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0A0" w:firstRow="1" w:lastRow="0" w:firstColumn="1" w:lastColumn="0" w:noHBand="0" w:noVBand="0"/>
      </w:tblPr>
      <w:tblGrid>
        <w:gridCol w:w="2694"/>
        <w:gridCol w:w="4251"/>
        <w:gridCol w:w="2415"/>
      </w:tblGrid>
      <w:tr w:rsidR="003068DC" w:rsidRPr="00546DDC" w14:paraId="6A7D792F" w14:textId="77777777" w:rsidTr="003068DC">
        <w:trPr>
          <w:jc w:val="center"/>
        </w:trPr>
        <w:tc>
          <w:tcPr>
            <w:tcW w:w="1439" w:type="pct"/>
          </w:tcPr>
          <w:p w14:paraId="6F8EC19E" w14:textId="6FDFF136" w:rsidR="00246AEE" w:rsidRPr="00546DDC" w:rsidRDefault="003A7A6D" w:rsidP="00BA0B0A">
            <w:pPr>
              <w:pStyle w:val="Title"/>
              <w:jc w:val="left"/>
              <w:rPr>
                <w:rFonts w:ascii="Arial" w:hAnsi="Arial" w:cs="Arial"/>
                <w:bCs/>
                <w:szCs w:val="32"/>
                <w:lang w:val="en-US" w:eastAsia="en-US"/>
              </w:rPr>
            </w:pPr>
            <w:bookmarkStart w:id="0" w:name="_Hlk124519482"/>
            <w:bookmarkEnd w:id="0"/>
            <w:r>
              <w:rPr>
                <w:noProof/>
              </w:rPr>
              <w:t xml:space="preserve">          </w:t>
            </w:r>
            <w:r w:rsidR="003068DC">
              <w:rPr>
                <w:b w:val="0"/>
                <w:noProof/>
                <w:color w:val="2B579A"/>
                <w:shd w:val="clear" w:color="auto" w:fill="E6E6E6"/>
              </w:rPr>
              <w:drawing>
                <wp:inline distT="0" distB="0" distL="0" distR="0" wp14:anchorId="7D358B7E" wp14:editId="1770175A">
                  <wp:extent cx="1011686" cy="709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2638" cy="723757"/>
                          </a:xfrm>
                          <a:prstGeom prst="rect">
                            <a:avLst/>
                          </a:prstGeom>
                          <a:noFill/>
                          <a:ln>
                            <a:noFill/>
                          </a:ln>
                        </pic:spPr>
                      </pic:pic>
                    </a:graphicData>
                  </a:graphic>
                </wp:inline>
              </w:drawing>
            </w:r>
            <w:r>
              <w:rPr>
                <w:noProof/>
              </w:rPr>
              <w:t xml:space="preserve"> </w:t>
            </w:r>
          </w:p>
        </w:tc>
        <w:tc>
          <w:tcPr>
            <w:tcW w:w="2271" w:type="pct"/>
          </w:tcPr>
          <w:p w14:paraId="52A6AE0D" w14:textId="1B51074B" w:rsidR="00246AEE" w:rsidRPr="00546DDC" w:rsidRDefault="003068DC" w:rsidP="00861A54">
            <w:pPr>
              <w:pStyle w:val="Title"/>
              <w:rPr>
                <w:rFonts w:ascii="Arial" w:hAnsi="Arial" w:cs="Arial"/>
                <w:bCs/>
                <w:szCs w:val="32"/>
                <w:lang w:val="en-US" w:eastAsia="en-US"/>
              </w:rPr>
            </w:pPr>
            <w:r w:rsidRPr="00546DDC">
              <w:rPr>
                <w:rFonts w:ascii="Arial" w:hAnsi="Arial" w:cs="Arial"/>
                <w:noProof/>
                <w:color w:val="2B579A"/>
                <w:szCs w:val="32"/>
                <w:shd w:val="clear" w:color="auto" w:fill="E6E6E6"/>
              </w:rPr>
              <w:drawing>
                <wp:inline distT="0" distB="0" distL="0" distR="0" wp14:anchorId="0E917FEC" wp14:editId="7EE53E22">
                  <wp:extent cx="551696" cy="991182"/>
                  <wp:effectExtent l="0" t="0" r="1270" b="0"/>
                  <wp:docPr id="4" name="Picture 4" descr="New Image-UND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Image-UNDP-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83" cy="1009663"/>
                          </a:xfrm>
                          <a:prstGeom prst="rect">
                            <a:avLst/>
                          </a:prstGeom>
                          <a:noFill/>
                          <a:ln>
                            <a:noFill/>
                          </a:ln>
                        </pic:spPr>
                      </pic:pic>
                    </a:graphicData>
                  </a:graphic>
                </wp:inline>
              </w:drawing>
            </w:r>
          </w:p>
        </w:tc>
        <w:tc>
          <w:tcPr>
            <w:tcW w:w="1290" w:type="pct"/>
          </w:tcPr>
          <w:p w14:paraId="5F70190A" w14:textId="24C4705E" w:rsidR="00246AEE" w:rsidRPr="00546DDC" w:rsidRDefault="003068DC" w:rsidP="00546DDC">
            <w:pPr>
              <w:pStyle w:val="Title"/>
              <w:rPr>
                <w:rFonts w:ascii="Arial" w:hAnsi="Arial" w:cs="Arial"/>
                <w:bCs/>
                <w:szCs w:val="32"/>
                <w:lang w:val="en-US" w:eastAsia="en-US"/>
              </w:rPr>
            </w:pPr>
            <w:r>
              <w:rPr>
                <w:rFonts w:ascii="Arial" w:hAnsi="Arial" w:cs="Arial"/>
                <w:b w:val="0"/>
                <w:bCs/>
                <w:noProof/>
                <w:color w:val="2B579A"/>
                <w:szCs w:val="32"/>
                <w:shd w:val="clear" w:color="auto" w:fill="E6E6E6"/>
                <w:lang w:val="en-US"/>
              </w:rPr>
              <w:drawing>
                <wp:inline distT="0" distB="0" distL="0" distR="0" wp14:anchorId="1F1788B0" wp14:editId="5B3EBA50">
                  <wp:extent cx="1144638" cy="76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6134" cy="779519"/>
                          </a:xfrm>
                          <a:prstGeom prst="rect">
                            <a:avLst/>
                          </a:prstGeom>
                          <a:noFill/>
                          <a:ln>
                            <a:noFill/>
                          </a:ln>
                        </pic:spPr>
                      </pic:pic>
                    </a:graphicData>
                  </a:graphic>
                </wp:inline>
              </w:drawing>
            </w:r>
          </w:p>
        </w:tc>
      </w:tr>
    </w:tbl>
    <w:p w14:paraId="6A9EF722" w14:textId="77777777" w:rsidR="003078D7" w:rsidRPr="00546DDC" w:rsidRDefault="003078D7" w:rsidP="00C00093">
      <w:pPr>
        <w:pStyle w:val="Title"/>
        <w:jc w:val="left"/>
        <w:rPr>
          <w:rFonts w:ascii="Arial" w:hAnsi="Arial" w:cs="Arial"/>
          <w:lang w:val="en-US"/>
        </w:rPr>
      </w:pPr>
    </w:p>
    <w:p w14:paraId="1FA67C54" w14:textId="77777777" w:rsidR="003078D7" w:rsidRPr="00546DDC" w:rsidRDefault="003078D7">
      <w:pPr>
        <w:pStyle w:val="Title"/>
        <w:rPr>
          <w:rFonts w:ascii="Arial" w:hAnsi="Arial" w:cs="Arial"/>
          <w:sz w:val="36"/>
          <w:szCs w:val="36"/>
          <w:lang w:val="en-US"/>
        </w:rPr>
      </w:pPr>
    </w:p>
    <w:p w14:paraId="4ED05FFD" w14:textId="0B8D15A4" w:rsidR="003A7A6D" w:rsidRPr="003A7A6D" w:rsidRDefault="008E0EDA">
      <w:pPr>
        <w:pStyle w:val="Title"/>
        <w:rPr>
          <w:rFonts w:ascii="Calibri" w:hAnsi="Calibri" w:cs="Calibri"/>
          <w:sz w:val="36"/>
          <w:szCs w:val="36"/>
          <w:lang w:val="en-US"/>
        </w:rPr>
      </w:pPr>
      <w:r>
        <w:rPr>
          <w:rFonts w:ascii="Calibri" w:hAnsi="Calibri" w:cs="Calibri"/>
          <w:sz w:val="36"/>
          <w:szCs w:val="36"/>
          <w:lang w:val="en-US"/>
        </w:rPr>
        <w:t>Government of Japan</w:t>
      </w:r>
    </w:p>
    <w:p w14:paraId="5533E86C" w14:textId="77777777" w:rsidR="008E0EDA" w:rsidRDefault="008E0EDA">
      <w:pPr>
        <w:pStyle w:val="Title"/>
        <w:rPr>
          <w:rFonts w:ascii="Calibri" w:hAnsi="Calibri" w:cs="Calibri"/>
          <w:szCs w:val="32"/>
          <w:lang w:val="en-US"/>
        </w:rPr>
      </w:pPr>
    </w:p>
    <w:p w14:paraId="6F58C6FF" w14:textId="683BB24B" w:rsidR="003A7A6D" w:rsidRPr="003A7A6D" w:rsidRDefault="003A7A6D">
      <w:pPr>
        <w:pStyle w:val="Title"/>
        <w:rPr>
          <w:rFonts w:ascii="Calibri" w:hAnsi="Calibri" w:cs="Calibri"/>
          <w:szCs w:val="32"/>
          <w:lang w:val="en-US"/>
        </w:rPr>
      </w:pPr>
      <w:r w:rsidRPr="003A7A6D">
        <w:rPr>
          <w:rFonts w:ascii="Calibri" w:hAnsi="Calibri" w:cs="Calibri"/>
          <w:szCs w:val="32"/>
          <w:lang w:val="en-US"/>
        </w:rPr>
        <w:t>Implementing Partner</w:t>
      </w:r>
      <w:r>
        <w:rPr>
          <w:rFonts w:ascii="Calibri" w:hAnsi="Calibri" w:cs="Calibri"/>
          <w:szCs w:val="32"/>
          <w:lang w:val="en-US"/>
        </w:rPr>
        <w:t>:</w:t>
      </w:r>
    </w:p>
    <w:p w14:paraId="684DC88C" w14:textId="3E83FADC" w:rsidR="008E0EDA" w:rsidRPr="003A7A6D" w:rsidRDefault="008E0EDA" w:rsidP="008E0EDA">
      <w:pPr>
        <w:pStyle w:val="Title"/>
        <w:rPr>
          <w:rFonts w:ascii="Calibri" w:hAnsi="Calibri" w:cs="Calibri"/>
          <w:sz w:val="36"/>
          <w:szCs w:val="36"/>
          <w:lang w:val="en-US"/>
        </w:rPr>
      </w:pPr>
      <w:bookmarkStart w:id="1" w:name="_Hlk111992659"/>
      <w:r w:rsidRPr="003A7A6D">
        <w:rPr>
          <w:rFonts w:ascii="Calibri" w:hAnsi="Calibri" w:cs="Calibri"/>
          <w:sz w:val="36"/>
          <w:szCs w:val="36"/>
          <w:lang w:val="en-US"/>
        </w:rPr>
        <w:t>U</w:t>
      </w:r>
      <w:r>
        <w:rPr>
          <w:rFonts w:ascii="Calibri" w:hAnsi="Calibri" w:cs="Calibri"/>
          <w:sz w:val="36"/>
          <w:szCs w:val="36"/>
          <w:lang w:val="en-US"/>
        </w:rPr>
        <w:t>NDP Pacific Office in Fiji</w:t>
      </w:r>
    </w:p>
    <w:bookmarkEnd w:id="1"/>
    <w:p w14:paraId="08B94FE4" w14:textId="77777777" w:rsidR="007C750F" w:rsidRPr="00546DDC" w:rsidRDefault="007C750F" w:rsidP="007C750F">
      <w:pPr>
        <w:ind w:left="357" w:hanging="357"/>
        <w:rPr>
          <w:rFonts w:ascii="Calibri" w:hAnsi="Calibri" w:cs="Arial"/>
          <w:b/>
          <w:kern w:val="28"/>
          <w:sz w:val="36"/>
          <w:szCs w:val="36"/>
          <w:lang w:val="en-US" w:eastAsia="en-CA"/>
        </w:rPr>
      </w:pPr>
    </w:p>
    <w:p w14:paraId="483A9A4C" w14:textId="573FCB2C" w:rsidR="007C750F" w:rsidRPr="00546DDC" w:rsidRDefault="007C750F" w:rsidP="007C750F">
      <w:pPr>
        <w:ind w:left="357" w:hanging="357"/>
        <w:jc w:val="center"/>
        <w:rPr>
          <w:rFonts w:ascii="Calibri" w:hAnsi="Calibri" w:cs="Arial"/>
          <w:b/>
          <w:sz w:val="36"/>
          <w:szCs w:val="36"/>
          <w:lang w:val="en-US"/>
        </w:rPr>
      </w:pPr>
      <w:r w:rsidRPr="00546DDC">
        <w:rPr>
          <w:rFonts w:ascii="Calibri" w:hAnsi="Calibri" w:cs="Arial"/>
          <w:b/>
          <w:sz w:val="36"/>
          <w:szCs w:val="36"/>
          <w:lang w:val="en-US"/>
        </w:rPr>
        <w:t xml:space="preserve">Terminal Evaluation of </w:t>
      </w:r>
      <w:r w:rsidRPr="00546DDC">
        <w:rPr>
          <w:rFonts w:ascii="Calibri" w:hAnsi="Calibri" w:cs="Arial"/>
          <w:b/>
          <w:sz w:val="36"/>
          <w:szCs w:val="36"/>
          <w:lang w:val="en-US" w:eastAsia="zh-CN"/>
        </w:rPr>
        <w:t>UNDP</w:t>
      </w:r>
      <w:r w:rsidR="006A7178">
        <w:rPr>
          <w:rFonts w:ascii="Calibri" w:hAnsi="Calibri" w:cs="Arial"/>
          <w:b/>
          <w:sz w:val="36"/>
          <w:szCs w:val="36"/>
          <w:lang w:val="en-US" w:eastAsia="zh-CN"/>
        </w:rPr>
        <w:t xml:space="preserve"> P</w:t>
      </w:r>
      <w:r w:rsidRPr="00546DDC">
        <w:rPr>
          <w:rFonts w:ascii="Calibri" w:hAnsi="Calibri" w:cs="Arial"/>
          <w:b/>
          <w:sz w:val="36"/>
          <w:szCs w:val="36"/>
          <w:lang w:val="en-US" w:eastAsia="zh-CN"/>
        </w:rPr>
        <w:t xml:space="preserve">roject: </w:t>
      </w:r>
      <w:bookmarkStart w:id="2" w:name="_Hlk118560829"/>
      <w:bookmarkStart w:id="3" w:name="_Hlk111991844"/>
      <w:r w:rsidR="008E0EDA">
        <w:rPr>
          <w:rFonts w:ascii="Calibri" w:hAnsi="Calibri" w:cs="Arial"/>
          <w:b/>
          <w:sz w:val="36"/>
          <w:szCs w:val="36"/>
          <w:lang w:val="en-US" w:eastAsia="zh-CN"/>
        </w:rPr>
        <w:t>Enhancing Disaster and Climate Resilience in Palau through improved Disaster Preparedness and Infrastructure</w:t>
      </w:r>
      <w:r w:rsidR="00305981">
        <w:rPr>
          <w:rFonts w:ascii="Calibri" w:hAnsi="Calibri" w:cs="Arial"/>
          <w:b/>
          <w:sz w:val="36"/>
          <w:szCs w:val="36"/>
          <w:lang w:val="en-US" w:eastAsia="zh-CN"/>
        </w:rPr>
        <w:t xml:space="preserve"> </w:t>
      </w:r>
      <w:bookmarkEnd w:id="2"/>
      <w:r w:rsidR="00305981">
        <w:rPr>
          <w:rFonts w:ascii="Calibri" w:hAnsi="Calibri" w:cs="Arial"/>
          <w:b/>
          <w:sz w:val="36"/>
          <w:szCs w:val="36"/>
          <w:lang w:val="en-US" w:eastAsia="zh-CN"/>
        </w:rPr>
        <w:t>(</w:t>
      </w:r>
      <w:r w:rsidR="008E0EDA">
        <w:rPr>
          <w:rFonts w:ascii="Calibri" w:hAnsi="Calibri" w:cs="Arial"/>
          <w:b/>
          <w:sz w:val="36"/>
          <w:szCs w:val="36"/>
          <w:lang w:val="en-US" w:eastAsia="zh-CN"/>
        </w:rPr>
        <w:t>EDCR</w:t>
      </w:r>
      <w:r w:rsidR="00305981">
        <w:rPr>
          <w:rFonts w:ascii="Calibri" w:hAnsi="Calibri" w:cs="Arial"/>
          <w:b/>
          <w:sz w:val="36"/>
          <w:szCs w:val="36"/>
          <w:lang w:val="en-US" w:eastAsia="zh-CN"/>
        </w:rPr>
        <w:t xml:space="preserve"> Project)</w:t>
      </w:r>
      <w:bookmarkEnd w:id="3"/>
    </w:p>
    <w:p w14:paraId="0B3E1F7E" w14:textId="1AC4CDC5" w:rsidR="007C750F" w:rsidRPr="00546DDC" w:rsidRDefault="00B20833" w:rsidP="007C750F">
      <w:pPr>
        <w:ind w:left="357" w:hanging="357"/>
        <w:jc w:val="center"/>
        <w:rPr>
          <w:rFonts w:ascii="Calibri" w:hAnsi="Calibri" w:cs="Arial"/>
          <w:b/>
          <w:kern w:val="28"/>
          <w:sz w:val="36"/>
          <w:szCs w:val="36"/>
          <w:lang w:val="en-US" w:eastAsia="en-CA"/>
        </w:rPr>
      </w:pPr>
      <w:r>
        <w:rPr>
          <w:rFonts w:ascii="Calibri" w:hAnsi="Calibri" w:cs="Arial"/>
          <w:kern w:val="28"/>
          <w:sz w:val="36"/>
          <w:szCs w:val="36"/>
          <w:lang w:eastAsia="en-CA"/>
        </w:rPr>
        <w:t xml:space="preserve"> (</w:t>
      </w:r>
      <w:bookmarkStart w:id="4" w:name="_Hlk111991905"/>
      <w:r w:rsidR="008E0EDA" w:rsidRPr="008E0EDA">
        <w:rPr>
          <w:rFonts w:ascii="Calibri" w:hAnsi="Calibri" w:cs="Arial"/>
          <w:kern w:val="28"/>
          <w:sz w:val="36"/>
          <w:szCs w:val="36"/>
          <w:lang w:eastAsia="en-CA"/>
        </w:rPr>
        <w:t>Project#: 00115303</w:t>
      </w:r>
      <w:bookmarkEnd w:id="4"/>
      <w:r w:rsidRPr="002D3B1F">
        <w:rPr>
          <w:rFonts w:ascii="Calibri" w:hAnsi="Calibri" w:cs="Arial"/>
          <w:kern w:val="28"/>
          <w:sz w:val="36"/>
          <w:szCs w:val="36"/>
          <w:lang w:eastAsia="en-CA"/>
        </w:rPr>
        <w:t>)</w:t>
      </w:r>
    </w:p>
    <w:p w14:paraId="77E69A74" w14:textId="77777777" w:rsidR="007C750F" w:rsidRDefault="007C750F" w:rsidP="007C750F">
      <w:pPr>
        <w:ind w:left="357" w:hanging="357"/>
        <w:jc w:val="center"/>
        <w:rPr>
          <w:rFonts w:ascii="Calibri" w:hAnsi="Calibri" w:cs="Arial"/>
          <w:lang w:val="en-US"/>
        </w:rPr>
      </w:pPr>
    </w:p>
    <w:p w14:paraId="16241FD8" w14:textId="77777777" w:rsidR="00B20833" w:rsidRPr="00546DDC" w:rsidRDefault="00B20833" w:rsidP="007C750F">
      <w:pPr>
        <w:ind w:left="357" w:hanging="357"/>
        <w:jc w:val="center"/>
        <w:rPr>
          <w:rFonts w:ascii="Calibri" w:hAnsi="Calibri" w:cs="Arial"/>
          <w:lang w:val="en-US"/>
        </w:rPr>
      </w:pPr>
    </w:p>
    <w:p w14:paraId="64C045A8" w14:textId="77777777" w:rsidR="007C750F" w:rsidRPr="00546DDC" w:rsidRDefault="007C750F" w:rsidP="007C750F">
      <w:pPr>
        <w:ind w:left="357" w:hanging="357"/>
        <w:jc w:val="center"/>
        <w:rPr>
          <w:rFonts w:ascii="Calibri" w:hAnsi="Calibri" w:cs="Arial"/>
          <w:lang w:val="en-US"/>
        </w:rPr>
      </w:pPr>
    </w:p>
    <w:p w14:paraId="3F3D1F10" w14:textId="77777777" w:rsidR="007C750F" w:rsidRPr="00546DDC" w:rsidRDefault="007C750F" w:rsidP="007C750F">
      <w:pPr>
        <w:ind w:left="357" w:hanging="357"/>
        <w:jc w:val="center"/>
        <w:rPr>
          <w:rFonts w:ascii="Calibri" w:hAnsi="Calibri" w:cs="Arial"/>
          <w:b/>
          <w:bCs/>
          <w:sz w:val="36"/>
          <w:szCs w:val="36"/>
          <w:lang w:val="en-US"/>
        </w:rPr>
      </w:pPr>
    </w:p>
    <w:p w14:paraId="26DD8B45" w14:textId="5C946B95" w:rsidR="007C750F" w:rsidRPr="00546DDC" w:rsidRDefault="00EA249F" w:rsidP="007C750F">
      <w:pPr>
        <w:ind w:left="357" w:hanging="357"/>
        <w:jc w:val="center"/>
        <w:rPr>
          <w:rFonts w:ascii="Calibri" w:hAnsi="Calibri" w:cs="Arial"/>
          <w:b/>
          <w:bCs/>
          <w:sz w:val="36"/>
          <w:szCs w:val="36"/>
          <w:lang w:val="en-US"/>
        </w:rPr>
      </w:pPr>
      <w:r>
        <w:rPr>
          <w:rFonts w:ascii="Calibri" w:hAnsi="Calibri" w:cs="Arial"/>
          <w:b/>
          <w:bCs/>
          <w:sz w:val="36"/>
          <w:szCs w:val="36"/>
          <w:lang w:val="en-US"/>
        </w:rPr>
        <w:t xml:space="preserve">Final </w:t>
      </w:r>
      <w:r w:rsidR="007C750F" w:rsidRPr="00546DDC">
        <w:rPr>
          <w:rFonts w:ascii="Calibri" w:hAnsi="Calibri" w:cs="Arial"/>
          <w:b/>
          <w:bCs/>
          <w:sz w:val="36"/>
          <w:szCs w:val="36"/>
          <w:lang w:val="en-US"/>
        </w:rPr>
        <w:t>Report</w:t>
      </w:r>
    </w:p>
    <w:p w14:paraId="1C34A378" w14:textId="77777777" w:rsidR="007C750F" w:rsidRPr="00546DDC" w:rsidRDefault="007C750F" w:rsidP="007C750F">
      <w:pPr>
        <w:ind w:left="357" w:hanging="357"/>
        <w:jc w:val="center"/>
        <w:rPr>
          <w:rFonts w:ascii="Calibri" w:hAnsi="Calibri" w:cs="Times New Roman"/>
          <w:sz w:val="20"/>
          <w:szCs w:val="20"/>
          <w:lang w:val="en-US"/>
        </w:rPr>
      </w:pPr>
    </w:p>
    <w:p w14:paraId="2A6FFE6C" w14:textId="77777777" w:rsidR="007C750F" w:rsidRPr="00546DDC" w:rsidRDefault="007C750F" w:rsidP="007C750F">
      <w:pPr>
        <w:ind w:left="357" w:hanging="357"/>
        <w:jc w:val="center"/>
        <w:rPr>
          <w:rFonts w:ascii="Calibri" w:hAnsi="Calibri" w:cs="Arial"/>
          <w:b/>
          <w:bCs/>
          <w:sz w:val="36"/>
          <w:szCs w:val="36"/>
          <w:lang w:val="en-US"/>
        </w:rPr>
      </w:pPr>
    </w:p>
    <w:p w14:paraId="2580482F" w14:textId="77777777" w:rsidR="007C750F" w:rsidRPr="00546DDC" w:rsidRDefault="007C750F" w:rsidP="007C750F">
      <w:pPr>
        <w:ind w:left="357" w:hanging="357"/>
        <w:jc w:val="center"/>
        <w:rPr>
          <w:rFonts w:ascii="Calibri" w:hAnsi="Calibri" w:cs="Arial"/>
          <w:lang w:val="en-US"/>
        </w:rPr>
      </w:pPr>
    </w:p>
    <w:p w14:paraId="455DE979" w14:textId="77777777" w:rsidR="007C750F" w:rsidRPr="00546DDC" w:rsidRDefault="007C750F" w:rsidP="007C750F">
      <w:pPr>
        <w:ind w:left="357" w:hanging="357"/>
        <w:jc w:val="center"/>
        <w:rPr>
          <w:rFonts w:ascii="Calibri" w:hAnsi="Calibri" w:cs="Arial"/>
          <w:b/>
          <w:bCs/>
          <w:i/>
          <w:iCs/>
          <w:u w:val="single"/>
          <w:lang w:val="en-US"/>
        </w:rPr>
      </w:pPr>
      <w:r w:rsidRPr="00546DDC">
        <w:rPr>
          <w:rFonts w:ascii="Calibri" w:hAnsi="Calibri" w:cs="Arial"/>
          <w:b/>
          <w:bCs/>
          <w:i/>
          <w:iCs/>
          <w:u w:val="single"/>
          <w:lang w:val="en-US"/>
        </w:rPr>
        <w:t>Mission Members:</w:t>
      </w:r>
    </w:p>
    <w:p w14:paraId="3ED29BDA" w14:textId="4EEC638F" w:rsidR="007C750F" w:rsidRDefault="007C750F" w:rsidP="007C750F">
      <w:pPr>
        <w:ind w:left="357" w:hanging="357"/>
        <w:jc w:val="center"/>
        <w:rPr>
          <w:rFonts w:ascii="Calibri" w:hAnsi="Calibri" w:cs="Arial"/>
          <w:lang w:val="en-US"/>
        </w:rPr>
      </w:pPr>
      <w:r w:rsidRPr="00546DDC">
        <w:rPr>
          <w:rFonts w:ascii="Calibri" w:hAnsi="Calibri" w:cs="Arial"/>
          <w:lang w:val="en-US"/>
        </w:rPr>
        <w:t>Mr.</w:t>
      </w:r>
      <w:r w:rsidR="00D04426">
        <w:rPr>
          <w:rFonts w:ascii="Calibri" w:hAnsi="Calibri" w:cs="Arial"/>
          <w:lang w:val="en-US"/>
        </w:rPr>
        <w:t xml:space="preserve"> </w:t>
      </w:r>
      <w:r w:rsidRPr="00546DDC">
        <w:rPr>
          <w:rFonts w:ascii="Calibri" w:hAnsi="Calibri" w:cs="Arial"/>
          <w:lang w:val="en-US"/>
        </w:rPr>
        <w:t xml:space="preserve">Roland Wong, International </w:t>
      </w:r>
      <w:r w:rsidR="00D97231">
        <w:rPr>
          <w:rFonts w:ascii="Calibri" w:hAnsi="Calibri" w:cs="Arial"/>
          <w:lang w:val="en-US"/>
        </w:rPr>
        <w:t>Evaluator</w:t>
      </w:r>
    </w:p>
    <w:p w14:paraId="5DB451F8" w14:textId="7CBAD829" w:rsidR="008E0EDA" w:rsidRDefault="008E0EDA" w:rsidP="007C750F">
      <w:pPr>
        <w:ind w:left="357" w:hanging="357"/>
        <w:jc w:val="center"/>
        <w:rPr>
          <w:rFonts w:ascii="Calibri" w:hAnsi="Calibri" w:cs="Arial"/>
          <w:lang w:val="en-US"/>
        </w:rPr>
      </w:pPr>
      <w:r>
        <w:rPr>
          <w:rFonts w:ascii="Calibri" w:hAnsi="Calibri" w:cs="Arial"/>
          <w:lang w:val="en-US"/>
        </w:rPr>
        <w:t>Ms. Cheryl-Ann Udui</w:t>
      </w:r>
      <w:r w:rsidR="00EB0EEB">
        <w:rPr>
          <w:rFonts w:ascii="Calibri" w:hAnsi="Calibri" w:cs="Arial"/>
          <w:lang w:val="en-US"/>
        </w:rPr>
        <w:t>, National Evaluator</w:t>
      </w:r>
    </w:p>
    <w:p w14:paraId="30B1CC51" w14:textId="4CDA5106" w:rsidR="00825EF4" w:rsidRPr="0013468D" w:rsidRDefault="00825EF4" w:rsidP="006A7178">
      <w:pPr>
        <w:ind w:left="357" w:hanging="357"/>
        <w:rPr>
          <w:rFonts w:ascii="Calibri" w:hAnsi="Calibri" w:cs="Arial"/>
        </w:rPr>
      </w:pPr>
    </w:p>
    <w:p w14:paraId="7AC1C364" w14:textId="77777777" w:rsidR="00BA0B0A" w:rsidRPr="0013468D" w:rsidRDefault="00BA0B0A" w:rsidP="007C750F">
      <w:pPr>
        <w:ind w:left="357" w:hanging="357"/>
        <w:jc w:val="center"/>
        <w:rPr>
          <w:rFonts w:ascii="Arial" w:hAnsi="Arial" w:cs="Arial"/>
          <w:b/>
          <w:bCs/>
          <w:sz w:val="36"/>
          <w:szCs w:val="36"/>
        </w:rPr>
      </w:pPr>
    </w:p>
    <w:p w14:paraId="2919DDB9" w14:textId="79CA37FA" w:rsidR="0094236E" w:rsidRDefault="00765159" w:rsidP="007C750F">
      <w:pPr>
        <w:pStyle w:val="TOC"/>
        <w:spacing w:after="0"/>
        <w:rPr>
          <w:rFonts w:ascii="Arial" w:hAnsi="Arial" w:cs="Arial"/>
          <w:bCs w:val="0"/>
          <w:sz w:val="32"/>
          <w:szCs w:val="32"/>
          <w:lang w:val="en-US"/>
        </w:rPr>
      </w:pPr>
      <w:r>
        <w:rPr>
          <w:rFonts w:ascii="Arial" w:hAnsi="Arial" w:cs="Arial"/>
          <w:bCs w:val="0"/>
          <w:sz w:val="32"/>
          <w:szCs w:val="32"/>
          <w:lang w:val="en-US"/>
        </w:rPr>
        <w:t>Febr</w:t>
      </w:r>
      <w:r w:rsidR="005B3CA8">
        <w:rPr>
          <w:rFonts w:ascii="Arial" w:hAnsi="Arial" w:cs="Arial"/>
          <w:bCs w:val="0"/>
          <w:sz w:val="32"/>
          <w:szCs w:val="32"/>
          <w:lang w:val="en-US"/>
        </w:rPr>
        <w:t>uary 2023</w:t>
      </w:r>
      <w:r w:rsidR="007C750F" w:rsidRPr="00546DDC">
        <w:rPr>
          <w:rFonts w:ascii="Arial" w:hAnsi="Arial" w:cs="Arial"/>
          <w:bCs w:val="0"/>
          <w:sz w:val="32"/>
          <w:szCs w:val="32"/>
          <w:lang w:val="en-US"/>
        </w:rPr>
        <w:t xml:space="preserve">  </w:t>
      </w:r>
    </w:p>
    <w:p w14:paraId="3B91D283" w14:textId="77777777" w:rsidR="0094236E" w:rsidRDefault="0094236E">
      <w:pPr>
        <w:rPr>
          <w:rFonts w:ascii="Arial" w:hAnsi="Arial" w:cs="Arial"/>
          <w:b/>
          <w:sz w:val="32"/>
          <w:szCs w:val="32"/>
          <w:lang w:val="en-US"/>
        </w:rPr>
      </w:pPr>
      <w:r>
        <w:rPr>
          <w:rFonts w:ascii="Arial" w:hAnsi="Arial" w:cs="Arial"/>
          <w:bCs/>
          <w:sz w:val="32"/>
          <w:szCs w:val="32"/>
          <w:lang w:val="en-US"/>
        </w:rPr>
        <w:br w:type="page"/>
      </w:r>
    </w:p>
    <w:p w14:paraId="6445B684" w14:textId="77777777" w:rsidR="0094236E" w:rsidRDefault="0094236E" w:rsidP="0094236E">
      <w:pPr>
        <w:pStyle w:val="Heading1"/>
        <w:numPr>
          <w:ilvl w:val="0"/>
          <w:numId w:val="0"/>
        </w:numPr>
        <w:rPr>
          <w:rFonts w:asciiTheme="minorHAnsi" w:hAnsiTheme="minorHAnsi" w:cs="Arial"/>
          <w:lang w:val="en-US"/>
        </w:rPr>
      </w:pPr>
      <w:bookmarkStart w:id="5" w:name="_Toc126825917"/>
      <w:r w:rsidRPr="00546DDC">
        <w:rPr>
          <w:rFonts w:asciiTheme="minorHAnsi" w:hAnsiTheme="minorHAnsi" w:cs="Arial"/>
          <w:lang w:val="en-US"/>
        </w:rPr>
        <w:lastRenderedPageBreak/>
        <w:t>synopsis</w:t>
      </w:r>
      <w:bookmarkEnd w:id="5"/>
    </w:p>
    <w:p w14:paraId="1F1FAE67" w14:textId="568E2878" w:rsidR="0094236E" w:rsidRPr="00546DDC" w:rsidRDefault="0094236E" w:rsidP="0094236E">
      <w:pPr>
        <w:ind w:left="357" w:hanging="357"/>
        <w:jc w:val="both"/>
        <w:rPr>
          <w:rFonts w:asciiTheme="minorHAnsi" w:hAnsiTheme="minorHAnsi" w:cs="Arial"/>
          <w:lang w:val="en-US"/>
        </w:rPr>
      </w:pPr>
      <w:r w:rsidRPr="00546DDC">
        <w:rPr>
          <w:rFonts w:asciiTheme="minorHAnsi" w:hAnsiTheme="minorHAnsi" w:cs="Arial"/>
          <w:b/>
          <w:lang w:val="en-US"/>
        </w:rPr>
        <w:t xml:space="preserve">Title of UNDP project: </w:t>
      </w:r>
      <w:r w:rsidR="00EB0EEB" w:rsidRPr="00EB0EEB">
        <w:rPr>
          <w:rFonts w:asciiTheme="minorHAnsi" w:hAnsiTheme="minorHAnsi" w:cs="Arial"/>
        </w:rPr>
        <w:t>Enhancing Disaster and Climate Resilience in Palau through improved Disaster Preparedness and Infrastructure (EDCR Project)</w:t>
      </w:r>
    </w:p>
    <w:p w14:paraId="1D725513" w14:textId="77777777" w:rsidR="0094236E" w:rsidRPr="00546DDC" w:rsidRDefault="0094236E" w:rsidP="0094236E">
      <w:pPr>
        <w:ind w:left="357" w:hanging="357"/>
        <w:jc w:val="center"/>
        <w:rPr>
          <w:rFonts w:asciiTheme="minorHAnsi" w:hAnsiTheme="minorHAnsi" w:cs="Arial"/>
          <w:sz w:val="20"/>
          <w:szCs w:val="20"/>
          <w:lang w:val="en-US"/>
        </w:rPr>
      </w:pPr>
    </w:p>
    <w:p w14:paraId="46368175" w14:textId="2718BEE9" w:rsidR="0094236E" w:rsidRDefault="00490D86" w:rsidP="0094236E">
      <w:pPr>
        <w:ind w:left="357" w:hanging="357"/>
        <w:jc w:val="both"/>
        <w:rPr>
          <w:rFonts w:asciiTheme="minorHAnsi" w:hAnsiTheme="minorHAnsi" w:cs="Arial"/>
          <w:lang w:val="en-US"/>
        </w:rPr>
      </w:pPr>
      <w:r>
        <w:rPr>
          <w:rFonts w:asciiTheme="minorHAnsi" w:hAnsiTheme="minorHAnsi" w:cs="Arial"/>
          <w:b/>
          <w:lang w:val="en-US"/>
        </w:rPr>
        <w:t>A</w:t>
      </w:r>
      <w:r w:rsidR="00EB0EEB">
        <w:rPr>
          <w:rFonts w:asciiTheme="minorHAnsi" w:hAnsiTheme="minorHAnsi" w:cs="Arial"/>
          <w:b/>
          <w:lang w:val="en-US"/>
        </w:rPr>
        <w:t>ward</w:t>
      </w:r>
      <w:r w:rsidR="0094236E" w:rsidRPr="00546DDC">
        <w:rPr>
          <w:rFonts w:asciiTheme="minorHAnsi" w:hAnsiTheme="minorHAnsi" w:cs="Arial"/>
          <w:b/>
          <w:lang w:val="en-US"/>
        </w:rPr>
        <w:t xml:space="preserve"> ID: </w:t>
      </w:r>
      <w:r w:rsidR="00EB0EEB" w:rsidRPr="00EB0EEB">
        <w:rPr>
          <w:rFonts w:asciiTheme="minorHAnsi" w:hAnsiTheme="minorHAnsi" w:cs="Arial"/>
          <w:lang w:val="en-US"/>
        </w:rPr>
        <w:t>00118499</w:t>
      </w:r>
    </w:p>
    <w:p w14:paraId="7B60B946" w14:textId="48B0BA6D" w:rsidR="00EB0EEB" w:rsidRDefault="00EB0EEB" w:rsidP="0094236E">
      <w:pPr>
        <w:ind w:left="357" w:hanging="357"/>
        <w:jc w:val="both"/>
        <w:rPr>
          <w:rFonts w:asciiTheme="minorHAnsi" w:hAnsiTheme="minorHAnsi" w:cs="Arial"/>
          <w:lang w:val="en-US"/>
        </w:rPr>
      </w:pPr>
    </w:p>
    <w:p w14:paraId="3EECB526" w14:textId="17EBBD00" w:rsidR="00EB0EEB" w:rsidRPr="00546DDC" w:rsidRDefault="00EB0EEB" w:rsidP="0094236E">
      <w:pPr>
        <w:ind w:left="357" w:hanging="357"/>
        <w:jc w:val="both"/>
        <w:rPr>
          <w:rFonts w:asciiTheme="minorHAnsi" w:hAnsiTheme="minorHAnsi" w:cs="Arial"/>
          <w:lang w:val="en-US"/>
        </w:rPr>
      </w:pPr>
      <w:r w:rsidRPr="00EB0EEB">
        <w:rPr>
          <w:rFonts w:asciiTheme="minorHAnsi" w:hAnsiTheme="minorHAnsi" w:cs="Arial"/>
          <w:b/>
          <w:bCs/>
          <w:lang w:val="en-US"/>
        </w:rPr>
        <w:t>Project #:</w:t>
      </w:r>
      <w:r w:rsidRPr="00EB0EEB">
        <w:rPr>
          <w:rFonts w:asciiTheme="minorHAnsi" w:hAnsiTheme="minorHAnsi" w:cs="Arial"/>
          <w:lang w:val="en-US"/>
        </w:rPr>
        <w:t xml:space="preserve"> 00115303</w:t>
      </w:r>
    </w:p>
    <w:p w14:paraId="34115140" w14:textId="77777777" w:rsidR="0094236E" w:rsidRPr="00546DDC" w:rsidRDefault="0094236E" w:rsidP="0094236E">
      <w:pPr>
        <w:ind w:left="357" w:hanging="357"/>
        <w:jc w:val="both"/>
        <w:rPr>
          <w:rFonts w:asciiTheme="minorHAnsi" w:hAnsiTheme="minorHAnsi" w:cs="Arial"/>
          <w:b/>
          <w:lang w:val="en-US"/>
        </w:rPr>
      </w:pPr>
    </w:p>
    <w:p w14:paraId="1766E5BC" w14:textId="5ECB9CE3" w:rsidR="0094236E" w:rsidRPr="00546DDC" w:rsidRDefault="0094236E" w:rsidP="0094236E">
      <w:pPr>
        <w:ind w:left="357" w:hanging="357"/>
        <w:jc w:val="both"/>
        <w:rPr>
          <w:rFonts w:asciiTheme="minorHAnsi" w:hAnsiTheme="minorHAnsi" w:cs="Arial"/>
          <w:lang w:val="en-US"/>
        </w:rPr>
      </w:pPr>
      <w:r w:rsidRPr="00546DDC">
        <w:rPr>
          <w:rFonts w:asciiTheme="minorHAnsi" w:hAnsiTheme="minorHAnsi" w:cs="Arial"/>
          <w:b/>
          <w:lang w:val="en-US"/>
        </w:rPr>
        <w:t>Evaluation time frame:</w:t>
      </w:r>
      <w:r w:rsidRPr="00546DDC">
        <w:rPr>
          <w:rFonts w:asciiTheme="minorHAnsi" w:hAnsiTheme="minorHAnsi" w:cs="Arial"/>
          <w:lang w:val="en-US"/>
        </w:rPr>
        <w:t xml:space="preserve"> </w:t>
      </w:r>
      <w:r w:rsidR="00F04003">
        <w:rPr>
          <w:rFonts w:asciiTheme="minorHAnsi" w:hAnsiTheme="minorHAnsi" w:cs="Arial"/>
          <w:lang w:val="en-US"/>
        </w:rPr>
        <w:t>April 2019</w:t>
      </w:r>
      <w:r w:rsidRPr="00B20833">
        <w:rPr>
          <w:rFonts w:asciiTheme="minorHAnsi" w:hAnsiTheme="minorHAnsi" w:cs="Arial"/>
          <w:lang w:val="en-US"/>
        </w:rPr>
        <w:t xml:space="preserve"> to </w:t>
      </w:r>
      <w:r w:rsidR="00F04003">
        <w:rPr>
          <w:rFonts w:asciiTheme="minorHAnsi" w:hAnsiTheme="minorHAnsi" w:cs="Arial"/>
          <w:lang w:val="en-US"/>
        </w:rPr>
        <w:t xml:space="preserve">31 August </w:t>
      </w:r>
      <w:r w:rsidR="00490D86">
        <w:rPr>
          <w:rFonts w:asciiTheme="minorHAnsi" w:hAnsiTheme="minorHAnsi" w:cs="Arial"/>
          <w:lang w:val="en-US"/>
        </w:rPr>
        <w:t>2022</w:t>
      </w:r>
    </w:p>
    <w:p w14:paraId="61881CD6" w14:textId="77777777" w:rsidR="0094236E" w:rsidRPr="00546DDC" w:rsidRDefault="0094236E" w:rsidP="0094236E">
      <w:pPr>
        <w:ind w:left="357" w:hanging="357"/>
        <w:jc w:val="both"/>
        <w:rPr>
          <w:rFonts w:asciiTheme="minorHAnsi" w:hAnsiTheme="minorHAnsi" w:cs="Arial"/>
          <w:lang w:val="en-US"/>
        </w:rPr>
      </w:pPr>
    </w:p>
    <w:p w14:paraId="3DC718C8" w14:textId="2EA1D915" w:rsidR="0094236E" w:rsidRPr="00546DDC" w:rsidRDefault="0094236E" w:rsidP="0094236E">
      <w:pPr>
        <w:ind w:left="357" w:hanging="357"/>
        <w:jc w:val="both"/>
        <w:rPr>
          <w:rFonts w:asciiTheme="minorHAnsi" w:hAnsiTheme="minorHAnsi" w:cs="Arial"/>
          <w:lang w:val="en-US"/>
        </w:rPr>
      </w:pPr>
      <w:r w:rsidRPr="00546DDC">
        <w:rPr>
          <w:rFonts w:asciiTheme="minorHAnsi" w:hAnsiTheme="minorHAnsi" w:cs="Arial"/>
          <w:b/>
          <w:lang w:val="en-US"/>
        </w:rPr>
        <w:t>Project implementation start date</w:t>
      </w:r>
      <w:r w:rsidRPr="00546DDC">
        <w:rPr>
          <w:rFonts w:asciiTheme="minorHAnsi" w:hAnsiTheme="minorHAnsi" w:cs="Arial"/>
          <w:lang w:val="en-US"/>
        </w:rPr>
        <w:t xml:space="preserve">: </w:t>
      </w:r>
      <w:r w:rsidR="00F04003">
        <w:rPr>
          <w:rFonts w:asciiTheme="minorHAnsi" w:hAnsiTheme="minorHAnsi" w:cs="Arial"/>
          <w:lang w:val="en-US"/>
        </w:rPr>
        <w:t>1 April 2019</w:t>
      </w:r>
    </w:p>
    <w:p w14:paraId="1A0E7EBC" w14:textId="77777777" w:rsidR="0094236E" w:rsidRPr="00546DDC" w:rsidRDefault="0094236E" w:rsidP="0094236E">
      <w:pPr>
        <w:ind w:left="357" w:hanging="357"/>
        <w:jc w:val="both"/>
        <w:rPr>
          <w:rFonts w:asciiTheme="minorHAnsi" w:hAnsiTheme="minorHAnsi" w:cs="Arial"/>
          <w:b/>
          <w:lang w:val="en-US"/>
        </w:rPr>
      </w:pPr>
    </w:p>
    <w:p w14:paraId="3920B01D" w14:textId="466AE332" w:rsidR="0094236E" w:rsidRPr="00546DDC" w:rsidRDefault="0094236E" w:rsidP="0094236E">
      <w:pPr>
        <w:ind w:left="357" w:hanging="357"/>
        <w:jc w:val="both"/>
        <w:rPr>
          <w:rFonts w:asciiTheme="minorHAnsi" w:hAnsiTheme="minorHAnsi" w:cs="Arial"/>
          <w:lang w:val="en-US"/>
        </w:rPr>
      </w:pPr>
      <w:r w:rsidRPr="00546DDC">
        <w:rPr>
          <w:rFonts w:asciiTheme="minorHAnsi" w:hAnsiTheme="minorHAnsi" w:cs="Arial"/>
          <w:b/>
          <w:lang w:val="en-US"/>
        </w:rPr>
        <w:t>Project end date</w:t>
      </w:r>
      <w:r w:rsidRPr="00546DDC">
        <w:rPr>
          <w:rFonts w:asciiTheme="minorHAnsi" w:hAnsiTheme="minorHAnsi" w:cs="Arial"/>
          <w:lang w:val="en-US"/>
        </w:rPr>
        <w:t xml:space="preserve">: </w:t>
      </w:r>
      <w:r w:rsidR="00490D86">
        <w:rPr>
          <w:rFonts w:asciiTheme="minorHAnsi" w:hAnsiTheme="minorHAnsi" w:cs="Arial"/>
          <w:lang w:val="en-US"/>
        </w:rPr>
        <w:t xml:space="preserve">31 </w:t>
      </w:r>
      <w:r w:rsidR="001164A9">
        <w:rPr>
          <w:rFonts w:asciiTheme="minorHAnsi" w:hAnsiTheme="minorHAnsi" w:cs="Arial"/>
          <w:lang w:val="en-US"/>
        </w:rPr>
        <w:t>March</w:t>
      </w:r>
      <w:r w:rsidR="00490D86">
        <w:rPr>
          <w:rFonts w:asciiTheme="minorHAnsi" w:hAnsiTheme="minorHAnsi" w:cs="Arial"/>
          <w:lang w:val="en-US"/>
        </w:rPr>
        <w:t xml:space="preserve"> 202</w:t>
      </w:r>
      <w:r w:rsidR="004D2B1E">
        <w:rPr>
          <w:rFonts w:asciiTheme="minorHAnsi" w:hAnsiTheme="minorHAnsi" w:cs="Arial"/>
          <w:lang w:val="en-US"/>
        </w:rPr>
        <w:t>3</w:t>
      </w:r>
    </w:p>
    <w:p w14:paraId="36111CC1" w14:textId="77777777" w:rsidR="0094236E" w:rsidRPr="00546DDC" w:rsidRDefault="0094236E" w:rsidP="0094236E">
      <w:pPr>
        <w:ind w:left="357" w:hanging="357"/>
        <w:jc w:val="both"/>
        <w:rPr>
          <w:rFonts w:asciiTheme="minorHAnsi" w:hAnsiTheme="minorHAnsi" w:cs="Arial"/>
          <w:lang w:val="en-US"/>
        </w:rPr>
      </w:pPr>
    </w:p>
    <w:p w14:paraId="4988F83F" w14:textId="2209FADD" w:rsidR="0094236E" w:rsidRPr="00546DDC" w:rsidRDefault="0094236E" w:rsidP="0094236E">
      <w:pPr>
        <w:ind w:left="357" w:hanging="357"/>
        <w:jc w:val="both"/>
        <w:rPr>
          <w:rFonts w:asciiTheme="minorHAnsi" w:hAnsiTheme="minorHAnsi" w:cs="Arial"/>
          <w:lang w:val="en-US"/>
        </w:rPr>
      </w:pPr>
      <w:r w:rsidRPr="00546DDC">
        <w:rPr>
          <w:rFonts w:asciiTheme="minorHAnsi" w:hAnsiTheme="minorHAnsi" w:cs="Arial"/>
          <w:b/>
          <w:lang w:val="en-US"/>
        </w:rPr>
        <w:t>Date of evaluation report:</w:t>
      </w:r>
      <w:r w:rsidRPr="00546DDC">
        <w:rPr>
          <w:rFonts w:asciiTheme="minorHAnsi" w:hAnsiTheme="minorHAnsi" w:cs="Arial"/>
          <w:lang w:val="en-US"/>
        </w:rPr>
        <w:t xml:space="preserve"> </w:t>
      </w:r>
      <w:r w:rsidR="004D2B1E">
        <w:rPr>
          <w:rFonts w:asciiTheme="minorHAnsi" w:hAnsiTheme="minorHAnsi" w:cs="Arial"/>
          <w:lang w:val="en-US"/>
        </w:rPr>
        <w:t>31 January 2023</w:t>
      </w:r>
    </w:p>
    <w:p w14:paraId="26A86473" w14:textId="77777777" w:rsidR="0094236E" w:rsidRPr="00546DDC" w:rsidRDefault="0094236E" w:rsidP="0094236E">
      <w:pPr>
        <w:ind w:left="357" w:hanging="357"/>
        <w:jc w:val="both"/>
        <w:rPr>
          <w:rFonts w:asciiTheme="minorHAnsi" w:hAnsiTheme="minorHAnsi" w:cs="Arial"/>
          <w:b/>
          <w:lang w:val="en-US"/>
        </w:rPr>
      </w:pPr>
    </w:p>
    <w:p w14:paraId="25226845" w14:textId="696C4771" w:rsidR="0094236E" w:rsidRPr="00546DDC" w:rsidRDefault="0094236E" w:rsidP="0094236E">
      <w:pPr>
        <w:ind w:left="357" w:hanging="357"/>
        <w:jc w:val="both"/>
        <w:rPr>
          <w:rFonts w:asciiTheme="minorHAnsi" w:hAnsiTheme="minorHAnsi" w:cs="Arial"/>
          <w:lang w:val="en-US"/>
        </w:rPr>
      </w:pPr>
      <w:r w:rsidRPr="00546DDC">
        <w:rPr>
          <w:rFonts w:asciiTheme="minorHAnsi" w:hAnsiTheme="minorHAnsi" w:cs="Arial"/>
          <w:b/>
          <w:lang w:val="en-US"/>
        </w:rPr>
        <w:t>Region and Countries included in the project:</w:t>
      </w:r>
      <w:r w:rsidRPr="00546DDC">
        <w:rPr>
          <w:rFonts w:asciiTheme="minorHAnsi" w:hAnsiTheme="minorHAnsi" w:cs="Arial"/>
          <w:lang w:val="en-US"/>
        </w:rPr>
        <w:t xml:space="preserve"> </w:t>
      </w:r>
      <w:r w:rsidR="001164A9">
        <w:rPr>
          <w:rFonts w:asciiTheme="minorHAnsi" w:hAnsiTheme="minorHAnsi" w:cs="Arial"/>
          <w:lang w:val="en-US"/>
        </w:rPr>
        <w:t>Palau</w:t>
      </w:r>
    </w:p>
    <w:p w14:paraId="3406E666" w14:textId="77777777" w:rsidR="0094236E" w:rsidRPr="00546DDC" w:rsidRDefault="0094236E" w:rsidP="0094236E">
      <w:pPr>
        <w:ind w:left="357" w:hanging="357"/>
        <w:jc w:val="both"/>
        <w:rPr>
          <w:rFonts w:asciiTheme="minorHAnsi" w:hAnsiTheme="minorHAnsi" w:cs="Arial"/>
          <w:b/>
          <w:lang w:val="en-US"/>
        </w:rPr>
      </w:pPr>
    </w:p>
    <w:p w14:paraId="07C1ADE6" w14:textId="7214DA5B" w:rsidR="0094236E" w:rsidRPr="00546DDC" w:rsidRDefault="0094236E" w:rsidP="0094236E">
      <w:pPr>
        <w:ind w:left="357" w:hanging="357"/>
        <w:jc w:val="both"/>
        <w:rPr>
          <w:rFonts w:asciiTheme="minorHAnsi" w:hAnsiTheme="minorHAnsi"/>
          <w:lang w:val="en-US"/>
        </w:rPr>
      </w:pPr>
      <w:r w:rsidRPr="00546DDC">
        <w:rPr>
          <w:rFonts w:asciiTheme="minorHAnsi" w:hAnsiTheme="minorHAnsi" w:cs="Arial"/>
          <w:b/>
          <w:lang w:val="en-US"/>
        </w:rPr>
        <w:t>Implementing partner:</w:t>
      </w:r>
      <w:r w:rsidRPr="00546DDC">
        <w:rPr>
          <w:rFonts w:asciiTheme="minorHAnsi" w:hAnsiTheme="minorHAnsi"/>
          <w:lang w:val="en-US"/>
        </w:rPr>
        <w:t xml:space="preserve">  </w:t>
      </w:r>
      <w:r w:rsidR="001164A9" w:rsidRPr="001164A9">
        <w:rPr>
          <w:rFonts w:asciiTheme="minorHAnsi" w:hAnsiTheme="minorHAnsi" w:cs="Arial"/>
          <w:lang w:val="en-US"/>
        </w:rPr>
        <w:t>UNDP Pacific Office in Fiji</w:t>
      </w:r>
    </w:p>
    <w:p w14:paraId="2C39180A" w14:textId="77777777" w:rsidR="0094236E" w:rsidRPr="00546DDC" w:rsidRDefault="0094236E" w:rsidP="0094236E">
      <w:pPr>
        <w:ind w:left="357" w:hanging="357"/>
        <w:jc w:val="both"/>
        <w:rPr>
          <w:rFonts w:asciiTheme="minorHAnsi" w:hAnsiTheme="minorHAnsi" w:cs="Arial"/>
          <w:b/>
          <w:lang w:val="en-US"/>
        </w:rPr>
      </w:pPr>
    </w:p>
    <w:p w14:paraId="255BF60D" w14:textId="2509D663" w:rsidR="0094236E" w:rsidRDefault="0094236E" w:rsidP="0094236E">
      <w:pPr>
        <w:ind w:left="357" w:hanging="357"/>
        <w:jc w:val="both"/>
        <w:rPr>
          <w:rFonts w:asciiTheme="minorHAnsi" w:hAnsiTheme="minorHAnsi" w:cs="Arial"/>
          <w:lang w:val="en-US"/>
        </w:rPr>
      </w:pPr>
      <w:r w:rsidRPr="00546DDC">
        <w:rPr>
          <w:rFonts w:asciiTheme="minorHAnsi" w:hAnsiTheme="minorHAnsi" w:cs="Arial"/>
          <w:b/>
          <w:lang w:val="en-US"/>
        </w:rPr>
        <w:t xml:space="preserve">Evaluation team members: </w:t>
      </w:r>
      <w:r w:rsidRPr="00546DDC">
        <w:rPr>
          <w:rFonts w:asciiTheme="minorHAnsi" w:hAnsiTheme="minorHAnsi" w:cs="Arial"/>
          <w:lang w:val="en-US"/>
        </w:rPr>
        <w:t>Mr.</w:t>
      </w:r>
      <w:r>
        <w:rPr>
          <w:rFonts w:asciiTheme="minorHAnsi" w:hAnsiTheme="minorHAnsi" w:cs="Arial"/>
          <w:lang w:val="en-US"/>
        </w:rPr>
        <w:t xml:space="preserve"> </w:t>
      </w:r>
      <w:r w:rsidRPr="00546DDC">
        <w:rPr>
          <w:rFonts w:asciiTheme="minorHAnsi" w:hAnsiTheme="minorHAnsi" w:cs="Arial"/>
          <w:lang w:val="en-US"/>
        </w:rPr>
        <w:t xml:space="preserve">Roland Wong, International </w:t>
      </w:r>
      <w:r>
        <w:rPr>
          <w:rFonts w:asciiTheme="minorHAnsi" w:hAnsiTheme="minorHAnsi" w:cs="Arial"/>
          <w:lang w:val="en-US"/>
        </w:rPr>
        <w:t>Evaluator</w:t>
      </w:r>
    </w:p>
    <w:p w14:paraId="05725B3A" w14:textId="79650F68" w:rsidR="001164A9" w:rsidRPr="00546DDC" w:rsidRDefault="001164A9" w:rsidP="0094236E">
      <w:pPr>
        <w:ind w:left="357" w:hanging="357"/>
        <w:jc w:val="both"/>
        <w:rPr>
          <w:rFonts w:asciiTheme="minorHAnsi" w:hAnsiTheme="minorHAnsi" w:cs="Arial"/>
          <w:lang w:val="en-US"/>
        </w:rPr>
      </w:pPr>
      <w:r>
        <w:rPr>
          <w:rFonts w:asciiTheme="minorHAnsi" w:hAnsiTheme="minorHAnsi" w:cs="Arial"/>
          <w:b/>
          <w:lang w:val="en-US"/>
        </w:rPr>
        <w:tab/>
      </w:r>
      <w:r>
        <w:rPr>
          <w:rFonts w:asciiTheme="minorHAnsi" w:hAnsiTheme="minorHAnsi" w:cs="Arial"/>
          <w:b/>
          <w:lang w:val="en-US"/>
        </w:rPr>
        <w:tab/>
      </w:r>
      <w:r>
        <w:rPr>
          <w:rFonts w:asciiTheme="minorHAnsi" w:hAnsiTheme="minorHAnsi" w:cs="Arial"/>
          <w:b/>
          <w:lang w:val="en-US"/>
        </w:rPr>
        <w:tab/>
      </w:r>
      <w:r>
        <w:rPr>
          <w:rFonts w:asciiTheme="minorHAnsi" w:hAnsiTheme="minorHAnsi" w:cs="Arial"/>
          <w:b/>
          <w:lang w:val="en-US"/>
        </w:rPr>
        <w:tab/>
        <w:t xml:space="preserve">      </w:t>
      </w:r>
      <w:r w:rsidR="006340B9">
        <w:rPr>
          <w:rFonts w:asciiTheme="minorHAnsi" w:hAnsiTheme="minorHAnsi" w:cs="Arial"/>
          <w:b/>
          <w:lang w:val="en-US"/>
        </w:rPr>
        <w:t xml:space="preserve"> </w:t>
      </w:r>
      <w:r w:rsidRPr="00DB42F0">
        <w:rPr>
          <w:rFonts w:asciiTheme="minorHAnsi" w:hAnsiTheme="minorHAnsi" w:cs="Arial"/>
          <w:bCs/>
          <w:lang w:val="en-US"/>
        </w:rPr>
        <w:t>Ms.</w:t>
      </w:r>
      <w:r>
        <w:rPr>
          <w:rFonts w:asciiTheme="minorHAnsi" w:hAnsiTheme="minorHAnsi" w:cs="Arial"/>
          <w:lang w:val="en-US"/>
        </w:rPr>
        <w:t xml:space="preserve"> Cheryl-Ann Udui, National Evaluator</w:t>
      </w:r>
    </w:p>
    <w:p w14:paraId="53FB0FF6" w14:textId="77777777" w:rsidR="0094236E" w:rsidRPr="00546DDC" w:rsidRDefault="0094236E" w:rsidP="0094236E">
      <w:pPr>
        <w:ind w:left="357" w:hanging="357"/>
        <w:jc w:val="both"/>
        <w:rPr>
          <w:rFonts w:asciiTheme="minorHAnsi" w:hAnsiTheme="minorHAnsi" w:cs="Arial"/>
          <w:b/>
          <w:lang w:val="en-US"/>
        </w:rPr>
      </w:pPr>
      <w:r w:rsidRPr="00546DDC">
        <w:rPr>
          <w:rFonts w:asciiTheme="minorHAnsi" w:hAnsiTheme="minorHAnsi" w:cs="Arial"/>
          <w:b/>
          <w:lang w:val="en-US"/>
        </w:rPr>
        <w:tab/>
      </w:r>
      <w:r w:rsidRPr="00546DDC">
        <w:rPr>
          <w:rFonts w:asciiTheme="minorHAnsi" w:hAnsiTheme="minorHAnsi" w:cs="Arial"/>
          <w:b/>
          <w:lang w:val="en-US"/>
        </w:rPr>
        <w:tab/>
      </w:r>
      <w:r w:rsidRPr="00546DDC">
        <w:rPr>
          <w:rFonts w:asciiTheme="minorHAnsi" w:hAnsiTheme="minorHAnsi" w:cs="Arial"/>
          <w:b/>
          <w:lang w:val="en-US"/>
        </w:rPr>
        <w:tab/>
      </w:r>
      <w:r w:rsidRPr="00546DDC">
        <w:rPr>
          <w:rFonts w:asciiTheme="minorHAnsi" w:hAnsiTheme="minorHAnsi" w:cs="Arial"/>
          <w:b/>
          <w:lang w:val="en-US"/>
        </w:rPr>
        <w:tab/>
      </w:r>
    </w:p>
    <w:p w14:paraId="61A035E5" w14:textId="77777777" w:rsidR="0094236E" w:rsidRPr="00546DDC" w:rsidRDefault="0094236E" w:rsidP="0094236E">
      <w:pPr>
        <w:ind w:left="357" w:hanging="357"/>
        <w:jc w:val="both"/>
        <w:rPr>
          <w:rFonts w:asciiTheme="minorHAnsi" w:hAnsiTheme="minorHAnsi" w:cs="Arial"/>
          <w:lang w:val="en-US"/>
        </w:rPr>
      </w:pPr>
      <w:r w:rsidRPr="00546DDC">
        <w:rPr>
          <w:rFonts w:asciiTheme="minorHAnsi" w:hAnsiTheme="minorHAnsi" w:cs="Arial"/>
          <w:b/>
          <w:lang w:val="en-US"/>
        </w:rPr>
        <w:t>Acknowledgements</w:t>
      </w:r>
      <w:r w:rsidRPr="00546DDC">
        <w:rPr>
          <w:rFonts w:asciiTheme="minorHAnsi" w:hAnsiTheme="minorHAnsi" w:cs="Arial"/>
          <w:lang w:val="en-US"/>
        </w:rPr>
        <w:t>:</w:t>
      </w:r>
    </w:p>
    <w:p w14:paraId="7532586D" w14:textId="29A61E17" w:rsidR="003F7C29" w:rsidRDefault="0094236E" w:rsidP="0094236E">
      <w:pPr>
        <w:jc w:val="both"/>
        <w:rPr>
          <w:rFonts w:asciiTheme="minorHAnsi" w:hAnsiTheme="minorHAnsi" w:cs="Arial"/>
          <w:lang w:val="en-US"/>
        </w:rPr>
      </w:pPr>
      <w:r w:rsidRPr="00546DDC">
        <w:rPr>
          <w:rFonts w:asciiTheme="minorHAnsi" w:hAnsiTheme="minorHAnsi" w:cs="Arial"/>
          <w:lang w:val="en-US"/>
        </w:rPr>
        <w:t>The Evaluator</w:t>
      </w:r>
      <w:r w:rsidR="000B1D77">
        <w:rPr>
          <w:rFonts w:asciiTheme="minorHAnsi" w:hAnsiTheme="minorHAnsi" w:cs="Arial"/>
          <w:lang w:val="en-US"/>
        </w:rPr>
        <w:t>s</w:t>
      </w:r>
      <w:r w:rsidRPr="00546DDC">
        <w:rPr>
          <w:rFonts w:asciiTheme="minorHAnsi" w:hAnsiTheme="minorHAnsi" w:cs="Arial"/>
          <w:lang w:val="en-US"/>
        </w:rPr>
        <w:t xml:space="preserve"> wish to acknowledge with gratitude the time and effort expended by all project participants and stakeholders during the course of the </w:t>
      </w:r>
      <w:r w:rsidR="001164A9">
        <w:rPr>
          <w:rFonts w:asciiTheme="minorHAnsi" w:hAnsiTheme="minorHAnsi" w:cs="Arial"/>
          <w:lang w:val="en-US"/>
        </w:rPr>
        <w:t>EDCR</w:t>
      </w:r>
      <w:r w:rsidRPr="00546DDC">
        <w:rPr>
          <w:rFonts w:asciiTheme="minorHAnsi" w:hAnsiTheme="minorHAnsi" w:cs="Arial"/>
          <w:lang w:val="en-US"/>
        </w:rPr>
        <w:t xml:space="preserve"> Terminal Evaluation. In particular, </w:t>
      </w:r>
      <w:r>
        <w:rPr>
          <w:rFonts w:asciiTheme="minorHAnsi" w:hAnsiTheme="minorHAnsi" w:cs="Arial"/>
          <w:lang w:val="en-US"/>
        </w:rPr>
        <w:t xml:space="preserve">gratitude is extended to the </w:t>
      </w:r>
      <w:r w:rsidR="001164A9">
        <w:rPr>
          <w:rFonts w:asciiTheme="minorHAnsi" w:hAnsiTheme="minorHAnsi" w:cs="Arial"/>
          <w:lang w:val="en-US"/>
        </w:rPr>
        <w:t>UNDP Pacifici Office in Fiji and the EDCR</w:t>
      </w:r>
      <w:r>
        <w:rPr>
          <w:rFonts w:asciiTheme="minorHAnsi" w:hAnsiTheme="minorHAnsi" w:cs="Arial"/>
          <w:lang w:val="en-US"/>
        </w:rPr>
        <w:t xml:space="preserve"> PMU Team based in </w:t>
      </w:r>
      <w:r w:rsidR="001164A9">
        <w:rPr>
          <w:rFonts w:asciiTheme="minorHAnsi" w:hAnsiTheme="minorHAnsi" w:cs="Arial"/>
          <w:lang w:val="en-US"/>
        </w:rPr>
        <w:t>Palau</w:t>
      </w:r>
      <w:r>
        <w:rPr>
          <w:rFonts w:asciiTheme="minorHAnsi" w:hAnsiTheme="minorHAnsi" w:cs="Arial"/>
          <w:lang w:val="en-US"/>
        </w:rPr>
        <w:t>. The Evaluator</w:t>
      </w:r>
      <w:r w:rsidR="000B1D77">
        <w:rPr>
          <w:rFonts w:asciiTheme="minorHAnsi" w:hAnsiTheme="minorHAnsi" w:cs="Arial"/>
          <w:lang w:val="en-US"/>
        </w:rPr>
        <w:t>s</w:t>
      </w:r>
      <w:r>
        <w:rPr>
          <w:rFonts w:asciiTheme="minorHAnsi" w:hAnsiTheme="minorHAnsi" w:cs="Arial"/>
          <w:lang w:val="en-US"/>
        </w:rPr>
        <w:t xml:space="preserve"> sincerely appreciates </w:t>
      </w:r>
      <w:r w:rsidR="000B1D77">
        <w:rPr>
          <w:rFonts w:asciiTheme="minorHAnsi" w:hAnsiTheme="minorHAnsi" w:cs="Arial"/>
          <w:lang w:val="en-US"/>
        </w:rPr>
        <w:t>the</w:t>
      </w:r>
      <w:r>
        <w:rPr>
          <w:rFonts w:asciiTheme="minorHAnsi" w:hAnsiTheme="minorHAnsi" w:cs="Arial"/>
          <w:lang w:val="en-US"/>
        </w:rPr>
        <w:t xml:space="preserve"> interactions with all of you, and </w:t>
      </w:r>
      <w:r w:rsidRPr="00546DDC">
        <w:rPr>
          <w:rFonts w:asciiTheme="minorHAnsi" w:hAnsiTheme="minorHAnsi" w:cs="Arial"/>
          <w:lang w:val="en-US"/>
        </w:rPr>
        <w:t>sincerely hope</w:t>
      </w:r>
      <w:r>
        <w:rPr>
          <w:rFonts w:asciiTheme="minorHAnsi" w:hAnsiTheme="minorHAnsi" w:cs="Arial"/>
          <w:lang w:val="en-US"/>
        </w:rPr>
        <w:t>s</w:t>
      </w:r>
      <w:r w:rsidRPr="00546DDC">
        <w:rPr>
          <w:rFonts w:asciiTheme="minorHAnsi" w:hAnsiTheme="minorHAnsi" w:cs="Arial"/>
          <w:lang w:val="en-US"/>
        </w:rPr>
        <w:t xml:space="preserve"> that this report contributes towards </w:t>
      </w:r>
      <w:r>
        <w:rPr>
          <w:rFonts w:asciiTheme="minorHAnsi" w:hAnsiTheme="minorHAnsi" w:cs="Arial"/>
          <w:lang w:val="en-US"/>
        </w:rPr>
        <w:t>a</w:t>
      </w:r>
      <w:r w:rsidR="001164A9">
        <w:rPr>
          <w:rFonts w:asciiTheme="minorHAnsi" w:hAnsiTheme="minorHAnsi" w:cs="Arial"/>
          <w:lang w:val="en-US"/>
        </w:rPr>
        <w:t xml:space="preserve"> safer and more climate resilient Palau</w:t>
      </w:r>
      <w:r>
        <w:rPr>
          <w:rFonts w:asciiTheme="minorHAnsi" w:hAnsiTheme="minorHAnsi" w:cs="Arial"/>
          <w:lang w:val="en-US"/>
        </w:rPr>
        <w:t>.</w:t>
      </w:r>
    </w:p>
    <w:p w14:paraId="57C59C5D" w14:textId="77777777" w:rsidR="003F7C29" w:rsidRDefault="003F7C29">
      <w:pPr>
        <w:rPr>
          <w:rFonts w:asciiTheme="minorHAnsi" w:hAnsiTheme="minorHAnsi" w:cs="Arial"/>
          <w:lang w:val="en-US"/>
        </w:rPr>
      </w:pPr>
      <w:r>
        <w:rPr>
          <w:rFonts w:asciiTheme="minorHAnsi" w:hAnsiTheme="minorHAnsi" w:cs="Arial"/>
          <w:lang w:val="en-US"/>
        </w:rPr>
        <w:br w:type="page"/>
      </w:r>
    </w:p>
    <w:p w14:paraId="1F8A5D68" w14:textId="7CF40A98" w:rsidR="003F7C29" w:rsidRDefault="003F7C29" w:rsidP="003F7C29">
      <w:pPr>
        <w:pStyle w:val="Heading1"/>
        <w:numPr>
          <w:ilvl w:val="0"/>
          <w:numId w:val="0"/>
        </w:numPr>
        <w:spacing w:after="120"/>
        <w:rPr>
          <w:rFonts w:asciiTheme="minorHAnsi" w:hAnsiTheme="minorHAnsi" w:cs="Arial"/>
          <w:lang w:val="en-US"/>
        </w:rPr>
      </w:pPr>
      <w:bookmarkStart w:id="6" w:name="_Toc126825918"/>
      <w:r w:rsidRPr="00546DDC">
        <w:rPr>
          <w:rFonts w:asciiTheme="minorHAnsi" w:hAnsiTheme="minorHAnsi" w:cs="Arial"/>
          <w:lang w:val="en-US"/>
        </w:rPr>
        <w:lastRenderedPageBreak/>
        <w:t>abbreviations</w:t>
      </w:r>
      <w:bookmarkEnd w:id="6"/>
    </w:p>
    <w:tbl>
      <w:tblPr>
        <w:tblW w:w="9243"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1661"/>
        <w:gridCol w:w="70"/>
        <w:gridCol w:w="7512"/>
      </w:tblGrid>
      <w:tr w:rsidR="003F7C29" w:rsidRPr="00546DDC" w14:paraId="480D5ADF" w14:textId="77777777" w:rsidTr="007F3249">
        <w:trPr>
          <w:tblHeader/>
          <w:jc w:val="center"/>
        </w:trPr>
        <w:tc>
          <w:tcPr>
            <w:tcW w:w="1731" w:type="dxa"/>
            <w:gridSpan w:val="2"/>
            <w:shd w:val="solid" w:color="000080" w:fill="FFFFFF"/>
          </w:tcPr>
          <w:p w14:paraId="775F1E8A" w14:textId="77777777" w:rsidR="003F7C29" w:rsidRPr="00546DDC" w:rsidRDefault="003F7C29" w:rsidP="007F3249">
            <w:pPr>
              <w:ind w:left="357" w:hanging="357"/>
              <w:jc w:val="center"/>
              <w:rPr>
                <w:rFonts w:asciiTheme="minorHAnsi" w:hAnsiTheme="minorHAnsi" w:cs="Arial"/>
                <w:b/>
                <w:bCs/>
                <w:sz w:val="20"/>
                <w:szCs w:val="20"/>
                <w:lang w:val="en-US"/>
              </w:rPr>
            </w:pPr>
            <w:r w:rsidRPr="00546DDC">
              <w:rPr>
                <w:rFonts w:asciiTheme="minorHAnsi" w:hAnsiTheme="minorHAnsi" w:cs="Arial"/>
                <w:b/>
                <w:bCs/>
                <w:sz w:val="20"/>
                <w:szCs w:val="20"/>
                <w:lang w:val="en-US"/>
              </w:rPr>
              <w:t>Acronym</w:t>
            </w:r>
          </w:p>
        </w:tc>
        <w:tc>
          <w:tcPr>
            <w:tcW w:w="7512" w:type="dxa"/>
            <w:shd w:val="solid" w:color="000080" w:fill="FFFFFF"/>
          </w:tcPr>
          <w:p w14:paraId="172380B5" w14:textId="77777777" w:rsidR="003F7C29" w:rsidRPr="00546DDC" w:rsidRDefault="003F7C29" w:rsidP="007F3249">
            <w:pPr>
              <w:ind w:left="357" w:hanging="357"/>
              <w:jc w:val="center"/>
              <w:rPr>
                <w:rFonts w:asciiTheme="minorHAnsi" w:hAnsiTheme="minorHAnsi" w:cs="Arial"/>
                <w:b/>
                <w:bCs/>
                <w:sz w:val="20"/>
                <w:szCs w:val="20"/>
                <w:lang w:val="en-US"/>
              </w:rPr>
            </w:pPr>
            <w:r w:rsidRPr="00546DDC">
              <w:rPr>
                <w:rFonts w:asciiTheme="minorHAnsi" w:hAnsiTheme="minorHAnsi" w:cs="Arial"/>
                <w:b/>
                <w:bCs/>
                <w:sz w:val="20"/>
                <w:szCs w:val="20"/>
                <w:lang w:val="en-US"/>
              </w:rPr>
              <w:t>Meaning</w:t>
            </w:r>
          </w:p>
        </w:tc>
      </w:tr>
      <w:tr w:rsidR="003F7C29" w:rsidRPr="004650B5" w14:paraId="557EE86F"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436402EA" w14:textId="06D85541" w:rsidR="003F7C29" w:rsidRPr="00546DDC" w:rsidRDefault="00B33769" w:rsidP="007F3249">
            <w:pPr>
              <w:ind w:left="357" w:hanging="357"/>
              <w:jc w:val="center"/>
              <w:rPr>
                <w:rFonts w:asciiTheme="minorHAnsi" w:hAnsiTheme="minorHAnsi" w:cs="Arial"/>
                <w:smallCaps/>
                <w:sz w:val="20"/>
                <w:szCs w:val="20"/>
                <w:lang w:val="en-US"/>
              </w:rPr>
            </w:pPr>
            <w:r>
              <w:rPr>
                <w:rFonts w:asciiTheme="minorHAnsi" w:hAnsiTheme="minorHAnsi" w:cs="Arial"/>
                <w:smallCaps/>
                <w:sz w:val="20"/>
                <w:szCs w:val="20"/>
                <w:lang w:val="en-US"/>
              </w:rPr>
              <w:t>A</w:t>
            </w:r>
            <w:r w:rsidR="004F2933">
              <w:rPr>
                <w:rFonts w:asciiTheme="minorHAnsi" w:hAnsiTheme="minorHAnsi" w:cs="Arial"/>
                <w:smallCaps/>
                <w:sz w:val="20"/>
                <w:szCs w:val="20"/>
                <w:lang w:val="en-US"/>
              </w:rPr>
              <w:t>M</w:t>
            </w:r>
          </w:p>
        </w:tc>
        <w:tc>
          <w:tcPr>
            <w:tcW w:w="7582" w:type="dxa"/>
            <w:gridSpan w:val="2"/>
            <w:shd w:val="clear" w:color="auto" w:fill="auto"/>
          </w:tcPr>
          <w:p w14:paraId="6ED0A60B" w14:textId="13F4955A" w:rsidR="003F7C29" w:rsidRPr="004650B5" w:rsidRDefault="004F2933" w:rsidP="007F3249">
            <w:pPr>
              <w:ind w:left="357" w:hanging="357"/>
              <w:rPr>
                <w:rFonts w:asciiTheme="minorHAnsi" w:hAnsiTheme="minorHAnsi" w:cs="Arial"/>
                <w:sz w:val="20"/>
                <w:szCs w:val="20"/>
                <w:lang w:val="fr-FR"/>
              </w:rPr>
            </w:pPr>
            <w:r>
              <w:rPr>
                <w:rFonts w:asciiTheme="minorHAnsi" w:hAnsiTheme="minorHAnsi" w:cs="Arial"/>
                <w:sz w:val="20"/>
                <w:szCs w:val="20"/>
                <w:lang w:val="fr-FR"/>
              </w:rPr>
              <w:t>Amplitude modulation</w:t>
            </w:r>
          </w:p>
        </w:tc>
      </w:tr>
      <w:tr w:rsidR="003F7C29" w:rsidRPr="00546DDC" w14:paraId="31387C8C"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00A7CEA8" w14:textId="77777777" w:rsidR="003F7C29" w:rsidRPr="00546DDC" w:rsidRDefault="003F7C29" w:rsidP="007F3249">
            <w:pPr>
              <w:ind w:left="357" w:hanging="357"/>
              <w:jc w:val="center"/>
              <w:rPr>
                <w:rFonts w:asciiTheme="minorHAnsi" w:hAnsiTheme="minorHAnsi" w:cs="Arial"/>
                <w:smallCaps/>
                <w:sz w:val="20"/>
                <w:szCs w:val="20"/>
                <w:lang w:val="en-US"/>
              </w:rPr>
            </w:pPr>
            <w:r w:rsidRPr="00546DDC">
              <w:rPr>
                <w:rFonts w:asciiTheme="minorHAnsi" w:hAnsiTheme="minorHAnsi"/>
                <w:sz w:val="20"/>
                <w:szCs w:val="20"/>
                <w:lang w:val="en-US"/>
              </w:rPr>
              <w:t>APR</w:t>
            </w:r>
          </w:p>
        </w:tc>
        <w:tc>
          <w:tcPr>
            <w:tcW w:w="7582" w:type="dxa"/>
            <w:gridSpan w:val="2"/>
            <w:shd w:val="clear" w:color="auto" w:fill="auto"/>
          </w:tcPr>
          <w:p w14:paraId="40AFBED3" w14:textId="77777777" w:rsidR="003F7C29" w:rsidRPr="00546DDC" w:rsidRDefault="003F7C29" w:rsidP="007F3249">
            <w:pPr>
              <w:ind w:left="357" w:hanging="357"/>
              <w:rPr>
                <w:rFonts w:asciiTheme="minorHAnsi" w:eastAsia="Batang" w:hAnsiTheme="minorHAnsi" w:cs="Arial"/>
                <w:sz w:val="20"/>
                <w:szCs w:val="20"/>
                <w:lang w:val="en-US" w:eastAsia="ko-KR"/>
              </w:rPr>
            </w:pPr>
            <w:r w:rsidRPr="00546DDC">
              <w:rPr>
                <w:rFonts w:asciiTheme="minorHAnsi" w:hAnsiTheme="minorHAnsi"/>
                <w:sz w:val="20"/>
                <w:szCs w:val="20"/>
                <w:lang w:val="en-US"/>
              </w:rPr>
              <w:t>Annual Progress Report</w:t>
            </w:r>
          </w:p>
        </w:tc>
      </w:tr>
      <w:tr w:rsidR="008E7F83" w:rsidRPr="00546DDC" w14:paraId="0130F8B6"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7EAB4591" w14:textId="18539A74" w:rsidR="008E7F83" w:rsidRPr="00546DDC" w:rsidRDefault="008E7F83" w:rsidP="007F3249">
            <w:pPr>
              <w:ind w:left="357" w:hanging="357"/>
              <w:jc w:val="center"/>
              <w:rPr>
                <w:rFonts w:asciiTheme="minorHAnsi" w:hAnsiTheme="minorHAnsi"/>
                <w:sz w:val="20"/>
                <w:szCs w:val="20"/>
                <w:lang w:val="en-US"/>
              </w:rPr>
            </w:pPr>
            <w:r>
              <w:rPr>
                <w:rFonts w:asciiTheme="minorHAnsi" w:hAnsiTheme="minorHAnsi"/>
                <w:sz w:val="20"/>
                <w:szCs w:val="20"/>
                <w:lang w:val="en-US"/>
              </w:rPr>
              <w:t>AWS</w:t>
            </w:r>
          </w:p>
        </w:tc>
        <w:tc>
          <w:tcPr>
            <w:tcW w:w="7582" w:type="dxa"/>
            <w:gridSpan w:val="2"/>
            <w:shd w:val="clear" w:color="auto" w:fill="auto"/>
          </w:tcPr>
          <w:p w14:paraId="0B98D506" w14:textId="496CCE06" w:rsidR="008E7F83" w:rsidRPr="00546DDC" w:rsidRDefault="008E7F83" w:rsidP="007F3249">
            <w:pPr>
              <w:ind w:left="357" w:hanging="357"/>
              <w:rPr>
                <w:rFonts w:asciiTheme="minorHAnsi" w:hAnsiTheme="minorHAnsi"/>
                <w:sz w:val="20"/>
                <w:szCs w:val="20"/>
                <w:lang w:val="en-US"/>
              </w:rPr>
            </w:pPr>
            <w:r w:rsidRPr="008E7F83">
              <w:rPr>
                <w:rFonts w:asciiTheme="minorHAnsi" w:hAnsiTheme="minorHAnsi"/>
                <w:sz w:val="20"/>
                <w:szCs w:val="20"/>
                <w:lang w:val="en-US"/>
              </w:rPr>
              <w:t>Automated weather stations</w:t>
            </w:r>
          </w:p>
        </w:tc>
      </w:tr>
      <w:tr w:rsidR="001A2B94" w:rsidRPr="00546DDC" w14:paraId="6EFB49FA"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06F1047A" w14:textId="3020FF16" w:rsidR="001A2B94" w:rsidRPr="00546DDC" w:rsidRDefault="00466ECE" w:rsidP="007F3249">
            <w:pPr>
              <w:ind w:left="357" w:hanging="357"/>
              <w:jc w:val="center"/>
              <w:rPr>
                <w:rFonts w:asciiTheme="minorHAnsi" w:hAnsiTheme="minorHAnsi"/>
                <w:sz w:val="20"/>
                <w:szCs w:val="20"/>
                <w:lang w:val="en-US"/>
              </w:rPr>
            </w:pPr>
            <w:r w:rsidRPr="00466ECE">
              <w:rPr>
                <w:rFonts w:asciiTheme="minorHAnsi" w:hAnsiTheme="minorHAnsi"/>
                <w:sz w:val="20"/>
                <w:szCs w:val="20"/>
                <w:lang w:val="en-US"/>
              </w:rPr>
              <w:t>BADG</w:t>
            </w:r>
          </w:p>
        </w:tc>
        <w:tc>
          <w:tcPr>
            <w:tcW w:w="7582" w:type="dxa"/>
            <w:gridSpan w:val="2"/>
            <w:shd w:val="clear" w:color="auto" w:fill="auto"/>
          </w:tcPr>
          <w:p w14:paraId="67457736" w14:textId="73EA68EA" w:rsidR="001A2B94" w:rsidRPr="00546DDC" w:rsidRDefault="00466ECE" w:rsidP="007F3249">
            <w:pPr>
              <w:ind w:left="357" w:hanging="357"/>
              <w:rPr>
                <w:rFonts w:asciiTheme="minorHAnsi" w:hAnsiTheme="minorHAnsi"/>
                <w:sz w:val="20"/>
                <w:szCs w:val="20"/>
                <w:lang w:val="en-US"/>
              </w:rPr>
            </w:pPr>
            <w:r w:rsidRPr="00466ECE">
              <w:rPr>
                <w:rFonts w:asciiTheme="minorHAnsi" w:hAnsiTheme="minorHAnsi"/>
                <w:sz w:val="20"/>
                <w:szCs w:val="20"/>
                <w:lang w:val="en-US"/>
              </w:rPr>
              <w:t>Bureau of Aging, Disability and Gende</w:t>
            </w:r>
            <w:r>
              <w:rPr>
                <w:rFonts w:asciiTheme="minorHAnsi" w:hAnsiTheme="minorHAnsi"/>
                <w:sz w:val="20"/>
                <w:szCs w:val="20"/>
                <w:lang w:val="en-US"/>
              </w:rPr>
              <w:t>r</w:t>
            </w:r>
          </w:p>
        </w:tc>
      </w:tr>
      <w:tr w:rsidR="008E7F83" w:rsidRPr="00546DDC" w14:paraId="589A4CE9"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0DBE0ADD" w14:textId="5462BB39" w:rsidR="008E7F83" w:rsidRPr="001A2B94" w:rsidRDefault="008E7F83" w:rsidP="008E7F83">
            <w:pPr>
              <w:ind w:left="357" w:hanging="357"/>
              <w:jc w:val="center"/>
              <w:rPr>
                <w:rFonts w:asciiTheme="minorHAnsi" w:hAnsiTheme="minorHAnsi"/>
                <w:sz w:val="20"/>
                <w:szCs w:val="20"/>
                <w:lang w:val="en-US"/>
              </w:rPr>
            </w:pPr>
            <w:r>
              <w:rPr>
                <w:rFonts w:asciiTheme="minorHAnsi" w:hAnsiTheme="minorHAnsi" w:cs="Arial"/>
                <w:smallCaps/>
                <w:sz w:val="20"/>
                <w:szCs w:val="20"/>
                <w:lang w:val="en-US"/>
              </w:rPr>
              <w:t>CCA</w:t>
            </w:r>
          </w:p>
        </w:tc>
        <w:tc>
          <w:tcPr>
            <w:tcW w:w="7582" w:type="dxa"/>
            <w:gridSpan w:val="2"/>
            <w:shd w:val="clear" w:color="auto" w:fill="auto"/>
          </w:tcPr>
          <w:p w14:paraId="4EB388F7" w14:textId="6AB54A1A" w:rsidR="008E7F83" w:rsidRPr="001A2B94" w:rsidRDefault="008E7F83" w:rsidP="008E7F83">
            <w:pPr>
              <w:ind w:left="357" w:hanging="357"/>
              <w:rPr>
                <w:rFonts w:asciiTheme="minorHAnsi" w:hAnsiTheme="minorHAnsi"/>
                <w:sz w:val="20"/>
                <w:szCs w:val="20"/>
                <w:lang w:val="en-US"/>
              </w:rPr>
            </w:pPr>
            <w:r w:rsidRPr="003B3028">
              <w:rPr>
                <w:rFonts w:asciiTheme="minorHAnsi" w:hAnsiTheme="minorHAnsi" w:cs="Arial"/>
                <w:sz w:val="20"/>
                <w:szCs w:val="20"/>
                <w:lang w:val="en-US"/>
              </w:rPr>
              <w:t xml:space="preserve">Climate change </w:t>
            </w:r>
            <w:r>
              <w:rPr>
                <w:rFonts w:asciiTheme="minorHAnsi" w:hAnsiTheme="minorHAnsi" w:cs="Arial"/>
                <w:sz w:val="20"/>
                <w:szCs w:val="20"/>
                <w:lang w:val="en-US"/>
              </w:rPr>
              <w:t>adaptation</w:t>
            </w:r>
          </w:p>
        </w:tc>
      </w:tr>
      <w:tr w:rsidR="008E7F83" w:rsidRPr="00546DDC" w14:paraId="45963B38"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355E54FF" w14:textId="47E8C3D3" w:rsidR="008E7F83" w:rsidRPr="00546DDC" w:rsidRDefault="008E7F83" w:rsidP="008E7F83">
            <w:pPr>
              <w:ind w:left="357" w:hanging="357"/>
              <w:jc w:val="center"/>
              <w:rPr>
                <w:rFonts w:asciiTheme="minorHAnsi" w:hAnsiTheme="minorHAnsi" w:cs="Arial"/>
                <w:smallCaps/>
                <w:sz w:val="20"/>
                <w:szCs w:val="20"/>
                <w:lang w:val="en-US"/>
              </w:rPr>
            </w:pPr>
            <w:r w:rsidRPr="00546DDC">
              <w:rPr>
                <w:rFonts w:asciiTheme="minorHAnsi" w:hAnsiTheme="minorHAnsi"/>
                <w:sz w:val="20"/>
                <w:szCs w:val="20"/>
                <w:lang w:val="en-US"/>
              </w:rPr>
              <w:t>CCM</w:t>
            </w:r>
          </w:p>
        </w:tc>
        <w:tc>
          <w:tcPr>
            <w:tcW w:w="7582" w:type="dxa"/>
            <w:gridSpan w:val="2"/>
            <w:shd w:val="clear" w:color="auto" w:fill="auto"/>
          </w:tcPr>
          <w:p w14:paraId="7EEF838A" w14:textId="47AD6392" w:rsidR="008E7F83" w:rsidRPr="00546DDC" w:rsidRDefault="008E7F83" w:rsidP="008E7F83">
            <w:pPr>
              <w:ind w:left="357" w:hanging="357"/>
              <w:rPr>
                <w:rFonts w:asciiTheme="minorHAnsi" w:hAnsiTheme="minorHAnsi" w:cs="Arial"/>
                <w:sz w:val="20"/>
                <w:szCs w:val="20"/>
                <w:lang w:val="en-US"/>
              </w:rPr>
            </w:pPr>
            <w:r w:rsidRPr="00546DDC">
              <w:rPr>
                <w:rFonts w:asciiTheme="minorHAnsi" w:hAnsiTheme="minorHAnsi"/>
                <w:sz w:val="20"/>
                <w:szCs w:val="20"/>
                <w:lang w:val="en-US"/>
              </w:rPr>
              <w:t>Climate change mitigation</w:t>
            </w:r>
          </w:p>
        </w:tc>
      </w:tr>
      <w:tr w:rsidR="008E7F83" w:rsidRPr="00546DDC" w14:paraId="08EB7AE9"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2F6AB760" w14:textId="61D1C3C9" w:rsidR="008E7F83" w:rsidRPr="00546DDC" w:rsidRDefault="008E7F83" w:rsidP="008E7F83">
            <w:pPr>
              <w:ind w:left="357" w:hanging="357"/>
              <w:jc w:val="center"/>
              <w:rPr>
                <w:rFonts w:asciiTheme="minorHAnsi" w:hAnsiTheme="minorHAnsi"/>
                <w:sz w:val="20"/>
                <w:szCs w:val="20"/>
                <w:lang w:val="en-US"/>
              </w:rPr>
            </w:pPr>
            <w:r>
              <w:rPr>
                <w:rFonts w:asciiTheme="minorHAnsi" w:hAnsiTheme="minorHAnsi" w:cs="Arial"/>
                <w:sz w:val="20"/>
                <w:szCs w:val="20"/>
                <w:lang w:val="en-US"/>
              </w:rPr>
              <w:t>CDR</w:t>
            </w:r>
          </w:p>
        </w:tc>
        <w:tc>
          <w:tcPr>
            <w:tcW w:w="7582" w:type="dxa"/>
            <w:gridSpan w:val="2"/>
            <w:shd w:val="clear" w:color="auto" w:fill="auto"/>
          </w:tcPr>
          <w:p w14:paraId="2C09A429" w14:textId="4750D780" w:rsidR="008E7F83" w:rsidRPr="00546DDC" w:rsidRDefault="008E7F83" w:rsidP="008E7F83">
            <w:pPr>
              <w:ind w:left="357" w:hanging="357"/>
              <w:rPr>
                <w:rFonts w:asciiTheme="minorHAnsi" w:hAnsiTheme="minorHAnsi"/>
                <w:sz w:val="20"/>
                <w:szCs w:val="20"/>
                <w:lang w:val="en-US"/>
              </w:rPr>
            </w:pPr>
            <w:r w:rsidRPr="002D7F08">
              <w:rPr>
                <w:rFonts w:asciiTheme="minorHAnsi" w:hAnsiTheme="minorHAnsi" w:cs="Arial"/>
                <w:sz w:val="20"/>
                <w:szCs w:val="20"/>
              </w:rPr>
              <w:t>Combined Delivery Report</w:t>
            </w:r>
          </w:p>
        </w:tc>
      </w:tr>
      <w:tr w:rsidR="008E7F83" w:rsidRPr="00546DDC" w14:paraId="359258CB"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4CD6F118" w14:textId="03682F68" w:rsidR="008E7F83" w:rsidRPr="00546DDC" w:rsidRDefault="008E7F83" w:rsidP="008E7F83">
            <w:pPr>
              <w:ind w:left="357" w:hanging="357"/>
              <w:jc w:val="center"/>
              <w:rPr>
                <w:rFonts w:asciiTheme="minorHAnsi" w:hAnsiTheme="minorHAnsi" w:cs="Arial"/>
                <w:smallCaps/>
                <w:sz w:val="20"/>
                <w:szCs w:val="20"/>
                <w:lang w:val="en-US"/>
              </w:rPr>
            </w:pPr>
            <w:r w:rsidRPr="00546DDC">
              <w:rPr>
                <w:rFonts w:asciiTheme="minorHAnsi" w:hAnsiTheme="minorHAnsi"/>
                <w:sz w:val="20"/>
                <w:szCs w:val="20"/>
                <w:lang w:val="en-US"/>
              </w:rPr>
              <w:t>CO</w:t>
            </w:r>
          </w:p>
        </w:tc>
        <w:tc>
          <w:tcPr>
            <w:tcW w:w="7582" w:type="dxa"/>
            <w:gridSpan w:val="2"/>
            <w:shd w:val="clear" w:color="auto" w:fill="auto"/>
          </w:tcPr>
          <w:p w14:paraId="6CEC0540" w14:textId="4EEF5D75" w:rsidR="008E7F83" w:rsidRPr="00546DDC" w:rsidRDefault="008E7F83" w:rsidP="008E7F83">
            <w:pPr>
              <w:ind w:left="357" w:hanging="357"/>
              <w:rPr>
                <w:rFonts w:asciiTheme="minorHAnsi" w:hAnsiTheme="minorHAnsi" w:cs="Arial"/>
                <w:sz w:val="20"/>
                <w:szCs w:val="20"/>
                <w:lang w:val="en-US"/>
              </w:rPr>
            </w:pPr>
            <w:r w:rsidRPr="00546DDC">
              <w:rPr>
                <w:rFonts w:asciiTheme="minorHAnsi" w:hAnsiTheme="minorHAnsi"/>
                <w:sz w:val="20"/>
                <w:szCs w:val="20"/>
                <w:lang w:val="en-US"/>
              </w:rPr>
              <w:t>Country Office</w:t>
            </w:r>
          </w:p>
        </w:tc>
      </w:tr>
      <w:tr w:rsidR="008E7F83" w:rsidRPr="00546DDC" w14:paraId="767F3F44"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A6536FE" w14:textId="4FE11F94" w:rsidR="008E7F83" w:rsidRPr="00546DDC" w:rsidRDefault="008E7F83" w:rsidP="008E7F83">
            <w:pPr>
              <w:ind w:left="357" w:hanging="357"/>
              <w:jc w:val="center"/>
              <w:rPr>
                <w:rFonts w:asciiTheme="minorHAnsi" w:hAnsiTheme="minorHAnsi" w:cs="Arial"/>
                <w:sz w:val="20"/>
                <w:szCs w:val="20"/>
                <w:lang w:val="en-US"/>
              </w:rPr>
            </w:pPr>
            <w:r>
              <w:rPr>
                <w:rFonts w:asciiTheme="minorHAnsi" w:hAnsiTheme="minorHAnsi"/>
                <w:sz w:val="20"/>
                <w:szCs w:val="20"/>
                <w:lang w:val="en-US"/>
              </w:rPr>
              <w:t>DART</w:t>
            </w:r>
          </w:p>
        </w:tc>
        <w:tc>
          <w:tcPr>
            <w:tcW w:w="7582" w:type="dxa"/>
            <w:gridSpan w:val="2"/>
            <w:shd w:val="clear" w:color="auto" w:fill="auto"/>
          </w:tcPr>
          <w:p w14:paraId="27FB808C" w14:textId="0A8554F3" w:rsidR="008E7F83" w:rsidRPr="00546DDC" w:rsidRDefault="008E7F83" w:rsidP="008E7F83">
            <w:pPr>
              <w:ind w:left="357" w:hanging="357"/>
              <w:rPr>
                <w:rFonts w:asciiTheme="minorHAnsi" w:hAnsiTheme="minorHAnsi" w:cs="Arial"/>
                <w:sz w:val="20"/>
                <w:szCs w:val="20"/>
                <w:lang w:val="en-US"/>
              </w:rPr>
            </w:pPr>
            <w:r>
              <w:rPr>
                <w:rFonts w:asciiTheme="minorHAnsi" w:hAnsiTheme="minorHAnsi"/>
                <w:sz w:val="20"/>
                <w:szCs w:val="20"/>
                <w:lang w:val="en-US"/>
              </w:rPr>
              <w:t>Deep ocean assessment and reporting of tsunamis</w:t>
            </w:r>
          </w:p>
        </w:tc>
      </w:tr>
      <w:tr w:rsidR="008E7F83" w:rsidRPr="00546DDC" w14:paraId="251D211B"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AAB0DB1" w14:textId="7C51B5B7" w:rsidR="008E7F83" w:rsidRPr="00546DDC" w:rsidRDefault="008E7F83" w:rsidP="008E7F83">
            <w:pPr>
              <w:ind w:left="357" w:hanging="357"/>
              <w:jc w:val="center"/>
              <w:rPr>
                <w:rFonts w:asciiTheme="minorHAnsi" w:hAnsiTheme="minorHAnsi"/>
                <w:sz w:val="20"/>
                <w:szCs w:val="20"/>
                <w:lang w:val="en-US"/>
              </w:rPr>
            </w:pPr>
            <w:r w:rsidRPr="008E7F83">
              <w:rPr>
                <w:rFonts w:asciiTheme="minorHAnsi" w:hAnsiTheme="minorHAnsi"/>
                <w:sz w:val="20"/>
                <w:szCs w:val="20"/>
                <w:lang w:val="en-US"/>
              </w:rPr>
              <w:t>DEM</w:t>
            </w:r>
          </w:p>
        </w:tc>
        <w:tc>
          <w:tcPr>
            <w:tcW w:w="7582" w:type="dxa"/>
            <w:gridSpan w:val="2"/>
            <w:shd w:val="clear" w:color="auto" w:fill="auto"/>
          </w:tcPr>
          <w:p w14:paraId="5F38E7B0" w14:textId="741653C4" w:rsidR="008E7F83" w:rsidRPr="00546DDC" w:rsidRDefault="008E7F83" w:rsidP="008E7F83">
            <w:pPr>
              <w:ind w:left="357" w:hanging="357"/>
              <w:rPr>
                <w:rFonts w:asciiTheme="minorHAnsi" w:hAnsiTheme="minorHAnsi"/>
                <w:sz w:val="20"/>
                <w:szCs w:val="20"/>
                <w:lang w:val="en-US"/>
              </w:rPr>
            </w:pPr>
            <w:r w:rsidRPr="008E7F83">
              <w:rPr>
                <w:rFonts w:asciiTheme="minorHAnsi" w:hAnsiTheme="minorHAnsi"/>
                <w:sz w:val="20"/>
                <w:szCs w:val="20"/>
                <w:lang w:val="en-US"/>
              </w:rPr>
              <w:t>High Resolution Digital Elevation Models</w:t>
            </w:r>
          </w:p>
        </w:tc>
      </w:tr>
      <w:tr w:rsidR="008E7F83" w:rsidRPr="00546DDC" w14:paraId="2DE26C0C"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77B601BC" w14:textId="1000130E" w:rsidR="008E7F83" w:rsidRPr="00073F35" w:rsidRDefault="008E7F83" w:rsidP="008E7F83">
            <w:pPr>
              <w:ind w:left="357" w:hanging="357"/>
              <w:jc w:val="center"/>
              <w:rPr>
                <w:rFonts w:asciiTheme="minorHAnsi" w:hAnsiTheme="minorHAnsi" w:cs="Arial"/>
                <w:sz w:val="20"/>
                <w:szCs w:val="20"/>
                <w:lang w:val="en-US"/>
              </w:rPr>
            </w:pPr>
            <w:r w:rsidRPr="004F2933">
              <w:rPr>
                <w:rFonts w:asciiTheme="minorHAnsi" w:hAnsiTheme="minorHAnsi" w:cs="Arial"/>
                <w:sz w:val="20"/>
                <w:szCs w:val="20"/>
                <w:lang w:val="en-US"/>
              </w:rPr>
              <w:t>DIM</w:t>
            </w:r>
          </w:p>
        </w:tc>
        <w:tc>
          <w:tcPr>
            <w:tcW w:w="7582" w:type="dxa"/>
            <w:gridSpan w:val="2"/>
            <w:shd w:val="clear" w:color="auto" w:fill="auto"/>
          </w:tcPr>
          <w:p w14:paraId="1C6D7306" w14:textId="6DE7BECC" w:rsidR="008E7F83" w:rsidRPr="00073F35" w:rsidRDefault="008E7F83" w:rsidP="008E7F83">
            <w:pPr>
              <w:ind w:left="357" w:hanging="357"/>
              <w:rPr>
                <w:rFonts w:asciiTheme="minorHAnsi" w:hAnsiTheme="minorHAnsi" w:cs="Arial"/>
                <w:sz w:val="20"/>
                <w:szCs w:val="20"/>
                <w:lang w:val="en-US"/>
              </w:rPr>
            </w:pPr>
            <w:r w:rsidRPr="004F2933">
              <w:rPr>
                <w:rFonts w:asciiTheme="minorHAnsi" w:hAnsiTheme="minorHAnsi" w:cs="Arial"/>
                <w:sz w:val="20"/>
                <w:szCs w:val="20"/>
                <w:lang w:val="en-US"/>
              </w:rPr>
              <w:t>Direct Implementation Modality</w:t>
            </w:r>
          </w:p>
        </w:tc>
      </w:tr>
      <w:tr w:rsidR="008E7F83" w:rsidRPr="00546DDC" w14:paraId="56669764"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7E12D107" w14:textId="41792D6E" w:rsidR="008E7F83" w:rsidRPr="004F2933"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DRF</w:t>
            </w:r>
          </w:p>
        </w:tc>
        <w:tc>
          <w:tcPr>
            <w:tcW w:w="7582" w:type="dxa"/>
            <w:gridSpan w:val="2"/>
            <w:shd w:val="clear" w:color="auto" w:fill="auto"/>
          </w:tcPr>
          <w:p w14:paraId="32EA024A" w14:textId="0604F295" w:rsidR="008E7F83" w:rsidRPr="004F2933" w:rsidRDefault="008E7F83" w:rsidP="008E7F83">
            <w:pPr>
              <w:ind w:left="357" w:hanging="357"/>
              <w:rPr>
                <w:rFonts w:asciiTheme="minorHAnsi" w:hAnsiTheme="minorHAnsi" w:cs="Arial"/>
                <w:sz w:val="20"/>
                <w:szCs w:val="20"/>
                <w:lang w:val="en-US"/>
              </w:rPr>
            </w:pPr>
            <w:r w:rsidRPr="008E7F83">
              <w:rPr>
                <w:rFonts w:asciiTheme="minorHAnsi" w:hAnsiTheme="minorHAnsi" w:cs="Arial"/>
                <w:sz w:val="20"/>
                <w:szCs w:val="20"/>
                <w:lang w:val="en-US"/>
              </w:rPr>
              <w:t>Disaster Recovery Training</w:t>
            </w:r>
          </w:p>
        </w:tc>
      </w:tr>
      <w:tr w:rsidR="008E7F83" w:rsidRPr="00546DDC" w14:paraId="450B18DC"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6A49F93" w14:textId="0E8BBC48" w:rsidR="008E7F83" w:rsidRPr="00546DDC"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DRM</w:t>
            </w:r>
          </w:p>
        </w:tc>
        <w:tc>
          <w:tcPr>
            <w:tcW w:w="7582" w:type="dxa"/>
            <w:gridSpan w:val="2"/>
            <w:shd w:val="clear" w:color="auto" w:fill="auto"/>
          </w:tcPr>
          <w:p w14:paraId="348A9F39" w14:textId="68D8FEAD" w:rsidR="008E7F83" w:rsidRPr="00546DDC" w:rsidRDefault="008E7F83" w:rsidP="008E7F83">
            <w:pPr>
              <w:ind w:left="357" w:hanging="357"/>
              <w:rPr>
                <w:rFonts w:asciiTheme="minorHAnsi" w:hAnsiTheme="minorHAnsi" w:cs="Arial"/>
                <w:sz w:val="20"/>
                <w:szCs w:val="20"/>
                <w:lang w:val="en-US"/>
              </w:rPr>
            </w:pPr>
            <w:r w:rsidRPr="003B3028">
              <w:rPr>
                <w:rFonts w:asciiTheme="minorHAnsi" w:hAnsiTheme="minorHAnsi" w:cs="Arial"/>
                <w:sz w:val="20"/>
                <w:szCs w:val="20"/>
                <w:lang w:val="en-US"/>
              </w:rPr>
              <w:t xml:space="preserve">Disaster Risk </w:t>
            </w:r>
            <w:r>
              <w:rPr>
                <w:rFonts w:asciiTheme="minorHAnsi" w:hAnsiTheme="minorHAnsi" w:cs="Arial"/>
                <w:sz w:val="20"/>
                <w:szCs w:val="20"/>
                <w:lang w:val="en-US"/>
              </w:rPr>
              <w:t>Management</w:t>
            </w:r>
          </w:p>
        </w:tc>
      </w:tr>
      <w:tr w:rsidR="008E7F83" w:rsidRPr="00546DDC" w14:paraId="0840F999"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55C590E1" w14:textId="2E8E19CD" w:rsidR="008E7F83" w:rsidRPr="00546DDC"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DRR</w:t>
            </w:r>
          </w:p>
        </w:tc>
        <w:tc>
          <w:tcPr>
            <w:tcW w:w="7582" w:type="dxa"/>
            <w:gridSpan w:val="2"/>
            <w:shd w:val="clear" w:color="auto" w:fill="auto"/>
          </w:tcPr>
          <w:p w14:paraId="1753E33B" w14:textId="1C80AAD6" w:rsidR="008E7F83" w:rsidRPr="00546DDC" w:rsidRDefault="008E7F83" w:rsidP="008E7F83">
            <w:pPr>
              <w:ind w:left="357" w:hanging="357"/>
              <w:rPr>
                <w:rFonts w:asciiTheme="minorHAnsi" w:hAnsiTheme="minorHAnsi" w:cs="Arial"/>
                <w:sz w:val="20"/>
                <w:szCs w:val="20"/>
                <w:lang w:val="en-US"/>
              </w:rPr>
            </w:pPr>
            <w:r w:rsidRPr="003B3028">
              <w:rPr>
                <w:rFonts w:asciiTheme="minorHAnsi" w:hAnsiTheme="minorHAnsi" w:cs="Arial"/>
                <w:sz w:val="20"/>
                <w:szCs w:val="20"/>
                <w:lang w:val="en-US"/>
              </w:rPr>
              <w:t>Disaster Risk Reduction</w:t>
            </w:r>
          </w:p>
        </w:tc>
      </w:tr>
      <w:tr w:rsidR="008E7F83" w:rsidRPr="00546DDC" w14:paraId="087BC3A2"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6C811222" w14:textId="63937656" w:rsidR="008E7F83"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DSA</w:t>
            </w:r>
          </w:p>
        </w:tc>
        <w:tc>
          <w:tcPr>
            <w:tcW w:w="7582" w:type="dxa"/>
            <w:gridSpan w:val="2"/>
            <w:shd w:val="clear" w:color="auto" w:fill="auto"/>
          </w:tcPr>
          <w:p w14:paraId="2EA1991D" w14:textId="0FCA27D6" w:rsidR="008E7F83" w:rsidRPr="003B3028" w:rsidRDefault="008E7F83" w:rsidP="008E7F83">
            <w:pPr>
              <w:ind w:left="357" w:hanging="357"/>
              <w:rPr>
                <w:rFonts w:asciiTheme="minorHAnsi" w:hAnsiTheme="minorHAnsi" w:cs="Arial"/>
                <w:sz w:val="20"/>
                <w:szCs w:val="20"/>
                <w:lang w:val="en-US"/>
              </w:rPr>
            </w:pPr>
            <w:r>
              <w:rPr>
                <w:rFonts w:asciiTheme="minorHAnsi" w:hAnsiTheme="minorHAnsi" w:cs="Arial"/>
                <w:sz w:val="20"/>
                <w:szCs w:val="20"/>
                <w:lang w:val="en-US"/>
              </w:rPr>
              <w:t>Daily Subsistence Allowance</w:t>
            </w:r>
          </w:p>
        </w:tc>
      </w:tr>
      <w:tr w:rsidR="008E7F83" w:rsidRPr="00546DDC" w14:paraId="59E486A5"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3FB407AC" w14:textId="61F3C755" w:rsidR="008E7F83" w:rsidRPr="00546DDC" w:rsidRDefault="008E7F83" w:rsidP="008E7F83">
            <w:pPr>
              <w:ind w:left="357" w:hanging="357"/>
              <w:jc w:val="center"/>
              <w:rPr>
                <w:rFonts w:asciiTheme="minorHAnsi" w:hAnsiTheme="minorHAnsi" w:cs="Arial"/>
                <w:sz w:val="20"/>
                <w:szCs w:val="20"/>
                <w:lang w:val="en-US"/>
              </w:rPr>
            </w:pPr>
            <w:r w:rsidRPr="004F2933">
              <w:rPr>
                <w:rFonts w:asciiTheme="minorHAnsi" w:hAnsiTheme="minorHAnsi" w:cs="Arial"/>
                <w:sz w:val="20"/>
                <w:szCs w:val="20"/>
                <w:lang w:val="en-US"/>
              </w:rPr>
              <w:t>EDCR</w:t>
            </w:r>
          </w:p>
        </w:tc>
        <w:tc>
          <w:tcPr>
            <w:tcW w:w="7582" w:type="dxa"/>
            <w:gridSpan w:val="2"/>
            <w:shd w:val="clear" w:color="auto" w:fill="auto"/>
          </w:tcPr>
          <w:p w14:paraId="789727F3" w14:textId="1BB398C7" w:rsidR="008E7F83" w:rsidRPr="00546DDC" w:rsidRDefault="008E7F83" w:rsidP="008E7F83">
            <w:pPr>
              <w:rPr>
                <w:rFonts w:asciiTheme="minorHAnsi" w:hAnsiTheme="minorHAnsi" w:cs="Arial"/>
                <w:sz w:val="20"/>
                <w:szCs w:val="20"/>
                <w:lang w:val="en-US"/>
              </w:rPr>
            </w:pPr>
            <w:r>
              <w:rPr>
                <w:rFonts w:asciiTheme="minorHAnsi" w:hAnsiTheme="minorHAnsi" w:cs="Arial"/>
                <w:sz w:val="20"/>
                <w:szCs w:val="20"/>
                <w:lang w:val="en-US"/>
              </w:rPr>
              <w:t>The UNDP Project “</w:t>
            </w:r>
            <w:r w:rsidRPr="004F2933">
              <w:rPr>
                <w:rFonts w:asciiTheme="minorHAnsi" w:hAnsiTheme="minorHAnsi" w:cs="Arial"/>
                <w:sz w:val="20"/>
                <w:szCs w:val="20"/>
                <w:lang w:val="en-US"/>
              </w:rPr>
              <w:t xml:space="preserve">Enhancing Disaster and Climate Resilience in the Republic of Palau through Improved Disaster Preparedness and Infrastructure” </w:t>
            </w:r>
          </w:p>
        </w:tc>
      </w:tr>
      <w:tr w:rsidR="008E7F83" w:rsidRPr="00546DDC" w14:paraId="5C8612EA"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70FCB66C" w14:textId="1EC95037" w:rsidR="008E7F83"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FSM</w:t>
            </w:r>
          </w:p>
        </w:tc>
        <w:tc>
          <w:tcPr>
            <w:tcW w:w="7582" w:type="dxa"/>
            <w:gridSpan w:val="2"/>
            <w:shd w:val="clear" w:color="auto" w:fill="auto"/>
          </w:tcPr>
          <w:p w14:paraId="29EF4DBD" w14:textId="187DB1C0" w:rsidR="008E7F83" w:rsidRDefault="008E7F83" w:rsidP="008E7F83">
            <w:pPr>
              <w:ind w:left="357" w:hanging="357"/>
              <w:rPr>
                <w:rFonts w:asciiTheme="minorHAnsi" w:hAnsiTheme="minorHAnsi" w:cs="Arial"/>
                <w:sz w:val="20"/>
                <w:szCs w:val="20"/>
                <w:lang w:val="en-US"/>
              </w:rPr>
            </w:pPr>
            <w:r>
              <w:rPr>
                <w:rFonts w:asciiTheme="minorHAnsi" w:hAnsiTheme="minorHAnsi" w:cs="Arial"/>
                <w:sz w:val="20"/>
                <w:szCs w:val="20"/>
                <w:lang w:val="en-US"/>
              </w:rPr>
              <w:t>Federated Staes of Micronesia</w:t>
            </w:r>
          </w:p>
        </w:tc>
      </w:tr>
      <w:tr w:rsidR="008E7F83" w:rsidRPr="00546DDC" w14:paraId="38269FDB"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948D0F9" w14:textId="1BEA858B" w:rsidR="008E7F83" w:rsidRPr="00510821" w:rsidRDefault="008E7F83" w:rsidP="008E7F83">
            <w:pPr>
              <w:ind w:left="357" w:hanging="357"/>
              <w:jc w:val="center"/>
              <w:rPr>
                <w:rFonts w:asciiTheme="minorHAnsi" w:hAnsiTheme="minorHAnsi" w:cs="Arial"/>
                <w:sz w:val="20"/>
                <w:szCs w:val="20"/>
                <w:lang w:val="en-US"/>
              </w:rPr>
            </w:pPr>
            <w:r w:rsidRPr="003B3028">
              <w:rPr>
                <w:rFonts w:asciiTheme="minorHAnsi" w:hAnsiTheme="minorHAnsi" w:cs="Arial"/>
                <w:sz w:val="20"/>
                <w:szCs w:val="20"/>
                <w:lang w:val="en-US"/>
              </w:rPr>
              <w:t>GBV</w:t>
            </w:r>
          </w:p>
        </w:tc>
        <w:tc>
          <w:tcPr>
            <w:tcW w:w="7582" w:type="dxa"/>
            <w:gridSpan w:val="2"/>
            <w:shd w:val="clear" w:color="auto" w:fill="auto"/>
          </w:tcPr>
          <w:p w14:paraId="1985AC10" w14:textId="04103609" w:rsidR="008E7F83" w:rsidRPr="00510821" w:rsidRDefault="008E7F83" w:rsidP="008E7F83">
            <w:pPr>
              <w:ind w:left="357" w:hanging="357"/>
              <w:rPr>
                <w:rFonts w:asciiTheme="minorHAnsi" w:hAnsiTheme="minorHAnsi" w:cs="Arial"/>
                <w:sz w:val="20"/>
                <w:szCs w:val="20"/>
                <w:lang w:val="en-US"/>
              </w:rPr>
            </w:pPr>
            <w:r>
              <w:rPr>
                <w:rFonts w:asciiTheme="minorHAnsi" w:hAnsiTheme="minorHAnsi" w:cs="Arial"/>
                <w:sz w:val="20"/>
                <w:szCs w:val="20"/>
                <w:lang w:val="en-US"/>
              </w:rPr>
              <w:t>G</w:t>
            </w:r>
            <w:r w:rsidRPr="003B3028">
              <w:rPr>
                <w:rFonts w:asciiTheme="minorHAnsi" w:hAnsiTheme="minorHAnsi" w:cs="Arial"/>
                <w:sz w:val="20"/>
                <w:szCs w:val="20"/>
                <w:lang w:val="en-US"/>
              </w:rPr>
              <w:t>ender-based violence</w:t>
            </w:r>
          </w:p>
        </w:tc>
      </w:tr>
      <w:tr w:rsidR="008E7F83" w:rsidRPr="00546DDC" w14:paraId="349DB691"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CB613D0" w14:textId="788F0418" w:rsidR="008E7F83" w:rsidRPr="00510821"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GDP</w:t>
            </w:r>
          </w:p>
        </w:tc>
        <w:tc>
          <w:tcPr>
            <w:tcW w:w="7582" w:type="dxa"/>
            <w:gridSpan w:val="2"/>
            <w:shd w:val="clear" w:color="auto" w:fill="auto"/>
          </w:tcPr>
          <w:p w14:paraId="6022DDA4" w14:textId="717F7C35" w:rsidR="008E7F83" w:rsidRPr="00510821" w:rsidRDefault="008E7F83" w:rsidP="008E7F83">
            <w:pPr>
              <w:ind w:left="357" w:hanging="357"/>
              <w:rPr>
                <w:rFonts w:asciiTheme="minorHAnsi" w:hAnsiTheme="minorHAnsi" w:cs="Arial"/>
                <w:sz w:val="20"/>
                <w:szCs w:val="20"/>
                <w:lang w:val="en-US"/>
              </w:rPr>
            </w:pPr>
            <w:r>
              <w:rPr>
                <w:rFonts w:asciiTheme="minorHAnsi" w:hAnsiTheme="minorHAnsi" w:cs="Arial"/>
                <w:sz w:val="20"/>
                <w:szCs w:val="20"/>
                <w:lang w:val="en-US"/>
              </w:rPr>
              <w:t>Gross domestic product</w:t>
            </w:r>
          </w:p>
        </w:tc>
      </w:tr>
      <w:tr w:rsidR="008E7F83" w:rsidRPr="00546DDC" w14:paraId="7D5F0124"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6BF73D25" w14:textId="7FDAB5D1" w:rsidR="008E7F83"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GEF</w:t>
            </w:r>
          </w:p>
        </w:tc>
        <w:tc>
          <w:tcPr>
            <w:tcW w:w="7582" w:type="dxa"/>
            <w:gridSpan w:val="2"/>
            <w:shd w:val="clear" w:color="auto" w:fill="auto"/>
          </w:tcPr>
          <w:p w14:paraId="06F197F3" w14:textId="02279F86" w:rsidR="008E7F83" w:rsidRDefault="008E7F83" w:rsidP="008E7F83">
            <w:pPr>
              <w:ind w:left="357" w:hanging="357"/>
              <w:rPr>
                <w:rFonts w:asciiTheme="minorHAnsi" w:hAnsiTheme="minorHAnsi" w:cs="Arial"/>
                <w:sz w:val="20"/>
                <w:szCs w:val="20"/>
                <w:lang w:val="en-US"/>
              </w:rPr>
            </w:pPr>
            <w:r>
              <w:rPr>
                <w:rFonts w:asciiTheme="minorHAnsi" w:hAnsiTheme="minorHAnsi" w:cs="Arial"/>
                <w:sz w:val="20"/>
                <w:szCs w:val="20"/>
                <w:lang w:val="en-US"/>
              </w:rPr>
              <w:t>Global Environment Facility</w:t>
            </w:r>
          </w:p>
        </w:tc>
      </w:tr>
      <w:tr w:rsidR="008E7F83" w:rsidRPr="00546DDC" w14:paraId="592D3242"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3A581F9" w14:textId="16F83260" w:rsidR="008E7F83"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GESI</w:t>
            </w:r>
          </w:p>
        </w:tc>
        <w:tc>
          <w:tcPr>
            <w:tcW w:w="7582" w:type="dxa"/>
            <w:gridSpan w:val="2"/>
            <w:shd w:val="clear" w:color="auto" w:fill="auto"/>
          </w:tcPr>
          <w:p w14:paraId="1F77FCE2" w14:textId="61E0A55F" w:rsidR="008E7F83" w:rsidRDefault="008E7F83" w:rsidP="008E7F83">
            <w:pPr>
              <w:ind w:left="357" w:hanging="357"/>
              <w:rPr>
                <w:rFonts w:asciiTheme="minorHAnsi" w:hAnsiTheme="minorHAnsi" w:cs="Arial"/>
                <w:sz w:val="20"/>
                <w:szCs w:val="20"/>
                <w:lang w:val="en-US"/>
              </w:rPr>
            </w:pPr>
            <w:r w:rsidRPr="003B3028">
              <w:rPr>
                <w:rFonts w:asciiTheme="minorHAnsi" w:hAnsiTheme="minorHAnsi" w:cs="Arial"/>
                <w:sz w:val="20"/>
                <w:szCs w:val="20"/>
                <w:lang w:val="en-US"/>
              </w:rPr>
              <w:t>Gender Equality and Social Inclusion</w:t>
            </w:r>
          </w:p>
        </w:tc>
      </w:tr>
      <w:tr w:rsidR="008E7F83" w:rsidRPr="00546DDC" w14:paraId="28AA44D1"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E90913F" w14:textId="23B38619" w:rsidR="008E7F83" w:rsidRPr="00546DDC"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GHG</w:t>
            </w:r>
          </w:p>
        </w:tc>
        <w:tc>
          <w:tcPr>
            <w:tcW w:w="7582" w:type="dxa"/>
            <w:gridSpan w:val="2"/>
            <w:shd w:val="clear" w:color="auto" w:fill="auto"/>
          </w:tcPr>
          <w:p w14:paraId="2B20E97E" w14:textId="392C24FB" w:rsidR="008E7F83" w:rsidRPr="00546DDC" w:rsidRDefault="008E7F83" w:rsidP="008E7F83">
            <w:pPr>
              <w:ind w:left="357" w:hanging="357"/>
              <w:rPr>
                <w:rFonts w:asciiTheme="minorHAnsi" w:hAnsiTheme="minorHAnsi" w:cs="Arial"/>
                <w:sz w:val="20"/>
                <w:szCs w:val="20"/>
                <w:lang w:val="en-US"/>
              </w:rPr>
            </w:pPr>
            <w:r>
              <w:rPr>
                <w:rFonts w:asciiTheme="minorHAnsi" w:hAnsiTheme="minorHAnsi" w:cs="Arial"/>
                <w:sz w:val="20"/>
                <w:szCs w:val="20"/>
                <w:lang w:val="en-US"/>
              </w:rPr>
              <w:t>Greenhouse gas</w:t>
            </w:r>
          </w:p>
        </w:tc>
      </w:tr>
      <w:tr w:rsidR="00242E75" w:rsidRPr="00546DDC" w14:paraId="21045695"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B5D4ED3" w14:textId="2840F9CA" w:rsidR="00242E75" w:rsidRDefault="00242E75"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GIS</w:t>
            </w:r>
          </w:p>
        </w:tc>
        <w:tc>
          <w:tcPr>
            <w:tcW w:w="7582" w:type="dxa"/>
            <w:gridSpan w:val="2"/>
            <w:shd w:val="clear" w:color="auto" w:fill="auto"/>
          </w:tcPr>
          <w:p w14:paraId="65A5B457" w14:textId="2D3DDF18" w:rsidR="00242E75" w:rsidRDefault="00242E75" w:rsidP="008E7F83">
            <w:pPr>
              <w:ind w:left="357" w:hanging="357"/>
              <w:rPr>
                <w:rFonts w:asciiTheme="minorHAnsi" w:hAnsiTheme="minorHAnsi" w:cs="Arial"/>
                <w:sz w:val="20"/>
                <w:szCs w:val="20"/>
                <w:lang w:val="en-US"/>
              </w:rPr>
            </w:pPr>
            <w:r>
              <w:rPr>
                <w:rFonts w:asciiTheme="minorHAnsi" w:hAnsiTheme="minorHAnsi" w:cs="Arial"/>
                <w:sz w:val="20"/>
                <w:szCs w:val="20"/>
                <w:lang w:val="en-US"/>
              </w:rPr>
              <w:t>Geographic Information System</w:t>
            </w:r>
          </w:p>
        </w:tc>
      </w:tr>
      <w:tr w:rsidR="00031FE7" w:rsidRPr="00546DDC" w14:paraId="7BF5605F"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C536A7D" w14:textId="2391A86C" w:rsidR="00031FE7" w:rsidRDefault="00031FE7"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GPS</w:t>
            </w:r>
          </w:p>
        </w:tc>
        <w:tc>
          <w:tcPr>
            <w:tcW w:w="7582" w:type="dxa"/>
            <w:gridSpan w:val="2"/>
            <w:shd w:val="clear" w:color="auto" w:fill="auto"/>
          </w:tcPr>
          <w:p w14:paraId="772906C3" w14:textId="12C0ACA6" w:rsidR="00031FE7" w:rsidRDefault="00031FE7" w:rsidP="008E7F83">
            <w:pPr>
              <w:ind w:left="357" w:hanging="357"/>
              <w:rPr>
                <w:rFonts w:asciiTheme="minorHAnsi" w:hAnsiTheme="minorHAnsi" w:cs="Arial"/>
                <w:sz w:val="20"/>
                <w:szCs w:val="20"/>
                <w:lang w:val="en-US"/>
              </w:rPr>
            </w:pPr>
            <w:r>
              <w:rPr>
                <w:rFonts w:asciiTheme="minorHAnsi" w:hAnsiTheme="minorHAnsi" w:cs="Arial"/>
                <w:sz w:val="20"/>
                <w:szCs w:val="20"/>
                <w:lang w:val="en-US"/>
              </w:rPr>
              <w:t>Global positioning system</w:t>
            </w:r>
          </w:p>
        </w:tc>
      </w:tr>
      <w:tr w:rsidR="008E7F83" w:rsidRPr="00546DDC" w14:paraId="270994FD"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1E24C46" w14:textId="311EC181" w:rsidR="008E7F83"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GRoP</w:t>
            </w:r>
          </w:p>
        </w:tc>
        <w:tc>
          <w:tcPr>
            <w:tcW w:w="7582" w:type="dxa"/>
            <w:gridSpan w:val="2"/>
            <w:shd w:val="clear" w:color="auto" w:fill="auto"/>
          </w:tcPr>
          <w:p w14:paraId="6194DDB0" w14:textId="09C04B8B" w:rsidR="008E7F83" w:rsidRDefault="008E7F83" w:rsidP="008E7F83">
            <w:pPr>
              <w:ind w:left="357" w:hanging="357"/>
              <w:rPr>
                <w:rFonts w:asciiTheme="minorHAnsi" w:hAnsiTheme="minorHAnsi" w:cs="Arial"/>
                <w:sz w:val="20"/>
                <w:szCs w:val="20"/>
                <w:lang w:val="en-US"/>
              </w:rPr>
            </w:pPr>
            <w:r w:rsidRPr="00466ECE">
              <w:rPr>
                <w:rFonts w:asciiTheme="minorHAnsi" w:hAnsiTheme="minorHAnsi" w:cs="Arial"/>
                <w:sz w:val="20"/>
                <w:szCs w:val="20"/>
                <w:lang w:val="en-US"/>
              </w:rPr>
              <w:t>Government of the Republic of Palau</w:t>
            </w:r>
          </w:p>
        </w:tc>
      </w:tr>
      <w:tr w:rsidR="008E7F83" w:rsidRPr="00546DDC" w14:paraId="7DCB59CF"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92CA2B6" w14:textId="5A8AA38A" w:rsidR="008E7F83"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HACT</w:t>
            </w:r>
          </w:p>
        </w:tc>
        <w:tc>
          <w:tcPr>
            <w:tcW w:w="7582" w:type="dxa"/>
            <w:gridSpan w:val="2"/>
            <w:shd w:val="clear" w:color="auto" w:fill="auto"/>
          </w:tcPr>
          <w:p w14:paraId="606AD71D" w14:textId="0CF4D884" w:rsidR="008E7F83" w:rsidRDefault="008E7F83" w:rsidP="008E7F83">
            <w:pPr>
              <w:ind w:left="357" w:hanging="357"/>
              <w:rPr>
                <w:rFonts w:asciiTheme="minorHAnsi" w:hAnsiTheme="minorHAnsi" w:cs="Arial"/>
                <w:sz w:val="20"/>
                <w:szCs w:val="20"/>
                <w:lang w:val="en-US"/>
              </w:rPr>
            </w:pPr>
            <w:r>
              <w:rPr>
                <w:rFonts w:asciiTheme="minorHAnsi" w:hAnsiTheme="minorHAnsi" w:cs="Arial"/>
                <w:sz w:val="20"/>
                <w:szCs w:val="20"/>
                <w:lang w:val="en-US"/>
              </w:rPr>
              <w:t>Harmonized Approach to Cash Transfers</w:t>
            </w:r>
          </w:p>
        </w:tc>
      </w:tr>
      <w:tr w:rsidR="008E7F83" w:rsidRPr="00546DDC" w14:paraId="09182281"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399302C7" w14:textId="712ACB8B" w:rsidR="008E7F83" w:rsidRDefault="008E7F83" w:rsidP="008E7F83">
            <w:pPr>
              <w:ind w:left="357" w:hanging="357"/>
              <w:jc w:val="center"/>
              <w:rPr>
                <w:rFonts w:asciiTheme="minorHAnsi" w:hAnsiTheme="minorHAnsi" w:cs="Arial"/>
                <w:sz w:val="20"/>
                <w:szCs w:val="20"/>
                <w:lang w:val="en-US"/>
              </w:rPr>
            </w:pPr>
            <w:r>
              <w:rPr>
                <w:rFonts w:asciiTheme="minorHAnsi" w:hAnsiTheme="minorHAnsi" w:cs="Arial"/>
                <w:sz w:val="20"/>
                <w:szCs w:val="20"/>
                <w:lang w:val="en-US"/>
              </w:rPr>
              <w:t>HF</w:t>
            </w:r>
          </w:p>
        </w:tc>
        <w:tc>
          <w:tcPr>
            <w:tcW w:w="7582" w:type="dxa"/>
            <w:gridSpan w:val="2"/>
            <w:shd w:val="clear" w:color="auto" w:fill="auto"/>
          </w:tcPr>
          <w:p w14:paraId="57DE6010" w14:textId="11CF8F95" w:rsidR="008E7F83" w:rsidRDefault="008E7F83" w:rsidP="008E7F83">
            <w:pPr>
              <w:ind w:left="357" w:hanging="357"/>
              <w:rPr>
                <w:rFonts w:asciiTheme="minorHAnsi" w:hAnsiTheme="minorHAnsi" w:cs="Arial"/>
                <w:sz w:val="20"/>
                <w:szCs w:val="20"/>
                <w:lang w:val="en-US"/>
              </w:rPr>
            </w:pPr>
            <w:r>
              <w:rPr>
                <w:rFonts w:asciiTheme="minorHAnsi" w:hAnsiTheme="minorHAnsi" w:cs="Arial"/>
                <w:sz w:val="20"/>
                <w:szCs w:val="20"/>
                <w:lang w:val="en-US"/>
              </w:rPr>
              <w:t>High frequencies for radios</w:t>
            </w:r>
          </w:p>
        </w:tc>
      </w:tr>
      <w:tr w:rsidR="008E7F83" w:rsidRPr="00546DDC" w14:paraId="4B11D6B8"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2338C5E" w14:textId="7B68C959" w:rsidR="008E7F83" w:rsidRPr="00546DDC" w:rsidRDefault="008E7F83" w:rsidP="008E7F83">
            <w:pPr>
              <w:ind w:left="357" w:hanging="357"/>
              <w:jc w:val="center"/>
              <w:rPr>
                <w:rFonts w:asciiTheme="minorHAnsi" w:hAnsiTheme="minorHAnsi" w:cs="Arial"/>
                <w:smallCaps/>
                <w:sz w:val="20"/>
                <w:szCs w:val="20"/>
                <w:lang w:val="en-US"/>
              </w:rPr>
            </w:pPr>
            <w:r>
              <w:rPr>
                <w:rFonts w:asciiTheme="minorHAnsi" w:hAnsiTheme="minorHAnsi" w:cs="Arial"/>
                <w:smallCaps/>
                <w:sz w:val="20"/>
                <w:szCs w:val="20"/>
                <w:lang w:val="en-US"/>
              </w:rPr>
              <w:t>ICT</w:t>
            </w:r>
          </w:p>
        </w:tc>
        <w:tc>
          <w:tcPr>
            <w:tcW w:w="7582" w:type="dxa"/>
            <w:gridSpan w:val="2"/>
            <w:shd w:val="clear" w:color="auto" w:fill="auto"/>
          </w:tcPr>
          <w:p w14:paraId="2E9CA926" w14:textId="0CB12D4C" w:rsidR="008E7F83" w:rsidRPr="00546DDC" w:rsidRDefault="008E7F83" w:rsidP="008E7F83">
            <w:pPr>
              <w:rPr>
                <w:rFonts w:asciiTheme="minorHAnsi" w:hAnsiTheme="minorHAnsi" w:cs="Arial"/>
                <w:sz w:val="20"/>
                <w:szCs w:val="20"/>
                <w:lang w:val="en-US"/>
              </w:rPr>
            </w:pPr>
            <w:r>
              <w:rPr>
                <w:rFonts w:asciiTheme="minorHAnsi" w:hAnsiTheme="minorHAnsi" w:cs="Arial"/>
                <w:sz w:val="20"/>
                <w:szCs w:val="20"/>
                <w:lang w:val="en-US"/>
              </w:rPr>
              <w:t>Information and Communications Technology</w:t>
            </w:r>
          </w:p>
        </w:tc>
      </w:tr>
      <w:tr w:rsidR="008E7F83" w:rsidRPr="00546DDC" w14:paraId="1DF87E78"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FFB4CB3" w14:textId="6597C4E4" w:rsidR="008E7F83" w:rsidRPr="00B33769" w:rsidRDefault="00031FE7" w:rsidP="008E7F83">
            <w:pPr>
              <w:ind w:left="357" w:hanging="357"/>
              <w:jc w:val="center"/>
              <w:rPr>
                <w:rFonts w:asciiTheme="minorHAnsi" w:hAnsiTheme="minorHAnsi" w:cs="Arial"/>
                <w:sz w:val="20"/>
                <w:szCs w:val="20"/>
                <w:lang w:val="en-US"/>
              </w:rPr>
            </w:pPr>
            <w:r w:rsidRPr="00031FE7">
              <w:rPr>
                <w:rFonts w:asciiTheme="minorHAnsi" w:hAnsiTheme="minorHAnsi" w:cs="Arial"/>
                <w:sz w:val="20"/>
                <w:szCs w:val="20"/>
                <w:lang w:val="en-US"/>
              </w:rPr>
              <w:t>IFRC</w:t>
            </w:r>
          </w:p>
        </w:tc>
        <w:tc>
          <w:tcPr>
            <w:tcW w:w="7582" w:type="dxa"/>
            <w:gridSpan w:val="2"/>
            <w:shd w:val="clear" w:color="auto" w:fill="auto"/>
          </w:tcPr>
          <w:p w14:paraId="36BA23B4" w14:textId="7FC36C96" w:rsidR="008E7F83" w:rsidRPr="00B33769" w:rsidRDefault="00031FE7" w:rsidP="008E7F83">
            <w:pPr>
              <w:rPr>
                <w:rFonts w:asciiTheme="minorHAnsi" w:hAnsiTheme="minorHAnsi" w:cs="Arial"/>
                <w:sz w:val="20"/>
                <w:szCs w:val="20"/>
                <w:lang w:val="en-US"/>
              </w:rPr>
            </w:pPr>
            <w:r w:rsidRPr="00031FE7">
              <w:rPr>
                <w:rFonts w:asciiTheme="minorHAnsi" w:hAnsiTheme="minorHAnsi" w:cs="Arial"/>
                <w:sz w:val="20"/>
                <w:szCs w:val="20"/>
                <w:lang w:val="en-US"/>
              </w:rPr>
              <w:t xml:space="preserve">International Federation of Red Cross and Red Crescent Societies </w:t>
            </w:r>
          </w:p>
        </w:tc>
      </w:tr>
      <w:tr w:rsidR="008E7F83" w:rsidRPr="00546DDC" w14:paraId="60C9F625"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8A7358F" w14:textId="2F420E55" w:rsidR="008E7F83" w:rsidRPr="00546DDC" w:rsidRDefault="008E7F83" w:rsidP="008E7F83">
            <w:pPr>
              <w:ind w:left="357" w:hanging="357"/>
              <w:jc w:val="center"/>
              <w:rPr>
                <w:rFonts w:asciiTheme="minorHAnsi" w:hAnsiTheme="minorHAnsi"/>
                <w:sz w:val="20"/>
                <w:szCs w:val="20"/>
                <w:lang w:val="en-US"/>
              </w:rPr>
            </w:pPr>
            <w:r>
              <w:rPr>
                <w:rFonts w:asciiTheme="minorHAnsi" w:hAnsiTheme="minorHAnsi" w:cs="Arial"/>
                <w:smallCaps/>
                <w:sz w:val="20"/>
                <w:szCs w:val="20"/>
                <w:lang w:val="en-US"/>
              </w:rPr>
              <w:t>LIDAR</w:t>
            </w:r>
          </w:p>
        </w:tc>
        <w:tc>
          <w:tcPr>
            <w:tcW w:w="7582" w:type="dxa"/>
            <w:gridSpan w:val="2"/>
            <w:shd w:val="clear" w:color="auto" w:fill="auto"/>
          </w:tcPr>
          <w:p w14:paraId="61BE68DE" w14:textId="142CA621" w:rsidR="008E7F83" w:rsidRPr="00546DDC" w:rsidRDefault="008E7F83" w:rsidP="008E7F83">
            <w:pPr>
              <w:rPr>
                <w:rFonts w:asciiTheme="minorHAnsi" w:hAnsiTheme="minorHAnsi"/>
                <w:sz w:val="20"/>
                <w:szCs w:val="20"/>
                <w:lang w:val="en-US"/>
              </w:rPr>
            </w:pPr>
            <w:r w:rsidRPr="00CF059B">
              <w:rPr>
                <w:rFonts w:asciiTheme="minorHAnsi" w:hAnsiTheme="minorHAnsi" w:cs="Arial"/>
                <w:sz w:val="20"/>
                <w:szCs w:val="20"/>
                <w:lang w:val="en-US"/>
              </w:rPr>
              <w:t>Light Detection And Ranging</w:t>
            </w:r>
          </w:p>
        </w:tc>
      </w:tr>
      <w:tr w:rsidR="008E7F83" w:rsidRPr="00546DDC" w14:paraId="2B59232C"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0710565" w14:textId="4281DC12" w:rsidR="008E7F83" w:rsidRPr="00546DDC" w:rsidRDefault="008E7F83" w:rsidP="008E7F83">
            <w:pPr>
              <w:ind w:left="357" w:hanging="357"/>
              <w:jc w:val="center"/>
              <w:rPr>
                <w:rFonts w:asciiTheme="minorHAnsi" w:hAnsiTheme="minorHAnsi"/>
                <w:sz w:val="20"/>
                <w:szCs w:val="20"/>
                <w:lang w:val="en-US"/>
              </w:rPr>
            </w:pPr>
            <w:r>
              <w:rPr>
                <w:rFonts w:asciiTheme="minorHAnsi" w:hAnsiTheme="minorHAnsi" w:cs="Arial"/>
                <w:sz w:val="20"/>
                <w:szCs w:val="20"/>
                <w:lang w:val="en-US"/>
              </w:rPr>
              <w:t>LPAC</w:t>
            </w:r>
          </w:p>
        </w:tc>
        <w:tc>
          <w:tcPr>
            <w:tcW w:w="7582" w:type="dxa"/>
            <w:gridSpan w:val="2"/>
            <w:shd w:val="clear" w:color="auto" w:fill="auto"/>
          </w:tcPr>
          <w:p w14:paraId="5AE8AD9C" w14:textId="0AE47862" w:rsidR="008E7F83" w:rsidRPr="00546DDC" w:rsidRDefault="008E7F83" w:rsidP="008E7F83">
            <w:pPr>
              <w:rPr>
                <w:rFonts w:asciiTheme="minorHAnsi" w:hAnsiTheme="minorHAnsi"/>
                <w:sz w:val="20"/>
                <w:szCs w:val="20"/>
                <w:lang w:val="en-US"/>
              </w:rPr>
            </w:pPr>
            <w:r>
              <w:rPr>
                <w:rFonts w:asciiTheme="minorHAnsi" w:hAnsiTheme="minorHAnsi" w:cs="Arial"/>
                <w:sz w:val="20"/>
                <w:szCs w:val="20"/>
                <w:lang w:val="en-US"/>
              </w:rPr>
              <w:t>Local project appraisal committee</w:t>
            </w:r>
          </w:p>
        </w:tc>
      </w:tr>
      <w:tr w:rsidR="008E7F83" w:rsidRPr="00546DDC" w14:paraId="58721D83"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74A41669" w14:textId="79EAF2E8" w:rsidR="008E7F83" w:rsidRPr="00546DDC" w:rsidRDefault="008E7F83" w:rsidP="008E7F83">
            <w:pPr>
              <w:ind w:left="357" w:hanging="357"/>
              <w:jc w:val="center"/>
              <w:rPr>
                <w:rFonts w:asciiTheme="minorHAnsi" w:hAnsiTheme="minorHAnsi"/>
                <w:sz w:val="20"/>
                <w:szCs w:val="20"/>
                <w:lang w:val="en-US"/>
              </w:rPr>
            </w:pPr>
            <w:r w:rsidRPr="00546DDC">
              <w:rPr>
                <w:rFonts w:asciiTheme="minorHAnsi" w:hAnsiTheme="minorHAnsi"/>
                <w:sz w:val="20"/>
                <w:szCs w:val="20"/>
                <w:lang w:val="en-US"/>
              </w:rPr>
              <w:t>M&amp;E</w:t>
            </w:r>
          </w:p>
        </w:tc>
        <w:tc>
          <w:tcPr>
            <w:tcW w:w="7582" w:type="dxa"/>
            <w:gridSpan w:val="2"/>
            <w:shd w:val="clear" w:color="auto" w:fill="auto"/>
          </w:tcPr>
          <w:p w14:paraId="55FCA5D1" w14:textId="4575AE09" w:rsidR="008E7F83" w:rsidRPr="00546DDC" w:rsidRDefault="008E7F83" w:rsidP="008E7F83">
            <w:pPr>
              <w:rPr>
                <w:rFonts w:asciiTheme="minorHAnsi" w:hAnsiTheme="minorHAnsi"/>
                <w:sz w:val="20"/>
                <w:szCs w:val="20"/>
                <w:lang w:val="en-US"/>
              </w:rPr>
            </w:pPr>
            <w:r w:rsidRPr="00546DDC">
              <w:rPr>
                <w:rFonts w:asciiTheme="minorHAnsi" w:hAnsiTheme="minorHAnsi"/>
                <w:sz w:val="20"/>
                <w:szCs w:val="20"/>
                <w:lang w:val="en-US"/>
              </w:rPr>
              <w:t xml:space="preserve">Monitoring and </w:t>
            </w:r>
            <w:r>
              <w:rPr>
                <w:rFonts w:asciiTheme="minorHAnsi" w:hAnsiTheme="minorHAnsi"/>
                <w:sz w:val="20"/>
                <w:szCs w:val="20"/>
                <w:lang w:val="en-US"/>
              </w:rPr>
              <w:t>E</w:t>
            </w:r>
            <w:r w:rsidRPr="00546DDC">
              <w:rPr>
                <w:rFonts w:asciiTheme="minorHAnsi" w:hAnsiTheme="minorHAnsi"/>
                <w:sz w:val="20"/>
                <w:szCs w:val="20"/>
                <w:lang w:val="en-US"/>
              </w:rPr>
              <w:t>valuation</w:t>
            </w:r>
          </w:p>
        </w:tc>
      </w:tr>
      <w:tr w:rsidR="00031FE7" w:rsidRPr="00546DDC" w14:paraId="32A784F3"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51E5B16" w14:textId="7BC8DC69" w:rsidR="00031FE7" w:rsidRPr="00546DDC" w:rsidRDefault="00031FE7" w:rsidP="008E7F83">
            <w:pPr>
              <w:ind w:left="357" w:hanging="357"/>
              <w:jc w:val="center"/>
              <w:rPr>
                <w:rFonts w:asciiTheme="minorHAnsi" w:hAnsiTheme="minorHAnsi"/>
                <w:sz w:val="20"/>
                <w:szCs w:val="20"/>
                <w:lang w:val="en-US"/>
              </w:rPr>
            </w:pPr>
            <w:r>
              <w:rPr>
                <w:rFonts w:asciiTheme="minorHAnsi" w:hAnsiTheme="minorHAnsi"/>
                <w:sz w:val="20"/>
                <w:szCs w:val="20"/>
                <w:lang w:val="en-US"/>
              </w:rPr>
              <w:t>MoE</w:t>
            </w:r>
          </w:p>
        </w:tc>
        <w:tc>
          <w:tcPr>
            <w:tcW w:w="7582" w:type="dxa"/>
            <w:gridSpan w:val="2"/>
            <w:shd w:val="clear" w:color="auto" w:fill="auto"/>
          </w:tcPr>
          <w:p w14:paraId="48990D7E" w14:textId="6EF076DE" w:rsidR="00031FE7" w:rsidRPr="00546DDC" w:rsidRDefault="00031FE7" w:rsidP="008E7F83">
            <w:pPr>
              <w:rPr>
                <w:rFonts w:asciiTheme="minorHAnsi" w:hAnsiTheme="minorHAnsi"/>
                <w:sz w:val="20"/>
                <w:szCs w:val="20"/>
                <w:lang w:val="en-US"/>
              </w:rPr>
            </w:pPr>
            <w:r w:rsidRPr="00031FE7">
              <w:rPr>
                <w:rFonts w:asciiTheme="minorHAnsi" w:hAnsiTheme="minorHAnsi"/>
                <w:bCs/>
                <w:sz w:val="20"/>
                <w:szCs w:val="20"/>
                <w:lang w:val="en-US"/>
              </w:rPr>
              <w:t>Ministry of Education</w:t>
            </w:r>
          </w:p>
        </w:tc>
      </w:tr>
      <w:tr w:rsidR="008E7F83" w:rsidRPr="00546DDC" w14:paraId="07A7A7BF"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1259394" w14:textId="39FF0C96" w:rsidR="008E7F83" w:rsidRDefault="008E7F83" w:rsidP="008E7F83">
            <w:pPr>
              <w:ind w:left="357" w:hanging="357"/>
              <w:jc w:val="center"/>
              <w:rPr>
                <w:rFonts w:asciiTheme="minorHAnsi" w:hAnsiTheme="minorHAnsi"/>
                <w:sz w:val="20"/>
                <w:szCs w:val="20"/>
                <w:lang w:val="en-US"/>
              </w:rPr>
            </w:pPr>
            <w:r w:rsidRPr="00466ECE">
              <w:rPr>
                <w:rFonts w:asciiTheme="minorHAnsi" w:hAnsiTheme="minorHAnsi"/>
                <w:bCs/>
                <w:sz w:val="20"/>
                <w:szCs w:val="20"/>
              </w:rPr>
              <w:t>MPR</w:t>
            </w:r>
          </w:p>
        </w:tc>
        <w:tc>
          <w:tcPr>
            <w:tcW w:w="7582" w:type="dxa"/>
            <w:gridSpan w:val="2"/>
            <w:shd w:val="clear" w:color="auto" w:fill="auto"/>
          </w:tcPr>
          <w:p w14:paraId="699B58B9" w14:textId="11C3BF7A" w:rsidR="008E7F83" w:rsidRPr="00292A2A" w:rsidRDefault="008E7F83" w:rsidP="008E7F83">
            <w:pPr>
              <w:rPr>
                <w:rFonts w:asciiTheme="minorHAnsi" w:hAnsiTheme="minorHAnsi"/>
                <w:bCs/>
                <w:sz w:val="20"/>
                <w:szCs w:val="20"/>
              </w:rPr>
            </w:pPr>
            <w:r>
              <w:rPr>
                <w:rFonts w:asciiTheme="minorHAnsi" w:hAnsiTheme="minorHAnsi"/>
                <w:bCs/>
                <w:sz w:val="20"/>
                <w:szCs w:val="20"/>
              </w:rPr>
              <w:t>M</w:t>
            </w:r>
            <w:r w:rsidRPr="00466ECE">
              <w:rPr>
                <w:rFonts w:asciiTheme="minorHAnsi" w:hAnsiTheme="minorHAnsi"/>
                <w:bCs/>
                <w:sz w:val="20"/>
                <w:szCs w:val="20"/>
              </w:rPr>
              <w:t>onthly progress report</w:t>
            </w:r>
          </w:p>
        </w:tc>
      </w:tr>
      <w:tr w:rsidR="008E7F83" w:rsidRPr="00546DDC" w14:paraId="0F034C2D"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527165F1" w14:textId="65945907" w:rsidR="008E7F83" w:rsidRDefault="008E7F83" w:rsidP="008E7F83">
            <w:pPr>
              <w:ind w:left="357" w:hanging="357"/>
              <w:jc w:val="center"/>
              <w:rPr>
                <w:rFonts w:asciiTheme="minorHAnsi" w:hAnsiTheme="minorHAnsi"/>
                <w:sz w:val="20"/>
                <w:szCs w:val="20"/>
                <w:lang w:val="en-US"/>
              </w:rPr>
            </w:pPr>
            <w:r>
              <w:rPr>
                <w:rFonts w:asciiTheme="minorHAnsi" w:hAnsiTheme="minorHAnsi"/>
                <w:sz w:val="20"/>
                <w:szCs w:val="20"/>
                <w:lang w:val="en-US"/>
              </w:rPr>
              <w:t>NDC</w:t>
            </w:r>
          </w:p>
        </w:tc>
        <w:tc>
          <w:tcPr>
            <w:tcW w:w="7582" w:type="dxa"/>
            <w:gridSpan w:val="2"/>
            <w:shd w:val="clear" w:color="auto" w:fill="auto"/>
          </w:tcPr>
          <w:p w14:paraId="6360AE15" w14:textId="0728578F" w:rsidR="008E7F83" w:rsidRPr="00292A2A" w:rsidRDefault="008E7F83" w:rsidP="008E7F83">
            <w:pPr>
              <w:rPr>
                <w:rFonts w:asciiTheme="minorHAnsi" w:hAnsiTheme="minorHAnsi"/>
                <w:bCs/>
                <w:sz w:val="20"/>
                <w:szCs w:val="20"/>
              </w:rPr>
            </w:pPr>
            <w:r w:rsidRPr="00DA0A7E">
              <w:rPr>
                <w:rFonts w:asciiTheme="minorHAnsi" w:hAnsiTheme="minorHAnsi"/>
                <w:bCs/>
                <w:sz w:val="20"/>
                <w:szCs w:val="20"/>
              </w:rPr>
              <w:t>Nationally Determined Contributions</w:t>
            </w:r>
          </w:p>
        </w:tc>
      </w:tr>
      <w:tr w:rsidR="008E7F83" w:rsidRPr="00546DDC" w14:paraId="22390A5F"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7EC4582" w14:textId="7A216CAB" w:rsidR="008E7F83" w:rsidRDefault="008E7F83" w:rsidP="008E7F83">
            <w:pPr>
              <w:ind w:left="357" w:hanging="357"/>
              <w:jc w:val="center"/>
              <w:rPr>
                <w:rFonts w:asciiTheme="minorHAnsi" w:hAnsiTheme="minorHAnsi"/>
                <w:sz w:val="20"/>
                <w:szCs w:val="20"/>
                <w:lang w:val="en-US"/>
              </w:rPr>
            </w:pPr>
            <w:r w:rsidRPr="00B358DE">
              <w:rPr>
                <w:rFonts w:asciiTheme="minorHAnsi" w:hAnsiTheme="minorHAnsi"/>
                <w:bCs/>
                <w:sz w:val="20"/>
                <w:szCs w:val="20"/>
              </w:rPr>
              <w:t>NDMO</w:t>
            </w:r>
          </w:p>
        </w:tc>
        <w:tc>
          <w:tcPr>
            <w:tcW w:w="7582" w:type="dxa"/>
            <w:gridSpan w:val="2"/>
            <w:shd w:val="clear" w:color="auto" w:fill="auto"/>
          </w:tcPr>
          <w:p w14:paraId="4E335462" w14:textId="5879724C" w:rsidR="008E7F83" w:rsidRDefault="008E7F83" w:rsidP="008E7F83">
            <w:pPr>
              <w:rPr>
                <w:rFonts w:asciiTheme="minorHAnsi" w:hAnsiTheme="minorHAnsi"/>
                <w:bCs/>
                <w:sz w:val="20"/>
                <w:szCs w:val="20"/>
              </w:rPr>
            </w:pPr>
            <w:r w:rsidRPr="00B358DE">
              <w:rPr>
                <w:rFonts w:asciiTheme="minorHAnsi" w:hAnsiTheme="minorHAnsi"/>
                <w:bCs/>
                <w:sz w:val="20"/>
                <w:szCs w:val="20"/>
              </w:rPr>
              <w:t>National Disaster Management Office</w:t>
            </w:r>
          </w:p>
        </w:tc>
      </w:tr>
      <w:tr w:rsidR="008E7F83" w:rsidRPr="00546DDC" w14:paraId="15FB7789"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33F1BFDE" w14:textId="208673F7" w:rsidR="008E7F83" w:rsidRPr="006F2B08" w:rsidRDefault="008E7F83" w:rsidP="008E7F83">
            <w:pPr>
              <w:ind w:left="357" w:hanging="357"/>
              <w:jc w:val="center"/>
              <w:rPr>
                <w:rFonts w:asciiTheme="minorHAnsi" w:hAnsiTheme="minorHAnsi"/>
                <w:bCs/>
                <w:sz w:val="20"/>
                <w:szCs w:val="20"/>
                <w:lang w:val="en-US"/>
              </w:rPr>
            </w:pPr>
            <w:r w:rsidRPr="004F2933">
              <w:rPr>
                <w:rFonts w:asciiTheme="minorHAnsi" w:hAnsiTheme="minorHAnsi"/>
                <w:bCs/>
                <w:sz w:val="20"/>
                <w:szCs w:val="20"/>
              </w:rPr>
              <w:t>NDRMF</w:t>
            </w:r>
          </w:p>
        </w:tc>
        <w:tc>
          <w:tcPr>
            <w:tcW w:w="7582" w:type="dxa"/>
            <w:gridSpan w:val="2"/>
            <w:shd w:val="clear" w:color="auto" w:fill="auto"/>
          </w:tcPr>
          <w:p w14:paraId="5C5A79B2" w14:textId="611B883F" w:rsidR="008E7F83" w:rsidRPr="006F2B08" w:rsidRDefault="008E7F83" w:rsidP="008E7F83">
            <w:pPr>
              <w:rPr>
                <w:rFonts w:asciiTheme="minorHAnsi" w:hAnsiTheme="minorHAnsi"/>
                <w:bCs/>
                <w:sz w:val="20"/>
                <w:szCs w:val="20"/>
                <w:lang w:val="en-US"/>
              </w:rPr>
            </w:pPr>
            <w:r w:rsidRPr="004F2933">
              <w:rPr>
                <w:rFonts w:asciiTheme="minorHAnsi" w:hAnsiTheme="minorHAnsi"/>
                <w:bCs/>
                <w:sz w:val="20"/>
                <w:szCs w:val="20"/>
              </w:rPr>
              <w:t>National Disaster Risk Management Framework</w:t>
            </w:r>
          </w:p>
        </w:tc>
      </w:tr>
      <w:tr w:rsidR="008E7F83" w:rsidRPr="00546DDC" w14:paraId="488D5E3A"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E6F4F0B" w14:textId="0F36E9DF" w:rsidR="008E7F83" w:rsidRPr="00960FC6" w:rsidRDefault="00242E75" w:rsidP="008E7F83">
            <w:pPr>
              <w:ind w:left="357" w:hanging="357"/>
              <w:jc w:val="center"/>
              <w:rPr>
                <w:rFonts w:asciiTheme="minorHAnsi" w:hAnsiTheme="minorHAnsi" w:cstheme="minorHAnsi"/>
                <w:bCs/>
                <w:sz w:val="20"/>
                <w:szCs w:val="20"/>
                <w:lang w:val="en-US"/>
              </w:rPr>
            </w:pPr>
            <w:r w:rsidRPr="00242E75">
              <w:rPr>
                <w:rFonts w:asciiTheme="minorHAnsi" w:hAnsiTheme="minorHAnsi" w:cstheme="minorHAnsi"/>
                <w:bCs/>
                <w:sz w:val="20"/>
                <w:szCs w:val="20"/>
                <w:lang w:val="en-US"/>
              </w:rPr>
              <w:t>NEC</w:t>
            </w:r>
          </w:p>
        </w:tc>
        <w:tc>
          <w:tcPr>
            <w:tcW w:w="7582" w:type="dxa"/>
            <w:gridSpan w:val="2"/>
            <w:shd w:val="clear" w:color="auto" w:fill="auto"/>
          </w:tcPr>
          <w:p w14:paraId="1F382919" w14:textId="28BB09F6" w:rsidR="008E7F83" w:rsidRPr="00960FC6" w:rsidRDefault="00242E75" w:rsidP="008E7F83">
            <w:pPr>
              <w:rPr>
                <w:rFonts w:asciiTheme="minorHAnsi" w:hAnsiTheme="minorHAnsi" w:cstheme="minorHAnsi"/>
                <w:bCs/>
                <w:sz w:val="20"/>
                <w:szCs w:val="20"/>
                <w:lang w:val="en-US"/>
              </w:rPr>
            </w:pPr>
            <w:r w:rsidRPr="00242E75">
              <w:rPr>
                <w:rFonts w:asciiTheme="minorHAnsi" w:hAnsiTheme="minorHAnsi" w:cstheme="minorHAnsi"/>
                <w:bCs/>
                <w:sz w:val="20"/>
                <w:szCs w:val="20"/>
                <w:lang w:val="en-US"/>
              </w:rPr>
              <w:t>National Emergency Committee</w:t>
            </w:r>
          </w:p>
        </w:tc>
      </w:tr>
      <w:tr w:rsidR="00242E75" w:rsidRPr="00546DDC" w14:paraId="4049A8AE"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284DEB6" w14:textId="72910DAC" w:rsidR="00242E75" w:rsidRPr="006F2B08" w:rsidRDefault="00242E75" w:rsidP="00242E75">
            <w:pPr>
              <w:ind w:left="357" w:hanging="357"/>
              <w:jc w:val="center"/>
              <w:rPr>
                <w:rFonts w:asciiTheme="minorHAnsi" w:hAnsiTheme="minorHAnsi"/>
                <w:bCs/>
                <w:sz w:val="20"/>
                <w:szCs w:val="20"/>
                <w:lang w:val="en-US"/>
              </w:rPr>
            </w:pPr>
            <w:r w:rsidRPr="004F2933">
              <w:rPr>
                <w:rFonts w:asciiTheme="minorHAnsi" w:hAnsiTheme="minorHAnsi" w:cs="Arial"/>
                <w:sz w:val="20"/>
                <w:szCs w:val="20"/>
              </w:rPr>
              <w:t>NEMO</w:t>
            </w:r>
          </w:p>
        </w:tc>
        <w:tc>
          <w:tcPr>
            <w:tcW w:w="7582" w:type="dxa"/>
            <w:gridSpan w:val="2"/>
            <w:shd w:val="clear" w:color="auto" w:fill="auto"/>
          </w:tcPr>
          <w:p w14:paraId="5E60BD43" w14:textId="41C67B0B" w:rsidR="00242E75" w:rsidRPr="006F2B08" w:rsidRDefault="00242E75" w:rsidP="00242E75">
            <w:pPr>
              <w:rPr>
                <w:rFonts w:asciiTheme="minorHAnsi" w:hAnsiTheme="minorHAnsi"/>
                <w:bCs/>
                <w:sz w:val="20"/>
                <w:szCs w:val="20"/>
                <w:lang w:val="en-US"/>
              </w:rPr>
            </w:pPr>
            <w:r w:rsidRPr="004F2933">
              <w:rPr>
                <w:rFonts w:asciiTheme="minorHAnsi" w:hAnsiTheme="minorHAnsi" w:cs="Arial"/>
                <w:sz w:val="20"/>
                <w:szCs w:val="20"/>
              </w:rPr>
              <w:t>National Emergency Management Offic</w:t>
            </w:r>
            <w:r>
              <w:rPr>
                <w:rFonts w:asciiTheme="minorHAnsi" w:hAnsiTheme="minorHAnsi" w:cs="Arial"/>
                <w:sz w:val="20"/>
                <w:szCs w:val="20"/>
              </w:rPr>
              <w:t>e</w:t>
            </w:r>
          </w:p>
        </w:tc>
      </w:tr>
      <w:tr w:rsidR="00242E75" w:rsidRPr="00546DDC" w14:paraId="5A63CB97"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BB674E0" w14:textId="0E333343" w:rsidR="00242E75" w:rsidRDefault="00242E75" w:rsidP="00242E75">
            <w:pPr>
              <w:ind w:left="357" w:hanging="357"/>
              <w:jc w:val="center"/>
              <w:rPr>
                <w:rFonts w:asciiTheme="minorHAnsi" w:hAnsiTheme="minorHAnsi"/>
                <w:sz w:val="20"/>
                <w:szCs w:val="20"/>
                <w:lang w:val="en-US"/>
              </w:rPr>
            </w:pPr>
            <w:r w:rsidRPr="00B358DE">
              <w:rPr>
                <w:rFonts w:asciiTheme="minorHAnsi" w:hAnsiTheme="minorHAnsi"/>
                <w:bCs/>
                <w:sz w:val="20"/>
                <w:szCs w:val="20"/>
                <w:lang w:val="en-US"/>
              </w:rPr>
              <w:t>NEOC</w:t>
            </w:r>
          </w:p>
        </w:tc>
        <w:tc>
          <w:tcPr>
            <w:tcW w:w="7582" w:type="dxa"/>
            <w:gridSpan w:val="2"/>
            <w:shd w:val="clear" w:color="auto" w:fill="auto"/>
          </w:tcPr>
          <w:p w14:paraId="41AE64F4" w14:textId="5D425826" w:rsidR="00242E75" w:rsidRPr="00DA0A7E" w:rsidRDefault="00242E75" w:rsidP="00242E75">
            <w:pPr>
              <w:rPr>
                <w:rFonts w:asciiTheme="minorHAnsi" w:hAnsiTheme="minorHAnsi"/>
                <w:bCs/>
                <w:sz w:val="20"/>
                <w:szCs w:val="20"/>
              </w:rPr>
            </w:pPr>
            <w:r w:rsidRPr="00B358DE">
              <w:rPr>
                <w:rFonts w:asciiTheme="minorHAnsi" w:hAnsiTheme="minorHAnsi"/>
                <w:bCs/>
                <w:sz w:val="20"/>
                <w:szCs w:val="20"/>
                <w:lang w:val="en-US"/>
              </w:rPr>
              <w:t>National Emergency Operations Centre</w:t>
            </w:r>
          </w:p>
        </w:tc>
      </w:tr>
      <w:tr w:rsidR="00242E75" w:rsidRPr="00546DDC" w14:paraId="7C84DE6B"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3EF4E00E" w14:textId="24BE25A7" w:rsidR="00242E75" w:rsidRDefault="00242E75" w:rsidP="00242E75">
            <w:pPr>
              <w:ind w:left="357" w:hanging="357"/>
              <w:jc w:val="center"/>
              <w:rPr>
                <w:rFonts w:asciiTheme="minorHAnsi" w:hAnsiTheme="minorHAnsi" w:cs="Arial"/>
                <w:sz w:val="20"/>
                <w:szCs w:val="20"/>
                <w:lang w:val="en-US"/>
              </w:rPr>
            </w:pPr>
            <w:r>
              <w:rPr>
                <w:rFonts w:asciiTheme="minorHAnsi" w:hAnsiTheme="minorHAnsi"/>
                <w:sz w:val="20"/>
                <w:szCs w:val="20"/>
                <w:lang w:val="en-US"/>
              </w:rPr>
              <w:t>NGO</w:t>
            </w:r>
          </w:p>
        </w:tc>
        <w:tc>
          <w:tcPr>
            <w:tcW w:w="7582" w:type="dxa"/>
            <w:gridSpan w:val="2"/>
            <w:shd w:val="clear" w:color="auto" w:fill="auto"/>
          </w:tcPr>
          <w:p w14:paraId="5344412B" w14:textId="2DB72D78" w:rsidR="00242E75" w:rsidRDefault="00242E75" w:rsidP="00242E75">
            <w:pPr>
              <w:rPr>
                <w:rFonts w:asciiTheme="minorHAnsi" w:hAnsiTheme="minorHAnsi" w:cs="Arial"/>
                <w:sz w:val="20"/>
                <w:szCs w:val="20"/>
              </w:rPr>
            </w:pPr>
            <w:r>
              <w:rPr>
                <w:rFonts w:asciiTheme="minorHAnsi" w:hAnsiTheme="minorHAnsi"/>
                <w:sz w:val="20"/>
                <w:szCs w:val="20"/>
                <w:lang w:val="en-US"/>
              </w:rPr>
              <w:t>Non-Government Organization</w:t>
            </w:r>
          </w:p>
        </w:tc>
      </w:tr>
      <w:tr w:rsidR="00242E75" w:rsidRPr="00546DDC" w14:paraId="0ED24EA8"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73B234A" w14:textId="57FC58BE" w:rsidR="00242E75" w:rsidRDefault="00242E75" w:rsidP="00242E75">
            <w:pPr>
              <w:ind w:left="357" w:hanging="357"/>
              <w:jc w:val="center"/>
              <w:rPr>
                <w:rFonts w:asciiTheme="minorHAnsi" w:hAnsiTheme="minorHAnsi"/>
                <w:sz w:val="20"/>
                <w:szCs w:val="20"/>
                <w:lang w:val="en-US"/>
              </w:rPr>
            </w:pPr>
            <w:r>
              <w:rPr>
                <w:rFonts w:asciiTheme="minorHAnsi" w:hAnsiTheme="minorHAnsi"/>
                <w:sz w:val="20"/>
                <w:szCs w:val="20"/>
                <w:lang w:val="en-US"/>
              </w:rPr>
              <w:t>NIM</w:t>
            </w:r>
          </w:p>
        </w:tc>
        <w:tc>
          <w:tcPr>
            <w:tcW w:w="7582" w:type="dxa"/>
            <w:gridSpan w:val="2"/>
            <w:shd w:val="clear" w:color="auto" w:fill="auto"/>
          </w:tcPr>
          <w:p w14:paraId="22C586D5" w14:textId="60ED5A42" w:rsidR="00242E75" w:rsidRDefault="00242E75" w:rsidP="00242E75">
            <w:pPr>
              <w:rPr>
                <w:rFonts w:asciiTheme="minorHAnsi" w:hAnsiTheme="minorHAnsi"/>
                <w:sz w:val="20"/>
                <w:szCs w:val="20"/>
                <w:lang w:val="en-US"/>
              </w:rPr>
            </w:pPr>
            <w:r>
              <w:rPr>
                <w:rFonts w:asciiTheme="minorHAnsi" w:hAnsiTheme="minorHAnsi"/>
                <w:sz w:val="20"/>
                <w:szCs w:val="20"/>
                <w:lang w:val="en-US"/>
              </w:rPr>
              <w:t>National Implementation Modality</w:t>
            </w:r>
          </w:p>
        </w:tc>
      </w:tr>
      <w:tr w:rsidR="00242E75" w:rsidRPr="00546DDC" w14:paraId="2C20A59A"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79A8CD8F" w14:textId="19E35582" w:rsidR="00242E75" w:rsidRDefault="00242E75" w:rsidP="00242E75">
            <w:pPr>
              <w:ind w:left="357" w:hanging="357"/>
              <w:jc w:val="center"/>
              <w:rPr>
                <w:rFonts w:asciiTheme="minorHAnsi" w:hAnsiTheme="minorHAnsi"/>
                <w:sz w:val="20"/>
                <w:szCs w:val="20"/>
                <w:lang w:val="en-US"/>
              </w:rPr>
            </w:pPr>
            <w:r w:rsidRPr="00031FE7">
              <w:rPr>
                <w:rFonts w:asciiTheme="minorHAnsi" w:hAnsiTheme="minorHAnsi"/>
                <w:bCs/>
                <w:sz w:val="20"/>
                <w:szCs w:val="20"/>
              </w:rPr>
              <w:t>NIWA</w:t>
            </w:r>
          </w:p>
        </w:tc>
        <w:tc>
          <w:tcPr>
            <w:tcW w:w="7582" w:type="dxa"/>
            <w:gridSpan w:val="2"/>
            <w:shd w:val="clear" w:color="auto" w:fill="auto"/>
          </w:tcPr>
          <w:p w14:paraId="5BE2F011" w14:textId="50614445" w:rsidR="00242E75" w:rsidRPr="00DA0A7E" w:rsidRDefault="00242E75" w:rsidP="00242E75">
            <w:pPr>
              <w:rPr>
                <w:rFonts w:asciiTheme="minorHAnsi" w:hAnsiTheme="minorHAnsi"/>
                <w:bCs/>
                <w:sz w:val="20"/>
                <w:szCs w:val="20"/>
              </w:rPr>
            </w:pPr>
            <w:r w:rsidRPr="00031FE7">
              <w:rPr>
                <w:rFonts w:asciiTheme="minorHAnsi" w:hAnsiTheme="minorHAnsi"/>
                <w:bCs/>
                <w:sz w:val="20"/>
                <w:szCs w:val="20"/>
              </w:rPr>
              <w:t>National Institute of Water and Atmospheric Research</w:t>
            </w:r>
          </w:p>
        </w:tc>
      </w:tr>
      <w:tr w:rsidR="00242E75" w:rsidRPr="00546DDC" w14:paraId="01B1FABD"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05599DF" w14:textId="7D49596C" w:rsidR="00242E75" w:rsidRPr="00546DDC" w:rsidRDefault="00242E75" w:rsidP="00242E75">
            <w:pPr>
              <w:ind w:left="357" w:hanging="357"/>
              <w:jc w:val="center"/>
              <w:rPr>
                <w:rFonts w:asciiTheme="minorHAnsi" w:hAnsiTheme="minorHAnsi"/>
                <w:sz w:val="20"/>
                <w:szCs w:val="20"/>
                <w:lang w:val="en-US"/>
              </w:rPr>
            </w:pPr>
            <w:r w:rsidRPr="004F2933">
              <w:rPr>
                <w:rFonts w:asciiTheme="minorHAnsi" w:hAnsiTheme="minorHAnsi"/>
                <w:sz w:val="20"/>
                <w:szCs w:val="20"/>
                <w:lang w:val="en-US"/>
              </w:rPr>
              <w:t>NWSO</w:t>
            </w:r>
          </w:p>
        </w:tc>
        <w:tc>
          <w:tcPr>
            <w:tcW w:w="7582" w:type="dxa"/>
            <w:gridSpan w:val="2"/>
            <w:shd w:val="clear" w:color="auto" w:fill="auto"/>
          </w:tcPr>
          <w:p w14:paraId="3EFCC22C" w14:textId="3792DCAE" w:rsidR="00242E75" w:rsidRPr="00546DDC" w:rsidRDefault="00242E75" w:rsidP="00242E75">
            <w:pPr>
              <w:rPr>
                <w:rFonts w:asciiTheme="minorHAnsi" w:hAnsiTheme="minorHAnsi"/>
                <w:sz w:val="20"/>
                <w:szCs w:val="20"/>
                <w:lang w:val="en-US"/>
              </w:rPr>
            </w:pPr>
            <w:r w:rsidRPr="004F2933">
              <w:rPr>
                <w:rFonts w:asciiTheme="minorHAnsi" w:hAnsiTheme="minorHAnsi"/>
                <w:sz w:val="20"/>
                <w:szCs w:val="20"/>
                <w:lang w:val="en-US"/>
              </w:rPr>
              <w:t xml:space="preserve">National Weather Service </w:t>
            </w:r>
            <w:proofErr w:type="spellStart"/>
            <w:r w:rsidRPr="004F2933">
              <w:rPr>
                <w:rFonts w:asciiTheme="minorHAnsi" w:hAnsiTheme="minorHAnsi"/>
                <w:sz w:val="20"/>
                <w:szCs w:val="20"/>
                <w:lang w:val="en-US"/>
              </w:rPr>
              <w:t>Offic</w:t>
            </w:r>
            <w:proofErr w:type="spellEnd"/>
          </w:p>
        </w:tc>
      </w:tr>
      <w:tr w:rsidR="00242E75" w:rsidRPr="00546DDC" w14:paraId="16CC1190"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1231E59" w14:textId="4FB3D304" w:rsidR="00242E75" w:rsidRPr="004F2933" w:rsidRDefault="00242E75" w:rsidP="00242E75">
            <w:pPr>
              <w:ind w:left="357" w:hanging="357"/>
              <w:jc w:val="center"/>
              <w:rPr>
                <w:rFonts w:asciiTheme="minorHAnsi" w:hAnsiTheme="minorHAnsi"/>
                <w:sz w:val="20"/>
                <w:szCs w:val="20"/>
                <w:lang w:val="en-US"/>
              </w:rPr>
            </w:pPr>
            <w:proofErr w:type="spellStart"/>
            <w:r w:rsidRPr="00B358DE">
              <w:rPr>
                <w:rFonts w:asciiTheme="minorHAnsi" w:hAnsiTheme="minorHAnsi"/>
                <w:sz w:val="20"/>
                <w:szCs w:val="20"/>
                <w:lang w:val="en-US"/>
              </w:rPr>
              <w:t>PacIOOS</w:t>
            </w:r>
            <w:proofErr w:type="spellEnd"/>
          </w:p>
        </w:tc>
        <w:tc>
          <w:tcPr>
            <w:tcW w:w="7582" w:type="dxa"/>
            <w:gridSpan w:val="2"/>
            <w:shd w:val="clear" w:color="auto" w:fill="auto"/>
          </w:tcPr>
          <w:p w14:paraId="0B4FFDE6" w14:textId="3503FE64" w:rsidR="00242E75" w:rsidRPr="004F2933" w:rsidRDefault="00242E75" w:rsidP="00242E75">
            <w:pPr>
              <w:rPr>
                <w:rFonts w:asciiTheme="minorHAnsi" w:hAnsiTheme="minorHAnsi"/>
                <w:sz w:val="20"/>
                <w:szCs w:val="20"/>
                <w:lang w:val="en-US"/>
              </w:rPr>
            </w:pPr>
            <w:r w:rsidRPr="00B358DE">
              <w:rPr>
                <w:rFonts w:asciiTheme="minorHAnsi" w:hAnsiTheme="minorHAnsi"/>
                <w:sz w:val="20"/>
                <w:szCs w:val="20"/>
                <w:lang w:val="en-US"/>
              </w:rPr>
              <w:t>Pacific Islands Ocean Observing System</w:t>
            </w:r>
          </w:p>
        </w:tc>
      </w:tr>
      <w:tr w:rsidR="00242E75" w:rsidRPr="00546DDC" w14:paraId="1132083A"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54FD5F02" w14:textId="4511299F" w:rsidR="00242E75" w:rsidRDefault="00242E75" w:rsidP="00242E75">
            <w:pPr>
              <w:ind w:left="357" w:hanging="357"/>
              <w:jc w:val="center"/>
              <w:rPr>
                <w:rFonts w:asciiTheme="minorHAnsi" w:hAnsiTheme="minorHAnsi"/>
                <w:sz w:val="20"/>
                <w:szCs w:val="20"/>
                <w:lang w:val="en-US"/>
              </w:rPr>
            </w:pPr>
            <w:r w:rsidRPr="00466ECE">
              <w:rPr>
                <w:rFonts w:asciiTheme="minorHAnsi" w:hAnsiTheme="minorHAnsi"/>
                <w:sz w:val="20"/>
                <w:szCs w:val="20"/>
                <w:lang w:val="en-US"/>
              </w:rPr>
              <w:t>PALARIS</w:t>
            </w:r>
          </w:p>
        </w:tc>
        <w:tc>
          <w:tcPr>
            <w:tcW w:w="7582" w:type="dxa"/>
            <w:gridSpan w:val="2"/>
            <w:shd w:val="clear" w:color="auto" w:fill="auto"/>
          </w:tcPr>
          <w:p w14:paraId="1732C165" w14:textId="64DD5B62" w:rsidR="00242E75" w:rsidRDefault="00242E75" w:rsidP="00242E75">
            <w:pPr>
              <w:rPr>
                <w:rFonts w:asciiTheme="minorHAnsi" w:hAnsiTheme="minorHAnsi"/>
                <w:sz w:val="20"/>
                <w:szCs w:val="20"/>
                <w:lang w:val="en-US"/>
              </w:rPr>
            </w:pPr>
            <w:r w:rsidRPr="00466ECE">
              <w:rPr>
                <w:rFonts w:asciiTheme="minorHAnsi" w:hAnsiTheme="minorHAnsi"/>
                <w:sz w:val="20"/>
                <w:szCs w:val="20"/>
                <w:lang w:val="en-US"/>
              </w:rPr>
              <w:t>Office of the Palau Automated Land and Resource Information System</w:t>
            </w:r>
          </w:p>
        </w:tc>
      </w:tr>
      <w:tr w:rsidR="00242E75" w:rsidRPr="00546DDC" w14:paraId="02BD807B"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3297C261" w14:textId="0BA77A9F" w:rsidR="00242E75" w:rsidRPr="00466ECE" w:rsidRDefault="00242E75" w:rsidP="00242E75">
            <w:pPr>
              <w:ind w:left="357" w:hanging="357"/>
              <w:jc w:val="center"/>
              <w:rPr>
                <w:rFonts w:asciiTheme="minorHAnsi" w:hAnsiTheme="minorHAnsi"/>
                <w:sz w:val="20"/>
                <w:szCs w:val="20"/>
                <w:lang w:val="en-US"/>
              </w:rPr>
            </w:pPr>
            <w:r w:rsidRPr="00466ECE">
              <w:rPr>
                <w:rFonts w:asciiTheme="minorHAnsi" w:hAnsiTheme="minorHAnsi"/>
                <w:sz w:val="20"/>
                <w:szCs w:val="20"/>
                <w:lang w:val="en-US"/>
              </w:rPr>
              <w:lastRenderedPageBreak/>
              <w:t>PCC</w:t>
            </w:r>
          </w:p>
        </w:tc>
        <w:tc>
          <w:tcPr>
            <w:tcW w:w="7582" w:type="dxa"/>
            <w:gridSpan w:val="2"/>
            <w:shd w:val="clear" w:color="auto" w:fill="auto"/>
          </w:tcPr>
          <w:p w14:paraId="0308C6C1" w14:textId="352C6860" w:rsidR="00242E75" w:rsidRPr="00466ECE" w:rsidRDefault="00242E75" w:rsidP="00242E75">
            <w:pPr>
              <w:rPr>
                <w:rFonts w:asciiTheme="minorHAnsi" w:hAnsiTheme="minorHAnsi"/>
                <w:sz w:val="20"/>
                <w:szCs w:val="20"/>
                <w:lang w:val="en-US"/>
              </w:rPr>
            </w:pPr>
            <w:r w:rsidRPr="00466ECE">
              <w:rPr>
                <w:rFonts w:asciiTheme="minorHAnsi" w:hAnsiTheme="minorHAnsi"/>
                <w:sz w:val="20"/>
                <w:szCs w:val="20"/>
                <w:lang w:val="en-US"/>
              </w:rPr>
              <w:t>Palau Community College</w:t>
            </w:r>
          </w:p>
        </w:tc>
      </w:tr>
      <w:tr w:rsidR="00242E75" w:rsidRPr="00546DDC" w14:paraId="36AB4F69"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E8922EF" w14:textId="1F50E7FA" w:rsidR="00242E75" w:rsidRPr="00466ECE" w:rsidRDefault="00242E75" w:rsidP="00242E75">
            <w:pPr>
              <w:ind w:left="357" w:hanging="357"/>
              <w:jc w:val="center"/>
              <w:rPr>
                <w:rFonts w:asciiTheme="minorHAnsi" w:hAnsiTheme="minorHAnsi"/>
                <w:sz w:val="20"/>
                <w:szCs w:val="20"/>
                <w:lang w:val="en-US"/>
              </w:rPr>
            </w:pPr>
            <w:r w:rsidRPr="00466ECE">
              <w:rPr>
                <w:rFonts w:asciiTheme="minorHAnsi" w:hAnsiTheme="minorHAnsi"/>
                <w:sz w:val="20"/>
                <w:szCs w:val="20"/>
                <w:lang w:val="en-US"/>
              </w:rPr>
              <w:t>PCCP</w:t>
            </w:r>
          </w:p>
        </w:tc>
        <w:tc>
          <w:tcPr>
            <w:tcW w:w="7582" w:type="dxa"/>
            <w:gridSpan w:val="2"/>
            <w:shd w:val="clear" w:color="auto" w:fill="auto"/>
          </w:tcPr>
          <w:p w14:paraId="3E0DE8DE" w14:textId="78D9E12F" w:rsidR="00242E75" w:rsidRPr="00466ECE" w:rsidRDefault="00242E75" w:rsidP="00242E75">
            <w:pPr>
              <w:rPr>
                <w:rFonts w:asciiTheme="minorHAnsi" w:hAnsiTheme="minorHAnsi"/>
                <w:sz w:val="20"/>
                <w:szCs w:val="20"/>
                <w:lang w:val="en-US"/>
              </w:rPr>
            </w:pPr>
            <w:r w:rsidRPr="00466ECE">
              <w:rPr>
                <w:rFonts w:asciiTheme="minorHAnsi" w:hAnsiTheme="minorHAnsi"/>
                <w:sz w:val="20"/>
                <w:szCs w:val="20"/>
                <w:lang w:val="en-US"/>
              </w:rPr>
              <w:t>Palau Climate Change Policy for Climate and Disaster Resilient Low Emissions Development 201</w:t>
            </w:r>
            <w:r>
              <w:rPr>
                <w:rFonts w:asciiTheme="minorHAnsi" w:hAnsiTheme="minorHAnsi"/>
                <w:sz w:val="20"/>
                <w:szCs w:val="20"/>
                <w:lang w:val="en-US"/>
              </w:rPr>
              <w:t>5</w:t>
            </w:r>
          </w:p>
        </w:tc>
      </w:tr>
      <w:tr w:rsidR="00242E75" w:rsidRPr="00546DDC" w14:paraId="2149B821"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C0613CC" w14:textId="73379956" w:rsidR="00242E75" w:rsidRPr="00466ECE" w:rsidRDefault="00242E75" w:rsidP="00242E75">
            <w:pPr>
              <w:ind w:left="357" w:hanging="357"/>
              <w:jc w:val="center"/>
              <w:rPr>
                <w:rFonts w:asciiTheme="minorHAnsi" w:hAnsiTheme="minorHAnsi"/>
                <w:sz w:val="20"/>
                <w:szCs w:val="20"/>
                <w:lang w:val="en-US"/>
              </w:rPr>
            </w:pPr>
            <w:r w:rsidRPr="00B358DE">
              <w:rPr>
                <w:rFonts w:asciiTheme="minorHAnsi" w:hAnsiTheme="minorHAnsi"/>
                <w:sz w:val="20"/>
                <w:szCs w:val="20"/>
                <w:lang w:val="en-US"/>
              </w:rPr>
              <w:t>PDNA</w:t>
            </w:r>
          </w:p>
        </w:tc>
        <w:tc>
          <w:tcPr>
            <w:tcW w:w="7582" w:type="dxa"/>
            <w:gridSpan w:val="2"/>
            <w:shd w:val="clear" w:color="auto" w:fill="auto"/>
          </w:tcPr>
          <w:p w14:paraId="003235E1" w14:textId="75381AB5" w:rsidR="00242E75" w:rsidRPr="00466ECE" w:rsidRDefault="00242E75" w:rsidP="00242E75">
            <w:pPr>
              <w:rPr>
                <w:rFonts w:asciiTheme="minorHAnsi" w:hAnsiTheme="minorHAnsi"/>
                <w:sz w:val="20"/>
                <w:szCs w:val="20"/>
                <w:lang w:val="en-US"/>
              </w:rPr>
            </w:pPr>
            <w:r w:rsidRPr="00B358DE">
              <w:rPr>
                <w:rFonts w:asciiTheme="minorHAnsi" w:hAnsiTheme="minorHAnsi"/>
                <w:sz w:val="20"/>
                <w:szCs w:val="20"/>
                <w:lang w:val="en-US"/>
              </w:rPr>
              <w:t>Post Disaster Needs Assessments</w:t>
            </w:r>
          </w:p>
        </w:tc>
      </w:tr>
      <w:tr w:rsidR="00242E75" w:rsidRPr="00546DDC" w14:paraId="32C50731"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34377B0" w14:textId="482CE61F" w:rsidR="00242E75" w:rsidRPr="00466ECE" w:rsidRDefault="00242E75" w:rsidP="00242E75">
            <w:pPr>
              <w:ind w:left="357" w:hanging="357"/>
              <w:jc w:val="center"/>
              <w:rPr>
                <w:rFonts w:asciiTheme="minorHAnsi" w:hAnsiTheme="minorHAnsi"/>
                <w:sz w:val="20"/>
                <w:szCs w:val="20"/>
                <w:lang w:val="en-US"/>
              </w:rPr>
            </w:pPr>
            <w:r w:rsidRPr="00466ECE">
              <w:rPr>
                <w:rFonts w:asciiTheme="minorHAnsi" w:hAnsiTheme="minorHAnsi"/>
                <w:sz w:val="20"/>
                <w:szCs w:val="20"/>
                <w:lang w:val="en-US"/>
              </w:rPr>
              <w:t>PEA</w:t>
            </w:r>
          </w:p>
        </w:tc>
        <w:tc>
          <w:tcPr>
            <w:tcW w:w="7582" w:type="dxa"/>
            <w:gridSpan w:val="2"/>
            <w:shd w:val="clear" w:color="auto" w:fill="auto"/>
          </w:tcPr>
          <w:p w14:paraId="0E53753B" w14:textId="72CAA1D5" w:rsidR="00242E75" w:rsidRPr="00466ECE" w:rsidRDefault="00242E75" w:rsidP="00242E75">
            <w:pPr>
              <w:rPr>
                <w:rFonts w:asciiTheme="minorHAnsi" w:hAnsiTheme="minorHAnsi"/>
                <w:sz w:val="20"/>
                <w:szCs w:val="20"/>
                <w:lang w:val="en-US"/>
              </w:rPr>
            </w:pPr>
            <w:r w:rsidRPr="00466ECE">
              <w:rPr>
                <w:rFonts w:asciiTheme="minorHAnsi" w:hAnsiTheme="minorHAnsi"/>
                <w:sz w:val="20"/>
                <w:szCs w:val="20"/>
                <w:lang w:val="en-US"/>
              </w:rPr>
              <w:t>Palau Energy Authority</w:t>
            </w:r>
          </w:p>
        </w:tc>
      </w:tr>
      <w:tr w:rsidR="00242E75" w:rsidRPr="00546DDC" w14:paraId="1BE189D5"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731C1F85" w14:textId="31C7152A" w:rsidR="00242E75" w:rsidRDefault="00242E75" w:rsidP="00242E75">
            <w:pPr>
              <w:ind w:left="357" w:hanging="357"/>
              <w:jc w:val="center"/>
              <w:rPr>
                <w:rFonts w:asciiTheme="minorHAnsi" w:hAnsiTheme="minorHAnsi"/>
                <w:sz w:val="20"/>
                <w:szCs w:val="20"/>
                <w:lang w:val="en-US"/>
              </w:rPr>
            </w:pPr>
            <w:r>
              <w:rPr>
                <w:rFonts w:asciiTheme="minorHAnsi" w:hAnsiTheme="minorHAnsi"/>
                <w:sz w:val="20"/>
                <w:szCs w:val="20"/>
                <w:lang w:val="en-US"/>
              </w:rPr>
              <w:t>PIF</w:t>
            </w:r>
          </w:p>
        </w:tc>
        <w:tc>
          <w:tcPr>
            <w:tcW w:w="7582" w:type="dxa"/>
            <w:gridSpan w:val="2"/>
            <w:shd w:val="clear" w:color="auto" w:fill="auto"/>
          </w:tcPr>
          <w:p w14:paraId="18F220D0" w14:textId="3D83B324" w:rsidR="00242E75" w:rsidRDefault="00242E75" w:rsidP="00242E75">
            <w:pPr>
              <w:rPr>
                <w:rFonts w:asciiTheme="minorHAnsi" w:hAnsiTheme="minorHAnsi"/>
                <w:sz w:val="20"/>
                <w:szCs w:val="20"/>
                <w:lang w:val="en-US"/>
              </w:rPr>
            </w:pPr>
            <w:r>
              <w:rPr>
                <w:rFonts w:asciiTheme="minorHAnsi" w:hAnsiTheme="minorHAnsi"/>
                <w:sz w:val="20"/>
                <w:szCs w:val="20"/>
                <w:lang w:val="en-US"/>
              </w:rPr>
              <w:t>Project Identification Form</w:t>
            </w:r>
          </w:p>
        </w:tc>
      </w:tr>
      <w:tr w:rsidR="00242E75" w:rsidRPr="00546DDC" w14:paraId="657518FB"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3C8F5CB3" w14:textId="7F38D964" w:rsidR="00242E75" w:rsidRDefault="00242E75" w:rsidP="00242E75">
            <w:pPr>
              <w:ind w:left="357" w:hanging="357"/>
              <w:jc w:val="center"/>
              <w:rPr>
                <w:rFonts w:asciiTheme="minorHAnsi" w:hAnsiTheme="minorHAnsi"/>
                <w:sz w:val="20"/>
                <w:szCs w:val="20"/>
                <w:lang w:val="en-US"/>
              </w:rPr>
            </w:pPr>
            <w:r>
              <w:rPr>
                <w:rFonts w:asciiTheme="minorHAnsi" w:hAnsiTheme="minorHAnsi"/>
                <w:sz w:val="20"/>
                <w:szCs w:val="20"/>
                <w:lang w:val="en-US"/>
              </w:rPr>
              <w:t>PM</w:t>
            </w:r>
          </w:p>
        </w:tc>
        <w:tc>
          <w:tcPr>
            <w:tcW w:w="7582" w:type="dxa"/>
            <w:gridSpan w:val="2"/>
            <w:shd w:val="clear" w:color="auto" w:fill="auto"/>
          </w:tcPr>
          <w:p w14:paraId="62E4253A" w14:textId="47142AB6" w:rsidR="00242E75" w:rsidRDefault="00242E75" w:rsidP="00242E75">
            <w:pPr>
              <w:rPr>
                <w:rFonts w:asciiTheme="minorHAnsi" w:hAnsiTheme="minorHAnsi"/>
                <w:sz w:val="20"/>
                <w:szCs w:val="20"/>
                <w:lang w:val="en-US"/>
              </w:rPr>
            </w:pPr>
            <w:r>
              <w:rPr>
                <w:rFonts w:asciiTheme="minorHAnsi" w:hAnsiTheme="minorHAnsi"/>
                <w:sz w:val="20"/>
                <w:szCs w:val="20"/>
                <w:lang w:val="en-US"/>
              </w:rPr>
              <w:t>Project Manager</w:t>
            </w:r>
          </w:p>
        </w:tc>
      </w:tr>
      <w:tr w:rsidR="00242E75" w:rsidRPr="00546DDC" w14:paraId="321F1E13"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3ECD597" w14:textId="007C3F7A" w:rsidR="00242E75" w:rsidRPr="00546DDC" w:rsidRDefault="00242E75" w:rsidP="00242E75">
            <w:pPr>
              <w:ind w:left="357" w:hanging="357"/>
              <w:jc w:val="center"/>
              <w:rPr>
                <w:rFonts w:asciiTheme="minorHAnsi" w:hAnsiTheme="minorHAnsi"/>
                <w:sz w:val="20"/>
                <w:szCs w:val="20"/>
                <w:lang w:val="en-US"/>
              </w:rPr>
            </w:pPr>
            <w:r w:rsidRPr="00546DDC">
              <w:rPr>
                <w:rFonts w:asciiTheme="minorHAnsi" w:hAnsiTheme="minorHAnsi"/>
                <w:sz w:val="20"/>
                <w:szCs w:val="20"/>
                <w:lang w:val="en-US"/>
              </w:rPr>
              <w:t>PMU</w:t>
            </w:r>
          </w:p>
        </w:tc>
        <w:tc>
          <w:tcPr>
            <w:tcW w:w="7582" w:type="dxa"/>
            <w:gridSpan w:val="2"/>
            <w:shd w:val="clear" w:color="auto" w:fill="auto"/>
          </w:tcPr>
          <w:p w14:paraId="4FCACCC9" w14:textId="399BE52A" w:rsidR="00242E75" w:rsidRPr="00546DDC" w:rsidRDefault="00242E75" w:rsidP="00242E75">
            <w:pPr>
              <w:rPr>
                <w:rFonts w:asciiTheme="minorHAnsi" w:hAnsiTheme="minorHAnsi"/>
                <w:sz w:val="20"/>
                <w:szCs w:val="20"/>
                <w:lang w:val="en-US"/>
              </w:rPr>
            </w:pPr>
            <w:r w:rsidRPr="00546DDC">
              <w:rPr>
                <w:rFonts w:asciiTheme="minorHAnsi" w:hAnsiTheme="minorHAnsi"/>
                <w:sz w:val="20"/>
                <w:szCs w:val="20"/>
                <w:lang w:val="en-US"/>
              </w:rPr>
              <w:t>Project Management Unit</w:t>
            </w:r>
          </w:p>
        </w:tc>
      </w:tr>
      <w:tr w:rsidR="00242E75" w:rsidRPr="00546DDC" w14:paraId="276AED4A"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A3987B1" w14:textId="6EE97CE3" w:rsidR="00242E75" w:rsidRPr="00546DDC" w:rsidRDefault="00242E75" w:rsidP="00242E75">
            <w:pPr>
              <w:ind w:left="357" w:hanging="357"/>
              <w:jc w:val="center"/>
              <w:rPr>
                <w:rFonts w:asciiTheme="minorHAnsi" w:hAnsiTheme="minorHAnsi"/>
                <w:sz w:val="20"/>
                <w:szCs w:val="20"/>
                <w:lang w:val="en-US"/>
              </w:rPr>
            </w:pPr>
            <w:r w:rsidRPr="004F2933">
              <w:rPr>
                <w:rFonts w:asciiTheme="minorHAnsi" w:hAnsiTheme="minorHAnsi"/>
                <w:sz w:val="20"/>
                <w:szCs w:val="20"/>
                <w:lang w:val="en-US"/>
              </w:rPr>
              <w:t>PNCC</w:t>
            </w:r>
          </w:p>
        </w:tc>
        <w:tc>
          <w:tcPr>
            <w:tcW w:w="7582" w:type="dxa"/>
            <w:gridSpan w:val="2"/>
            <w:shd w:val="clear" w:color="auto" w:fill="auto"/>
          </w:tcPr>
          <w:p w14:paraId="7C175D80" w14:textId="4F749AD2" w:rsidR="00242E75" w:rsidRPr="00546DDC" w:rsidRDefault="00242E75" w:rsidP="00242E75">
            <w:pPr>
              <w:rPr>
                <w:rFonts w:asciiTheme="minorHAnsi" w:hAnsiTheme="minorHAnsi"/>
                <w:sz w:val="20"/>
                <w:szCs w:val="20"/>
                <w:lang w:val="en-US"/>
              </w:rPr>
            </w:pPr>
            <w:r w:rsidRPr="004F2933">
              <w:rPr>
                <w:rFonts w:asciiTheme="minorHAnsi" w:hAnsiTheme="minorHAnsi"/>
                <w:sz w:val="20"/>
                <w:szCs w:val="20"/>
                <w:lang w:val="en-US"/>
              </w:rPr>
              <w:t xml:space="preserve">Palau National Communication Corporation </w:t>
            </w:r>
          </w:p>
        </w:tc>
      </w:tr>
      <w:tr w:rsidR="00242E75" w:rsidRPr="00546DDC" w14:paraId="54FFC2C7"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75CC6BFF" w14:textId="2CB35ECB" w:rsidR="00242E75" w:rsidRPr="00546DDC" w:rsidRDefault="00242E75" w:rsidP="00242E75">
            <w:pPr>
              <w:ind w:left="357" w:hanging="357"/>
              <w:jc w:val="center"/>
              <w:rPr>
                <w:rFonts w:asciiTheme="minorHAnsi" w:hAnsiTheme="minorHAnsi"/>
                <w:sz w:val="20"/>
                <w:szCs w:val="20"/>
                <w:lang w:val="en-US"/>
              </w:rPr>
            </w:pPr>
            <w:r w:rsidRPr="00252458">
              <w:rPr>
                <w:rFonts w:asciiTheme="minorHAnsi" w:hAnsiTheme="minorHAnsi" w:cs="Arial"/>
                <w:sz w:val="20"/>
                <w:szCs w:val="20"/>
                <w:lang w:val="en-US"/>
              </w:rPr>
              <w:t>POPP</w:t>
            </w:r>
          </w:p>
        </w:tc>
        <w:tc>
          <w:tcPr>
            <w:tcW w:w="7582" w:type="dxa"/>
            <w:gridSpan w:val="2"/>
            <w:tcBorders>
              <w:bottom w:val="single" w:sz="4" w:space="0" w:color="000000"/>
            </w:tcBorders>
            <w:shd w:val="clear" w:color="auto" w:fill="auto"/>
          </w:tcPr>
          <w:p w14:paraId="3E581A8F" w14:textId="78484B37" w:rsidR="00242E75" w:rsidRPr="00546DDC" w:rsidRDefault="00242E75" w:rsidP="00242E75">
            <w:pPr>
              <w:ind w:left="357" w:hanging="357"/>
              <w:rPr>
                <w:rFonts w:asciiTheme="minorHAnsi" w:hAnsiTheme="minorHAnsi"/>
                <w:sz w:val="20"/>
                <w:szCs w:val="20"/>
                <w:lang w:val="en-US"/>
              </w:rPr>
            </w:pPr>
            <w:r>
              <w:rPr>
                <w:rFonts w:asciiTheme="minorHAnsi" w:hAnsiTheme="minorHAnsi" w:cs="Arial"/>
                <w:sz w:val="20"/>
                <w:szCs w:val="20"/>
                <w:lang w:val="en-US"/>
              </w:rPr>
              <w:t>Program and Operations Policies and Procedures</w:t>
            </w:r>
          </w:p>
        </w:tc>
      </w:tr>
      <w:tr w:rsidR="00242E75" w:rsidRPr="00546DDC" w14:paraId="6D9544F3"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72E03C88" w14:textId="47EC5AA3" w:rsidR="00242E75" w:rsidRPr="00546DDC" w:rsidRDefault="00242E75" w:rsidP="00242E75">
            <w:pPr>
              <w:ind w:left="357" w:hanging="357"/>
              <w:jc w:val="center"/>
              <w:rPr>
                <w:rFonts w:asciiTheme="minorHAnsi" w:hAnsiTheme="minorHAnsi"/>
                <w:sz w:val="20"/>
                <w:szCs w:val="20"/>
                <w:lang w:val="en-US"/>
              </w:rPr>
            </w:pPr>
            <w:r w:rsidRPr="00546DDC">
              <w:rPr>
                <w:rFonts w:asciiTheme="minorHAnsi" w:hAnsiTheme="minorHAnsi"/>
                <w:sz w:val="20"/>
                <w:szCs w:val="20"/>
                <w:lang w:val="en-US"/>
              </w:rPr>
              <w:t>ProDoc</w:t>
            </w:r>
          </w:p>
        </w:tc>
        <w:tc>
          <w:tcPr>
            <w:tcW w:w="7582" w:type="dxa"/>
            <w:gridSpan w:val="2"/>
            <w:tcBorders>
              <w:bottom w:val="nil"/>
            </w:tcBorders>
            <w:shd w:val="clear" w:color="auto" w:fill="auto"/>
          </w:tcPr>
          <w:p w14:paraId="1F7F315B" w14:textId="515DE8A5" w:rsidR="00242E75" w:rsidRPr="00546DDC" w:rsidRDefault="00242E75" w:rsidP="00242E75">
            <w:pPr>
              <w:ind w:left="357" w:hanging="357"/>
              <w:rPr>
                <w:rFonts w:asciiTheme="minorHAnsi" w:hAnsiTheme="minorHAnsi"/>
                <w:sz w:val="20"/>
                <w:szCs w:val="20"/>
                <w:lang w:val="en-US"/>
              </w:rPr>
            </w:pPr>
            <w:r w:rsidRPr="00546DDC">
              <w:rPr>
                <w:rFonts w:asciiTheme="minorHAnsi" w:hAnsiTheme="minorHAnsi"/>
                <w:sz w:val="20"/>
                <w:szCs w:val="20"/>
                <w:lang w:val="en-US"/>
              </w:rPr>
              <w:t>UNDP Project Document</w:t>
            </w:r>
          </w:p>
        </w:tc>
      </w:tr>
      <w:tr w:rsidR="00242E75" w:rsidRPr="00546DDC" w14:paraId="72B8AFB5"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128316C4" w14:textId="5AB1D8CF" w:rsidR="00242E75" w:rsidRPr="00546DDC" w:rsidRDefault="00242E75" w:rsidP="00242E75">
            <w:pPr>
              <w:ind w:left="357" w:hanging="357"/>
              <w:jc w:val="center"/>
              <w:rPr>
                <w:rFonts w:asciiTheme="minorHAnsi" w:hAnsiTheme="minorHAnsi" w:cs="Arial"/>
                <w:sz w:val="20"/>
                <w:szCs w:val="20"/>
                <w:lang w:val="en-US"/>
              </w:rPr>
            </w:pPr>
            <w:r>
              <w:rPr>
                <w:rFonts w:asciiTheme="minorHAnsi" w:hAnsiTheme="minorHAnsi" w:cs="Arial"/>
                <w:sz w:val="20"/>
                <w:szCs w:val="20"/>
                <w:lang w:val="en-US"/>
              </w:rPr>
              <w:t>PV</w:t>
            </w:r>
          </w:p>
        </w:tc>
        <w:tc>
          <w:tcPr>
            <w:tcW w:w="7582" w:type="dxa"/>
            <w:gridSpan w:val="2"/>
            <w:tcBorders>
              <w:bottom w:val="single" w:sz="4" w:space="0" w:color="000000"/>
            </w:tcBorders>
            <w:shd w:val="clear" w:color="auto" w:fill="auto"/>
          </w:tcPr>
          <w:p w14:paraId="4A0D13AD" w14:textId="27490A8C" w:rsidR="00242E75" w:rsidRPr="00546DDC" w:rsidRDefault="00242E75" w:rsidP="00242E75">
            <w:pPr>
              <w:ind w:left="357" w:hanging="357"/>
              <w:rPr>
                <w:rFonts w:asciiTheme="minorHAnsi" w:hAnsiTheme="minorHAnsi" w:cs="Arial"/>
                <w:sz w:val="20"/>
                <w:szCs w:val="20"/>
                <w:lang w:val="en-US"/>
              </w:rPr>
            </w:pPr>
            <w:r>
              <w:rPr>
                <w:rFonts w:asciiTheme="minorHAnsi" w:hAnsiTheme="minorHAnsi" w:cs="Arial"/>
                <w:sz w:val="20"/>
                <w:szCs w:val="20"/>
                <w:lang w:val="en-US"/>
              </w:rPr>
              <w:t>Photovoltaic</w:t>
            </w:r>
          </w:p>
        </w:tc>
      </w:tr>
      <w:tr w:rsidR="00242E75" w:rsidRPr="00546DDC" w14:paraId="6B3C19F8"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46390C3D" w14:textId="182554C6" w:rsidR="00242E75" w:rsidRPr="00546DDC" w:rsidRDefault="00242E75" w:rsidP="00242E75">
            <w:pPr>
              <w:ind w:left="357" w:hanging="357"/>
              <w:jc w:val="center"/>
              <w:rPr>
                <w:rFonts w:asciiTheme="minorHAnsi" w:hAnsiTheme="minorHAnsi"/>
                <w:sz w:val="20"/>
                <w:szCs w:val="20"/>
                <w:lang w:val="en-US"/>
              </w:rPr>
            </w:pPr>
            <w:r w:rsidRPr="00466ECE">
              <w:rPr>
                <w:rFonts w:asciiTheme="minorHAnsi" w:hAnsiTheme="minorHAnsi"/>
                <w:sz w:val="20"/>
                <w:szCs w:val="20"/>
                <w:lang w:val="en-US"/>
              </w:rPr>
              <w:t>QPR</w:t>
            </w:r>
          </w:p>
        </w:tc>
        <w:tc>
          <w:tcPr>
            <w:tcW w:w="7582" w:type="dxa"/>
            <w:gridSpan w:val="2"/>
            <w:tcBorders>
              <w:bottom w:val="single" w:sz="4" w:space="0" w:color="000000"/>
            </w:tcBorders>
            <w:shd w:val="clear" w:color="auto" w:fill="auto"/>
          </w:tcPr>
          <w:p w14:paraId="15975F9F" w14:textId="6C67E6D8" w:rsidR="00242E75" w:rsidRPr="00546DDC" w:rsidRDefault="00242E75" w:rsidP="00242E75">
            <w:pPr>
              <w:ind w:left="357" w:hanging="357"/>
              <w:rPr>
                <w:rFonts w:asciiTheme="minorHAnsi" w:hAnsiTheme="minorHAnsi"/>
                <w:sz w:val="20"/>
                <w:szCs w:val="20"/>
                <w:lang w:val="en-US"/>
              </w:rPr>
            </w:pPr>
            <w:r>
              <w:rPr>
                <w:rFonts w:asciiTheme="minorHAnsi" w:hAnsiTheme="minorHAnsi"/>
                <w:sz w:val="20"/>
                <w:szCs w:val="20"/>
                <w:lang w:val="en-US"/>
              </w:rPr>
              <w:t>Q</w:t>
            </w:r>
            <w:r w:rsidRPr="00466ECE">
              <w:rPr>
                <w:rFonts w:asciiTheme="minorHAnsi" w:hAnsiTheme="minorHAnsi"/>
                <w:sz w:val="20"/>
                <w:szCs w:val="20"/>
                <w:lang w:val="en-US"/>
              </w:rPr>
              <w:t>uarterly progress reports</w:t>
            </w:r>
          </w:p>
        </w:tc>
      </w:tr>
      <w:tr w:rsidR="00242E75" w:rsidRPr="00546DDC" w14:paraId="5739E172"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7BBD3CAC" w14:textId="5B1AABE6" w:rsidR="00242E75" w:rsidRPr="00546DDC" w:rsidRDefault="00242E75" w:rsidP="00242E75">
            <w:pPr>
              <w:ind w:left="357" w:hanging="357"/>
              <w:jc w:val="center"/>
              <w:rPr>
                <w:rFonts w:asciiTheme="minorHAnsi" w:hAnsiTheme="minorHAnsi"/>
                <w:sz w:val="20"/>
                <w:szCs w:val="20"/>
                <w:lang w:val="en-US"/>
              </w:rPr>
            </w:pPr>
            <w:r>
              <w:rPr>
                <w:rFonts w:asciiTheme="minorHAnsi" w:hAnsiTheme="minorHAnsi"/>
                <w:sz w:val="20"/>
                <w:szCs w:val="20"/>
                <w:lang w:val="en-US"/>
              </w:rPr>
              <w:t>RESPAC</w:t>
            </w:r>
          </w:p>
        </w:tc>
        <w:tc>
          <w:tcPr>
            <w:tcW w:w="7582" w:type="dxa"/>
            <w:gridSpan w:val="2"/>
            <w:tcBorders>
              <w:bottom w:val="single" w:sz="4" w:space="0" w:color="000000"/>
            </w:tcBorders>
            <w:shd w:val="clear" w:color="auto" w:fill="auto"/>
          </w:tcPr>
          <w:p w14:paraId="25CD7CCF" w14:textId="69E08E51" w:rsidR="00242E75" w:rsidRPr="00546DDC" w:rsidRDefault="00242E75" w:rsidP="00242E75">
            <w:pPr>
              <w:ind w:left="357" w:hanging="357"/>
              <w:rPr>
                <w:rFonts w:asciiTheme="minorHAnsi" w:hAnsiTheme="minorHAnsi"/>
                <w:sz w:val="20"/>
                <w:szCs w:val="20"/>
                <w:lang w:val="en-US"/>
              </w:rPr>
            </w:pPr>
            <w:r>
              <w:rPr>
                <w:rFonts w:asciiTheme="minorHAnsi" w:hAnsiTheme="minorHAnsi"/>
                <w:sz w:val="20"/>
                <w:szCs w:val="20"/>
                <w:lang w:val="en-US"/>
              </w:rPr>
              <w:t>UNDP project “</w:t>
            </w:r>
            <w:r w:rsidRPr="00031FE7">
              <w:rPr>
                <w:rFonts w:asciiTheme="minorHAnsi" w:hAnsiTheme="minorHAnsi"/>
                <w:sz w:val="20"/>
                <w:szCs w:val="20"/>
                <w:lang w:val="en-US"/>
              </w:rPr>
              <w:t>Disaster Resilience for Pacific Small Island Developing States</w:t>
            </w:r>
            <w:r>
              <w:rPr>
                <w:rFonts w:asciiTheme="minorHAnsi" w:hAnsiTheme="minorHAnsi"/>
                <w:sz w:val="20"/>
                <w:szCs w:val="20"/>
                <w:lang w:val="en-US"/>
              </w:rPr>
              <w:t>”</w:t>
            </w:r>
          </w:p>
        </w:tc>
      </w:tr>
      <w:tr w:rsidR="00242E75" w:rsidRPr="00546DDC" w14:paraId="21524BC5"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3CBAE50C" w14:textId="5828BAD9" w:rsidR="00242E75" w:rsidRDefault="00242E75" w:rsidP="00242E75">
            <w:pPr>
              <w:ind w:left="357" w:hanging="357"/>
              <w:jc w:val="center"/>
              <w:rPr>
                <w:rFonts w:asciiTheme="minorHAnsi" w:hAnsiTheme="minorHAnsi"/>
                <w:sz w:val="20"/>
                <w:szCs w:val="20"/>
                <w:lang w:val="en-US"/>
              </w:rPr>
            </w:pPr>
            <w:r w:rsidRPr="003B3028">
              <w:rPr>
                <w:rFonts w:asciiTheme="minorHAnsi" w:hAnsiTheme="minorHAnsi"/>
                <w:sz w:val="20"/>
                <w:szCs w:val="20"/>
                <w:lang w:val="en-US"/>
              </w:rPr>
              <w:t>RF</w:t>
            </w:r>
          </w:p>
        </w:tc>
        <w:tc>
          <w:tcPr>
            <w:tcW w:w="7582" w:type="dxa"/>
            <w:gridSpan w:val="2"/>
            <w:tcBorders>
              <w:bottom w:val="single" w:sz="4" w:space="0" w:color="000000"/>
            </w:tcBorders>
            <w:shd w:val="clear" w:color="auto" w:fill="auto"/>
          </w:tcPr>
          <w:p w14:paraId="68F1DA58" w14:textId="2D94FE02" w:rsidR="00242E75" w:rsidRDefault="00242E75" w:rsidP="00242E75">
            <w:pPr>
              <w:ind w:left="357" w:hanging="357"/>
              <w:rPr>
                <w:rFonts w:asciiTheme="minorHAnsi" w:hAnsiTheme="minorHAnsi"/>
                <w:sz w:val="20"/>
                <w:szCs w:val="20"/>
                <w:lang w:val="en-US"/>
              </w:rPr>
            </w:pPr>
            <w:r w:rsidRPr="003B3028">
              <w:rPr>
                <w:rFonts w:asciiTheme="minorHAnsi" w:hAnsiTheme="minorHAnsi"/>
                <w:sz w:val="20"/>
                <w:szCs w:val="20"/>
                <w:lang w:val="en-US"/>
              </w:rPr>
              <w:t>Results Framework</w:t>
            </w:r>
          </w:p>
        </w:tc>
      </w:tr>
      <w:tr w:rsidR="00242E75" w:rsidRPr="00546DDC" w14:paraId="1C1CBEA7"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54C71588" w14:textId="18E07A58" w:rsidR="00242E75" w:rsidRDefault="00242E75" w:rsidP="00242E75">
            <w:pPr>
              <w:ind w:left="357" w:hanging="357"/>
              <w:jc w:val="center"/>
              <w:rPr>
                <w:rFonts w:asciiTheme="minorHAnsi" w:hAnsiTheme="minorHAnsi"/>
                <w:sz w:val="20"/>
                <w:szCs w:val="20"/>
                <w:lang w:val="en-US"/>
              </w:rPr>
            </w:pPr>
            <w:r>
              <w:rPr>
                <w:rFonts w:asciiTheme="minorHAnsi" w:hAnsiTheme="minorHAnsi"/>
                <w:sz w:val="20"/>
                <w:szCs w:val="20"/>
                <w:lang w:val="en-US"/>
              </w:rPr>
              <w:t>RMI</w:t>
            </w:r>
          </w:p>
        </w:tc>
        <w:tc>
          <w:tcPr>
            <w:tcW w:w="7582" w:type="dxa"/>
            <w:gridSpan w:val="2"/>
            <w:tcBorders>
              <w:bottom w:val="single" w:sz="4" w:space="0" w:color="000000"/>
            </w:tcBorders>
            <w:shd w:val="clear" w:color="auto" w:fill="auto"/>
          </w:tcPr>
          <w:p w14:paraId="7491E575" w14:textId="76C23BBC" w:rsidR="00242E75" w:rsidRDefault="00242E75" w:rsidP="00242E75">
            <w:pPr>
              <w:ind w:left="357" w:hanging="357"/>
              <w:rPr>
                <w:rFonts w:asciiTheme="minorHAnsi" w:hAnsiTheme="minorHAnsi"/>
                <w:sz w:val="20"/>
                <w:szCs w:val="20"/>
                <w:lang w:val="en-US"/>
              </w:rPr>
            </w:pPr>
            <w:r>
              <w:rPr>
                <w:rFonts w:asciiTheme="minorHAnsi" w:hAnsiTheme="minorHAnsi"/>
                <w:sz w:val="20"/>
                <w:szCs w:val="20"/>
                <w:lang w:val="en-US"/>
              </w:rPr>
              <w:t>Republic of the Marshall Islands</w:t>
            </w:r>
          </w:p>
        </w:tc>
      </w:tr>
      <w:tr w:rsidR="00242E75" w:rsidRPr="00546DDC" w14:paraId="550488D7"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628AC0DB" w14:textId="25DC3837" w:rsidR="00242E75" w:rsidRPr="00546DDC" w:rsidRDefault="00242E75" w:rsidP="00242E75">
            <w:pPr>
              <w:ind w:left="357" w:hanging="357"/>
              <w:jc w:val="center"/>
              <w:rPr>
                <w:rFonts w:asciiTheme="minorHAnsi" w:hAnsiTheme="minorHAnsi"/>
                <w:sz w:val="20"/>
                <w:szCs w:val="20"/>
                <w:lang w:val="en-US"/>
              </w:rPr>
            </w:pPr>
            <w:r>
              <w:rPr>
                <w:rFonts w:asciiTheme="minorHAnsi" w:hAnsiTheme="minorHAnsi"/>
                <w:sz w:val="20"/>
                <w:szCs w:val="20"/>
                <w:lang w:val="en-US"/>
              </w:rPr>
              <w:t>SDG</w:t>
            </w:r>
          </w:p>
        </w:tc>
        <w:tc>
          <w:tcPr>
            <w:tcW w:w="7582" w:type="dxa"/>
            <w:gridSpan w:val="2"/>
            <w:tcBorders>
              <w:bottom w:val="single" w:sz="4" w:space="0" w:color="000000"/>
            </w:tcBorders>
            <w:shd w:val="clear" w:color="auto" w:fill="auto"/>
          </w:tcPr>
          <w:p w14:paraId="001587BA" w14:textId="0C655DC4" w:rsidR="00242E75" w:rsidRPr="00546DDC" w:rsidRDefault="00242E75" w:rsidP="00242E75">
            <w:pPr>
              <w:ind w:left="357" w:hanging="357"/>
              <w:rPr>
                <w:rFonts w:asciiTheme="minorHAnsi" w:hAnsiTheme="minorHAnsi"/>
                <w:sz w:val="20"/>
                <w:szCs w:val="20"/>
                <w:lang w:val="en-US"/>
              </w:rPr>
            </w:pPr>
            <w:r>
              <w:rPr>
                <w:rFonts w:asciiTheme="minorHAnsi" w:hAnsiTheme="minorHAnsi"/>
                <w:bCs/>
                <w:sz w:val="20"/>
                <w:szCs w:val="20"/>
                <w:lang w:val="en-US"/>
              </w:rPr>
              <w:t>Sustainable Development Goal</w:t>
            </w:r>
          </w:p>
        </w:tc>
      </w:tr>
      <w:tr w:rsidR="00242E75" w:rsidRPr="00546DDC" w14:paraId="4B5030EA"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2A0288A2" w14:textId="4057FC9D" w:rsidR="00242E75" w:rsidRDefault="00242E75" w:rsidP="00242E75">
            <w:pPr>
              <w:ind w:left="357" w:hanging="357"/>
              <w:jc w:val="center"/>
              <w:rPr>
                <w:rFonts w:asciiTheme="minorHAnsi" w:hAnsiTheme="minorHAnsi"/>
                <w:sz w:val="20"/>
                <w:szCs w:val="20"/>
                <w:lang w:val="en-US"/>
              </w:rPr>
            </w:pPr>
            <w:r>
              <w:rPr>
                <w:rFonts w:asciiTheme="minorHAnsi" w:hAnsiTheme="minorHAnsi" w:cs="Arial"/>
                <w:sz w:val="20"/>
                <w:szCs w:val="20"/>
                <w:lang w:val="en-US"/>
              </w:rPr>
              <w:t>SESP</w:t>
            </w:r>
          </w:p>
        </w:tc>
        <w:tc>
          <w:tcPr>
            <w:tcW w:w="7582" w:type="dxa"/>
            <w:gridSpan w:val="2"/>
            <w:tcBorders>
              <w:bottom w:val="single" w:sz="4" w:space="0" w:color="000000"/>
            </w:tcBorders>
            <w:shd w:val="clear" w:color="auto" w:fill="auto"/>
          </w:tcPr>
          <w:p w14:paraId="3E407EE0" w14:textId="0A82ECCE" w:rsidR="00242E75" w:rsidRPr="001B5EF9" w:rsidRDefault="00242E75" w:rsidP="00242E75">
            <w:pPr>
              <w:ind w:left="357" w:hanging="357"/>
              <w:rPr>
                <w:rFonts w:asciiTheme="minorHAnsi" w:hAnsiTheme="minorHAnsi" w:cstheme="minorHAnsi"/>
                <w:sz w:val="20"/>
                <w:szCs w:val="20"/>
                <w:lang w:val="en-US"/>
              </w:rPr>
            </w:pPr>
            <w:r w:rsidRPr="00D11009">
              <w:rPr>
                <w:rFonts w:asciiTheme="minorHAnsi" w:hAnsiTheme="minorHAnsi" w:cs="Arial"/>
                <w:sz w:val="20"/>
                <w:szCs w:val="20"/>
                <w:lang w:val="en-US"/>
              </w:rPr>
              <w:t>Social and Environmental Screening Procedure</w:t>
            </w:r>
          </w:p>
        </w:tc>
      </w:tr>
      <w:tr w:rsidR="00242E75" w:rsidRPr="00546DDC" w14:paraId="0AE91C1D" w14:textId="77777777" w:rsidTr="00A31A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10F72AA0" w14:textId="5BC33F2D" w:rsidR="00242E75" w:rsidRDefault="00242E75" w:rsidP="00242E75">
            <w:pPr>
              <w:ind w:left="357" w:hanging="357"/>
              <w:jc w:val="center"/>
              <w:rPr>
                <w:rFonts w:asciiTheme="minorHAnsi" w:hAnsiTheme="minorHAnsi"/>
                <w:sz w:val="20"/>
                <w:szCs w:val="20"/>
                <w:lang w:val="en-US"/>
              </w:rPr>
            </w:pPr>
            <w:r w:rsidRPr="00546DDC">
              <w:rPr>
                <w:rFonts w:asciiTheme="minorHAnsi" w:hAnsiTheme="minorHAnsi"/>
                <w:sz w:val="20"/>
                <w:szCs w:val="20"/>
                <w:lang w:val="en-US"/>
              </w:rPr>
              <w:t>SMART</w:t>
            </w:r>
          </w:p>
        </w:tc>
        <w:tc>
          <w:tcPr>
            <w:tcW w:w="7582" w:type="dxa"/>
            <w:gridSpan w:val="2"/>
            <w:tcBorders>
              <w:bottom w:val="single" w:sz="4" w:space="0" w:color="000000"/>
            </w:tcBorders>
            <w:shd w:val="clear" w:color="auto" w:fill="auto"/>
          </w:tcPr>
          <w:p w14:paraId="752AED93" w14:textId="6C5B7EDB" w:rsidR="00242E75" w:rsidRPr="001B5EF9" w:rsidRDefault="00242E75" w:rsidP="00242E75">
            <w:pPr>
              <w:ind w:left="357" w:hanging="357"/>
              <w:rPr>
                <w:rFonts w:asciiTheme="minorHAnsi" w:hAnsiTheme="minorHAnsi" w:cstheme="minorHAnsi"/>
                <w:sz w:val="20"/>
                <w:szCs w:val="20"/>
                <w:lang w:val="en-US"/>
              </w:rPr>
            </w:pPr>
            <w:r w:rsidRPr="00546DDC">
              <w:rPr>
                <w:rFonts w:asciiTheme="minorHAnsi" w:hAnsiTheme="minorHAnsi"/>
                <w:sz w:val="20"/>
                <w:szCs w:val="20"/>
                <w:lang w:val="en-US"/>
              </w:rPr>
              <w:t>Specific, Measurable, Attainable, Relevant and Time-bound</w:t>
            </w:r>
          </w:p>
        </w:tc>
      </w:tr>
      <w:tr w:rsidR="00242E75" w:rsidRPr="00546DDC" w14:paraId="27E48600"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30764020" w14:textId="0D1E8BC7" w:rsidR="00242E75" w:rsidRPr="00546DDC" w:rsidRDefault="00242E75" w:rsidP="00242E75">
            <w:pPr>
              <w:ind w:left="357" w:hanging="357"/>
              <w:jc w:val="center"/>
              <w:rPr>
                <w:rFonts w:asciiTheme="minorHAnsi" w:hAnsiTheme="minorHAnsi"/>
                <w:sz w:val="20"/>
                <w:szCs w:val="20"/>
                <w:lang w:val="en-US"/>
              </w:rPr>
            </w:pPr>
            <w:r>
              <w:rPr>
                <w:rFonts w:asciiTheme="minorHAnsi" w:hAnsiTheme="minorHAnsi" w:cs="Arial"/>
                <w:sz w:val="20"/>
                <w:szCs w:val="20"/>
                <w:lang w:val="en-US"/>
              </w:rPr>
              <w:t>SPC</w:t>
            </w:r>
          </w:p>
        </w:tc>
        <w:tc>
          <w:tcPr>
            <w:tcW w:w="7582" w:type="dxa"/>
            <w:gridSpan w:val="2"/>
            <w:tcBorders>
              <w:bottom w:val="nil"/>
            </w:tcBorders>
            <w:shd w:val="clear" w:color="auto" w:fill="auto"/>
          </w:tcPr>
          <w:p w14:paraId="4386DD4C" w14:textId="67E4FA47" w:rsidR="00242E75" w:rsidRPr="00546DDC" w:rsidRDefault="00242E75" w:rsidP="00242E75">
            <w:pPr>
              <w:ind w:left="357" w:hanging="357"/>
              <w:rPr>
                <w:rFonts w:asciiTheme="minorHAnsi" w:hAnsiTheme="minorHAnsi"/>
                <w:bCs/>
                <w:sz w:val="20"/>
                <w:szCs w:val="20"/>
                <w:lang w:val="en-US"/>
              </w:rPr>
            </w:pPr>
            <w:r>
              <w:rPr>
                <w:rFonts w:asciiTheme="minorHAnsi" w:hAnsiTheme="minorHAnsi" w:cs="Arial"/>
                <w:sz w:val="20"/>
                <w:szCs w:val="20"/>
                <w:lang w:val="en-US"/>
              </w:rPr>
              <w:t xml:space="preserve">The Pacific Community (formerly known as South Pacific Commission) </w:t>
            </w:r>
          </w:p>
        </w:tc>
      </w:tr>
      <w:tr w:rsidR="00242E75" w:rsidRPr="00546DDC" w14:paraId="47ACD2A1"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04F57C3B" w14:textId="26035F10" w:rsidR="00242E75" w:rsidRPr="00546DDC" w:rsidRDefault="00242E75" w:rsidP="00242E75">
            <w:pPr>
              <w:ind w:left="357" w:hanging="357"/>
              <w:jc w:val="center"/>
              <w:rPr>
                <w:rFonts w:asciiTheme="minorHAnsi" w:hAnsiTheme="minorHAnsi" w:cs="Arial"/>
                <w:sz w:val="20"/>
                <w:szCs w:val="20"/>
                <w:lang w:val="en-US"/>
              </w:rPr>
            </w:pPr>
            <w:r>
              <w:rPr>
                <w:rFonts w:asciiTheme="minorHAnsi" w:hAnsiTheme="minorHAnsi" w:cs="Arial"/>
                <w:sz w:val="20"/>
                <w:szCs w:val="20"/>
                <w:lang w:val="en-US"/>
              </w:rPr>
              <w:t>SUV</w:t>
            </w:r>
          </w:p>
        </w:tc>
        <w:tc>
          <w:tcPr>
            <w:tcW w:w="7582" w:type="dxa"/>
            <w:gridSpan w:val="2"/>
            <w:tcBorders>
              <w:bottom w:val="nil"/>
            </w:tcBorders>
            <w:shd w:val="clear" w:color="auto" w:fill="auto"/>
          </w:tcPr>
          <w:p w14:paraId="58AB88D2" w14:textId="40B2DACE" w:rsidR="00242E75" w:rsidRPr="00546DDC" w:rsidRDefault="00242E75" w:rsidP="00242E75">
            <w:pPr>
              <w:ind w:left="357" w:hanging="357"/>
              <w:rPr>
                <w:rFonts w:asciiTheme="minorHAnsi" w:hAnsiTheme="minorHAnsi" w:cs="Arial"/>
                <w:sz w:val="20"/>
                <w:szCs w:val="20"/>
                <w:lang w:val="en-US"/>
              </w:rPr>
            </w:pPr>
            <w:r>
              <w:rPr>
                <w:rFonts w:asciiTheme="minorHAnsi" w:hAnsiTheme="minorHAnsi" w:cs="Arial"/>
                <w:sz w:val="20"/>
                <w:szCs w:val="20"/>
                <w:lang w:val="en-US"/>
              </w:rPr>
              <w:t>Sports utility vehicle</w:t>
            </w:r>
          </w:p>
        </w:tc>
      </w:tr>
      <w:tr w:rsidR="00242E75" w:rsidRPr="00546DDC" w14:paraId="59A4188C"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4C194B5F" w14:textId="3AE296FD" w:rsidR="00242E75" w:rsidRPr="003B3028" w:rsidRDefault="00242E75" w:rsidP="00242E75">
            <w:pPr>
              <w:ind w:left="357" w:hanging="357"/>
              <w:jc w:val="center"/>
              <w:rPr>
                <w:rFonts w:asciiTheme="minorHAnsi" w:hAnsiTheme="minorHAnsi"/>
                <w:sz w:val="20"/>
                <w:szCs w:val="20"/>
                <w:lang w:val="en-US"/>
              </w:rPr>
            </w:pPr>
            <w:r w:rsidRPr="003B3028">
              <w:rPr>
                <w:rFonts w:asciiTheme="minorHAnsi" w:hAnsiTheme="minorHAnsi"/>
                <w:sz w:val="20"/>
                <w:szCs w:val="20"/>
                <w:lang w:val="en-US"/>
              </w:rPr>
              <w:t>SW</w:t>
            </w:r>
          </w:p>
        </w:tc>
        <w:tc>
          <w:tcPr>
            <w:tcW w:w="7582" w:type="dxa"/>
            <w:gridSpan w:val="2"/>
            <w:tcBorders>
              <w:bottom w:val="nil"/>
            </w:tcBorders>
            <w:shd w:val="clear" w:color="auto" w:fill="auto"/>
          </w:tcPr>
          <w:p w14:paraId="016D5009" w14:textId="473A93E2" w:rsidR="00242E75" w:rsidRPr="003B3028" w:rsidRDefault="00242E75" w:rsidP="00242E75">
            <w:pPr>
              <w:ind w:left="357" w:hanging="357"/>
              <w:rPr>
                <w:rFonts w:asciiTheme="minorHAnsi" w:hAnsiTheme="minorHAnsi"/>
                <w:sz w:val="20"/>
                <w:szCs w:val="20"/>
                <w:lang w:val="en-US"/>
              </w:rPr>
            </w:pPr>
            <w:r w:rsidRPr="003B3028">
              <w:rPr>
                <w:rFonts w:asciiTheme="minorHAnsi" w:hAnsiTheme="minorHAnsi"/>
                <w:sz w:val="20"/>
                <w:szCs w:val="20"/>
                <w:lang w:val="en-US"/>
              </w:rPr>
              <w:t>Southwest</w:t>
            </w:r>
          </w:p>
        </w:tc>
      </w:tr>
      <w:tr w:rsidR="00242E75" w:rsidRPr="00546DDC" w14:paraId="6AA0290C"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7A03010D" w14:textId="65A7D282" w:rsidR="00242E75" w:rsidRPr="00546DDC" w:rsidRDefault="00242E75" w:rsidP="00242E75">
            <w:pPr>
              <w:ind w:left="357" w:hanging="357"/>
              <w:jc w:val="center"/>
              <w:rPr>
                <w:rFonts w:asciiTheme="minorHAnsi" w:hAnsiTheme="minorHAnsi"/>
                <w:sz w:val="20"/>
                <w:szCs w:val="20"/>
                <w:lang w:val="en-US"/>
              </w:rPr>
            </w:pPr>
            <w:r w:rsidRPr="00546DDC">
              <w:rPr>
                <w:rFonts w:asciiTheme="minorHAnsi" w:hAnsiTheme="minorHAnsi"/>
                <w:sz w:val="20"/>
                <w:szCs w:val="20"/>
                <w:lang w:val="en-US"/>
              </w:rPr>
              <w:t>TE</w:t>
            </w:r>
          </w:p>
        </w:tc>
        <w:tc>
          <w:tcPr>
            <w:tcW w:w="7582" w:type="dxa"/>
            <w:gridSpan w:val="2"/>
            <w:tcBorders>
              <w:bottom w:val="nil"/>
            </w:tcBorders>
            <w:shd w:val="clear" w:color="auto" w:fill="auto"/>
          </w:tcPr>
          <w:p w14:paraId="604C4FD9" w14:textId="7243A150" w:rsidR="00242E75" w:rsidRPr="00546DDC" w:rsidRDefault="00242E75" w:rsidP="00242E75">
            <w:pPr>
              <w:ind w:left="357" w:hanging="357"/>
              <w:rPr>
                <w:rFonts w:asciiTheme="minorHAnsi" w:hAnsiTheme="minorHAnsi"/>
                <w:sz w:val="20"/>
                <w:szCs w:val="20"/>
                <w:lang w:val="en-US"/>
              </w:rPr>
            </w:pPr>
            <w:r w:rsidRPr="00546DDC">
              <w:rPr>
                <w:rFonts w:asciiTheme="minorHAnsi" w:hAnsiTheme="minorHAnsi"/>
                <w:sz w:val="20"/>
                <w:szCs w:val="20"/>
                <w:lang w:val="en-US"/>
              </w:rPr>
              <w:t>Terminal Evaluation</w:t>
            </w:r>
          </w:p>
        </w:tc>
      </w:tr>
      <w:tr w:rsidR="00242E75" w:rsidRPr="00546DDC" w14:paraId="6376B23B"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53A56B3F" w14:textId="696B15D8" w:rsidR="00242E75" w:rsidRPr="00546DDC" w:rsidRDefault="00242E75" w:rsidP="00242E75">
            <w:pPr>
              <w:ind w:left="357" w:hanging="357"/>
              <w:jc w:val="center"/>
              <w:rPr>
                <w:rFonts w:asciiTheme="minorHAnsi" w:hAnsiTheme="minorHAnsi"/>
                <w:sz w:val="20"/>
                <w:szCs w:val="20"/>
                <w:lang w:val="en-US"/>
              </w:rPr>
            </w:pPr>
            <w:r w:rsidRPr="00546DDC">
              <w:rPr>
                <w:rFonts w:asciiTheme="minorHAnsi" w:hAnsiTheme="minorHAnsi"/>
                <w:sz w:val="20"/>
                <w:szCs w:val="20"/>
                <w:lang w:val="en-US"/>
              </w:rPr>
              <w:t>ToC</w:t>
            </w:r>
          </w:p>
        </w:tc>
        <w:tc>
          <w:tcPr>
            <w:tcW w:w="7582" w:type="dxa"/>
            <w:gridSpan w:val="2"/>
            <w:tcBorders>
              <w:bottom w:val="nil"/>
            </w:tcBorders>
            <w:shd w:val="clear" w:color="auto" w:fill="auto"/>
          </w:tcPr>
          <w:p w14:paraId="0C102C0D" w14:textId="4C31DDCE" w:rsidR="00242E75" w:rsidRPr="00546DDC" w:rsidRDefault="00242E75" w:rsidP="00242E75">
            <w:pPr>
              <w:ind w:left="357" w:hanging="357"/>
              <w:rPr>
                <w:rFonts w:asciiTheme="minorHAnsi" w:hAnsiTheme="minorHAnsi"/>
                <w:sz w:val="20"/>
                <w:szCs w:val="20"/>
                <w:lang w:val="en-US"/>
              </w:rPr>
            </w:pPr>
            <w:r w:rsidRPr="00546DDC">
              <w:rPr>
                <w:rFonts w:asciiTheme="minorHAnsi" w:hAnsiTheme="minorHAnsi"/>
                <w:sz w:val="20"/>
                <w:szCs w:val="20"/>
                <w:lang w:val="en-US"/>
              </w:rPr>
              <w:t>Theory of Change</w:t>
            </w:r>
          </w:p>
        </w:tc>
      </w:tr>
      <w:tr w:rsidR="00242E75" w:rsidRPr="00546DDC" w14:paraId="4C0A49FD"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5BA07486" w14:textId="3016F59D" w:rsidR="00242E75" w:rsidRPr="002D7F08" w:rsidRDefault="00242E75" w:rsidP="00242E75">
            <w:pPr>
              <w:ind w:left="357" w:hanging="357"/>
              <w:jc w:val="center"/>
              <w:rPr>
                <w:rFonts w:asciiTheme="minorHAnsi" w:hAnsiTheme="minorHAnsi"/>
                <w:sz w:val="20"/>
                <w:szCs w:val="20"/>
              </w:rPr>
            </w:pPr>
            <w:r w:rsidRPr="00546DDC">
              <w:rPr>
                <w:rFonts w:asciiTheme="minorHAnsi" w:hAnsiTheme="minorHAnsi"/>
                <w:sz w:val="20"/>
                <w:szCs w:val="20"/>
                <w:lang w:val="en-US"/>
              </w:rPr>
              <w:t>ToR</w:t>
            </w:r>
          </w:p>
        </w:tc>
        <w:tc>
          <w:tcPr>
            <w:tcW w:w="7582" w:type="dxa"/>
            <w:gridSpan w:val="2"/>
            <w:tcBorders>
              <w:bottom w:val="nil"/>
            </w:tcBorders>
            <w:shd w:val="clear" w:color="auto" w:fill="auto"/>
          </w:tcPr>
          <w:p w14:paraId="35A31285" w14:textId="7BD95056" w:rsidR="00242E75" w:rsidRPr="002D7F08" w:rsidRDefault="00242E75" w:rsidP="00242E75">
            <w:pPr>
              <w:ind w:left="357" w:hanging="357"/>
              <w:rPr>
                <w:rFonts w:asciiTheme="minorHAnsi" w:hAnsiTheme="minorHAnsi"/>
                <w:sz w:val="20"/>
                <w:szCs w:val="20"/>
              </w:rPr>
            </w:pPr>
            <w:r w:rsidRPr="00546DDC">
              <w:rPr>
                <w:rFonts w:asciiTheme="minorHAnsi" w:hAnsiTheme="minorHAnsi"/>
                <w:sz w:val="20"/>
                <w:szCs w:val="20"/>
                <w:lang w:val="en-US"/>
              </w:rPr>
              <w:t>Terms of Reference</w:t>
            </w:r>
          </w:p>
        </w:tc>
      </w:tr>
      <w:tr w:rsidR="00242E75" w:rsidRPr="00546DDC" w14:paraId="1209F048"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41C5484D" w14:textId="77777777" w:rsidR="00242E75" w:rsidRPr="00546DDC" w:rsidRDefault="00242E75" w:rsidP="00242E75">
            <w:pPr>
              <w:ind w:left="357" w:hanging="357"/>
              <w:jc w:val="center"/>
              <w:rPr>
                <w:rFonts w:asciiTheme="minorHAnsi" w:hAnsiTheme="minorHAnsi"/>
                <w:sz w:val="20"/>
                <w:szCs w:val="20"/>
                <w:lang w:val="en-US"/>
              </w:rPr>
            </w:pPr>
            <w:r w:rsidRPr="00546DDC">
              <w:rPr>
                <w:rFonts w:asciiTheme="minorHAnsi" w:hAnsiTheme="minorHAnsi"/>
                <w:sz w:val="20"/>
                <w:szCs w:val="20"/>
                <w:lang w:val="en-US"/>
              </w:rPr>
              <w:t>UNDAF</w:t>
            </w:r>
          </w:p>
        </w:tc>
        <w:tc>
          <w:tcPr>
            <w:tcW w:w="7582" w:type="dxa"/>
            <w:gridSpan w:val="2"/>
            <w:tcBorders>
              <w:bottom w:val="nil"/>
            </w:tcBorders>
            <w:shd w:val="clear" w:color="auto" w:fill="auto"/>
          </w:tcPr>
          <w:p w14:paraId="48738033" w14:textId="77777777" w:rsidR="00242E75" w:rsidRPr="00546DDC" w:rsidRDefault="00242E75" w:rsidP="00242E75">
            <w:pPr>
              <w:ind w:left="357" w:hanging="357"/>
              <w:rPr>
                <w:rFonts w:asciiTheme="minorHAnsi" w:hAnsiTheme="minorHAnsi"/>
                <w:sz w:val="20"/>
                <w:szCs w:val="20"/>
                <w:lang w:val="en-US"/>
              </w:rPr>
            </w:pPr>
            <w:r w:rsidRPr="00546DDC">
              <w:rPr>
                <w:rFonts w:asciiTheme="minorHAnsi" w:hAnsiTheme="minorHAnsi"/>
                <w:sz w:val="20"/>
                <w:szCs w:val="20"/>
                <w:lang w:val="en-US"/>
              </w:rPr>
              <w:t>United Nations Development Assistance Framework</w:t>
            </w:r>
          </w:p>
        </w:tc>
      </w:tr>
      <w:tr w:rsidR="00242E75" w:rsidRPr="00546DDC" w14:paraId="2287BD51"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2253C623" w14:textId="77777777" w:rsidR="00242E75" w:rsidRPr="00546DDC" w:rsidRDefault="00242E75" w:rsidP="00242E75">
            <w:pPr>
              <w:ind w:left="357" w:hanging="357"/>
              <w:jc w:val="center"/>
              <w:rPr>
                <w:rFonts w:asciiTheme="minorHAnsi" w:hAnsiTheme="minorHAnsi" w:cs="Arial"/>
                <w:sz w:val="20"/>
                <w:szCs w:val="20"/>
                <w:lang w:val="en-US"/>
              </w:rPr>
            </w:pPr>
            <w:r w:rsidRPr="00546DDC">
              <w:rPr>
                <w:rFonts w:asciiTheme="minorHAnsi" w:hAnsiTheme="minorHAnsi"/>
                <w:sz w:val="20"/>
                <w:szCs w:val="20"/>
                <w:lang w:val="en-US"/>
              </w:rPr>
              <w:t>UNDP</w:t>
            </w:r>
          </w:p>
        </w:tc>
        <w:tc>
          <w:tcPr>
            <w:tcW w:w="7582" w:type="dxa"/>
            <w:gridSpan w:val="2"/>
            <w:tcBorders>
              <w:bottom w:val="nil"/>
            </w:tcBorders>
            <w:shd w:val="clear" w:color="auto" w:fill="auto"/>
          </w:tcPr>
          <w:p w14:paraId="02E4E73D" w14:textId="77777777" w:rsidR="00242E75" w:rsidRPr="00546DDC" w:rsidRDefault="00242E75" w:rsidP="00242E75">
            <w:pPr>
              <w:ind w:left="357" w:hanging="357"/>
              <w:rPr>
                <w:rFonts w:asciiTheme="minorHAnsi" w:hAnsiTheme="minorHAnsi" w:cs="Arial"/>
                <w:sz w:val="20"/>
                <w:szCs w:val="20"/>
                <w:lang w:val="en-US"/>
              </w:rPr>
            </w:pPr>
            <w:r w:rsidRPr="00546DDC">
              <w:rPr>
                <w:rFonts w:asciiTheme="minorHAnsi" w:hAnsiTheme="minorHAnsi"/>
                <w:sz w:val="20"/>
                <w:szCs w:val="20"/>
                <w:lang w:val="en-US"/>
              </w:rPr>
              <w:t>United Nations Development Programme</w:t>
            </w:r>
          </w:p>
        </w:tc>
      </w:tr>
      <w:tr w:rsidR="00242E75" w:rsidRPr="00546DDC" w14:paraId="24E41237"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6B443082" w14:textId="7B48BE57" w:rsidR="00242E75" w:rsidRPr="00546DDC" w:rsidRDefault="00242E75" w:rsidP="00242E75">
            <w:pPr>
              <w:ind w:left="357" w:hanging="357"/>
              <w:jc w:val="center"/>
              <w:rPr>
                <w:rFonts w:asciiTheme="minorHAnsi" w:hAnsiTheme="minorHAnsi"/>
                <w:sz w:val="20"/>
                <w:szCs w:val="20"/>
                <w:lang w:val="en-US"/>
              </w:rPr>
            </w:pPr>
            <w:r>
              <w:rPr>
                <w:rFonts w:asciiTheme="minorHAnsi" w:hAnsiTheme="minorHAnsi"/>
                <w:sz w:val="20"/>
                <w:szCs w:val="20"/>
                <w:lang w:val="en-US"/>
              </w:rPr>
              <w:t>UNEP</w:t>
            </w:r>
          </w:p>
        </w:tc>
        <w:tc>
          <w:tcPr>
            <w:tcW w:w="7582" w:type="dxa"/>
            <w:gridSpan w:val="2"/>
            <w:tcBorders>
              <w:bottom w:val="nil"/>
            </w:tcBorders>
            <w:shd w:val="clear" w:color="auto" w:fill="auto"/>
          </w:tcPr>
          <w:p w14:paraId="3205D5B3" w14:textId="5AECB4DE" w:rsidR="00242E75" w:rsidRPr="00546DDC" w:rsidRDefault="00242E75" w:rsidP="00242E75">
            <w:pPr>
              <w:ind w:left="357" w:hanging="357"/>
              <w:rPr>
                <w:rFonts w:asciiTheme="minorHAnsi" w:hAnsiTheme="minorHAnsi"/>
                <w:sz w:val="20"/>
                <w:szCs w:val="20"/>
                <w:lang w:val="en-US"/>
              </w:rPr>
            </w:pPr>
            <w:r w:rsidRPr="00466ECE">
              <w:rPr>
                <w:rFonts w:asciiTheme="minorHAnsi" w:hAnsiTheme="minorHAnsi"/>
                <w:sz w:val="20"/>
                <w:szCs w:val="20"/>
                <w:lang w:val="en-US"/>
              </w:rPr>
              <w:t xml:space="preserve">United Nations </w:t>
            </w:r>
            <w:r>
              <w:rPr>
                <w:rFonts w:asciiTheme="minorHAnsi" w:hAnsiTheme="minorHAnsi"/>
                <w:sz w:val="20"/>
                <w:szCs w:val="20"/>
                <w:lang w:val="en-US"/>
              </w:rPr>
              <w:t>Environmental</w:t>
            </w:r>
            <w:r w:rsidRPr="00466ECE">
              <w:rPr>
                <w:rFonts w:asciiTheme="minorHAnsi" w:hAnsiTheme="minorHAnsi"/>
                <w:sz w:val="20"/>
                <w:szCs w:val="20"/>
                <w:lang w:val="en-US"/>
              </w:rPr>
              <w:t xml:space="preserve"> Programme</w:t>
            </w:r>
          </w:p>
        </w:tc>
      </w:tr>
      <w:tr w:rsidR="00242E75" w:rsidRPr="00546DDC" w14:paraId="5A10CFE8"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1ECB885" w14:textId="16AB595D" w:rsidR="00242E75" w:rsidRPr="00546DDC" w:rsidRDefault="00242E75" w:rsidP="00242E75">
            <w:pPr>
              <w:ind w:left="357" w:hanging="357"/>
              <w:jc w:val="center"/>
              <w:rPr>
                <w:rFonts w:asciiTheme="minorHAnsi" w:hAnsiTheme="minorHAnsi" w:cs="Arial"/>
                <w:sz w:val="20"/>
                <w:szCs w:val="20"/>
                <w:lang w:val="en-US"/>
              </w:rPr>
            </w:pPr>
            <w:r>
              <w:rPr>
                <w:rFonts w:asciiTheme="minorHAnsi" w:hAnsiTheme="minorHAnsi" w:cs="Arial"/>
                <w:sz w:val="20"/>
                <w:szCs w:val="20"/>
                <w:lang w:val="en-US"/>
              </w:rPr>
              <w:t>VHF</w:t>
            </w:r>
          </w:p>
        </w:tc>
        <w:tc>
          <w:tcPr>
            <w:tcW w:w="7582" w:type="dxa"/>
            <w:gridSpan w:val="2"/>
            <w:shd w:val="clear" w:color="auto" w:fill="auto"/>
          </w:tcPr>
          <w:p w14:paraId="716F68B5" w14:textId="35C295B9" w:rsidR="00242E75" w:rsidRPr="00546DDC" w:rsidRDefault="00242E75" w:rsidP="00242E75">
            <w:pPr>
              <w:rPr>
                <w:rFonts w:asciiTheme="minorHAnsi" w:hAnsiTheme="minorHAnsi" w:cs="Arial"/>
                <w:sz w:val="20"/>
                <w:szCs w:val="20"/>
                <w:lang w:val="en-US"/>
              </w:rPr>
            </w:pPr>
            <w:r>
              <w:rPr>
                <w:rFonts w:asciiTheme="minorHAnsi" w:hAnsiTheme="minorHAnsi" w:cs="Arial"/>
                <w:sz w:val="20"/>
                <w:szCs w:val="20"/>
                <w:lang w:val="en-US"/>
              </w:rPr>
              <w:t>Lower frequencies for radios</w:t>
            </w:r>
          </w:p>
        </w:tc>
      </w:tr>
      <w:tr w:rsidR="00242E75" w:rsidRPr="00546DDC" w14:paraId="2D01622C" w14:textId="77777777" w:rsidTr="007F3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D438868" w14:textId="3C5C6DDA" w:rsidR="00242E75" w:rsidRPr="00546DDC" w:rsidRDefault="00242E75" w:rsidP="00242E75">
            <w:pPr>
              <w:ind w:left="357" w:hanging="357"/>
              <w:jc w:val="center"/>
              <w:rPr>
                <w:rFonts w:asciiTheme="minorHAnsi" w:hAnsiTheme="minorHAnsi" w:cs="Calibri"/>
                <w:sz w:val="20"/>
                <w:szCs w:val="20"/>
                <w:lang w:val="en-US"/>
              </w:rPr>
            </w:pPr>
            <w:r w:rsidRPr="008E7F83">
              <w:rPr>
                <w:rFonts w:asciiTheme="minorHAnsi" w:hAnsiTheme="minorHAnsi" w:cs="Calibri"/>
                <w:iCs/>
                <w:sz w:val="20"/>
                <w:szCs w:val="20"/>
              </w:rPr>
              <w:t>WMO</w:t>
            </w:r>
          </w:p>
        </w:tc>
        <w:tc>
          <w:tcPr>
            <w:tcW w:w="7582" w:type="dxa"/>
            <w:gridSpan w:val="2"/>
            <w:shd w:val="clear" w:color="auto" w:fill="auto"/>
          </w:tcPr>
          <w:p w14:paraId="32D4E928" w14:textId="152D63BD" w:rsidR="00242E75" w:rsidRPr="00546DDC" w:rsidRDefault="00242E75" w:rsidP="00242E75">
            <w:pPr>
              <w:ind w:left="357" w:hanging="357"/>
              <w:rPr>
                <w:rFonts w:asciiTheme="minorHAnsi" w:hAnsiTheme="minorHAnsi" w:cs="Calibri"/>
                <w:sz w:val="20"/>
                <w:szCs w:val="20"/>
                <w:lang w:val="en-US"/>
              </w:rPr>
            </w:pPr>
            <w:r>
              <w:rPr>
                <w:rFonts w:asciiTheme="minorHAnsi" w:hAnsiTheme="minorHAnsi" w:cs="Calibri"/>
                <w:sz w:val="20"/>
                <w:szCs w:val="20"/>
                <w:lang w:val="en-US"/>
              </w:rPr>
              <w:t>World Meteorological Organization</w:t>
            </w:r>
          </w:p>
        </w:tc>
      </w:tr>
    </w:tbl>
    <w:p w14:paraId="0EB7B1BA" w14:textId="77777777" w:rsidR="003F7C29" w:rsidRPr="00546DDC" w:rsidRDefault="003F7C29" w:rsidP="003F7C29">
      <w:pPr>
        <w:ind w:left="357" w:hanging="357"/>
        <w:jc w:val="center"/>
        <w:rPr>
          <w:lang w:val="en-US"/>
        </w:rPr>
      </w:pPr>
    </w:p>
    <w:p w14:paraId="20BB620B" w14:textId="367CAE89" w:rsidR="007C750F" w:rsidRPr="00546DDC" w:rsidRDefault="007C750F" w:rsidP="007C750F">
      <w:pPr>
        <w:pStyle w:val="TOC"/>
        <w:spacing w:after="0"/>
        <w:rPr>
          <w:rFonts w:ascii="Arial" w:hAnsi="Arial" w:cs="Arial"/>
          <w:sz w:val="32"/>
          <w:szCs w:val="32"/>
          <w:lang w:val="en-US"/>
        </w:rPr>
        <w:sectPr w:rsidR="007C750F" w:rsidRPr="00546DDC" w:rsidSect="002E7B1F">
          <w:footerReference w:type="default" r:id="rId14"/>
          <w:footnotePr>
            <w:numStart w:val="13"/>
          </w:footnotePr>
          <w:type w:val="nextColumn"/>
          <w:pgSz w:w="12240" w:h="15840" w:code="1"/>
          <w:pgMar w:top="1440" w:right="1440" w:bottom="1440" w:left="1440" w:header="720" w:footer="720" w:gutter="0"/>
          <w:pgNumType w:fmt="lowerRoman" w:start="1"/>
          <w:cols w:space="720"/>
        </w:sectPr>
      </w:pPr>
    </w:p>
    <w:p w14:paraId="4FACF1F9" w14:textId="6B0BBE85" w:rsidR="003078D7" w:rsidRPr="00A377B2" w:rsidRDefault="00D671C5" w:rsidP="007C750F">
      <w:pPr>
        <w:pStyle w:val="TOC"/>
        <w:spacing w:after="0"/>
        <w:rPr>
          <w:rFonts w:asciiTheme="minorHAnsi" w:hAnsiTheme="minorHAnsi" w:cstheme="minorHAnsi"/>
          <w:lang w:val="en-US"/>
        </w:rPr>
      </w:pPr>
      <w:r w:rsidRPr="00A377B2">
        <w:rPr>
          <w:rFonts w:asciiTheme="minorHAnsi" w:hAnsiTheme="minorHAnsi" w:cstheme="minorHAnsi"/>
          <w:lang w:val="en-US"/>
        </w:rPr>
        <w:lastRenderedPageBreak/>
        <w:t xml:space="preserve"> </w:t>
      </w:r>
      <w:r w:rsidR="003078D7" w:rsidRPr="00A377B2">
        <w:rPr>
          <w:rFonts w:asciiTheme="minorHAnsi" w:hAnsiTheme="minorHAnsi" w:cstheme="minorHAnsi"/>
          <w:lang w:val="en-US"/>
        </w:rPr>
        <w:t>TABLE OF CONTENTS</w:t>
      </w:r>
    </w:p>
    <w:p w14:paraId="38CBBD37" w14:textId="77777777" w:rsidR="003078D7" w:rsidRPr="00A377B2" w:rsidRDefault="003078D7" w:rsidP="00CC5429">
      <w:pPr>
        <w:pStyle w:val="TOC"/>
        <w:spacing w:after="0"/>
        <w:ind w:right="4"/>
        <w:jc w:val="right"/>
        <w:rPr>
          <w:rFonts w:asciiTheme="minorHAnsi" w:hAnsiTheme="minorHAnsi" w:cstheme="minorHAnsi"/>
          <w:b w:val="0"/>
          <w:sz w:val="20"/>
          <w:szCs w:val="20"/>
          <w:lang w:val="en-US"/>
        </w:rPr>
      </w:pPr>
      <w:r w:rsidRPr="00A377B2">
        <w:rPr>
          <w:rFonts w:asciiTheme="minorHAnsi" w:hAnsiTheme="minorHAnsi" w:cstheme="minorHAnsi"/>
          <w:sz w:val="22"/>
          <w:szCs w:val="22"/>
          <w:lang w:val="en-US"/>
        </w:rPr>
        <w:tab/>
      </w:r>
      <w:r w:rsidRPr="00A377B2">
        <w:rPr>
          <w:rFonts w:asciiTheme="minorHAnsi" w:hAnsiTheme="minorHAnsi" w:cstheme="minorHAnsi"/>
          <w:sz w:val="22"/>
          <w:szCs w:val="22"/>
          <w:lang w:val="en-US"/>
        </w:rPr>
        <w:tab/>
      </w:r>
      <w:r w:rsidRPr="00A377B2">
        <w:rPr>
          <w:rFonts w:asciiTheme="minorHAnsi" w:hAnsiTheme="minorHAnsi" w:cstheme="minorHAnsi"/>
          <w:sz w:val="22"/>
          <w:szCs w:val="22"/>
          <w:lang w:val="en-US"/>
        </w:rPr>
        <w:tab/>
      </w:r>
      <w:r w:rsidRPr="00A377B2">
        <w:rPr>
          <w:rFonts w:asciiTheme="minorHAnsi" w:hAnsiTheme="minorHAnsi" w:cstheme="minorHAnsi"/>
          <w:sz w:val="22"/>
          <w:szCs w:val="22"/>
          <w:lang w:val="en-US"/>
        </w:rPr>
        <w:tab/>
      </w:r>
      <w:r w:rsidRPr="00A377B2">
        <w:rPr>
          <w:rFonts w:asciiTheme="minorHAnsi" w:hAnsiTheme="minorHAnsi" w:cstheme="minorHAnsi"/>
          <w:sz w:val="22"/>
          <w:szCs w:val="22"/>
          <w:lang w:val="en-US"/>
        </w:rPr>
        <w:tab/>
      </w:r>
      <w:r w:rsidRPr="00A377B2">
        <w:rPr>
          <w:rFonts w:asciiTheme="minorHAnsi" w:hAnsiTheme="minorHAnsi" w:cstheme="minorHAnsi"/>
          <w:sz w:val="22"/>
          <w:szCs w:val="22"/>
          <w:lang w:val="en-US"/>
        </w:rPr>
        <w:tab/>
      </w:r>
      <w:r w:rsidRPr="00A377B2">
        <w:rPr>
          <w:rFonts w:asciiTheme="minorHAnsi" w:hAnsiTheme="minorHAnsi" w:cstheme="minorHAnsi"/>
          <w:sz w:val="22"/>
          <w:szCs w:val="22"/>
          <w:lang w:val="en-US"/>
        </w:rPr>
        <w:tab/>
      </w:r>
      <w:r w:rsidRPr="00A377B2">
        <w:rPr>
          <w:rFonts w:asciiTheme="minorHAnsi" w:hAnsiTheme="minorHAnsi" w:cstheme="minorHAnsi"/>
          <w:sz w:val="22"/>
          <w:szCs w:val="22"/>
          <w:lang w:val="en-US"/>
        </w:rPr>
        <w:tab/>
        <w:t xml:space="preserve">       </w:t>
      </w:r>
      <w:r w:rsidRPr="00A377B2">
        <w:rPr>
          <w:rFonts w:asciiTheme="minorHAnsi" w:hAnsiTheme="minorHAnsi" w:cstheme="minorHAnsi"/>
          <w:b w:val="0"/>
          <w:sz w:val="20"/>
          <w:szCs w:val="20"/>
          <w:lang w:val="en-US"/>
        </w:rPr>
        <w:t>Page</w:t>
      </w:r>
    </w:p>
    <w:p w14:paraId="0E643C41" w14:textId="0753F4D9" w:rsidR="0001208D" w:rsidRPr="0001208D" w:rsidRDefault="003078D7">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b w:val="0"/>
          <w:bCs w:val="0"/>
          <w:caps w:val="0"/>
          <w:color w:val="2B579A"/>
          <w:shd w:val="clear" w:color="auto" w:fill="E6E6E6"/>
          <w:lang w:val="en-US"/>
        </w:rPr>
        <w:fldChar w:fldCharType="begin"/>
      </w:r>
      <w:r w:rsidRPr="0001208D">
        <w:rPr>
          <w:rFonts w:asciiTheme="minorHAnsi" w:hAnsiTheme="minorHAnsi" w:cstheme="minorHAnsi"/>
          <w:b w:val="0"/>
          <w:bCs w:val="0"/>
          <w:caps w:val="0"/>
          <w:lang w:val="en-US"/>
        </w:rPr>
        <w:instrText xml:space="preserve"> TOC \o "1-3" </w:instrText>
      </w:r>
      <w:r w:rsidRPr="0001208D">
        <w:rPr>
          <w:rFonts w:asciiTheme="minorHAnsi" w:hAnsiTheme="minorHAnsi" w:cstheme="minorHAnsi"/>
          <w:b w:val="0"/>
          <w:bCs w:val="0"/>
          <w:caps w:val="0"/>
          <w:color w:val="2B579A"/>
          <w:shd w:val="clear" w:color="auto" w:fill="E6E6E6"/>
          <w:lang w:val="en-US"/>
        </w:rPr>
        <w:fldChar w:fldCharType="separate"/>
      </w:r>
      <w:r w:rsidR="0001208D" w:rsidRPr="0001208D">
        <w:rPr>
          <w:rFonts w:asciiTheme="minorHAnsi" w:hAnsiTheme="minorHAnsi" w:cstheme="minorHAnsi"/>
          <w:noProof/>
          <w:lang w:val="en-US"/>
        </w:rPr>
        <w:t>synopsis</w:t>
      </w:r>
      <w:r w:rsidR="0001208D" w:rsidRPr="0001208D">
        <w:rPr>
          <w:rFonts w:asciiTheme="minorHAnsi" w:hAnsiTheme="minorHAnsi" w:cstheme="minorHAnsi"/>
          <w:noProof/>
        </w:rPr>
        <w:tab/>
      </w:r>
      <w:r w:rsidR="0001208D" w:rsidRPr="0001208D">
        <w:rPr>
          <w:rFonts w:asciiTheme="minorHAnsi" w:hAnsiTheme="minorHAnsi" w:cstheme="minorHAnsi"/>
          <w:noProof/>
        </w:rPr>
        <w:fldChar w:fldCharType="begin"/>
      </w:r>
      <w:r w:rsidR="0001208D" w:rsidRPr="0001208D">
        <w:rPr>
          <w:rFonts w:asciiTheme="minorHAnsi" w:hAnsiTheme="minorHAnsi" w:cstheme="minorHAnsi"/>
          <w:noProof/>
        </w:rPr>
        <w:instrText xml:space="preserve"> PAGEREF _Toc126825917 \h </w:instrText>
      </w:r>
      <w:r w:rsidR="0001208D" w:rsidRPr="0001208D">
        <w:rPr>
          <w:rFonts w:asciiTheme="minorHAnsi" w:hAnsiTheme="minorHAnsi" w:cstheme="minorHAnsi"/>
          <w:noProof/>
        </w:rPr>
      </w:r>
      <w:r w:rsidR="0001208D" w:rsidRPr="0001208D">
        <w:rPr>
          <w:rFonts w:asciiTheme="minorHAnsi" w:hAnsiTheme="minorHAnsi" w:cstheme="minorHAnsi"/>
          <w:noProof/>
        </w:rPr>
        <w:fldChar w:fldCharType="separate"/>
      </w:r>
      <w:r w:rsidR="0001208D" w:rsidRPr="0001208D">
        <w:rPr>
          <w:rFonts w:asciiTheme="minorHAnsi" w:hAnsiTheme="minorHAnsi" w:cstheme="minorHAnsi"/>
          <w:noProof/>
        </w:rPr>
        <w:t>ii</w:t>
      </w:r>
      <w:r w:rsidR="0001208D" w:rsidRPr="0001208D">
        <w:rPr>
          <w:rFonts w:asciiTheme="minorHAnsi" w:hAnsiTheme="minorHAnsi" w:cstheme="minorHAnsi"/>
          <w:noProof/>
        </w:rPr>
        <w:fldChar w:fldCharType="end"/>
      </w:r>
    </w:p>
    <w:p w14:paraId="366854D8" w14:textId="19B52466"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abbreviations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_Toc126825918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iii</w:t>
      </w:r>
      <w:r w:rsidRPr="0001208D">
        <w:rPr>
          <w:rFonts w:asciiTheme="minorHAnsi" w:hAnsiTheme="minorHAnsi" w:cstheme="minorHAnsi"/>
          <w:noProof/>
        </w:rPr>
        <w:fldChar w:fldCharType="end"/>
      </w:r>
    </w:p>
    <w:p w14:paraId="5B8BA408" w14:textId="09A54104"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Executive Summary</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_Toc126825919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iii</w:t>
      </w:r>
      <w:r w:rsidRPr="0001208D">
        <w:rPr>
          <w:rFonts w:asciiTheme="minorHAnsi" w:hAnsiTheme="minorHAnsi" w:cstheme="minorHAnsi"/>
          <w:noProof/>
        </w:rPr>
        <w:fldChar w:fldCharType="end"/>
      </w:r>
    </w:p>
    <w:p w14:paraId="17209E47" w14:textId="5FE3106C" w:rsidR="0001208D" w:rsidRPr="0001208D" w:rsidRDefault="0001208D">
      <w:pPr>
        <w:pStyle w:val="TOC1"/>
        <w:tabs>
          <w:tab w:val="left" w:pos="720"/>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1.</w:t>
      </w:r>
      <w:r w:rsidRPr="0001208D">
        <w:rPr>
          <w:rFonts w:asciiTheme="minorHAnsi" w:eastAsiaTheme="minorEastAsia" w:hAnsiTheme="minorHAnsi" w:cstheme="minorHAnsi"/>
          <w:b w:val="0"/>
          <w:bCs w:val="0"/>
          <w:caps w:val="0"/>
          <w:noProof/>
          <w:sz w:val="22"/>
          <w:szCs w:val="22"/>
          <w:lang w:eastAsia="en-CA"/>
        </w:rPr>
        <w:tab/>
      </w:r>
      <w:r w:rsidRPr="0001208D">
        <w:rPr>
          <w:rFonts w:asciiTheme="minorHAnsi" w:hAnsiTheme="minorHAnsi" w:cstheme="minorHAnsi"/>
          <w:noProof/>
          <w:lang w:val="en-US"/>
        </w:rPr>
        <w:t>introduction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_Toc126825920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w:t>
      </w:r>
      <w:r w:rsidRPr="0001208D">
        <w:rPr>
          <w:rFonts w:asciiTheme="minorHAnsi" w:hAnsiTheme="minorHAnsi" w:cstheme="minorHAnsi"/>
          <w:noProof/>
        </w:rPr>
        <w:fldChar w:fldCharType="end"/>
      </w:r>
    </w:p>
    <w:p w14:paraId="5964B553" w14:textId="1F57FF1C"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1.1</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Evaluation Purpose</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_Toc126825921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w:t>
      </w:r>
      <w:r w:rsidRPr="0001208D">
        <w:rPr>
          <w:rFonts w:asciiTheme="minorHAnsi" w:hAnsiTheme="minorHAnsi" w:cstheme="minorHAnsi"/>
          <w:noProof/>
        </w:rPr>
        <w:fldChar w:fldCharType="end"/>
      </w:r>
    </w:p>
    <w:p w14:paraId="078D1F73" w14:textId="405430BE"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1.2</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Approach and Scope</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_Toc126825922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w:t>
      </w:r>
      <w:r w:rsidRPr="0001208D">
        <w:rPr>
          <w:rFonts w:asciiTheme="minorHAnsi" w:hAnsiTheme="minorHAnsi" w:cstheme="minorHAnsi"/>
          <w:noProof/>
        </w:rPr>
        <w:fldChar w:fldCharType="end"/>
      </w:r>
    </w:p>
    <w:p w14:paraId="4BFC40A4" w14:textId="4D0771EC"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1.3</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Methodology</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_Toc126825923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2</w:t>
      </w:r>
      <w:r w:rsidRPr="0001208D">
        <w:rPr>
          <w:rFonts w:asciiTheme="minorHAnsi" w:hAnsiTheme="minorHAnsi" w:cstheme="minorHAnsi"/>
          <w:noProof/>
        </w:rPr>
        <w:fldChar w:fldCharType="end"/>
      </w:r>
    </w:p>
    <w:p w14:paraId="2748A075" w14:textId="5ABE44E6"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1.4</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Structure of the Evaluation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_Toc126825924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w:t>
      </w:r>
      <w:r w:rsidRPr="0001208D">
        <w:rPr>
          <w:rFonts w:asciiTheme="minorHAnsi" w:hAnsiTheme="minorHAnsi" w:cstheme="minorHAnsi"/>
          <w:noProof/>
        </w:rPr>
        <w:fldChar w:fldCharType="end"/>
      </w:r>
    </w:p>
    <w:p w14:paraId="284069EB" w14:textId="7C14C52E"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1.5</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Data Collection and Analysis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_Toc126825925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4</w:t>
      </w:r>
      <w:r w:rsidRPr="0001208D">
        <w:rPr>
          <w:rFonts w:asciiTheme="minorHAnsi" w:hAnsiTheme="minorHAnsi" w:cstheme="minorHAnsi"/>
          <w:noProof/>
        </w:rPr>
        <w:fldChar w:fldCharType="end"/>
      </w:r>
    </w:p>
    <w:p w14:paraId="4A2C25CD" w14:textId="4266974F"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1.6</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Ethics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_Toc126825926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5</w:t>
      </w:r>
      <w:r w:rsidRPr="0001208D">
        <w:rPr>
          <w:rFonts w:asciiTheme="minorHAnsi" w:hAnsiTheme="minorHAnsi" w:cstheme="minorHAnsi"/>
          <w:noProof/>
        </w:rPr>
        <w:fldChar w:fldCharType="end"/>
      </w:r>
    </w:p>
    <w:p w14:paraId="1AB3039D" w14:textId="4291D48D"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1.7</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Limitations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_Toc126825927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5</w:t>
      </w:r>
      <w:r w:rsidRPr="0001208D">
        <w:rPr>
          <w:rFonts w:asciiTheme="minorHAnsi" w:hAnsiTheme="minorHAnsi" w:cstheme="minorHAnsi"/>
          <w:noProof/>
        </w:rPr>
        <w:fldChar w:fldCharType="end"/>
      </w:r>
    </w:p>
    <w:p w14:paraId="609E6537" w14:textId="5EB5FA10" w:rsidR="0001208D" w:rsidRPr="0001208D" w:rsidRDefault="0001208D">
      <w:pPr>
        <w:pStyle w:val="TOC1"/>
        <w:tabs>
          <w:tab w:val="left" w:pos="720"/>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2.</w:t>
      </w:r>
      <w:r w:rsidRPr="0001208D">
        <w:rPr>
          <w:rFonts w:asciiTheme="minorHAnsi" w:eastAsiaTheme="minorEastAsia" w:hAnsiTheme="minorHAnsi" w:cstheme="minorHAnsi"/>
          <w:b w:val="0"/>
          <w:bCs w:val="0"/>
          <w:caps w:val="0"/>
          <w:noProof/>
          <w:sz w:val="22"/>
          <w:szCs w:val="22"/>
          <w:lang w:eastAsia="en-CA"/>
        </w:rPr>
        <w:tab/>
      </w:r>
      <w:r w:rsidRPr="0001208D">
        <w:rPr>
          <w:rFonts w:asciiTheme="minorHAnsi" w:hAnsiTheme="minorHAnsi" w:cstheme="minorHAnsi"/>
          <w:noProof/>
          <w:lang w:val="en-US"/>
        </w:rPr>
        <w:t>Project description and development context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_Toc126825928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6</w:t>
      </w:r>
      <w:r w:rsidRPr="0001208D">
        <w:rPr>
          <w:rFonts w:asciiTheme="minorHAnsi" w:hAnsiTheme="minorHAnsi" w:cstheme="minorHAnsi"/>
          <w:noProof/>
        </w:rPr>
        <w:fldChar w:fldCharType="end"/>
      </w:r>
    </w:p>
    <w:p w14:paraId="379DDE40" w14:textId="2B8E0687"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2.1</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Project Start and Duration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_Toc126825929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6</w:t>
      </w:r>
      <w:r w:rsidRPr="0001208D">
        <w:rPr>
          <w:rFonts w:asciiTheme="minorHAnsi" w:hAnsiTheme="minorHAnsi" w:cstheme="minorHAnsi"/>
          <w:noProof/>
        </w:rPr>
        <w:fldChar w:fldCharType="end"/>
      </w:r>
    </w:p>
    <w:p w14:paraId="3E640CF9" w14:textId="39611D9F"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2.2</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Development Context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_Toc126825930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6</w:t>
      </w:r>
      <w:r w:rsidRPr="0001208D">
        <w:rPr>
          <w:rFonts w:asciiTheme="minorHAnsi" w:hAnsiTheme="minorHAnsi" w:cstheme="minorHAnsi"/>
          <w:noProof/>
        </w:rPr>
        <w:fldChar w:fldCharType="end"/>
      </w:r>
    </w:p>
    <w:p w14:paraId="1F52907D" w14:textId="5DEE55B6"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2.3</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Problems that the EDCR Project sought to address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_Toc126825931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6</w:t>
      </w:r>
      <w:r w:rsidRPr="0001208D">
        <w:rPr>
          <w:rFonts w:asciiTheme="minorHAnsi" w:hAnsiTheme="minorHAnsi" w:cstheme="minorHAnsi"/>
          <w:noProof/>
        </w:rPr>
        <w:fldChar w:fldCharType="end"/>
      </w:r>
    </w:p>
    <w:p w14:paraId="3D7DD1B2" w14:textId="04E148E6"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2.4</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Development Objective of EDCR Project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_Toc126825932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7</w:t>
      </w:r>
      <w:r w:rsidRPr="0001208D">
        <w:rPr>
          <w:rFonts w:asciiTheme="minorHAnsi" w:hAnsiTheme="minorHAnsi" w:cstheme="minorHAnsi"/>
          <w:noProof/>
        </w:rPr>
        <w:fldChar w:fldCharType="end"/>
      </w:r>
    </w:p>
    <w:p w14:paraId="1EE25BAE" w14:textId="55CCEE4F"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2.5</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Description of the Project’s Theory of Change</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_Toc126825933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7</w:t>
      </w:r>
      <w:r w:rsidRPr="0001208D">
        <w:rPr>
          <w:rFonts w:asciiTheme="minorHAnsi" w:hAnsiTheme="minorHAnsi" w:cstheme="minorHAnsi"/>
          <w:noProof/>
        </w:rPr>
        <w:fldChar w:fldCharType="end"/>
      </w:r>
    </w:p>
    <w:p w14:paraId="6CE3D6A9" w14:textId="2062C4F8"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2.6</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Expected Results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_Toc126825934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8</w:t>
      </w:r>
      <w:r w:rsidRPr="0001208D">
        <w:rPr>
          <w:rFonts w:asciiTheme="minorHAnsi" w:hAnsiTheme="minorHAnsi" w:cstheme="minorHAnsi"/>
          <w:noProof/>
        </w:rPr>
        <w:fldChar w:fldCharType="end"/>
      </w:r>
    </w:p>
    <w:p w14:paraId="7BAEF0ED" w14:textId="5FC1A023"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2.7</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Total Resources for EDCR Project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_Toc126825935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8</w:t>
      </w:r>
      <w:r w:rsidRPr="0001208D">
        <w:rPr>
          <w:rFonts w:asciiTheme="minorHAnsi" w:hAnsiTheme="minorHAnsi" w:cstheme="minorHAnsi"/>
          <w:noProof/>
        </w:rPr>
        <w:fldChar w:fldCharType="end"/>
      </w:r>
    </w:p>
    <w:p w14:paraId="015DA4B8" w14:textId="02C0C358"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2.8</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Key Partners involved with the EDCR Project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_Toc126825936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8</w:t>
      </w:r>
      <w:r w:rsidRPr="0001208D">
        <w:rPr>
          <w:rFonts w:asciiTheme="minorHAnsi" w:hAnsiTheme="minorHAnsi" w:cstheme="minorHAnsi"/>
          <w:noProof/>
        </w:rPr>
        <w:fldChar w:fldCharType="end"/>
      </w:r>
    </w:p>
    <w:p w14:paraId="0084DAA0" w14:textId="77132930"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2.9</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Context of other ongoing and previous evaluations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_Toc126825937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8</w:t>
      </w:r>
      <w:r w:rsidRPr="0001208D">
        <w:rPr>
          <w:rFonts w:asciiTheme="minorHAnsi" w:hAnsiTheme="minorHAnsi" w:cstheme="minorHAnsi"/>
          <w:noProof/>
        </w:rPr>
        <w:fldChar w:fldCharType="end"/>
      </w:r>
    </w:p>
    <w:p w14:paraId="03C3CCF3" w14:textId="10BB448C" w:rsidR="0001208D" w:rsidRPr="0001208D" w:rsidRDefault="0001208D">
      <w:pPr>
        <w:pStyle w:val="TOC1"/>
        <w:tabs>
          <w:tab w:val="left" w:pos="720"/>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3.</w:t>
      </w:r>
      <w:r w:rsidRPr="0001208D">
        <w:rPr>
          <w:rFonts w:asciiTheme="minorHAnsi" w:eastAsiaTheme="minorEastAsia" w:hAnsiTheme="minorHAnsi" w:cstheme="minorHAnsi"/>
          <w:b w:val="0"/>
          <w:bCs w:val="0"/>
          <w:caps w:val="0"/>
          <w:noProof/>
          <w:sz w:val="22"/>
          <w:szCs w:val="22"/>
          <w:lang w:eastAsia="en-CA"/>
        </w:rPr>
        <w:tab/>
      </w:r>
      <w:r w:rsidRPr="0001208D">
        <w:rPr>
          <w:rFonts w:asciiTheme="minorHAnsi" w:hAnsiTheme="minorHAnsi" w:cstheme="minorHAnsi"/>
          <w:noProof/>
          <w:lang w:val="en-US"/>
        </w:rPr>
        <w:t>Findings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_Toc126825938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10</w:t>
      </w:r>
      <w:r w:rsidRPr="0001208D">
        <w:rPr>
          <w:rFonts w:asciiTheme="minorHAnsi" w:hAnsiTheme="minorHAnsi" w:cstheme="minorHAnsi"/>
          <w:noProof/>
        </w:rPr>
        <w:fldChar w:fldCharType="end"/>
      </w:r>
    </w:p>
    <w:p w14:paraId="099A3452" w14:textId="17928D3D"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3.1</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Project Design and Formulation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_Toc126825939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10</w:t>
      </w:r>
      <w:r w:rsidRPr="0001208D">
        <w:rPr>
          <w:rFonts w:asciiTheme="minorHAnsi" w:hAnsiTheme="minorHAnsi" w:cstheme="minorHAnsi"/>
          <w:noProof/>
        </w:rPr>
        <w:fldChar w:fldCharType="end"/>
      </w:r>
    </w:p>
    <w:p w14:paraId="7BD5F52A" w14:textId="1C0AE71B"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3.1.1</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Analysis of Results Framework for EDCR Project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_Toc126825940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10</w:t>
      </w:r>
      <w:r w:rsidRPr="0001208D">
        <w:rPr>
          <w:rFonts w:asciiTheme="minorHAnsi" w:hAnsiTheme="minorHAnsi" w:cstheme="minorHAnsi"/>
          <w:noProof/>
        </w:rPr>
        <w:fldChar w:fldCharType="end"/>
      </w:r>
    </w:p>
    <w:p w14:paraId="5A2B4906" w14:textId="12723FDA"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3.1.2</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Assumptions and Risks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_Toc126825941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10</w:t>
      </w:r>
      <w:r w:rsidRPr="0001208D">
        <w:rPr>
          <w:rFonts w:asciiTheme="minorHAnsi" w:hAnsiTheme="minorHAnsi" w:cstheme="minorHAnsi"/>
          <w:noProof/>
        </w:rPr>
        <w:fldChar w:fldCharType="end"/>
      </w:r>
    </w:p>
    <w:p w14:paraId="499D3E93" w14:textId="55AC6113"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3.1.3</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Lessons from Other Relevant Projects Incorporated into EDCR Project Design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_Toc126825942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10</w:t>
      </w:r>
      <w:r w:rsidRPr="0001208D">
        <w:rPr>
          <w:rFonts w:asciiTheme="minorHAnsi" w:hAnsiTheme="minorHAnsi" w:cstheme="minorHAnsi"/>
          <w:noProof/>
        </w:rPr>
        <w:fldChar w:fldCharType="end"/>
      </w:r>
    </w:p>
    <w:p w14:paraId="30766D9D" w14:textId="78F522CB"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3.1.4</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Planned Stakeholder Participation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_Toc126825943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10</w:t>
      </w:r>
      <w:r w:rsidRPr="0001208D">
        <w:rPr>
          <w:rFonts w:asciiTheme="minorHAnsi" w:hAnsiTheme="minorHAnsi" w:cstheme="minorHAnsi"/>
          <w:noProof/>
        </w:rPr>
        <w:fldChar w:fldCharType="end"/>
      </w:r>
    </w:p>
    <w:p w14:paraId="4A57DC34" w14:textId="39A9F53A"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3.1.5</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Linkages between the EDCR Project and other interventions in the sector</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_Toc126825944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11</w:t>
      </w:r>
      <w:r w:rsidRPr="0001208D">
        <w:rPr>
          <w:rFonts w:asciiTheme="minorHAnsi" w:hAnsiTheme="minorHAnsi" w:cstheme="minorHAnsi"/>
          <w:noProof/>
        </w:rPr>
        <w:fldChar w:fldCharType="end"/>
      </w:r>
    </w:p>
    <w:p w14:paraId="27A78B43" w14:textId="6012EAB9"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3.1.6</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Gender responsiveness of Project design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_Toc126825945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11</w:t>
      </w:r>
      <w:r w:rsidRPr="0001208D">
        <w:rPr>
          <w:rFonts w:asciiTheme="minorHAnsi" w:hAnsiTheme="minorHAnsi" w:cstheme="minorHAnsi"/>
          <w:noProof/>
        </w:rPr>
        <w:fldChar w:fldCharType="end"/>
      </w:r>
    </w:p>
    <w:p w14:paraId="6196510B" w14:textId="371AECE0"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3.1.7</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Social and Environmental Safeguards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_Toc126825946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12</w:t>
      </w:r>
      <w:r w:rsidRPr="0001208D">
        <w:rPr>
          <w:rFonts w:asciiTheme="minorHAnsi" w:hAnsiTheme="minorHAnsi" w:cstheme="minorHAnsi"/>
          <w:noProof/>
        </w:rPr>
        <w:fldChar w:fldCharType="end"/>
      </w:r>
    </w:p>
    <w:p w14:paraId="5EB00CAE" w14:textId="474D92B4"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3.2</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Project Implementation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_Toc126825947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12</w:t>
      </w:r>
      <w:r w:rsidRPr="0001208D">
        <w:rPr>
          <w:rFonts w:asciiTheme="minorHAnsi" w:hAnsiTheme="minorHAnsi" w:cstheme="minorHAnsi"/>
          <w:noProof/>
        </w:rPr>
        <w:fldChar w:fldCharType="end"/>
      </w:r>
    </w:p>
    <w:p w14:paraId="22E34874" w14:textId="392C2D70"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3.2.1</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Adaptive Management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_Toc126825948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12</w:t>
      </w:r>
      <w:r w:rsidRPr="0001208D">
        <w:rPr>
          <w:rFonts w:asciiTheme="minorHAnsi" w:hAnsiTheme="minorHAnsi" w:cstheme="minorHAnsi"/>
          <w:noProof/>
        </w:rPr>
        <w:fldChar w:fldCharType="end"/>
      </w:r>
    </w:p>
    <w:p w14:paraId="045F4A6F" w14:textId="3903A722"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3.2.2</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Actual Stakeholder Participation Partnership Arrangements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_Toc126825949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14</w:t>
      </w:r>
      <w:r w:rsidRPr="0001208D">
        <w:rPr>
          <w:rFonts w:asciiTheme="minorHAnsi" w:hAnsiTheme="minorHAnsi" w:cstheme="minorHAnsi"/>
          <w:noProof/>
        </w:rPr>
        <w:fldChar w:fldCharType="end"/>
      </w:r>
    </w:p>
    <w:p w14:paraId="56B731F4" w14:textId="0D06747A"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3.2.3</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Project Finance</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_Toc126825950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14</w:t>
      </w:r>
      <w:r w:rsidRPr="0001208D">
        <w:rPr>
          <w:rFonts w:asciiTheme="minorHAnsi" w:hAnsiTheme="minorHAnsi" w:cstheme="minorHAnsi"/>
          <w:noProof/>
        </w:rPr>
        <w:fldChar w:fldCharType="end"/>
      </w:r>
    </w:p>
    <w:p w14:paraId="4D044F3B" w14:textId="38608E9F"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3.2.4</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Monitoring and Evaluation (M&amp;E) Design at Entry and Implementation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_Toc126825951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16</w:t>
      </w:r>
      <w:r w:rsidRPr="0001208D">
        <w:rPr>
          <w:rFonts w:asciiTheme="minorHAnsi" w:hAnsiTheme="minorHAnsi" w:cstheme="minorHAnsi"/>
          <w:noProof/>
        </w:rPr>
        <w:fldChar w:fldCharType="end"/>
      </w:r>
    </w:p>
    <w:p w14:paraId="3960725C" w14:textId="6C8E269F"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3.2.5</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color w:val="000000"/>
          <w:lang w:val="en-US"/>
        </w:rPr>
        <w:t>Performance of Implementing Agency</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_Toc126825952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16</w:t>
      </w:r>
      <w:r w:rsidRPr="0001208D">
        <w:rPr>
          <w:rFonts w:asciiTheme="minorHAnsi" w:hAnsiTheme="minorHAnsi" w:cstheme="minorHAnsi"/>
          <w:noProof/>
        </w:rPr>
        <w:fldChar w:fldCharType="end"/>
      </w:r>
    </w:p>
    <w:p w14:paraId="44100ACA" w14:textId="1A3868B7"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3.3</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Project Results and Impacts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_Toc126825953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16</w:t>
      </w:r>
      <w:r w:rsidRPr="0001208D">
        <w:rPr>
          <w:rFonts w:asciiTheme="minorHAnsi" w:hAnsiTheme="minorHAnsi" w:cstheme="minorHAnsi"/>
          <w:noProof/>
        </w:rPr>
        <w:fldChar w:fldCharType="end"/>
      </w:r>
    </w:p>
    <w:p w14:paraId="367AB948" w14:textId="13480ADF"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3.3.1</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Progress of planned activities towards intended outcomes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_Toc126825954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17</w:t>
      </w:r>
      <w:r w:rsidRPr="0001208D">
        <w:rPr>
          <w:rFonts w:asciiTheme="minorHAnsi" w:hAnsiTheme="minorHAnsi" w:cstheme="minorHAnsi"/>
          <w:noProof/>
        </w:rPr>
        <w:fldChar w:fldCharType="end"/>
      </w:r>
    </w:p>
    <w:p w14:paraId="1D22C717" w14:textId="3DB2D060"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3.3.2</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 xml:space="preserve">Progress towards Output 1: </w:t>
      </w:r>
      <w:r w:rsidRPr="0001208D">
        <w:rPr>
          <w:rFonts w:asciiTheme="minorHAnsi" w:hAnsiTheme="minorHAnsi" w:cstheme="minorHAnsi"/>
          <w:noProof/>
          <w:lang w:val="en-GB"/>
        </w:rPr>
        <w:t>Strengthened Disaster Communication and Climate and Tsunami Monitoring Systems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_Toc126825955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17</w:t>
      </w:r>
      <w:r w:rsidRPr="0001208D">
        <w:rPr>
          <w:rFonts w:asciiTheme="minorHAnsi" w:hAnsiTheme="minorHAnsi" w:cstheme="minorHAnsi"/>
          <w:noProof/>
        </w:rPr>
        <w:fldChar w:fldCharType="end"/>
      </w:r>
    </w:p>
    <w:p w14:paraId="5A3C7F37" w14:textId="29CA283B"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3.3.3</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Progress towards Output 2: Enhanced National and State Disaster Preparedness capacity &amp; better resourced to minimize loss of lives and damages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_Toc126825956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24</w:t>
      </w:r>
      <w:r w:rsidRPr="0001208D">
        <w:rPr>
          <w:rFonts w:asciiTheme="minorHAnsi" w:hAnsiTheme="minorHAnsi" w:cstheme="minorHAnsi"/>
          <w:noProof/>
        </w:rPr>
        <w:fldChar w:fldCharType="end"/>
      </w:r>
    </w:p>
    <w:p w14:paraId="5DE95438" w14:textId="50A3ED21"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3.3.4</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Progress towards Output 3: Enhanced community disaster and climate resilience through improved water and food resource management, inclusive livelihood diversification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_Toc126825957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27</w:t>
      </w:r>
      <w:r w:rsidRPr="0001208D">
        <w:rPr>
          <w:rFonts w:asciiTheme="minorHAnsi" w:hAnsiTheme="minorHAnsi" w:cstheme="minorHAnsi"/>
          <w:noProof/>
        </w:rPr>
        <w:fldChar w:fldCharType="end"/>
      </w:r>
    </w:p>
    <w:p w14:paraId="5B50D01E" w14:textId="27B229D9"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3.3.5</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Relevance</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_Toc126825958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30</w:t>
      </w:r>
      <w:r w:rsidRPr="0001208D">
        <w:rPr>
          <w:rFonts w:asciiTheme="minorHAnsi" w:hAnsiTheme="minorHAnsi" w:cstheme="minorHAnsi"/>
          <w:noProof/>
        </w:rPr>
        <w:fldChar w:fldCharType="end"/>
      </w:r>
    </w:p>
    <w:p w14:paraId="464CFEB1" w14:textId="4020EE72"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3.3.6</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Effectiveness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_Toc126825959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30</w:t>
      </w:r>
      <w:r w:rsidRPr="0001208D">
        <w:rPr>
          <w:rFonts w:asciiTheme="minorHAnsi" w:hAnsiTheme="minorHAnsi" w:cstheme="minorHAnsi"/>
          <w:noProof/>
        </w:rPr>
        <w:fldChar w:fldCharType="end"/>
      </w:r>
    </w:p>
    <w:p w14:paraId="12D3A671" w14:textId="110E386B"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lastRenderedPageBreak/>
        <w:t>3.3.7</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Efficiency</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_Toc126825960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31</w:t>
      </w:r>
      <w:r w:rsidRPr="0001208D">
        <w:rPr>
          <w:rFonts w:asciiTheme="minorHAnsi" w:hAnsiTheme="minorHAnsi" w:cstheme="minorHAnsi"/>
          <w:noProof/>
        </w:rPr>
        <w:fldChar w:fldCharType="end"/>
      </w:r>
    </w:p>
    <w:p w14:paraId="5CA5043B" w14:textId="7D753F35"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3.3.8</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Mainstreaming</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_Toc126825961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31</w:t>
      </w:r>
      <w:r w:rsidRPr="0001208D">
        <w:rPr>
          <w:rFonts w:asciiTheme="minorHAnsi" w:hAnsiTheme="minorHAnsi" w:cstheme="minorHAnsi"/>
          <w:noProof/>
        </w:rPr>
        <w:fldChar w:fldCharType="end"/>
      </w:r>
    </w:p>
    <w:p w14:paraId="41A03AB4" w14:textId="1BCCC9D4"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eastAsia="en-CA"/>
        </w:rPr>
        <w:t>3.3.9</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color w:val="000000"/>
          <w:lang w:val="en-US" w:eastAsia="en-CA"/>
        </w:rPr>
        <w:t>Overall Project Outcome</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_Toc126825962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31</w:t>
      </w:r>
      <w:r w:rsidRPr="0001208D">
        <w:rPr>
          <w:rFonts w:asciiTheme="minorHAnsi" w:hAnsiTheme="minorHAnsi" w:cstheme="minorHAnsi"/>
          <w:noProof/>
        </w:rPr>
        <w:fldChar w:fldCharType="end"/>
      </w:r>
    </w:p>
    <w:p w14:paraId="3AF8DB1D" w14:textId="580EE2E0"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3.3.10</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Sustainability of Project Outcomes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_Toc126825963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31</w:t>
      </w:r>
      <w:r w:rsidRPr="0001208D">
        <w:rPr>
          <w:rFonts w:asciiTheme="minorHAnsi" w:hAnsiTheme="minorHAnsi" w:cstheme="minorHAnsi"/>
          <w:noProof/>
        </w:rPr>
        <w:fldChar w:fldCharType="end"/>
      </w:r>
    </w:p>
    <w:p w14:paraId="77FACB90" w14:textId="2D9BFB56"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3.3.11</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Country Ownership</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_Toc126825964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32</w:t>
      </w:r>
      <w:r w:rsidRPr="0001208D">
        <w:rPr>
          <w:rFonts w:asciiTheme="minorHAnsi" w:hAnsiTheme="minorHAnsi" w:cstheme="minorHAnsi"/>
          <w:noProof/>
        </w:rPr>
        <w:fldChar w:fldCharType="end"/>
      </w:r>
    </w:p>
    <w:p w14:paraId="6B603FF5" w14:textId="07C71DA3"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3.3.12</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Gender equality and women’s empowerment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_Toc126825965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32</w:t>
      </w:r>
      <w:r w:rsidRPr="0001208D">
        <w:rPr>
          <w:rFonts w:asciiTheme="minorHAnsi" w:hAnsiTheme="minorHAnsi" w:cstheme="minorHAnsi"/>
          <w:noProof/>
        </w:rPr>
        <w:fldChar w:fldCharType="end"/>
      </w:r>
    </w:p>
    <w:p w14:paraId="66828287" w14:textId="57849B3E"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rPr>
        <w:t>3.3.13</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rPr>
        <w:t>Cross cutting issues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_Toc126825966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34</w:t>
      </w:r>
      <w:r w:rsidRPr="0001208D">
        <w:rPr>
          <w:rFonts w:asciiTheme="minorHAnsi" w:hAnsiTheme="minorHAnsi" w:cstheme="minorHAnsi"/>
          <w:noProof/>
        </w:rPr>
        <w:fldChar w:fldCharType="end"/>
      </w:r>
    </w:p>
    <w:p w14:paraId="37D65DDE" w14:textId="7A791EC3"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eastAsia="en-CA"/>
        </w:rPr>
        <w:t>3.3.14</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eastAsia="en-CA"/>
        </w:rPr>
        <w:t>Catalytic/Replication Effect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_Toc126825967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34</w:t>
      </w:r>
      <w:r w:rsidRPr="0001208D">
        <w:rPr>
          <w:rFonts w:asciiTheme="minorHAnsi" w:hAnsiTheme="minorHAnsi" w:cstheme="minorHAnsi"/>
          <w:noProof/>
        </w:rPr>
        <w:fldChar w:fldCharType="end"/>
      </w:r>
    </w:p>
    <w:p w14:paraId="35DBEBE9" w14:textId="0B6FCAB6" w:rsidR="0001208D" w:rsidRPr="0001208D" w:rsidRDefault="0001208D">
      <w:pPr>
        <w:pStyle w:val="TOC3"/>
        <w:rPr>
          <w:rFonts w:asciiTheme="minorHAnsi" w:eastAsiaTheme="minorEastAsia" w:hAnsiTheme="minorHAnsi" w:cstheme="minorHAnsi"/>
          <w:i w:val="0"/>
          <w:iCs w:val="0"/>
          <w:noProof/>
          <w:sz w:val="22"/>
          <w:szCs w:val="22"/>
          <w:lang w:eastAsia="en-CA"/>
        </w:rPr>
      </w:pPr>
      <w:r w:rsidRPr="0001208D">
        <w:rPr>
          <w:rFonts w:asciiTheme="minorHAnsi" w:hAnsiTheme="minorHAnsi" w:cstheme="minorHAnsi"/>
          <w:noProof/>
          <w:lang w:val="en-US" w:eastAsia="en-CA"/>
        </w:rPr>
        <w:t>3.3.15</w:t>
      </w:r>
      <w:r w:rsidRPr="0001208D">
        <w:rPr>
          <w:rFonts w:asciiTheme="minorHAnsi" w:eastAsiaTheme="minorEastAsia" w:hAnsiTheme="minorHAnsi" w:cstheme="minorHAnsi"/>
          <w:i w:val="0"/>
          <w:iCs w:val="0"/>
          <w:noProof/>
          <w:sz w:val="22"/>
          <w:szCs w:val="22"/>
          <w:lang w:eastAsia="en-CA"/>
        </w:rPr>
        <w:tab/>
      </w:r>
      <w:r w:rsidRPr="0001208D">
        <w:rPr>
          <w:rFonts w:asciiTheme="minorHAnsi" w:hAnsiTheme="minorHAnsi" w:cstheme="minorHAnsi"/>
          <w:noProof/>
          <w:lang w:val="en-US" w:eastAsia="en-CA"/>
        </w:rPr>
        <w:t>Progress to impact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_Toc126825968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34</w:t>
      </w:r>
      <w:r w:rsidRPr="0001208D">
        <w:rPr>
          <w:rFonts w:asciiTheme="minorHAnsi" w:hAnsiTheme="minorHAnsi" w:cstheme="minorHAnsi"/>
          <w:noProof/>
        </w:rPr>
        <w:fldChar w:fldCharType="end"/>
      </w:r>
    </w:p>
    <w:p w14:paraId="50F61073" w14:textId="47192CD9" w:rsidR="0001208D" w:rsidRPr="0001208D" w:rsidRDefault="0001208D">
      <w:pPr>
        <w:pStyle w:val="TOC1"/>
        <w:tabs>
          <w:tab w:val="left" w:pos="720"/>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4.</w:t>
      </w:r>
      <w:r w:rsidRPr="0001208D">
        <w:rPr>
          <w:rFonts w:asciiTheme="minorHAnsi" w:eastAsiaTheme="minorEastAsia" w:hAnsiTheme="minorHAnsi" w:cstheme="minorHAnsi"/>
          <w:b w:val="0"/>
          <w:bCs w:val="0"/>
          <w:caps w:val="0"/>
          <w:noProof/>
          <w:sz w:val="22"/>
          <w:szCs w:val="22"/>
          <w:lang w:eastAsia="en-CA"/>
        </w:rPr>
        <w:tab/>
      </w:r>
      <w:r w:rsidRPr="0001208D">
        <w:rPr>
          <w:rFonts w:asciiTheme="minorHAnsi" w:hAnsiTheme="minorHAnsi" w:cstheme="minorHAnsi"/>
          <w:noProof/>
          <w:lang w:val="en-US"/>
        </w:rPr>
        <w:t>main conclusions, recommendations and lessons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_Toc126825969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36</w:t>
      </w:r>
      <w:r w:rsidRPr="0001208D">
        <w:rPr>
          <w:rFonts w:asciiTheme="minorHAnsi" w:hAnsiTheme="minorHAnsi" w:cstheme="minorHAnsi"/>
          <w:noProof/>
        </w:rPr>
        <w:fldChar w:fldCharType="end"/>
      </w:r>
    </w:p>
    <w:p w14:paraId="0AE1FE92" w14:textId="01204902"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4.1</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Conclusions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_Toc126825970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36</w:t>
      </w:r>
      <w:r w:rsidRPr="0001208D">
        <w:rPr>
          <w:rFonts w:asciiTheme="minorHAnsi" w:hAnsiTheme="minorHAnsi" w:cstheme="minorHAnsi"/>
          <w:noProof/>
        </w:rPr>
        <w:fldChar w:fldCharType="end"/>
      </w:r>
    </w:p>
    <w:p w14:paraId="1AEFE502" w14:textId="67A84C4C"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4.2</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Recommendations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_Toc126825971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36</w:t>
      </w:r>
      <w:r w:rsidRPr="0001208D">
        <w:rPr>
          <w:rFonts w:asciiTheme="minorHAnsi" w:hAnsiTheme="minorHAnsi" w:cstheme="minorHAnsi"/>
          <w:noProof/>
        </w:rPr>
        <w:fldChar w:fldCharType="end"/>
      </w:r>
    </w:p>
    <w:p w14:paraId="00313986" w14:textId="18DAAA76" w:rsidR="0001208D" w:rsidRPr="0001208D" w:rsidRDefault="0001208D">
      <w:pPr>
        <w:pStyle w:val="TOC2"/>
        <w:tabs>
          <w:tab w:val="left" w:pos="720"/>
          <w:tab w:val="right" w:leader="dot" w:pos="9350"/>
        </w:tabs>
        <w:rPr>
          <w:rFonts w:asciiTheme="minorHAnsi" w:eastAsiaTheme="minorEastAsia" w:hAnsiTheme="minorHAnsi" w:cstheme="minorHAnsi"/>
          <w:smallCaps w:val="0"/>
          <w:noProof/>
          <w:sz w:val="22"/>
          <w:szCs w:val="22"/>
          <w:lang w:eastAsia="en-CA"/>
        </w:rPr>
      </w:pPr>
      <w:r w:rsidRPr="0001208D">
        <w:rPr>
          <w:rFonts w:asciiTheme="minorHAnsi" w:hAnsiTheme="minorHAnsi" w:cstheme="minorHAnsi"/>
          <w:noProof/>
        </w:rPr>
        <w:t>4.3</w:t>
      </w:r>
      <w:r w:rsidRPr="0001208D">
        <w:rPr>
          <w:rFonts w:asciiTheme="minorHAnsi" w:eastAsiaTheme="minorEastAsia" w:hAnsiTheme="minorHAnsi" w:cstheme="minorHAnsi"/>
          <w:smallCaps w:val="0"/>
          <w:noProof/>
          <w:sz w:val="22"/>
          <w:szCs w:val="22"/>
          <w:lang w:eastAsia="en-CA"/>
        </w:rPr>
        <w:tab/>
      </w:r>
      <w:r w:rsidRPr="0001208D">
        <w:rPr>
          <w:rFonts w:asciiTheme="minorHAnsi" w:hAnsiTheme="minorHAnsi" w:cstheme="minorHAnsi"/>
          <w:noProof/>
        </w:rPr>
        <w:t>Lessons learned</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_Toc126825972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37</w:t>
      </w:r>
      <w:r w:rsidRPr="0001208D">
        <w:rPr>
          <w:rFonts w:asciiTheme="minorHAnsi" w:hAnsiTheme="minorHAnsi" w:cstheme="minorHAnsi"/>
          <w:noProof/>
        </w:rPr>
        <w:fldChar w:fldCharType="end"/>
      </w:r>
    </w:p>
    <w:p w14:paraId="7B787B34" w14:textId="7A8DC952"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Appendix A - Mission Terms of Reference for EDCR Project terminal Evaluation</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_Toc126825973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39</w:t>
      </w:r>
      <w:r w:rsidRPr="0001208D">
        <w:rPr>
          <w:rFonts w:asciiTheme="minorHAnsi" w:hAnsiTheme="minorHAnsi" w:cstheme="minorHAnsi"/>
          <w:noProof/>
        </w:rPr>
        <w:fldChar w:fldCharType="end"/>
      </w:r>
    </w:p>
    <w:p w14:paraId="581B7C91" w14:textId="06704BEF"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Appendix B - Mission Itinerary (for September-october 2022)</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_Toc126825974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44</w:t>
      </w:r>
      <w:r w:rsidRPr="0001208D">
        <w:rPr>
          <w:rFonts w:asciiTheme="minorHAnsi" w:hAnsiTheme="minorHAnsi" w:cstheme="minorHAnsi"/>
          <w:noProof/>
        </w:rPr>
        <w:fldChar w:fldCharType="end"/>
      </w:r>
    </w:p>
    <w:p w14:paraId="3186A683" w14:textId="1A46BB0C"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Appendix C - List of Persons contacted</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_Toc126825975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45</w:t>
      </w:r>
      <w:r w:rsidRPr="0001208D">
        <w:rPr>
          <w:rFonts w:asciiTheme="minorHAnsi" w:hAnsiTheme="minorHAnsi" w:cstheme="minorHAnsi"/>
          <w:noProof/>
        </w:rPr>
        <w:fldChar w:fldCharType="end"/>
      </w:r>
    </w:p>
    <w:p w14:paraId="15AEAF48" w14:textId="27F5F873"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Appendix D - List of documents reviewed</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_Toc126825976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46</w:t>
      </w:r>
      <w:r w:rsidRPr="0001208D">
        <w:rPr>
          <w:rFonts w:asciiTheme="minorHAnsi" w:hAnsiTheme="minorHAnsi" w:cstheme="minorHAnsi"/>
          <w:noProof/>
        </w:rPr>
        <w:fldChar w:fldCharType="end"/>
      </w:r>
    </w:p>
    <w:p w14:paraId="69871FC4" w14:textId="2887249B"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Appendix E – general questionnaire provided to stakeholders</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_Toc126825977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47</w:t>
      </w:r>
      <w:r w:rsidRPr="0001208D">
        <w:rPr>
          <w:rFonts w:asciiTheme="minorHAnsi" w:hAnsiTheme="minorHAnsi" w:cstheme="minorHAnsi"/>
          <w:noProof/>
        </w:rPr>
        <w:fldChar w:fldCharType="end"/>
      </w:r>
    </w:p>
    <w:p w14:paraId="7FDA8E65" w14:textId="4365FF15"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Appendix F – results framework for EDCR Project (up to April 2020)</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_Toc126825978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49</w:t>
      </w:r>
      <w:r w:rsidRPr="0001208D">
        <w:rPr>
          <w:rFonts w:asciiTheme="minorHAnsi" w:hAnsiTheme="minorHAnsi" w:cstheme="minorHAnsi"/>
          <w:noProof/>
        </w:rPr>
        <w:fldChar w:fldCharType="end"/>
      </w:r>
    </w:p>
    <w:p w14:paraId="7E95C3FB" w14:textId="537DD800"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rPr>
        <w:t>APPENDIX G – evaluation matrix</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_Toc126825979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52</w:t>
      </w:r>
      <w:r w:rsidRPr="0001208D">
        <w:rPr>
          <w:rFonts w:asciiTheme="minorHAnsi" w:hAnsiTheme="minorHAnsi" w:cstheme="minorHAnsi"/>
          <w:noProof/>
        </w:rPr>
        <w:fldChar w:fldCharType="end"/>
      </w:r>
    </w:p>
    <w:p w14:paraId="528C67CC" w14:textId="097C1B2B"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rPr>
        <w:t>APPENDIX H – audit trail (based responses to comments received on draft te report)</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_Toc126825980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55</w:t>
      </w:r>
      <w:r w:rsidRPr="0001208D">
        <w:rPr>
          <w:rFonts w:asciiTheme="minorHAnsi" w:hAnsiTheme="minorHAnsi" w:cstheme="minorHAnsi"/>
          <w:noProof/>
        </w:rPr>
        <w:fldChar w:fldCharType="end"/>
      </w:r>
    </w:p>
    <w:p w14:paraId="6F76E170" w14:textId="6C362C05" w:rsidR="0001208D" w:rsidRPr="0001208D" w:rsidRDefault="0001208D">
      <w:pPr>
        <w:pStyle w:val="TOC1"/>
        <w:tabs>
          <w:tab w:val="right" w:leader="dot" w:pos="9350"/>
        </w:tabs>
        <w:rPr>
          <w:rFonts w:asciiTheme="minorHAnsi" w:eastAsiaTheme="minorEastAsia" w:hAnsiTheme="minorHAnsi" w:cstheme="minorHAnsi"/>
          <w:b w:val="0"/>
          <w:bCs w:val="0"/>
          <w:caps w:val="0"/>
          <w:noProof/>
          <w:sz w:val="22"/>
          <w:szCs w:val="22"/>
          <w:lang w:eastAsia="en-CA"/>
        </w:rPr>
      </w:pPr>
      <w:r w:rsidRPr="0001208D">
        <w:rPr>
          <w:rFonts w:asciiTheme="minorHAnsi" w:hAnsiTheme="minorHAnsi" w:cstheme="minorHAnsi"/>
          <w:noProof/>
          <w:lang w:val="en-US"/>
        </w:rPr>
        <w:t>APPENDIX I - evaluation consultant agreement form</w:t>
      </w:r>
      <w:r w:rsidRPr="0001208D">
        <w:rPr>
          <w:rFonts w:asciiTheme="minorHAnsi" w:hAnsiTheme="minorHAnsi" w:cstheme="minorHAnsi"/>
          <w:noProof/>
        </w:rPr>
        <w:tab/>
      </w:r>
      <w:r w:rsidRPr="0001208D">
        <w:rPr>
          <w:rFonts w:asciiTheme="minorHAnsi" w:hAnsiTheme="minorHAnsi" w:cstheme="minorHAnsi"/>
          <w:noProof/>
        </w:rPr>
        <w:fldChar w:fldCharType="begin"/>
      </w:r>
      <w:r w:rsidRPr="0001208D">
        <w:rPr>
          <w:rFonts w:asciiTheme="minorHAnsi" w:hAnsiTheme="minorHAnsi" w:cstheme="minorHAnsi"/>
          <w:noProof/>
        </w:rPr>
        <w:instrText xml:space="preserve"> PAGEREF _Toc126825981 \h </w:instrText>
      </w:r>
      <w:r w:rsidRPr="0001208D">
        <w:rPr>
          <w:rFonts w:asciiTheme="minorHAnsi" w:hAnsiTheme="minorHAnsi" w:cstheme="minorHAnsi"/>
          <w:noProof/>
        </w:rPr>
      </w:r>
      <w:r w:rsidRPr="0001208D">
        <w:rPr>
          <w:rFonts w:asciiTheme="minorHAnsi" w:hAnsiTheme="minorHAnsi" w:cstheme="minorHAnsi"/>
          <w:noProof/>
        </w:rPr>
        <w:fldChar w:fldCharType="separate"/>
      </w:r>
      <w:r w:rsidRPr="0001208D">
        <w:rPr>
          <w:rFonts w:asciiTheme="minorHAnsi" w:hAnsiTheme="minorHAnsi" w:cstheme="minorHAnsi"/>
          <w:noProof/>
        </w:rPr>
        <w:t>57</w:t>
      </w:r>
      <w:r w:rsidRPr="0001208D">
        <w:rPr>
          <w:rFonts w:asciiTheme="minorHAnsi" w:hAnsiTheme="minorHAnsi" w:cstheme="minorHAnsi"/>
          <w:noProof/>
        </w:rPr>
        <w:fldChar w:fldCharType="end"/>
      </w:r>
    </w:p>
    <w:p w14:paraId="12A1808A" w14:textId="3EB367D8" w:rsidR="0094236E" w:rsidRDefault="003078D7" w:rsidP="002F6467">
      <w:pPr>
        <w:pStyle w:val="Heading3"/>
        <w:numPr>
          <w:ilvl w:val="0"/>
          <w:numId w:val="0"/>
        </w:numPr>
        <w:rPr>
          <w:rFonts w:asciiTheme="minorHAnsi" w:hAnsiTheme="minorHAnsi" w:cstheme="minorHAnsi"/>
          <w:b w:val="0"/>
          <w:bCs w:val="0"/>
          <w:caps/>
          <w:lang w:val="en-US"/>
        </w:rPr>
      </w:pPr>
      <w:r w:rsidRPr="0001208D">
        <w:rPr>
          <w:rFonts w:asciiTheme="minorHAnsi" w:hAnsiTheme="minorHAnsi" w:cstheme="minorHAnsi"/>
          <w:b w:val="0"/>
          <w:bCs w:val="0"/>
          <w:caps/>
          <w:color w:val="2B579A"/>
          <w:shd w:val="clear" w:color="auto" w:fill="E6E6E6"/>
          <w:lang w:val="en-US"/>
        </w:rPr>
        <w:fldChar w:fldCharType="end"/>
      </w:r>
    </w:p>
    <w:p w14:paraId="0D990FA8" w14:textId="77777777" w:rsidR="0094236E" w:rsidRDefault="0094236E">
      <w:pPr>
        <w:rPr>
          <w:rFonts w:asciiTheme="minorHAnsi" w:hAnsiTheme="minorHAnsi" w:cstheme="minorHAnsi"/>
          <w:caps/>
          <w:lang w:val="en-US"/>
        </w:rPr>
      </w:pPr>
      <w:r>
        <w:rPr>
          <w:rFonts w:asciiTheme="minorHAnsi" w:hAnsiTheme="minorHAnsi" w:cstheme="minorHAnsi"/>
          <w:b/>
          <w:bCs/>
          <w:caps/>
          <w:lang w:val="en-US"/>
        </w:rPr>
        <w:br w:type="page"/>
      </w:r>
    </w:p>
    <w:p w14:paraId="0D56B6AA" w14:textId="395A9276" w:rsidR="003078D7" w:rsidRDefault="003078D7">
      <w:pPr>
        <w:pStyle w:val="Heading1"/>
        <w:numPr>
          <w:ilvl w:val="0"/>
          <w:numId w:val="0"/>
        </w:numPr>
        <w:rPr>
          <w:rFonts w:asciiTheme="minorHAnsi" w:hAnsiTheme="minorHAnsi" w:cs="Arial"/>
          <w:lang w:val="en-US"/>
        </w:rPr>
      </w:pPr>
      <w:bookmarkStart w:id="7" w:name="_Toc126825919"/>
      <w:r w:rsidRPr="00546DDC">
        <w:rPr>
          <w:rFonts w:asciiTheme="minorHAnsi" w:hAnsiTheme="minorHAnsi" w:cs="Arial"/>
          <w:lang w:val="en-US"/>
        </w:rPr>
        <w:lastRenderedPageBreak/>
        <w:t>Executive Summary</w:t>
      </w:r>
      <w:bookmarkEnd w:id="7"/>
    </w:p>
    <w:p w14:paraId="22984474" w14:textId="4686E5DD" w:rsidR="00205889" w:rsidRPr="00205889" w:rsidRDefault="007C750F">
      <w:pPr>
        <w:pStyle w:val="ListParagraph"/>
        <w:numPr>
          <w:ilvl w:val="0"/>
          <w:numId w:val="45"/>
        </w:numPr>
        <w:ind w:left="567" w:hanging="567"/>
        <w:jc w:val="both"/>
        <w:rPr>
          <w:rFonts w:asciiTheme="minorHAnsi" w:hAnsiTheme="minorHAnsi" w:cs="Arial"/>
          <w:b/>
          <w:bCs/>
          <w:i/>
          <w:iCs/>
          <w:color w:val="FF0000"/>
          <w:sz w:val="22"/>
          <w:szCs w:val="22"/>
          <w:lang w:val="en-US"/>
        </w:rPr>
      </w:pPr>
      <w:bookmarkStart w:id="8" w:name="_Toc15268514"/>
      <w:r w:rsidRPr="00C11F01">
        <w:rPr>
          <w:rFonts w:asciiTheme="minorHAnsi" w:hAnsiTheme="minorHAnsi" w:cs="Arial"/>
          <w:sz w:val="22"/>
          <w:szCs w:val="22"/>
          <w:lang w:val="en-US"/>
        </w:rPr>
        <w:t>This report summarizes the findings of the Terminal Evaluation</w:t>
      </w:r>
      <w:r w:rsidR="00DA06A0">
        <w:rPr>
          <w:rFonts w:asciiTheme="minorHAnsi" w:hAnsiTheme="minorHAnsi" w:cs="Arial"/>
          <w:sz w:val="22"/>
          <w:szCs w:val="22"/>
          <w:lang w:val="en-US"/>
        </w:rPr>
        <w:t xml:space="preserve"> (TE)</w:t>
      </w:r>
      <w:r w:rsidRPr="00C11F01">
        <w:rPr>
          <w:rFonts w:asciiTheme="minorHAnsi" w:hAnsiTheme="minorHAnsi" w:cs="Arial"/>
          <w:sz w:val="22"/>
          <w:szCs w:val="22"/>
          <w:lang w:val="en-US"/>
        </w:rPr>
        <w:t xml:space="preserve"> conducted during the </w:t>
      </w:r>
      <w:r w:rsidR="001171CD">
        <w:rPr>
          <w:rFonts w:asciiTheme="minorHAnsi" w:hAnsiTheme="minorHAnsi" w:cs="Arial"/>
          <w:sz w:val="22"/>
          <w:szCs w:val="22"/>
          <w:lang w:val="en-US"/>
        </w:rPr>
        <w:t>August-September</w:t>
      </w:r>
      <w:r w:rsidR="00F80D9D" w:rsidRPr="00C11F01">
        <w:rPr>
          <w:rFonts w:asciiTheme="minorHAnsi" w:hAnsiTheme="minorHAnsi" w:cs="Arial"/>
          <w:sz w:val="22"/>
          <w:szCs w:val="22"/>
          <w:lang w:val="en-US"/>
        </w:rPr>
        <w:t xml:space="preserve"> </w:t>
      </w:r>
      <w:r w:rsidRPr="00C11F01">
        <w:rPr>
          <w:rFonts w:asciiTheme="minorHAnsi" w:hAnsiTheme="minorHAnsi" w:cs="Arial"/>
          <w:sz w:val="22"/>
          <w:szCs w:val="22"/>
          <w:lang w:val="en-US"/>
        </w:rPr>
        <w:t>20</w:t>
      </w:r>
      <w:r w:rsidR="007F428B" w:rsidRPr="00C11F01">
        <w:rPr>
          <w:rFonts w:asciiTheme="minorHAnsi" w:hAnsiTheme="minorHAnsi" w:cs="Arial"/>
          <w:sz w:val="22"/>
          <w:szCs w:val="22"/>
          <w:lang w:val="en-US"/>
        </w:rPr>
        <w:t>2</w:t>
      </w:r>
      <w:r w:rsidR="006873AD" w:rsidRPr="00C11F01">
        <w:rPr>
          <w:rFonts w:asciiTheme="minorHAnsi" w:hAnsiTheme="minorHAnsi" w:cs="Arial"/>
          <w:sz w:val="22"/>
          <w:szCs w:val="22"/>
          <w:lang w:val="en-US"/>
        </w:rPr>
        <w:t>2</w:t>
      </w:r>
      <w:r w:rsidR="002C0F3F" w:rsidRPr="00C11F01">
        <w:rPr>
          <w:rFonts w:asciiTheme="minorHAnsi" w:hAnsiTheme="minorHAnsi" w:cs="Arial"/>
          <w:sz w:val="22"/>
          <w:szCs w:val="22"/>
          <w:lang w:val="en-US"/>
        </w:rPr>
        <w:t xml:space="preserve"> </w:t>
      </w:r>
      <w:r w:rsidRPr="00C11F01">
        <w:rPr>
          <w:rFonts w:asciiTheme="minorHAnsi" w:hAnsiTheme="minorHAnsi" w:cs="Arial"/>
          <w:sz w:val="22"/>
          <w:szCs w:val="22"/>
          <w:lang w:val="en-US"/>
        </w:rPr>
        <w:t xml:space="preserve">period for </w:t>
      </w:r>
      <w:r w:rsidRPr="00C11F01">
        <w:rPr>
          <w:rFonts w:asciiTheme="minorHAnsi" w:hAnsiTheme="minorHAnsi" w:cs="Arial"/>
          <w:sz w:val="22"/>
          <w:szCs w:val="22"/>
          <w:lang w:val="en-US" w:eastAsia="ko-KR"/>
        </w:rPr>
        <w:t xml:space="preserve">the </w:t>
      </w:r>
      <w:r w:rsidR="00A775AA" w:rsidRPr="00C11F01">
        <w:rPr>
          <w:rFonts w:asciiTheme="minorHAnsi" w:hAnsiTheme="minorHAnsi" w:cs="Arial"/>
          <w:sz w:val="22"/>
          <w:szCs w:val="22"/>
          <w:lang w:val="en-US" w:eastAsia="ko-KR"/>
        </w:rPr>
        <w:t>UNDP</w:t>
      </w:r>
      <w:r w:rsidR="00B67494" w:rsidRPr="00C11F01">
        <w:rPr>
          <w:rFonts w:asciiTheme="minorHAnsi" w:hAnsiTheme="minorHAnsi" w:cs="Arial"/>
          <w:sz w:val="22"/>
          <w:szCs w:val="22"/>
          <w:lang w:val="en-US" w:eastAsia="ko-KR"/>
        </w:rPr>
        <w:t xml:space="preserve"> project</w:t>
      </w:r>
      <w:r w:rsidRPr="00C11F01">
        <w:rPr>
          <w:rFonts w:asciiTheme="minorHAnsi" w:hAnsiTheme="minorHAnsi" w:cs="Arial"/>
          <w:sz w:val="22"/>
          <w:szCs w:val="22"/>
          <w:lang w:val="en-US" w:eastAsia="ko-KR"/>
        </w:rPr>
        <w:t>: “</w:t>
      </w:r>
      <w:bookmarkStart w:id="9" w:name="_Hlk111997210"/>
      <w:r w:rsidR="001171CD" w:rsidRPr="001171CD">
        <w:rPr>
          <w:rFonts w:asciiTheme="minorHAnsi" w:hAnsiTheme="minorHAnsi" w:cs="Arial"/>
          <w:i/>
          <w:sz w:val="22"/>
          <w:szCs w:val="22"/>
          <w:lang w:val="en-US" w:eastAsia="ko-KR"/>
        </w:rPr>
        <w:t>Enhancing Disaster and Climate Resilience in the Republic of Palau through Improved Disaster Preparedness and Infrastructure</w:t>
      </w:r>
      <w:bookmarkEnd w:id="9"/>
      <w:r w:rsidRPr="00C11F01">
        <w:rPr>
          <w:rFonts w:asciiTheme="minorHAnsi" w:hAnsiTheme="minorHAnsi" w:cs="Arial"/>
          <w:sz w:val="22"/>
          <w:szCs w:val="22"/>
          <w:lang w:val="en-US" w:eastAsia="ko-KR"/>
        </w:rPr>
        <w:t>” (hereby referred to as</w:t>
      </w:r>
      <w:r w:rsidR="00F80D9D" w:rsidRPr="00C11F01">
        <w:rPr>
          <w:rFonts w:asciiTheme="minorHAnsi" w:hAnsiTheme="minorHAnsi" w:cs="Arial"/>
          <w:sz w:val="22"/>
          <w:szCs w:val="22"/>
          <w:lang w:val="en-US" w:eastAsia="ko-KR"/>
        </w:rPr>
        <w:t xml:space="preserve"> </w:t>
      </w:r>
      <w:r w:rsidR="001171CD">
        <w:rPr>
          <w:rFonts w:asciiTheme="minorHAnsi" w:hAnsiTheme="minorHAnsi" w:cs="Arial"/>
          <w:sz w:val="22"/>
          <w:szCs w:val="22"/>
          <w:lang w:val="en-US" w:eastAsia="ko-KR"/>
        </w:rPr>
        <w:t>EDCR</w:t>
      </w:r>
      <w:r w:rsidR="007F428B" w:rsidRPr="00C11F01">
        <w:rPr>
          <w:rFonts w:asciiTheme="minorHAnsi" w:hAnsiTheme="minorHAnsi" w:cs="Arial"/>
          <w:sz w:val="22"/>
          <w:szCs w:val="22"/>
          <w:lang w:val="en-US" w:eastAsia="ko-KR"/>
        </w:rPr>
        <w:t xml:space="preserve">, </w:t>
      </w:r>
      <w:r w:rsidR="001171CD">
        <w:rPr>
          <w:rFonts w:asciiTheme="minorHAnsi" w:hAnsiTheme="minorHAnsi" w:cs="Arial"/>
          <w:sz w:val="22"/>
          <w:szCs w:val="22"/>
          <w:lang w:val="en-US" w:eastAsia="ko-KR"/>
        </w:rPr>
        <w:t>the EDCR</w:t>
      </w:r>
      <w:r w:rsidR="006873AD" w:rsidRPr="00C11F01">
        <w:rPr>
          <w:rFonts w:asciiTheme="minorHAnsi" w:hAnsiTheme="minorHAnsi" w:cs="Arial"/>
          <w:sz w:val="22"/>
          <w:szCs w:val="22"/>
          <w:lang w:val="en-US" w:eastAsia="ko-KR"/>
        </w:rPr>
        <w:t xml:space="preserve"> </w:t>
      </w:r>
      <w:r w:rsidR="007F428B" w:rsidRPr="00C11F01">
        <w:rPr>
          <w:rFonts w:asciiTheme="minorHAnsi" w:hAnsiTheme="minorHAnsi" w:cs="Arial"/>
          <w:sz w:val="22"/>
          <w:szCs w:val="22"/>
          <w:lang w:val="en-US" w:eastAsia="ko-KR"/>
        </w:rPr>
        <w:t>Project</w:t>
      </w:r>
      <w:r w:rsidR="00F80D9D" w:rsidRPr="00C11F01">
        <w:rPr>
          <w:rFonts w:asciiTheme="minorHAnsi" w:hAnsiTheme="minorHAnsi" w:cs="Arial"/>
          <w:sz w:val="22"/>
          <w:szCs w:val="22"/>
          <w:lang w:val="en-US" w:eastAsia="ko-KR"/>
        </w:rPr>
        <w:t xml:space="preserve"> </w:t>
      </w:r>
      <w:r w:rsidR="00A775AA" w:rsidRPr="00C11F01">
        <w:rPr>
          <w:rFonts w:asciiTheme="minorHAnsi" w:hAnsiTheme="minorHAnsi" w:cs="Arial"/>
          <w:sz w:val="22"/>
          <w:szCs w:val="22"/>
          <w:lang w:val="en-US" w:eastAsia="ko-KR"/>
        </w:rPr>
        <w:t>or the Project).</w:t>
      </w:r>
      <w:r w:rsidR="005F3B2B" w:rsidRPr="00C11F01">
        <w:rPr>
          <w:rFonts w:ascii="Calibri" w:hAnsi="Calibri" w:cs="Arial"/>
          <w:sz w:val="22"/>
          <w:szCs w:val="22"/>
        </w:rPr>
        <w:t xml:space="preserve"> </w:t>
      </w:r>
      <w:r w:rsidR="00656EBE" w:rsidRPr="00C11F01">
        <w:rPr>
          <w:rFonts w:asciiTheme="minorHAnsi" w:hAnsiTheme="minorHAnsi" w:cs="Arial"/>
          <w:sz w:val="22"/>
          <w:szCs w:val="22"/>
          <w:lang w:eastAsia="ko-KR"/>
        </w:rPr>
        <w:t>T</w:t>
      </w:r>
      <w:r w:rsidR="005F3B2B" w:rsidRPr="00C11F01">
        <w:rPr>
          <w:rFonts w:asciiTheme="minorHAnsi" w:hAnsiTheme="minorHAnsi" w:cs="Arial"/>
          <w:sz w:val="22"/>
          <w:szCs w:val="22"/>
          <w:lang w:eastAsia="ko-KR"/>
        </w:rPr>
        <w:t xml:space="preserve">his TE was prepared </w:t>
      </w:r>
      <w:r w:rsidR="004B46D5" w:rsidRPr="004B46D5">
        <w:rPr>
          <w:rFonts w:asciiTheme="minorHAnsi" w:hAnsiTheme="minorHAnsi" w:cs="Arial"/>
          <w:sz w:val="22"/>
          <w:szCs w:val="22"/>
          <w:lang w:eastAsia="ko-KR"/>
        </w:rPr>
        <w:t>to provide a comprehensive and systematic account of the performance of the completed project by evaluating its design, process of implementation and achievements vis-à-vis its objectives, and any agreed changes during implementation</w:t>
      </w:r>
      <w:r w:rsidR="004B46D5">
        <w:rPr>
          <w:rFonts w:asciiTheme="minorHAnsi" w:hAnsiTheme="minorHAnsi" w:cs="Arial"/>
          <w:sz w:val="22"/>
          <w:szCs w:val="22"/>
          <w:lang w:eastAsia="ko-KR"/>
        </w:rPr>
        <w:t xml:space="preserve"> </w:t>
      </w:r>
      <w:r w:rsidR="005F3B2B" w:rsidRPr="00C11F01">
        <w:rPr>
          <w:rFonts w:asciiTheme="minorHAnsi" w:hAnsiTheme="minorHAnsi" w:cs="Arial"/>
          <w:sz w:val="22"/>
          <w:szCs w:val="22"/>
          <w:lang w:eastAsia="ko-KR"/>
        </w:rPr>
        <w:t xml:space="preserve">of </w:t>
      </w:r>
      <w:r w:rsidR="007F428B" w:rsidRPr="00C11F01">
        <w:rPr>
          <w:rFonts w:asciiTheme="minorHAnsi" w:hAnsiTheme="minorHAnsi" w:cs="Arial"/>
          <w:sz w:val="22"/>
          <w:szCs w:val="22"/>
          <w:lang w:eastAsia="ko-KR"/>
        </w:rPr>
        <w:t xml:space="preserve">the </w:t>
      </w:r>
      <w:r w:rsidR="001171CD">
        <w:rPr>
          <w:rFonts w:asciiTheme="minorHAnsi" w:hAnsiTheme="minorHAnsi" w:cs="Arial"/>
          <w:sz w:val="22"/>
          <w:szCs w:val="22"/>
          <w:lang w:eastAsia="ko-KR"/>
        </w:rPr>
        <w:t>EDCR</w:t>
      </w:r>
      <w:r w:rsidR="007F428B" w:rsidRPr="004B46D5">
        <w:rPr>
          <w:rFonts w:asciiTheme="minorHAnsi" w:hAnsiTheme="minorHAnsi" w:cs="Arial"/>
          <w:sz w:val="22"/>
          <w:szCs w:val="22"/>
          <w:lang w:eastAsia="ko-KR"/>
        </w:rPr>
        <w:t xml:space="preserve"> Project</w:t>
      </w:r>
      <w:r w:rsidR="00656EBE" w:rsidRPr="004B46D5">
        <w:rPr>
          <w:rFonts w:asciiTheme="minorHAnsi" w:hAnsiTheme="minorHAnsi" w:cs="Arial"/>
          <w:sz w:val="22"/>
          <w:szCs w:val="22"/>
          <w:lang w:eastAsia="ko-KR"/>
        </w:rPr>
        <w:t>.</w:t>
      </w:r>
      <w:r w:rsidR="003C5611" w:rsidRPr="003C5611">
        <w:rPr>
          <w:rFonts w:asciiTheme="minorHAnsi" w:hAnsiTheme="minorHAnsi" w:cs="Arial"/>
          <w:sz w:val="22"/>
          <w:szCs w:val="22"/>
          <w:lang w:val="en-US"/>
        </w:rPr>
        <w:t xml:space="preserve"> </w:t>
      </w:r>
      <w:r w:rsidR="00156541" w:rsidRPr="00156541">
        <w:rPr>
          <w:rFonts w:asciiTheme="minorHAnsi" w:hAnsiTheme="minorHAnsi" w:cs="Arial"/>
          <w:sz w:val="22"/>
          <w:szCs w:val="22"/>
          <w:lang w:val="en-GB"/>
        </w:rPr>
        <w:t xml:space="preserve">It also evaluates the Project’s relevance, effectiveness, efficiency, sustainability, country ownership, gender equality, and cross cutting issues. </w:t>
      </w:r>
    </w:p>
    <w:p w14:paraId="402D3351" w14:textId="77777777" w:rsidR="00205889" w:rsidRPr="00205889" w:rsidRDefault="00205889" w:rsidP="00205889">
      <w:pPr>
        <w:pStyle w:val="ListParagraph"/>
        <w:ind w:left="567"/>
        <w:jc w:val="both"/>
        <w:rPr>
          <w:rFonts w:asciiTheme="minorHAnsi" w:hAnsiTheme="minorHAnsi" w:cs="Arial"/>
          <w:b/>
          <w:bCs/>
          <w:i/>
          <w:iCs/>
          <w:color w:val="FF0000"/>
          <w:sz w:val="22"/>
          <w:szCs w:val="22"/>
          <w:lang w:val="en-US"/>
        </w:rPr>
      </w:pPr>
      <w:bookmarkStart w:id="10" w:name="_Hlk111995484"/>
      <w:bookmarkStart w:id="11" w:name="_Hlk111995500"/>
    </w:p>
    <w:p w14:paraId="52C96028" w14:textId="0D4E6822" w:rsidR="004B46D5" w:rsidRPr="003C5611" w:rsidRDefault="003C5611">
      <w:pPr>
        <w:pStyle w:val="ListParagraph"/>
        <w:numPr>
          <w:ilvl w:val="0"/>
          <w:numId w:val="45"/>
        </w:numPr>
        <w:ind w:left="567" w:hanging="567"/>
        <w:jc w:val="both"/>
        <w:rPr>
          <w:rFonts w:asciiTheme="minorHAnsi" w:hAnsiTheme="minorHAnsi" w:cs="Arial"/>
          <w:b/>
          <w:bCs/>
          <w:i/>
          <w:iCs/>
          <w:color w:val="FF0000"/>
          <w:sz w:val="22"/>
          <w:szCs w:val="22"/>
          <w:lang w:val="en-US"/>
        </w:rPr>
      </w:pPr>
      <w:r w:rsidRPr="004B46D5">
        <w:rPr>
          <w:rFonts w:asciiTheme="minorHAnsi" w:hAnsiTheme="minorHAnsi" w:cs="Arial"/>
          <w:sz w:val="22"/>
          <w:szCs w:val="22"/>
          <w:lang w:val="en-US"/>
        </w:rPr>
        <w:t>Key issues addressed on this TE include</w:t>
      </w:r>
      <w:r>
        <w:rPr>
          <w:rFonts w:asciiTheme="minorHAnsi" w:hAnsiTheme="minorHAnsi" w:cs="Arial"/>
          <w:sz w:val="22"/>
          <w:szCs w:val="22"/>
          <w:lang w:val="en-US"/>
        </w:rPr>
        <w:t>:</w:t>
      </w:r>
      <w:bookmarkEnd w:id="10"/>
    </w:p>
    <w:p w14:paraId="127AC8DC" w14:textId="241E0D69" w:rsidR="004B46D5" w:rsidRPr="003C5611" w:rsidRDefault="004B46D5" w:rsidP="003C5611">
      <w:pPr>
        <w:jc w:val="both"/>
        <w:rPr>
          <w:rFonts w:asciiTheme="minorHAnsi" w:hAnsiTheme="minorHAnsi" w:cs="Arial"/>
          <w:lang w:val="en-US"/>
        </w:rPr>
      </w:pPr>
    </w:p>
    <w:bookmarkEnd w:id="11"/>
    <w:p w14:paraId="0B7849BC" w14:textId="624C2160" w:rsidR="004B46D5" w:rsidRPr="003C5611" w:rsidRDefault="004B46D5">
      <w:pPr>
        <w:pStyle w:val="ListParagraph"/>
        <w:numPr>
          <w:ilvl w:val="0"/>
          <w:numId w:val="49"/>
        </w:numPr>
        <w:ind w:left="924" w:hanging="357"/>
        <w:jc w:val="both"/>
        <w:rPr>
          <w:rFonts w:asciiTheme="minorHAnsi" w:hAnsiTheme="minorHAnsi" w:cs="Arial"/>
          <w:sz w:val="22"/>
          <w:szCs w:val="22"/>
          <w:lang w:val="en-US"/>
        </w:rPr>
      </w:pPr>
      <w:r w:rsidRPr="003C5611">
        <w:rPr>
          <w:rFonts w:asciiTheme="minorHAnsi" w:hAnsiTheme="minorHAnsi" w:cs="Arial"/>
          <w:sz w:val="22"/>
          <w:szCs w:val="22"/>
          <w:lang w:val="en-US"/>
        </w:rPr>
        <w:t xml:space="preserve">that the TE is independent of </w:t>
      </w:r>
      <w:r w:rsidR="00205889">
        <w:rPr>
          <w:rFonts w:asciiTheme="minorHAnsi" w:hAnsiTheme="minorHAnsi" w:cs="Arial"/>
          <w:sz w:val="22"/>
          <w:szCs w:val="22"/>
          <w:lang w:val="en-US"/>
        </w:rPr>
        <w:t xml:space="preserve">EDCR </w:t>
      </w:r>
      <w:r w:rsidRPr="003C5611">
        <w:rPr>
          <w:rFonts w:asciiTheme="minorHAnsi" w:hAnsiTheme="minorHAnsi" w:cs="Arial"/>
          <w:sz w:val="22"/>
          <w:szCs w:val="22"/>
          <w:lang w:val="en-US"/>
        </w:rPr>
        <w:t>Project management to ensure independent quality assurance;</w:t>
      </w:r>
    </w:p>
    <w:p w14:paraId="20B17269" w14:textId="0A242DC6" w:rsidR="004B46D5" w:rsidRPr="003C5611" w:rsidRDefault="004B46D5">
      <w:pPr>
        <w:pStyle w:val="ListParagraph"/>
        <w:numPr>
          <w:ilvl w:val="0"/>
          <w:numId w:val="49"/>
        </w:numPr>
        <w:ind w:left="924" w:hanging="357"/>
        <w:jc w:val="both"/>
        <w:rPr>
          <w:rFonts w:asciiTheme="minorHAnsi" w:hAnsiTheme="minorHAnsi" w:cs="Arial"/>
          <w:sz w:val="22"/>
          <w:szCs w:val="22"/>
          <w:lang w:val="en-US"/>
        </w:rPr>
      </w:pPr>
      <w:r w:rsidRPr="003C5611">
        <w:rPr>
          <w:rFonts w:asciiTheme="minorHAnsi" w:hAnsiTheme="minorHAnsi" w:cs="Arial"/>
          <w:sz w:val="22"/>
          <w:szCs w:val="22"/>
          <w:lang w:val="en-US"/>
        </w:rPr>
        <w:t>the application of UNDP norms and standards for evaluations;</w:t>
      </w:r>
    </w:p>
    <w:p w14:paraId="527EFA10" w14:textId="0213467E" w:rsidR="004B46D5" w:rsidRPr="003C5611" w:rsidRDefault="004B46D5">
      <w:pPr>
        <w:pStyle w:val="ListParagraph"/>
        <w:numPr>
          <w:ilvl w:val="0"/>
          <w:numId w:val="49"/>
        </w:numPr>
        <w:ind w:left="924" w:hanging="357"/>
        <w:jc w:val="both"/>
        <w:rPr>
          <w:rFonts w:asciiTheme="minorHAnsi" w:hAnsiTheme="minorHAnsi" w:cs="Arial"/>
          <w:sz w:val="22"/>
          <w:szCs w:val="22"/>
          <w:lang w:val="en-US"/>
        </w:rPr>
      </w:pPr>
      <w:r w:rsidRPr="003C5611">
        <w:rPr>
          <w:rFonts w:asciiTheme="minorHAnsi" w:hAnsiTheme="minorHAnsi" w:cs="Arial"/>
          <w:sz w:val="22"/>
          <w:szCs w:val="22"/>
          <w:lang w:val="en-US"/>
        </w:rPr>
        <w:t>assessment of achievements of outputs, likelihood of the sustainability of out</w:t>
      </w:r>
      <w:r w:rsidR="00205889">
        <w:rPr>
          <w:rFonts w:asciiTheme="minorHAnsi" w:hAnsiTheme="minorHAnsi" w:cs="Arial"/>
          <w:sz w:val="22"/>
          <w:szCs w:val="22"/>
          <w:lang w:val="en-US"/>
        </w:rPr>
        <w:t>put</w:t>
      </w:r>
      <w:r w:rsidRPr="003C5611">
        <w:rPr>
          <w:rFonts w:asciiTheme="minorHAnsi" w:hAnsiTheme="minorHAnsi" w:cs="Arial"/>
          <w:sz w:val="22"/>
          <w:szCs w:val="22"/>
          <w:lang w:val="en-US"/>
        </w:rPr>
        <w:t>s, and if the Project met the minimum M&amp;E requirements; and</w:t>
      </w:r>
    </w:p>
    <w:p w14:paraId="2BA4A943" w14:textId="442EC7CD" w:rsidR="004B46D5" w:rsidRDefault="004B46D5">
      <w:pPr>
        <w:pStyle w:val="ListParagraph"/>
        <w:numPr>
          <w:ilvl w:val="0"/>
          <w:numId w:val="49"/>
        </w:numPr>
        <w:ind w:left="924" w:hanging="357"/>
        <w:jc w:val="both"/>
        <w:rPr>
          <w:rFonts w:asciiTheme="minorHAnsi" w:hAnsiTheme="minorHAnsi" w:cs="Arial"/>
          <w:lang w:val="en-US"/>
        </w:rPr>
      </w:pPr>
      <w:r w:rsidRPr="003C5611">
        <w:rPr>
          <w:rFonts w:asciiTheme="minorHAnsi" w:hAnsiTheme="minorHAnsi" w:cs="Arial"/>
          <w:sz w:val="22"/>
          <w:szCs w:val="22"/>
          <w:lang w:val="en-US"/>
        </w:rPr>
        <w:t>reporting basic data of the evaluation and the Project, as well as provide lessons from the Project on broader applicability</w:t>
      </w:r>
      <w:r w:rsidRPr="003C5611">
        <w:rPr>
          <w:rFonts w:asciiTheme="minorHAnsi" w:hAnsiTheme="minorHAnsi" w:cs="Arial"/>
          <w:lang w:val="en-US"/>
        </w:rPr>
        <w:t>.</w:t>
      </w:r>
    </w:p>
    <w:p w14:paraId="23F6C23E" w14:textId="77777777" w:rsidR="00205889" w:rsidRPr="00205889" w:rsidRDefault="00205889" w:rsidP="00205889">
      <w:pPr>
        <w:pStyle w:val="ListParagraph"/>
        <w:ind w:left="567"/>
        <w:jc w:val="both"/>
        <w:rPr>
          <w:rFonts w:asciiTheme="minorHAnsi" w:hAnsiTheme="minorHAnsi" w:cs="Arial"/>
          <w:b/>
          <w:bCs/>
          <w:i/>
          <w:iCs/>
          <w:color w:val="FF0000"/>
          <w:sz w:val="22"/>
          <w:szCs w:val="22"/>
          <w:lang w:val="en-US"/>
        </w:rPr>
      </w:pPr>
    </w:p>
    <w:p w14:paraId="4C869AD7" w14:textId="6CF56C3F" w:rsidR="00205889" w:rsidRPr="003C5611" w:rsidRDefault="00205889">
      <w:pPr>
        <w:pStyle w:val="ListParagraph"/>
        <w:numPr>
          <w:ilvl w:val="0"/>
          <w:numId w:val="45"/>
        </w:numPr>
        <w:ind w:left="567" w:hanging="567"/>
        <w:jc w:val="both"/>
        <w:rPr>
          <w:rFonts w:asciiTheme="minorHAnsi" w:hAnsiTheme="minorHAnsi" w:cs="Arial"/>
          <w:b/>
          <w:bCs/>
          <w:i/>
          <w:iCs/>
          <w:color w:val="FF0000"/>
          <w:sz w:val="22"/>
          <w:szCs w:val="22"/>
          <w:lang w:val="en-US"/>
        </w:rPr>
      </w:pPr>
      <w:r w:rsidRPr="004B46D5">
        <w:rPr>
          <w:rFonts w:asciiTheme="minorHAnsi" w:hAnsiTheme="minorHAnsi" w:cs="Arial"/>
          <w:sz w:val="22"/>
          <w:szCs w:val="22"/>
          <w:lang w:val="en-US"/>
        </w:rPr>
        <w:t xml:space="preserve">Key </w:t>
      </w:r>
      <w:r>
        <w:rPr>
          <w:rFonts w:asciiTheme="minorHAnsi" w:hAnsiTheme="minorHAnsi" w:cs="Arial"/>
          <w:sz w:val="22"/>
          <w:szCs w:val="22"/>
          <w:lang w:val="en-US"/>
        </w:rPr>
        <w:t xml:space="preserve">strategic </w:t>
      </w:r>
      <w:r w:rsidRPr="004B46D5">
        <w:rPr>
          <w:rFonts w:asciiTheme="minorHAnsi" w:hAnsiTheme="minorHAnsi" w:cs="Arial"/>
          <w:sz w:val="22"/>
          <w:szCs w:val="22"/>
          <w:lang w:val="en-US"/>
        </w:rPr>
        <w:t>issues addressed on this TE include</w:t>
      </w:r>
      <w:r>
        <w:rPr>
          <w:rFonts w:asciiTheme="minorHAnsi" w:hAnsiTheme="minorHAnsi" w:cs="Arial"/>
          <w:sz w:val="22"/>
          <w:szCs w:val="22"/>
          <w:lang w:val="en-US"/>
        </w:rPr>
        <w:t>:</w:t>
      </w:r>
    </w:p>
    <w:p w14:paraId="1D0E6EF1" w14:textId="77777777" w:rsidR="00205889" w:rsidRDefault="00205889" w:rsidP="003C5611">
      <w:pPr>
        <w:jc w:val="both"/>
        <w:rPr>
          <w:rFonts w:asciiTheme="minorHAnsi" w:hAnsiTheme="minorHAnsi" w:cs="TT28o00"/>
          <w:lang w:eastAsia="en-CA"/>
        </w:rPr>
      </w:pPr>
    </w:p>
    <w:p w14:paraId="6570F030" w14:textId="4D2E015F" w:rsidR="00205889" w:rsidRPr="00205889" w:rsidRDefault="00205889">
      <w:pPr>
        <w:numPr>
          <w:ilvl w:val="0"/>
          <w:numId w:val="56"/>
        </w:numPr>
        <w:jc w:val="both"/>
        <w:rPr>
          <w:rFonts w:asciiTheme="minorHAnsi" w:hAnsiTheme="minorHAnsi" w:cs="TT28o00"/>
          <w:lang w:eastAsia="en-CA"/>
        </w:rPr>
      </w:pPr>
      <w:r w:rsidRPr="00205889">
        <w:rPr>
          <w:rFonts w:asciiTheme="minorHAnsi" w:hAnsiTheme="minorHAnsi" w:cs="TT28o00"/>
          <w:lang w:eastAsia="en-CA"/>
        </w:rPr>
        <w:t xml:space="preserve">effectiveness of mechanisms used to trigger 5 multi-hazard warning siren systems in two states (Airai and Koror) for disaster communications by national </w:t>
      </w:r>
      <w:r w:rsidRPr="00205889">
        <w:rPr>
          <w:rFonts w:asciiTheme="minorHAnsi" w:hAnsiTheme="minorHAnsi" w:cs="TT28o00"/>
          <w:lang w:val="x-none" w:eastAsia="en-CA"/>
        </w:rPr>
        <w:t>disaster responders</w:t>
      </w:r>
      <w:r w:rsidRPr="00205889">
        <w:rPr>
          <w:rFonts w:asciiTheme="minorHAnsi" w:hAnsiTheme="minorHAnsi" w:cs="TT28o00"/>
          <w:lang w:eastAsia="en-CA"/>
        </w:rPr>
        <w:t xml:space="preserve"> (</w:t>
      </w:r>
      <w:proofErr w:type="gramStart"/>
      <w:r w:rsidRPr="00205889">
        <w:rPr>
          <w:rFonts w:asciiTheme="minorHAnsi" w:hAnsiTheme="minorHAnsi" w:cs="TT28o00"/>
          <w:lang w:eastAsia="en-CA"/>
        </w:rPr>
        <w:t>i.e.</w:t>
      </w:r>
      <w:proofErr w:type="gramEnd"/>
      <w:r w:rsidRPr="00205889">
        <w:rPr>
          <w:rFonts w:asciiTheme="minorHAnsi" w:hAnsiTheme="minorHAnsi" w:cs="TT28o00"/>
          <w:lang w:eastAsia="en-CA"/>
        </w:rPr>
        <w:t xml:space="preserve"> Emergency Operational Centre and the National Emergency Committee) that affects 80% of the population;</w:t>
      </w:r>
    </w:p>
    <w:p w14:paraId="38BB5DE5" w14:textId="1B58F5BA" w:rsidR="00205889" w:rsidRPr="00205889" w:rsidRDefault="00205889">
      <w:pPr>
        <w:numPr>
          <w:ilvl w:val="0"/>
          <w:numId w:val="56"/>
        </w:numPr>
        <w:jc w:val="both"/>
        <w:rPr>
          <w:rFonts w:asciiTheme="minorHAnsi" w:hAnsiTheme="minorHAnsi" w:cs="TT28o00"/>
          <w:lang w:eastAsia="en-CA"/>
        </w:rPr>
      </w:pPr>
      <w:r>
        <w:rPr>
          <w:rFonts w:asciiTheme="minorHAnsi" w:hAnsiTheme="minorHAnsi" w:cs="TT28o00"/>
          <w:lang w:eastAsia="en-CA"/>
        </w:rPr>
        <w:t>t</w:t>
      </w:r>
      <w:r w:rsidRPr="00205889">
        <w:rPr>
          <w:rFonts w:asciiTheme="minorHAnsi" w:hAnsiTheme="minorHAnsi" w:cs="TT28o00"/>
          <w:lang w:eastAsia="en-CA"/>
        </w:rPr>
        <w:t xml:space="preserve">he effectiveness of training for policies </w:t>
      </w:r>
      <w:r w:rsidRPr="00205889">
        <w:rPr>
          <w:rFonts w:asciiTheme="minorHAnsi" w:hAnsiTheme="minorHAnsi" w:cs="TT28o00"/>
          <w:lang w:val="x-none" w:eastAsia="en-CA"/>
        </w:rPr>
        <w:t>and practices of disaster risk management</w:t>
      </w:r>
      <w:r w:rsidRPr="00205889">
        <w:rPr>
          <w:rFonts w:asciiTheme="minorHAnsi" w:hAnsiTheme="minorHAnsi" w:cs="TT28o00"/>
          <w:lang w:eastAsia="en-CA"/>
        </w:rPr>
        <w:t xml:space="preserve"> including </w:t>
      </w:r>
      <w:r w:rsidRPr="00205889">
        <w:rPr>
          <w:rFonts w:asciiTheme="minorHAnsi" w:hAnsiTheme="minorHAnsi" w:cs="TT28o00"/>
          <w:lang w:val="x-none" w:eastAsia="en-CA"/>
        </w:rPr>
        <w:t xml:space="preserve">training </w:t>
      </w:r>
      <w:r w:rsidRPr="00205889">
        <w:rPr>
          <w:rFonts w:asciiTheme="minorHAnsi" w:hAnsiTheme="minorHAnsi" w:cs="TT28o00"/>
          <w:lang w:eastAsia="en-CA"/>
        </w:rPr>
        <w:t xml:space="preserve">for </w:t>
      </w:r>
      <w:r w:rsidRPr="00205889">
        <w:rPr>
          <w:rFonts w:asciiTheme="minorHAnsi" w:hAnsiTheme="minorHAnsi" w:cs="TT28o00"/>
          <w:lang w:val="x-none" w:eastAsia="en-CA"/>
        </w:rPr>
        <w:t>Post Disaster Needs Assessment</w:t>
      </w:r>
      <w:r w:rsidRPr="00205889">
        <w:rPr>
          <w:rFonts w:asciiTheme="minorHAnsi" w:hAnsiTheme="minorHAnsi" w:cs="TT28o00"/>
          <w:lang w:eastAsia="en-CA"/>
        </w:rPr>
        <w:t>s;</w:t>
      </w:r>
      <w:r>
        <w:rPr>
          <w:rFonts w:asciiTheme="minorHAnsi" w:hAnsiTheme="minorHAnsi" w:cs="TT28o00"/>
          <w:lang w:eastAsia="en-CA"/>
        </w:rPr>
        <w:t xml:space="preserve"> and</w:t>
      </w:r>
    </w:p>
    <w:p w14:paraId="070DE8B8" w14:textId="7FE5E6C2" w:rsidR="00205889" w:rsidRPr="00205889" w:rsidRDefault="00205889">
      <w:pPr>
        <w:numPr>
          <w:ilvl w:val="0"/>
          <w:numId w:val="56"/>
        </w:numPr>
        <w:jc w:val="both"/>
        <w:rPr>
          <w:rFonts w:asciiTheme="minorHAnsi" w:hAnsiTheme="minorHAnsi" w:cs="TT28o00"/>
          <w:lang w:val="x-none" w:eastAsia="en-CA"/>
        </w:rPr>
      </w:pPr>
      <w:r>
        <w:rPr>
          <w:rFonts w:asciiTheme="minorHAnsi" w:hAnsiTheme="minorHAnsi" w:cs="TT28o00"/>
          <w:lang w:eastAsia="en-CA"/>
        </w:rPr>
        <w:t>t</w:t>
      </w:r>
      <w:r w:rsidRPr="00205889">
        <w:rPr>
          <w:rFonts w:asciiTheme="minorHAnsi" w:hAnsiTheme="minorHAnsi" w:cs="TT28o00"/>
          <w:lang w:eastAsia="en-CA"/>
        </w:rPr>
        <w:t xml:space="preserve">he capacities of </w:t>
      </w:r>
      <w:r w:rsidR="004F2933" w:rsidRPr="004F2933">
        <w:rPr>
          <w:rFonts w:asciiTheme="minorHAnsi" w:hAnsiTheme="minorHAnsi" w:cs="TT28o00"/>
          <w:lang w:eastAsia="en-CA"/>
        </w:rPr>
        <w:t>National Emergency Management Office (NEMO)</w:t>
      </w:r>
      <w:r w:rsidR="004F2933">
        <w:rPr>
          <w:rFonts w:asciiTheme="minorHAnsi" w:hAnsiTheme="minorHAnsi" w:cs="TT28o00"/>
          <w:lang w:eastAsia="en-CA"/>
        </w:rPr>
        <w:t>,</w:t>
      </w:r>
      <w:r w:rsidRPr="00205889">
        <w:rPr>
          <w:rFonts w:asciiTheme="minorHAnsi" w:hAnsiTheme="minorHAnsi" w:cs="TT28o00"/>
          <w:lang w:eastAsia="en-CA"/>
        </w:rPr>
        <w:t xml:space="preserve"> </w:t>
      </w:r>
      <w:r w:rsidR="004F2933" w:rsidRPr="004F2933">
        <w:rPr>
          <w:rFonts w:asciiTheme="minorHAnsi" w:hAnsiTheme="minorHAnsi" w:cs="TT28o00"/>
          <w:lang w:val="x-none" w:eastAsia="en-CA"/>
        </w:rPr>
        <w:t>National Weather Service Office (NWSO)</w:t>
      </w:r>
      <w:r w:rsidR="004F2933">
        <w:rPr>
          <w:rFonts w:asciiTheme="minorHAnsi" w:hAnsiTheme="minorHAnsi" w:cs="TT28o00"/>
          <w:lang w:eastAsia="en-CA"/>
        </w:rPr>
        <w:t xml:space="preserve">, </w:t>
      </w:r>
      <w:r w:rsidRPr="00205889">
        <w:rPr>
          <w:rFonts w:asciiTheme="minorHAnsi" w:hAnsiTheme="minorHAnsi" w:cs="TT28o00"/>
          <w:lang w:eastAsia="en-CA"/>
        </w:rPr>
        <w:t>and others</w:t>
      </w:r>
      <w:r w:rsidRPr="00205889">
        <w:rPr>
          <w:rFonts w:asciiTheme="minorHAnsi" w:hAnsiTheme="minorHAnsi" w:cs="TT28o00"/>
          <w:lang w:val="x-none" w:eastAsia="en-CA"/>
        </w:rPr>
        <w:t xml:space="preserve"> to assess </w:t>
      </w:r>
      <w:r w:rsidRPr="00205889">
        <w:rPr>
          <w:rFonts w:asciiTheme="minorHAnsi" w:hAnsiTheme="minorHAnsi" w:cs="TT28o00"/>
          <w:lang w:eastAsia="en-CA"/>
        </w:rPr>
        <w:t>and</w:t>
      </w:r>
      <w:r w:rsidRPr="00205889">
        <w:rPr>
          <w:rFonts w:asciiTheme="minorHAnsi" w:hAnsiTheme="minorHAnsi" w:cs="TT28o00"/>
          <w:lang w:val="x-none" w:eastAsia="en-CA"/>
        </w:rPr>
        <w:t xml:space="preserve"> support evacuation and humanitarian assistance in case of disasters</w:t>
      </w:r>
      <w:r w:rsidRPr="00205889">
        <w:rPr>
          <w:rFonts w:asciiTheme="minorHAnsi" w:hAnsiTheme="minorHAnsi" w:cs="TT28o00"/>
          <w:lang w:eastAsia="en-CA"/>
        </w:rPr>
        <w:t>.</w:t>
      </w:r>
    </w:p>
    <w:p w14:paraId="3222B708" w14:textId="77777777" w:rsidR="00205889" w:rsidRPr="00F547A6" w:rsidRDefault="00205889" w:rsidP="003C5611">
      <w:pPr>
        <w:jc w:val="both"/>
        <w:rPr>
          <w:rFonts w:asciiTheme="minorHAnsi" w:hAnsiTheme="minorHAnsi" w:cs="TT28o00"/>
          <w:lang w:eastAsia="en-CA"/>
        </w:rPr>
      </w:pPr>
    </w:p>
    <w:p w14:paraId="7B00B96F" w14:textId="257DD08D" w:rsidR="00DA06A0" w:rsidRPr="00F547A6" w:rsidRDefault="00DA06A0">
      <w:pPr>
        <w:pStyle w:val="ListParagraph"/>
        <w:numPr>
          <w:ilvl w:val="0"/>
          <w:numId w:val="45"/>
        </w:numPr>
        <w:ind w:left="567" w:hanging="567"/>
        <w:jc w:val="both"/>
        <w:rPr>
          <w:rFonts w:asciiTheme="minorHAnsi" w:hAnsiTheme="minorHAnsi" w:cs="Arial"/>
          <w:sz w:val="22"/>
          <w:szCs w:val="22"/>
          <w:lang w:val="en-US"/>
        </w:rPr>
      </w:pPr>
      <w:r w:rsidRPr="003C5611">
        <w:rPr>
          <w:rFonts w:asciiTheme="minorHAnsi" w:hAnsiTheme="minorHAnsi" w:cs="Arial"/>
          <w:sz w:val="22"/>
          <w:szCs w:val="22"/>
        </w:rPr>
        <w:t>Data and information for this TE was sourced from</w:t>
      </w:r>
      <w:r w:rsidRPr="00F547A6">
        <w:rPr>
          <w:rFonts w:asciiTheme="minorHAnsi" w:hAnsiTheme="minorHAnsi" w:cs="Arial"/>
          <w:sz w:val="22"/>
          <w:szCs w:val="22"/>
        </w:rPr>
        <w:t>:</w:t>
      </w:r>
    </w:p>
    <w:p w14:paraId="66B67E66" w14:textId="77777777" w:rsidR="00F547A6" w:rsidRPr="00DA06A0" w:rsidRDefault="00F547A6" w:rsidP="00F547A6">
      <w:pPr>
        <w:pStyle w:val="ListParagraph"/>
        <w:ind w:left="567"/>
        <w:jc w:val="both"/>
        <w:rPr>
          <w:rFonts w:asciiTheme="minorHAnsi" w:hAnsiTheme="minorHAnsi" w:cs="Arial"/>
          <w:sz w:val="22"/>
          <w:szCs w:val="22"/>
          <w:lang w:val="en-US"/>
        </w:rPr>
      </w:pPr>
    </w:p>
    <w:p w14:paraId="17F4C9AB" w14:textId="20F96F1C" w:rsidR="00DA06A0" w:rsidRPr="00F547A6" w:rsidRDefault="00F547A6">
      <w:pPr>
        <w:pStyle w:val="ListParagraph"/>
        <w:numPr>
          <w:ilvl w:val="0"/>
          <w:numId w:val="50"/>
        </w:numPr>
        <w:ind w:left="924" w:hanging="357"/>
        <w:jc w:val="both"/>
        <w:rPr>
          <w:rFonts w:asciiTheme="minorHAnsi" w:hAnsiTheme="minorHAnsi" w:cs="Arial"/>
          <w:sz w:val="22"/>
          <w:szCs w:val="22"/>
          <w:lang w:val="en-US"/>
        </w:rPr>
      </w:pPr>
      <w:r>
        <w:rPr>
          <w:rFonts w:asciiTheme="minorHAnsi" w:hAnsiTheme="minorHAnsi" w:cs="Arial"/>
          <w:sz w:val="22"/>
          <w:szCs w:val="22"/>
          <w:lang w:val="en-US"/>
        </w:rPr>
        <w:t>a</w:t>
      </w:r>
      <w:r w:rsidR="00DA06A0" w:rsidRPr="00F547A6">
        <w:rPr>
          <w:rFonts w:asciiTheme="minorHAnsi" w:hAnsiTheme="minorHAnsi" w:cs="Arial"/>
          <w:sz w:val="22"/>
          <w:szCs w:val="22"/>
          <w:lang w:val="en-US"/>
        </w:rPr>
        <w:t xml:space="preserve"> review of Project documentation including quarterly progress reports </w:t>
      </w:r>
      <w:r>
        <w:rPr>
          <w:rFonts w:asciiTheme="minorHAnsi" w:hAnsiTheme="minorHAnsi" w:cs="Arial"/>
          <w:sz w:val="22"/>
          <w:szCs w:val="22"/>
          <w:lang w:val="en-US"/>
        </w:rPr>
        <w:t>to</w:t>
      </w:r>
      <w:r w:rsidR="00DA06A0" w:rsidRPr="00F547A6">
        <w:rPr>
          <w:rFonts w:asciiTheme="minorHAnsi" w:hAnsiTheme="minorHAnsi" w:cs="Arial"/>
          <w:sz w:val="22"/>
          <w:szCs w:val="22"/>
          <w:lang w:val="en-US"/>
        </w:rPr>
        <w:t xml:space="preserve"> establish information pertaining to </w:t>
      </w:r>
      <w:r w:rsidR="00205889">
        <w:rPr>
          <w:rFonts w:asciiTheme="minorHAnsi" w:hAnsiTheme="minorHAnsi" w:cs="Arial"/>
          <w:sz w:val="22"/>
          <w:szCs w:val="22"/>
          <w:lang w:val="en-US"/>
        </w:rPr>
        <w:t>Palau</w:t>
      </w:r>
      <w:r w:rsidR="00DA06A0" w:rsidRPr="00F547A6">
        <w:rPr>
          <w:rFonts w:asciiTheme="minorHAnsi" w:hAnsiTheme="minorHAnsi" w:cs="Arial"/>
          <w:sz w:val="22"/>
          <w:szCs w:val="22"/>
          <w:lang w:val="en-US"/>
        </w:rPr>
        <w:t>’s perceptions of capacity building activities of the Project;</w:t>
      </w:r>
    </w:p>
    <w:p w14:paraId="06622098" w14:textId="339D3A48" w:rsidR="00DA06A0" w:rsidRPr="00CC17F4" w:rsidRDefault="003C5611">
      <w:pPr>
        <w:pStyle w:val="ListParagraph"/>
        <w:numPr>
          <w:ilvl w:val="0"/>
          <w:numId w:val="50"/>
        </w:numPr>
        <w:ind w:left="924" w:hanging="357"/>
        <w:jc w:val="both"/>
        <w:rPr>
          <w:rFonts w:asciiTheme="minorHAnsi" w:hAnsiTheme="minorHAnsi" w:cs="Arial"/>
          <w:sz w:val="22"/>
          <w:szCs w:val="22"/>
          <w:lang w:val="en-US"/>
        </w:rPr>
      </w:pPr>
      <w:r w:rsidRPr="00F547A6">
        <w:rPr>
          <w:rFonts w:asciiTheme="minorHAnsi" w:hAnsiTheme="minorHAnsi" w:cs="TT28o00"/>
          <w:sz w:val="22"/>
          <w:szCs w:val="22"/>
          <w:lang w:eastAsia="en-CA"/>
        </w:rPr>
        <w:t xml:space="preserve">interviewing selected stakeholders </w:t>
      </w:r>
      <w:r w:rsidR="00DA06A0" w:rsidRPr="00F547A6">
        <w:rPr>
          <w:rFonts w:asciiTheme="minorHAnsi" w:hAnsiTheme="minorHAnsi" w:cs="Arial"/>
          <w:sz w:val="22"/>
          <w:szCs w:val="22"/>
          <w:lang w:val="en-US"/>
        </w:rPr>
        <w:t>including the team members and technical advisors</w:t>
      </w:r>
      <w:r w:rsidR="00DA06A0" w:rsidRPr="00F547A6">
        <w:rPr>
          <w:rFonts w:asciiTheme="minorHAnsi" w:hAnsiTheme="minorHAnsi" w:cs="TT28o00"/>
          <w:sz w:val="22"/>
          <w:szCs w:val="22"/>
          <w:lang w:eastAsia="en-CA"/>
        </w:rPr>
        <w:t xml:space="preserve"> </w:t>
      </w:r>
      <w:r w:rsidRPr="00F547A6">
        <w:rPr>
          <w:rFonts w:asciiTheme="minorHAnsi" w:hAnsiTheme="minorHAnsi" w:cs="TT28o00"/>
          <w:sz w:val="22"/>
          <w:szCs w:val="22"/>
          <w:lang w:eastAsia="en-CA"/>
        </w:rPr>
        <w:t xml:space="preserve">to triangulate information </w:t>
      </w:r>
      <w:r w:rsidR="00F547A6">
        <w:rPr>
          <w:rFonts w:asciiTheme="minorHAnsi" w:hAnsiTheme="minorHAnsi" w:cs="TT28o00"/>
          <w:sz w:val="22"/>
          <w:szCs w:val="22"/>
          <w:lang w:eastAsia="en-CA"/>
        </w:rPr>
        <w:t>on</w:t>
      </w:r>
      <w:r w:rsidRPr="00F547A6">
        <w:rPr>
          <w:rFonts w:asciiTheme="minorHAnsi" w:hAnsiTheme="minorHAnsi" w:cs="TT28o00"/>
          <w:sz w:val="22"/>
          <w:szCs w:val="22"/>
          <w:lang w:eastAsia="en-CA"/>
        </w:rPr>
        <w:t xml:space="preserve"> key issues in capacity building to the </w:t>
      </w:r>
      <w:r w:rsidR="00205889">
        <w:rPr>
          <w:rFonts w:asciiTheme="minorHAnsi" w:hAnsiTheme="minorHAnsi" w:cs="TT28o00"/>
          <w:sz w:val="22"/>
          <w:szCs w:val="22"/>
          <w:lang w:eastAsia="en-CA"/>
        </w:rPr>
        <w:t>EDCR</w:t>
      </w:r>
      <w:r w:rsidRPr="00F547A6">
        <w:rPr>
          <w:rFonts w:asciiTheme="minorHAnsi" w:hAnsiTheme="minorHAnsi" w:cs="TT28o00"/>
          <w:sz w:val="22"/>
          <w:szCs w:val="22"/>
          <w:lang w:eastAsia="en-CA"/>
        </w:rPr>
        <w:t xml:space="preserve"> Project team</w:t>
      </w:r>
      <w:r w:rsidR="00F547A6">
        <w:rPr>
          <w:rFonts w:asciiTheme="minorHAnsi" w:hAnsiTheme="minorHAnsi" w:cs="TT28o00"/>
          <w:sz w:val="22"/>
          <w:szCs w:val="22"/>
          <w:lang w:eastAsia="en-CA"/>
        </w:rPr>
        <w:t xml:space="preserve">. With the </w:t>
      </w:r>
      <w:r w:rsidR="00F547A6" w:rsidRPr="00F547A6">
        <w:rPr>
          <w:rFonts w:asciiTheme="minorHAnsi" w:hAnsiTheme="minorHAnsi" w:cs="TT28o00"/>
          <w:sz w:val="22"/>
          <w:szCs w:val="22"/>
          <w:lang w:val="en-US" w:eastAsia="en-CA"/>
        </w:rPr>
        <w:t xml:space="preserve">International Evaluator </w:t>
      </w:r>
      <w:r w:rsidR="00F547A6">
        <w:rPr>
          <w:rFonts w:asciiTheme="minorHAnsi" w:hAnsiTheme="minorHAnsi" w:cs="TT28o00"/>
          <w:sz w:val="22"/>
          <w:szCs w:val="22"/>
          <w:lang w:val="en-US" w:eastAsia="en-CA"/>
        </w:rPr>
        <w:t xml:space="preserve">unable </w:t>
      </w:r>
      <w:r w:rsidR="00F547A6" w:rsidRPr="00F547A6">
        <w:rPr>
          <w:rFonts w:asciiTheme="minorHAnsi" w:hAnsiTheme="minorHAnsi" w:cs="TT28o00"/>
          <w:sz w:val="22"/>
          <w:szCs w:val="22"/>
          <w:lang w:val="en-US" w:eastAsia="en-CA"/>
        </w:rPr>
        <w:t xml:space="preserve">to travel to </w:t>
      </w:r>
      <w:r w:rsidR="00205889">
        <w:rPr>
          <w:rFonts w:asciiTheme="minorHAnsi" w:hAnsiTheme="minorHAnsi" w:cs="TT28o00"/>
          <w:sz w:val="22"/>
          <w:szCs w:val="22"/>
          <w:lang w:val="en-US" w:eastAsia="en-CA"/>
        </w:rPr>
        <w:t>Palau</w:t>
      </w:r>
      <w:r w:rsidR="00F547A6" w:rsidRPr="00F547A6">
        <w:rPr>
          <w:rFonts w:asciiTheme="minorHAnsi" w:hAnsiTheme="minorHAnsi" w:cs="TT28o00"/>
          <w:sz w:val="22"/>
          <w:szCs w:val="22"/>
          <w:lang w:val="en-US" w:eastAsia="en-CA"/>
        </w:rPr>
        <w:t xml:space="preserve"> due to the COVID-19 pandemic</w:t>
      </w:r>
      <w:r w:rsidR="00CC17F4">
        <w:rPr>
          <w:rFonts w:asciiTheme="minorHAnsi" w:hAnsiTheme="minorHAnsi" w:cs="TT28o00"/>
          <w:sz w:val="22"/>
          <w:szCs w:val="22"/>
          <w:lang w:val="en-US" w:eastAsia="en-CA"/>
        </w:rPr>
        <w:t>, information on the Evaluation was collected on</w:t>
      </w:r>
      <w:r w:rsidR="00F547A6" w:rsidRPr="00F547A6">
        <w:rPr>
          <w:rFonts w:asciiTheme="minorHAnsi" w:hAnsiTheme="minorHAnsi" w:cs="TT28o00"/>
          <w:sz w:val="22"/>
          <w:szCs w:val="22"/>
          <w:lang w:val="en-US" w:eastAsia="en-CA"/>
        </w:rPr>
        <w:t xml:space="preserve"> </w:t>
      </w:r>
      <w:r w:rsidR="00CC17F4">
        <w:rPr>
          <w:rFonts w:asciiTheme="minorHAnsi" w:hAnsiTheme="minorHAnsi" w:cs="TT28o00"/>
          <w:sz w:val="22"/>
          <w:szCs w:val="22"/>
          <w:lang w:val="en-US" w:eastAsia="en-CA"/>
        </w:rPr>
        <w:t>interviews conducted</w:t>
      </w:r>
      <w:r w:rsidR="00205889">
        <w:rPr>
          <w:rFonts w:asciiTheme="minorHAnsi" w:hAnsiTheme="minorHAnsi" w:cs="TT28o00"/>
          <w:sz w:val="22"/>
          <w:szCs w:val="22"/>
          <w:lang w:val="en-US" w:eastAsia="en-CA"/>
        </w:rPr>
        <w:t xml:space="preserve"> by the National Evaluator</w:t>
      </w:r>
      <w:r w:rsidR="00CC17F4">
        <w:rPr>
          <w:rFonts w:asciiTheme="minorHAnsi" w:hAnsiTheme="minorHAnsi" w:cs="TT28o00"/>
          <w:sz w:val="22"/>
          <w:szCs w:val="22"/>
          <w:lang w:val="en-US" w:eastAsia="en-CA"/>
        </w:rPr>
        <w:t xml:space="preserve"> on the Zoom platform</w:t>
      </w:r>
      <w:r w:rsidR="00205889">
        <w:rPr>
          <w:rFonts w:asciiTheme="minorHAnsi" w:hAnsiTheme="minorHAnsi" w:cs="TT28o00"/>
          <w:sz w:val="22"/>
          <w:szCs w:val="22"/>
          <w:lang w:val="en-US" w:eastAsia="en-CA"/>
        </w:rPr>
        <w:t xml:space="preserve"> with involvement on some of the interviews </w:t>
      </w:r>
      <w:r w:rsidR="00F547A6" w:rsidRPr="00F547A6">
        <w:rPr>
          <w:rFonts w:asciiTheme="minorHAnsi" w:hAnsiTheme="minorHAnsi" w:cs="TT28o00"/>
          <w:sz w:val="22"/>
          <w:szCs w:val="22"/>
          <w:lang w:val="en-US" w:eastAsia="en-CA"/>
        </w:rPr>
        <w:t>by the International Evaluator</w:t>
      </w:r>
      <w:r w:rsidRPr="00F547A6">
        <w:rPr>
          <w:rFonts w:asciiTheme="minorHAnsi" w:hAnsiTheme="minorHAnsi" w:cs="TT28o00"/>
          <w:sz w:val="22"/>
          <w:szCs w:val="22"/>
          <w:lang w:eastAsia="en-CA"/>
        </w:rPr>
        <w:t>;</w:t>
      </w:r>
    </w:p>
    <w:p w14:paraId="51B3E661" w14:textId="6B3654EF" w:rsidR="003C5611" w:rsidRPr="00CC17F4" w:rsidRDefault="00CC17F4">
      <w:pPr>
        <w:pStyle w:val="ListParagraph"/>
        <w:numPr>
          <w:ilvl w:val="0"/>
          <w:numId w:val="50"/>
        </w:numPr>
        <w:ind w:left="924" w:hanging="357"/>
        <w:jc w:val="both"/>
        <w:rPr>
          <w:rFonts w:asciiTheme="minorHAnsi" w:hAnsiTheme="minorHAnsi" w:cs="Arial"/>
          <w:sz w:val="22"/>
          <w:szCs w:val="22"/>
          <w:lang w:val="en-US"/>
        </w:rPr>
      </w:pPr>
      <w:r w:rsidRPr="00CC17F4">
        <w:rPr>
          <w:rFonts w:asciiTheme="minorHAnsi" w:hAnsiTheme="minorHAnsi" w:cs="TT28o00"/>
          <w:sz w:val="22"/>
          <w:szCs w:val="22"/>
          <w:lang w:eastAsia="en-CA"/>
        </w:rPr>
        <w:t xml:space="preserve">Project </w:t>
      </w:r>
      <w:r w:rsidR="003C5611" w:rsidRPr="00CC17F4">
        <w:rPr>
          <w:rFonts w:asciiTheme="minorHAnsi" w:hAnsiTheme="minorHAnsi" w:cs="TT28o00"/>
          <w:sz w:val="22"/>
          <w:szCs w:val="22"/>
          <w:lang w:eastAsia="en-CA"/>
        </w:rPr>
        <w:t xml:space="preserve">evaluation </w:t>
      </w:r>
      <w:r w:rsidRPr="00CC17F4">
        <w:rPr>
          <w:rFonts w:asciiTheme="minorHAnsi" w:hAnsiTheme="minorHAnsi" w:cs="TT28o00"/>
          <w:sz w:val="22"/>
          <w:szCs w:val="22"/>
          <w:lang w:eastAsia="en-CA"/>
        </w:rPr>
        <w:t>was</w:t>
      </w:r>
      <w:r w:rsidR="003C5611" w:rsidRPr="00CC17F4">
        <w:rPr>
          <w:rFonts w:asciiTheme="minorHAnsi" w:hAnsiTheme="minorHAnsi" w:cs="TT28o00"/>
          <w:sz w:val="22"/>
          <w:szCs w:val="22"/>
          <w:lang w:eastAsia="en-CA"/>
        </w:rPr>
        <w:t xml:space="preserve"> based on evaluability analysis consisting of formal (clear outputs, indicators, baselines, data) and substantive (identification of problem addressed, theory of change, results framework) inputs.</w:t>
      </w:r>
    </w:p>
    <w:p w14:paraId="68ECFBC9" w14:textId="26CA9124" w:rsidR="007C750F" w:rsidRPr="0034732B" w:rsidRDefault="007C750F" w:rsidP="003C5611">
      <w:pPr>
        <w:ind w:hanging="357"/>
        <w:jc w:val="both"/>
        <w:rPr>
          <w:rFonts w:asciiTheme="minorHAnsi" w:hAnsiTheme="minorHAnsi" w:cs="Arial"/>
          <w:b/>
          <w:bCs/>
          <w:sz w:val="28"/>
          <w:szCs w:val="28"/>
          <w:lang w:val="en-US"/>
        </w:rPr>
      </w:pPr>
    </w:p>
    <w:p w14:paraId="6684503E" w14:textId="6CBBC4D6" w:rsidR="007C750F" w:rsidRPr="00701991" w:rsidRDefault="007C750F" w:rsidP="007C750F">
      <w:pPr>
        <w:spacing w:after="60"/>
        <w:ind w:left="357" w:hanging="357"/>
        <w:jc w:val="both"/>
        <w:rPr>
          <w:rFonts w:asciiTheme="minorHAnsi" w:hAnsiTheme="minorHAnsi" w:cs="Arial"/>
          <w:b/>
          <w:bCs/>
          <w:i/>
          <w:iCs/>
          <w:color w:val="FF0000"/>
          <w:sz w:val="28"/>
          <w:szCs w:val="28"/>
          <w:lang w:val="en-US"/>
        </w:rPr>
      </w:pPr>
      <w:r w:rsidRPr="00546DDC">
        <w:rPr>
          <w:rFonts w:asciiTheme="minorHAnsi" w:hAnsiTheme="minorHAnsi" w:cs="Arial"/>
          <w:b/>
          <w:bCs/>
          <w:sz w:val="28"/>
          <w:szCs w:val="28"/>
          <w:lang w:val="en-US"/>
        </w:rPr>
        <w:lastRenderedPageBreak/>
        <w:t>Project Summary Table</w:t>
      </w:r>
      <w:r w:rsidR="00701991">
        <w:rPr>
          <w:rFonts w:asciiTheme="minorHAnsi" w:hAnsiTheme="minorHAnsi" w:cs="Arial"/>
          <w:b/>
          <w:bCs/>
          <w:sz w:val="28"/>
          <w:szCs w:val="28"/>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980"/>
        <w:gridCol w:w="3828"/>
        <w:gridCol w:w="2409"/>
        <w:gridCol w:w="1133"/>
      </w:tblGrid>
      <w:tr w:rsidR="006D2C80" w:rsidRPr="00F80434" w14:paraId="4E24449E" w14:textId="77777777" w:rsidTr="00F21C2A">
        <w:trPr>
          <w:trHeight w:val="359"/>
          <w:tblHeader/>
          <w:jc w:val="center"/>
        </w:trPr>
        <w:tc>
          <w:tcPr>
            <w:tcW w:w="1059" w:type="pct"/>
            <w:tcBorders>
              <w:top w:val="single" w:sz="4" w:space="0" w:color="auto"/>
              <w:left w:val="single" w:sz="4" w:space="0" w:color="auto"/>
              <w:bottom w:val="single" w:sz="4" w:space="0" w:color="auto"/>
              <w:right w:val="single" w:sz="4" w:space="0" w:color="auto"/>
            </w:tcBorders>
            <w:shd w:val="clear" w:color="auto" w:fill="0070C0"/>
            <w:vAlign w:val="center"/>
          </w:tcPr>
          <w:p w14:paraId="1FA37E56" w14:textId="77777777" w:rsidR="006D2C80" w:rsidRPr="006D2C80" w:rsidRDefault="006D2C80" w:rsidP="006D2C80">
            <w:pPr>
              <w:ind w:left="357" w:hanging="357"/>
              <w:contextualSpacing/>
              <w:rPr>
                <w:rFonts w:asciiTheme="minorHAnsi" w:eastAsia="Times New Roman" w:hAnsiTheme="minorHAnsi" w:cs="Arial"/>
                <w:bCs/>
                <w:color w:val="FFFFFF" w:themeColor="background1"/>
                <w:sz w:val="20"/>
                <w:szCs w:val="20"/>
                <w:lang w:val="en-US"/>
              </w:rPr>
            </w:pPr>
            <w:r w:rsidRPr="006D2C80">
              <w:rPr>
                <w:rFonts w:asciiTheme="minorHAnsi" w:eastAsia="Times New Roman" w:hAnsiTheme="minorHAnsi" w:cs="Arial"/>
                <w:bCs/>
                <w:color w:val="FFFFFF" w:themeColor="background1"/>
                <w:sz w:val="20"/>
                <w:szCs w:val="20"/>
                <w:lang w:val="en-US"/>
              </w:rPr>
              <w:t xml:space="preserve">Project Details </w:t>
            </w:r>
          </w:p>
        </w:tc>
        <w:tc>
          <w:tcPr>
            <w:tcW w:w="2047" w:type="pct"/>
            <w:tcBorders>
              <w:top w:val="single" w:sz="4" w:space="0" w:color="auto"/>
              <w:left w:val="single" w:sz="4" w:space="0" w:color="auto"/>
              <w:bottom w:val="single" w:sz="4" w:space="0" w:color="auto"/>
              <w:right w:val="single" w:sz="4" w:space="0" w:color="auto"/>
            </w:tcBorders>
            <w:shd w:val="clear" w:color="auto" w:fill="0070C0"/>
            <w:vAlign w:val="center"/>
          </w:tcPr>
          <w:p w14:paraId="6ED6859E" w14:textId="77777777" w:rsidR="006D2C80" w:rsidRPr="006D2C80" w:rsidRDefault="006D2C80" w:rsidP="006D2C80">
            <w:pPr>
              <w:contextualSpacing/>
              <w:rPr>
                <w:rFonts w:asciiTheme="minorHAnsi" w:eastAsia="Times New Roman" w:hAnsiTheme="minorHAnsi" w:cs="Arial"/>
                <w:bCs/>
                <w:color w:val="FFFFFF" w:themeColor="background1"/>
                <w:sz w:val="20"/>
                <w:szCs w:val="20"/>
              </w:rPr>
            </w:pPr>
          </w:p>
        </w:tc>
        <w:tc>
          <w:tcPr>
            <w:tcW w:w="1288" w:type="pct"/>
            <w:tcBorders>
              <w:top w:val="single" w:sz="4" w:space="0" w:color="auto"/>
              <w:left w:val="single" w:sz="4" w:space="0" w:color="auto"/>
              <w:bottom w:val="single" w:sz="4" w:space="0" w:color="auto"/>
              <w:right w:val="single" w:sz="4" w:space="0" w:color="auto"/>
            </w:tcBorders>
            <w:shd w:val="clear" w:color="auto" w:fill="0070C0"/>
            <w:vAlign w:val="center"/>
          </w:tcPr>
          <w:p w14:paraId="756427C1" w14:textId="501ABF28" w:rsidR="006D2C80" w:rsidRPr="006D2C80" w:rsidRDefault="006D2C80" w:rsidP="006D2C80">
            <w:pPr>
              <w:contextualSpacing/>
              <w:rPr>
                <w:rFonts w:asciiTheme="minorHAnsi" w:eastAsia="Times New Roman" w:hAnsiTheme="minorHAnsi" w:cs="Arial"/>
                <w:bCs/>
                <w:color w:val="FFFFFF" w:themeColor="background1"/>
                <w:sz w:val="20"/>
                <w:szCs w:val="20"/>
              </w:rPr>
            </w:pPr>
            <w:r w:rsidRPr="006D2C80">
              <w:rPr>
                <w:rFonts w:asciiTheme="minorHAnsi" w:eastAsia="Times New Roman" w:hAnsiTheme="minorHAnsi" w:cs="Arial"/>
                <w:bCs/>
                <w:color w:val="FFFFFF" w:themeColor="background1"/>
                <w:sz w:val="20"/>
                <w:szCs w:val="20"/>
              </w:rPr>
              <w:t xml:space="preserve">Project Milestones </w:t>
            </w:r>
          </w:p>
        </w:tc>
        <w:tc>
          <w:tcPr>
            <w:tcW w:w="606" w:type="pct"/>
            <w:tcBorders>
              <w:top w:val="single" w:sz="4" w:space="0" w:color="auto"/>
              <w:left w:val="single" w:sz="4" w:space="0" w:color="auto"/>
              <w:bottom w:val="single" w:sz="4" w:space="0" w:color="auto"/>
              <w:right w:val="single" w:sz="4" w:space="0" w:color="auto"/>
            </w:tcBorders>
            <w:shd w:val="clear" w:color="auto" w:fill="0070C0"/>
            <w:vAlign w:val="center"/>
          </w:tcPr>
          <w:p w14:paraId="45873609" w14:textId="01CECB91" w:rsidR="006D2C80" w:rsidRPr="006D2C80" w:rsidRDefault="006D2C80" w:rsidP="006D2C80">
            <w:pPr>
              <w:contextualSpacing/>
              <w:rPr>
                <w:rFonts w:asciiTheme="minorHAnsi" w:eastAsia="Times New Roman" w:hAnsiTheme="minorHAnsi" w:cs="Arial"/>
                <w:bCs/>
                <w:color w:val="FFFFFF" w:themeColor="background1"/>
                <w:sz w:val="20"/>
                <w:szCs w:val="20"/>
              </w:rPr>
            </w:pPr>
          </w:p>
        </w:tc>
      </w:tr>
      <w:tr w:rsidR="006D2C80" w:rsidRPr="00F80434" w14:paraId="5F8D6EDD" w14:textId="77777777" w:rsidTr="00F21C2A">
        <w:trPr>
          <w:trHeight w:val="359"/>
          <w:jc w:val="center"/>
        </w:trPr>
        <w:tc>
          <w:tcPr>
            <w:tcW w:w="10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0693F48" w14:textId="77777777" w:rsidR="006D2C80" w:rsidRPr="006D2C80" w:rsidRDefault="006D2C80" w:rsidP="006D2C80">
            <w:pPr>
              <w:ind w:left="357" w:hanging="357"/>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lang w:val="en-US"/>
              </w:rPr>
              <w:t xml:space="preserve">Project Title </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14:paraId="0A205324" w14:textId="4718158F" w:rsidR="006D2C80" w:rsidRPr="006D2C80" w:rsidRDefault="002129F8" w:rsidP="006D2C80">
            <w:pPr>
              <w:contextualSpacing/>
              <w:rPr>
                <w:rFonts w:asciiTheme="minorHAnsi" w:eastAsia="Times New Roman" w:hAnsiTheme="minorHAnsi" w:cs="Arial"/>
                <w:bCs/>
                <w:sz w:val="18"/>
                <w:szCs w:val="18"/>
              </w:rPr>
            </w:pPr>
            <w:r w:rsidRPr="002129F8">
              <w:rPr>
                <w:rFonts w:asciiTheme="minorHAnsi" w:eastAsia="Times New Roman" w:hAnsiTheme="minorHAnsi" w:cs="Arial"/>
                <w:bCs/>
                <w:sz w:val="18"/>
                <w:szCs w:val="18"/>
              </w:rPr>
              <w:t xml:space="preserve">Enhancing Disaster and Climate Resilience in the Republic of Palau through Improved Disaster Preparedness and Infrastructure </w:t>
            </w:r>
            <w:r w:rsidR="00C51177">
              <w:rPr>
                <w:rFonts w:asciiTheme="minorHAnsi" w:eastAsia="Times New Roman" w:hAnsiTheme="minorHAnsi" w:cs="Arial"/>
                <w:bCs/>
                <w:sz w:val="18"/>
                <w:szCs w:val="18"/>
              </w:rPr>
              <w:t>(</w:t>
            </w:r>
            <w:r>
              <w:rPr>
                <w:rFonts w:asciiTheme="minorHAnsi" w:eastAsia="Times New Roman" w:hAnsiTheme="minorHAnsi" w:cs="Arial"/>
                <w:bCs/>
                <w:sz w:val="18"/>
                <w:szCs w:val="18"/>
              </w:rPr>
              <w:t>EDCR</w:t>
            </w:r>
            <w:r w:rsidR="006873AD">
              <w:rPr>
                <w:rFonts w:asciiTheme="minorHAnsi" w:eastAsia="Times New Roman" w:hAnsiTheme="minorHAnsi" w:cs="Arial"/>
                <w:bCs/>
                <w:sz w:val="18"/>
                <w:szCs w:val="18"/>
              </w:rPr>
              <w:t xml:space="preserve"> </w:t>
            </w:r>
            <w:r w:rsidR="00C51177">
              <w:rPr>
                <w:rFonts w:asciiTheme="minorHAnsi" w:eastAsia="Times New Roman" w:hAnsiTheme="minorHAnsi" w:cs="Arial"/>
                <w:bCs/>
                <w:sz w:val="18"/>
                <w:szCs w:val="18"/>
              </w:rPr>
              <w:t>Project)</w:t>
            </w:r>
          </w:p>
        </w:tc>
        <w:tc>
          <w:tcPr>
            <w:tcW w:w="128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61D1A71" w14:textId="2D24450A" w:rsidR="006D2C80" w:rsidRPr="006D2C80" w:rsidRDefault="006D2C80" w:rsidP="006D2C80">
            <w:pPr>
              <w:contextualSpacing/>
              <w:rPr>
                <w:rFonts w:asciiTheme="minorHAnsi" w:eastAsia="Times New Roman" w:hAnsiTheme="minorHAnsi" w:cs="Arial"/>
                <w:bCs/>
                <w:sz w:val="18"/>
                <w:szCs w:val="18"/>
              </w:rPr>
            </w:pPr>
            <w:r w:rsidRPr="006D2C80">
              <w:rPr>
                <w:rFonts w:asciiTheme="minorHAnsi" w:eastAsia="Times New Roman" w:hAnsiTheme="minorHAnsi" w:cs="Arial"/>
                <w:bCs/>
                <w:sz w:val="18"/>
                <w:szCs w:val="18"/>
              </w:rPr>
              <w:t xml:space="preserve">PIF Approval Date: </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40627EDE" w14:textId="19634E21" w:rsidR="006D2C80" w:rsidRPr="006D2C80" w:rsidRDefault="002129F8" w:rsidP="006D2C80">
            <w:pPr>
              <w:contextualSpacing/>
              <w:rPr>
                <w:rFonts w:asciiTheme="minorHAnsi" w:eastAsia="Times New Roman" w:hAnsiTheme="minorHAnsi" w:cs="Arial"/>
                <w:bCs/>
                <w:sz w:val="18"/>
                <w:szCs w:val="18"/>
              </w:rPr>
            </w:pPr>
            <w:r>
              <w:rPr>
                <w:rFonts w:asciiTheme="minorHAnsi" w:eastAsia="Times New Roman" w:hAnsiTheme="minorHAnsi" w:cs="Arial"/>
                <w:bCs/>
                <w:sz w:val="18"/>
                <w:szCs w:val="18"/>
              </w:rPr>
              <w:t>n/a</w:t>
            </w:r>
          </w:p>
        </w:tc>
      </w:tr>
      <w:tr w:rsidR="002129F8" w:rsidRPr="00F80434" w14:paraId="37BF32A2" w14:textId="77777777" w:rsidTr="00F21C2A">
        <w:trPr>
          <w:trHeight w:val="359"/>
          <w:jc w:val="center"/>
        </w:trPr>
        <w:tc>
          <w:tcPr>
            <w:tcW w:w="10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B1E4F8" w14:textId="6B306F86" w:rsidR="002129F8" w:rsidRPr="006D2C80" w:rsidRDefault="002129F8" w:rsidP="002129F8">
            <w:pPr>
              <w:contextualSpacing/>
              <w:rPr>
                <w:rFonts w:asciiTheme="minorHAnsi" w:eastAsia="Times New Roman" w:hAnsiTheme="minorHAnsi" w:cs="Arial"/>
                <w:bCs/>
                <w:sz w:val="18"/>
                <w:szCs w:val="18"/>
                <w:lang w:val="en-US"/>
              </w:rPr>
            </w:pPr>
            <w:r w:rsidRPr="002129F8">
              <w:rPr>
                <w:rFonts w:asciiTheme="minorHAnsi" w:eastAsia="Times New Roman" w:hAnsiTheme="minorHAnsi" w:cs="Arial"/>
                <w:bCs/>
                <w:sz w:val="18"/>
                <w:szCs w:val="18"/>
                <w:lang w:val="en-US"/>
              </w:rPr>
              <w:t>Award ID</w:t>
            </w:r>
            <w:r w:rsidRPr="006D2C80">
              <w:rPr>
                <w:rFonts w:asciiTheme="minorHAnsi" w:eastAsia="Times New Roman" w:hAnsiTheme="minorHAnsi" w:cs="Arial"/>
                <w:bCs/>
                <w:sz w:val="18"/>
                <w:szCs w:val="18"/>
                <w:lang w:val="en-US"/>
              </w:rPr>
              <w:t xml:space="preserve">: </w:t>
            </w:r>
          </w:p>
        </w:tc>
        <w:tc>
          <w:tcPr>
            <w:tcW w:w="2047" w:type="pct"/>
            <w:tcBorders>
              <w:top w:val="none" w:sz="6" w:space="0" w:color="auto"/>
              <w:bottom w:val="none" w:sz="6" w:space="0" w:color="auto"/>
            </w:tcBorders>
            <w:vAlign w:val="center"/>
          </w:tcPr>
          <w:p w14:paraId="0E5295BC" w14:textId="09B461C2" w:rsidR="002129F8" w:rsidRPr="002129F8" w:rsidRDefault="002129F8" w:rsidP="002129F8">
            <w:pPr>
              <w:contextualSpacing/>
              <w:rPr>
                <w:rFonts w:asciiTheme="minorHAnsi" w:eastAsia="Times New Roman" w:hAnsiTheme="minorHAnsi" w:cstheme="minorHAnsi"/>
                <w:bCs/>
                <w:sz w:val="18"/>
                <w:szCs w:val="18"/>
              </w:rPr>
            </w:pPr>
            <w:r w:rsidRPr="002129F8">
              <w:rPr>
                <w:rFonts w:asciiTheme="minorHAnsi" w:hAnsiTheme="minorHAnsi" w:cstheme="minorHAnsi"/>
                <w:sz w:val="18"/>
                <w:szCs w:val="18"/>
              </w:rPr>
              <w:t xml:space="preserve">00118499 </w:t>
            </w:r>
          </w:p>
        </w:tc>
        <w:tc>
          <w:tcPr>
            <w:tcW w:w="128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B167403" w14:textId="11BFDB6A" w:rsidR="002129F8" w:rsidRPr="006D2C80" w:rsidRDefault="002129F8" w:rsidP="002129F8">
            <w:pPr>
              <w:contextualSpacing/>
              <w:rPr>
                <w:rFonts w:asciiTheme="minorHAnsi" w:eastAsia="Times New Roman" w:hAnsiTheme="minorHAnsi" w:cs="Arial"/>
                <w:bCs/>
                <w:sz w:val="18"/>
                <w:szCs w:val="18"/>
              </w:rPr>
            </w:pPr>
            <w:r w:rsidRPr="002129F8">
              <w:rPr>
                <w:rFonts w:asciiTheme="minorHAnsi" w:eastAsia="Times New Roman" w:hAnsiTheme="minorHAnsi" w:cs="Arial"/>
                <w:bCs/>
                <w:sz w:val="18"/>
                <w:szCs w:val="18"/>
              </w:rPr>
              <w:t>Project ID:</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1D621FEC" w14:textId="64C379FE" w:rsidR="002129F8" w:rsidRPr="00541528" w:rsidRDefault="002129F8" w:rsidP="002129F8">
            <w:pPr>
              <w:contextualSpacing/>
              <w:rPr>
                <w:rFonts w:asciiTheme="minorHAnsi" w:eastAsia="Times New Roman" w:hAnsiTheme="minorHAnsi" w:cs="Arial"/>
                <w:bCs/>
                <w:sz w:val="18"/>
                <w:szCs w:val="18"/>
              </w:rPr>
            </w:pPr>
            <w:r w:rsidRPr="002129F8">
              <w:rPr>
                <w:rFonts w:asciiTheme="minorHAnsi" w:eastAsia="Times New Roman" w:hAnsiTheme="minorHAnsi" w:cs="Arial"/>
                <w:bCs/>
                <w:sz w:val="18"/>
                <w:szCs w:val="18"/>
              </w:rPr>
              <w:t>00115303</w:t>
            </w:r>
          </w:p>
        </w:tc>
      </w:tr>
      <w:tr w:rsidR="002129F8" w:rsidRPr="00F80434" w14:paraId="53056CD0" w14:textId="77777777" w:rsidTr="00F21C2A">
        <w:trPr>
          <w:trHeight w:val="359"/>
          <w:jc w:val="center"/>
        </w:trPr>
        <w:tc>
          <w:tcPr>
            <w:tcW w:w="10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D064958" w14:textId="77777777" w:rsidR="002129F8" w:rsidRPr="006D2C80" w:rsidRDefault="002129F8" w:rsidP="002129F8">
            <w:pPr>
              <w:ind w:left="357" w:hanging="357"/>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lang w:val="en-US"/>
              </w:rPr>
              <w:t xml:space="preserve">Country/Countries: </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14:paraId="6C403A3D" w14:textId="30B7B1FD" w:rsidR="002129F8" w:rsidRPr="004F1932" w:rsidRDefault="002129F8" w:rsidP="002129F8">
            <w:pPr>
              <w:contextualSpacing/>
              <w:rPr>
                <w:rFonts w:asciiTheme="minorHAnsi" w:eastAsia="Times New Roman" w:hAnsiTheme="minorHAnsi" w:cs="Arial"/>
                <w:bCs/>
                <w:sz w:val="18"/>
                <w:szCs w:val="18"/>
                <w:lang w:val="en-US"/>
              </w:rPr>
            </w:pPr>
            <w:r>
              <w:rPr>
                <w:rFonts w:asciiTheme="minorHAnsi" w:eastAsia="Times New Roman" w:hAnsiTheme="minorHAnsi" w:cs="Arial"/>
                <w:bCs/>
                <w:sz w:val="18"/>
                <w:szCs w:val="18"/>
                <w:lang w:val="en-US"/>
              </w:rPr>
              <w:t>Palau</w:t>
            </w:r>
          </w:p>
        </w:tc>
        <w:tc>
          <w:tcPr>
            <w:tcW w:w="128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CDFC8A3" w14:textId="6B1111DC" w:rsidR="002129F8" w:rsidRPr="006D2C80" w:rsidRDefault="002129F8" w:rsidP="002129F8">
            <w:pPr>
              <w:contextualSpacing/>
              <w:rPr>
                <w:rFonts w:asciiTheme="minorHAnsi" w:eastAsia="Times New Roman" w:hAnsiTheme="minorHAnsi" w:cs="Arial"/>
                <w:bCs/>
                <w:sz w:val="18"/>
                <w:szCs w:val="18"/>
              </w:rPr>
            </w:pPr>
            <w:r w:rsidRPr="006D2C80">
              <w:rPr>
                <w:rFonts w:asciiTheme="minorHAnsi" w:eastAsia="Times New Roman" w:hAnsiTheme="minorHAnsi" w:cs="Arial"/>
                <w:bCs/>
                <w:sz w:val="18"/>
                <w:szCs w:val="18"/>
              </w:rPr>
              <w:t xml:space="preserve">Date Project Manager hired: </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45B8C25A" w14:textId="5151D964" w:rsidR="002129F8" w:rsidRPr="00541528" w:rsidRDefault="00A14136" w:rsidP="002129F8">
            <w:pPr>
              <w:contextualSpacing/>
              <w:rPr>
                <w:rFonts w:asciiTheme="minorHAnsi" w:eastAsia="Times New Roman" w:hAnsiTheme="minorHAnsi" w:cs="Arial"/>
                <w:bCs/>
                <w:sz w:val="18"/>
                <w:szCs w:val="18"/>
              </w:rPr>
            </w:pPr>
            <w:r>
              <w:rPr>
                <w:rFonts w:asciiTheme="minorHAnsi" w:eastAsia="Times New Roman" w:hAnsiTheme="minorHAnsi" w:cs="Arial"/>
                <w:bCs/>
                <w:sz w:val="18"/>
                <w:szCs w:val="18"/>
              </w:rPr>
              <w:t>April 2019</w:t>
            </w:r>
          </w:p>
        </w:tc>
      </w:tr>
      <w:tr w:rsidR="002129F8" w:rsidRPr="00F80434" w14:paraId="1F1B4F82" w14:textId="77777777" w:rsidTr="00F21C2A">
        <w:trPr>
          <w:trHeight w:val="359"/>
          <w:jc w:val="center"/>
        </w:trPr>
        <w:tc>
          <w:tcPr>
            <w:tcW w:w="10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35F334" w14:textId="20312C86" w:rsidR="002129F8" w:rsidRPr="006D2C80" w:rsidRDefault="002129F8" w:rsidP="002129F8">
            <w:pPr>
              <w:ind w:left="357" w:hanging="357"/>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lang w:val="en-US"/>
              </w:rPr>
              <w:t xml:space="preserve">Region: </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14:paraId="55BFF804" w14:textId="5A667BB3" w:rsidR="002129F8" w:rsidRPr="006D2C80" w:rsidRDefault="00A14136" w:rsidP="002129F8">
            <w:pPr>
              <w:contextualSpacing/>
              <w:rPr>
                <w:rFonts w:asciiTheme="minorHAnsi" w:eastAsia="Times New Roman" w:hAnsiTheme="minorHAnsi" w:cs="Arial"/>
                <w:bCs/>
                <w:sz w:val="18"/>
                <w:szCs w:val="18"/>
              </w:rPr>
            </w:pPr>
            <w:r>
              <w:rPr>
                <w:rFonts w:asciiTheme="minorHAnsi" w:eastAsia="Times New Roman" w:hAnsiTheme="minorHAnsi" w:cs="Arial"/>
                <w:bCs/>
                <w:sz w:val="18"/>
                <w:szCs w:val="18"/>
              </w:rPr>
              <w:t>PAC</w:t>
            </w:r>
          </w:p>
        </w:tc>
        <w:tc>
          <w:tcPr>
            <w:tcW w:w="128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09AA165" w14:textId="72F5E13C" w:rsidR="002129F8" w:rsidRPr="006D2C80" w:rsidRDefault="002129F8" w:rsidP="002129F8">
            <w:pPr>
              <w:contextualSpacing/>
              <w:rPr>
                <w:rFonts w:asciiTheme="minorHAnsi" w:eastAsia="Times New Roman" w:hAnsiTheme="minorHAnsi" w:cs="Arial"/>
                <w:bCs/>
                <w:sz w:val="18"/>
                <w:szCs w:val="18"/>
              </w:rPr>
            </w:pPr>
            <w:r w:rsidRPr="006D2C80">
              <w:rPr>
                <w:rFonts w:asciiTheme="minorHAnsi" w:eastAsia="Times New Roman" w:hAnsiTheme="minorHAnsi" w:cs="Arial"/>
                <w:bCs/>
                <w:sz w:val="18"/>
                <w:szCs w:val="18"/>
              </w:rPr>
              <w:t>Mid-Term Review Completion Date:</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072E87C5" w14:textId="20A07454" w:rsidR="002129F8" w:rsidRPr="00541528" w:rsidRDefault="00A14136" w:rsidP="002129F8">
            <w:pPr>
              <w:contextualSpacing/>
              <w:rPr>
                <w:rFonts w:asciiTheme="minorHAnsi" w:eastAsia="Times New Roman" w:hAnsiTheme="minorHAnsi" w:cs="Arial"/>
                <w:bCs/>
                <w:sz w:val="18"/>
                <w:szCs w:val="18"/>
              </w:rPr>
            </w:pPr>
            <w:r>
              <w:rPr>
                <w:rFonts w:asciiTheme="minorHAnsi" w:eastAsia="Times New Roman" w:hAnsiTheme="minorHAnsi" w:cs="Arial"/>
                <w:bCs/>
                <w:sz w:val="18"/>
                <w:szCs w:val="18"/>
              </w:rPr>
              <w:t>n/a</w:t>
            </w:r>
          </w:p>
        </w:tc>
      </w:tr>
      <w:tr w:rsidR="002129F8" w:rsidRPr="00F80434" w14:paraId="3DB32968" w14:textId="77777777" w:rsidTr="00F21C2A">
        <w:trPr>
          <w:trHeight w:val="359"/>
          <w:jc w:val="center"/>
        </w:trPr>
        <w:tc>
          <w:tcPr>
            <w:tcW w:w="10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F617570" w14:textId="44B81DA4" w:rsidR="002129F8" w:rsidRPr="006D2C80" w:rsidRDefault="002129F8" w:rsidP="002129F8">
            <w:pPr>
              <w:ind w:left="357" w:hanging="357"/>
              <w:contextualSpacing/>
              <w:rPr>
                <w:rFonts w:asciiTheme="minorHAnsi" w:eastAsia="Times New Roman" w:hAnsiTheme="minorHAnsi" w:cs="Arial"/>
                <w:bCs/>
                <w:sz w:val="18"/>
                <w:szCs w:val="18"/>
                <w:lang w:val="en-US"/>
              </w:rPr>
            </w:pPr>
            <w:r>
              <w:rPr>
                <w:rFonts w:asciiTheme="minorHAnsi" w:eastAsia="Times New Roman" w:hAnsiTheme="minorHAnsi" w:cs="Arial"/>
                <w:bCs/>
                <w:sz w:val="18"/>
                <w:szCs w:val="18"/>
                <w:lang w:val="en-US"/>
              </w:rPr>
              <w:t>Focal Area:</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14:paraId="68E330DD" w14:textId="679C0335" w:rsidR="002129F8" w:rsidRPr="006D2C80" w:rsidRDefault="002129F8" w:rsidP="002129F8">
            <w:pPr>
              <w:contextualSpacing/>
              <w:rPr>
                <w:rFonts w:asciiTheme="minorHAnsi" w:eastAsia="Times New Roman" w:hAnsiTheme="minorHAnsi" w:cs="Arial"/>
                <w:bCs/>
                <w:sz w:val="18"/>
                <w:szCs w:val="18"/>
              </w:rPr>
            </w:pPr>
            <w:r>
              <w:rPr>
                <w:rFonts w:asciiTheme="minorHAnsi" w:eastAsia="Times New Roman" w:hAnsiTheme="minorHAnsi" w:cs="Arial"/>
                <w:bCs/>
                <w:sz w:val="18"/>
                <w:szCs w:val="18"/>
              </w:rPr>
              <w:t>Climate Change</w:t>
            </w:r>
          </w:p>
        </w:tc>
        <w:tc>
          <w:tcPr>
            <w:tcW w:w="128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ED66CB1" w14:textId="4E9663F3" w:rsidR="002129F8" w:rsidRPr="006D2C80" w:rsidRDefault="002129F8" w:rsidP="002129F8">
            <w:pPr>
              <w:contextualSpacing/>
              <w:rPr>
                <w:rFonts w:asciiTheme="minorHAnsi" w:eastAsia="Times New Roman" w:hAnsiTheme="minorHAnsi" w:cs="Arial"/>
                <w:bCs/>
                <w:sz w:val="18"/>
                <w:szCs w:val="18"/>
              </w:rPr>
            </w:pPr>
            <w:r w:rsidRPr="006D2C80">
              <w:rPr>
                <w:rFonts w:asciiTheme="minorHAnsi" w:eastAsia="Times New Roman" w:hAnsiTheme="minorHAnsi" w:cs="Arial"/>
                <w:bCs/>
                <w:sz w:val="18"/>
                <w:szCs w:val="18"/>
              </w:rPr>
              <w:t>Terminal Evaluation Completion date:</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3314BD69" w14:textId="3A3373DE" w:rsidR="002129F8" w:rsidRPr="00541528" w:rsidRDefault="004D2B1E" w:rsidP="002129F8">
            <w:pPr>
              <w:contextualSpacing/>
              <w:rPr>
                <w:rFonts w:asciiTheme="minorHAnsi" w:eastAsia="Times New Roman" w:hAnsiTheme="minorHAnsi" w:cs="Arial"/>
                <w:bCs/>
                <w:sz w:val="18"/>
                <w:szCs w:val="18"/>
              </w:rPr>
            </w:pPr>
            <w:r>
              <w:rPr>
                <w:rFonts w:asciiTheme="minorHAnsi" w:eastAsia="Times New Roman" w:hAnsiTheme="minorHAnsi" w:cs="Arial"/>
                <w:bCs/>
                <w:sz w:val="18"/>
                <w:szCs w:val="18"/>
              </w:rPr>
              <w:t>31 January 2023</w:t>
            </w:r>
          </w:p>
        </w:tc>
      </w:tr>
      <w:tr w:rsidR="002129F8" w:rsidRPr="00F80434" w14:paraId="1D2AC3B2" w14:textId="77777777" w:rsidTr="00F21C2A">
        <w:trPr>
          <w:trHeight w:val="359"/>
          <w:jc w:val="center"/>
        </w:trPr>
        <w:tc>
          <w:tcPr>
            <w:tcW w:w="10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0439FFF" w14:textId="01EE3188" w:rsidR="002129F8" w:rsidRPr="006D2C80" w:rsidRDefault="002129F8" w:rsidP="002129F8">
            <w:pPr>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rPr>
              <w:t>Planned Operational Closure Date:</w:t>
            </w:r>
          </w:p>
        </w:tc>
        <w:tc>
          <w:tcPr>
            <w:tcW w:w="39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274FD6B" w14:textId="07FE6305" w:rsidR="002129F8" w:rsidRPr="006D2C80" w:rsidRDefault="002129F8" w:rsidP="002129F8">
            <w:pPr>
              <w:contextualSpacing/>
              <w:rPr>
                <w:rFonts w:asciiTheme="minorHAnsi" w:eastAsia="Times New Roman" w:hAnsiTheme="minorHAnsi" w:cs="Arial"/>
                <w:bCs/>
                <w:sz w:val="18"/>
                <w:szCs w:val="18"/>
              </w:rPr>
            </w:pPr>
            <w:r>
              <w:rPr>
                <w:rFonts w:asciiTheme="minorHAnsi" w:eastAsia="Times New Roman" w:hAnsiTheme="minorHAnsi" w:cs="Arial"/>
                <w:bCs/>
                <w:sz w:val="18"/>
                <w:szCs w:val="18"/>
              </w:rPr>
              <w:t xml:space="preserve">31 </w:t>
            </w:r>
            <w:r w:rsidR="00A14136">
              <w:rPr>
                <w:rFonts w:asciiTheme="minorHAnsi" w:eastAsia="Times New Roman" w:hAnsiTheme="minorHAnsi" w:cs="Arial"/>
                <w:bCs/>
                <w:sz w:val="18"/>
                <w:szCs w:val="18"/>
              </w:rPr>
              <w:t>March</w:t>
            </w:r>
            <w:r>
              <w:rPr>
                <w:rFonts w:asciiTheme="minorHAnsi" w:eastAsia="Times New Roman" w:hAnsiTheme="minorHAnsi" w:cs="Arial"/>
                <w:bCs/>
                <w:sz w:val="18"/>
                <w:szCs w:val="18"/>
              </w:rPr>
              <w:t xml:space="preserve"> 202</w:t>
            </w:r>
            <w:r w:rsidR="008C72E3">
              <w:rPr>
                <w:rFonts w:asciiTheme="minorHAnsi" w:eastAsia="Times New Roman" w:hAnsiTheme="minorHAnsi" w:cs="Arial"/>
                <w:bCs/>
                <w:sz w:val="18"/>
                <w:szCs w:val="18"/>
              </w:rPr>
              <w:t>3</w:t>
            </w:r>
          </w:p>
        </w:tc>
      </w:tr>
      <w:tr w:rsidR="002129F8" w:rsidRPr="00F80434" w14:paraId="0913ACF0" w14:textId="77777777" w:rsidTr="00F21C2A">
        <w:trPr>
          <w:trHeight w:val="359"/>
          <w:jc w:val="center"/>
        </w:trPr>
        <w:tc>
          <w:tcPr>
            <w:tcW w:w="10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0C5B171" w14:textId="48614B32" w:rsidR="002129F8" w:rsidRPr="006D2C80" w:rsidRDefault="002129F8" w:rsidP="002129F8">
            <w:pPr>
              <w:contextualSpacing/>
              <w:rPr>
                <w:rFonts w:asciiTheme="minorHAnsi" w:eastAsia="Times New Roman" w:hAnsiTheme="minorHAnsi" w:cs="Arial"/>
                <w:bCs/>
                <w:sz w:val="18"/>
                <w:szCs w:val="18"/>
                <w:lang w:val="en-US"/>
              </w:rPr>
            </w:pPr>
            <w:r w:rsidRPr="00764038">
              <w:rPr>
                <w:rFonts w:asciiTheme="minorHAnsi" w:eastAsia="Times New Roman" w:hAnsiTheme="minorHAnsi" w:cs="Arial"/>
                <w:bCs/>
                <w:sz w:val="18"/>
                <w:szCs w:val="18"/>
                <w:lang w:val="en-US"/>
              </w:rPr>
              <w:t>Implementing Partner</w:t>
            </w:r>
            <w:r>
              <w:rPr>
                <w:rFonts w:asciiTheme="minorHAnsi" w:eastAsia="Times New Roman" w:hAnsiTheme="minorHAnsi" w:cs="Arial"/>
                <w:bCs/>
                <w:sz w:val="18"/>
                <w:szCs w:val="18"/>
                <w:lang w:val="en-US"/>
              </w:rPr>
              <w:t>:</w:t>
            </w:r>
          </w:p>
        </w:tc>
        <w:tc>
          <w:tcPr>
            <w:tcW w:w="39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34F124" w14:textId="1158511C" w:rsidR="002129F8" w:rsidRPr="006D2C80" w:rsidRDefault="00A14136" w:rsidP="002129F8">
            <w:pPr>
              <w:contextualSpacing/>
              <w:rPr>
                <w:rFonts w:asciiTheme="minorHAnsi" w:eastAsia="Times New Roman" w:hAnsiTheme="minorHAnsi" w:cs="Arial"/>
                <w:bCs/>
                <w:sz w:val="18"/>
                <w:szCs w:val="18"/>
              </w:rPr>
            </w:pPr>
            <w:bookmarkStart w:id="12" w:name="_Hlk124164254"/>
            <w:r w:rsidRPr="00A14136">
              <w:rPr>
                <w:rFonts w:asciiTheme="minorHAnsi" w:eastAsia="Times New Roman" w:hAnsiTheme="minorHAnsi" w:cs="Arial"/>
                <w:bCs/>
                <w:sz w:val="18"/>
                <w:szCs w:val="18"/>
              </w:rPr>
              <w:t>UNDP Pacific Office in Fiji</w:t>
            </w:r>
            <w:bookmarkEnd w:id="12"/>
          </w:p>
        </w:tc>
      </w:tr>
      <w:tr w:rsidR="002129F8" w:rsidRPr="00F80434" w14:paraId="77DE3E8D" w14:textId="77777777" w:rsidTr="00F21C2A">
        <w:trPr>
          <w:trHeight w:val="359"/>
          <w:jc w:val="center"/>
        </w:trPr>
        <w:tc>
          <w:tcPr>
            <w:tcW w:w="10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D294612" w14:textId="51F5CA07" w:rsidR="002129F8" w:rsidRPr="006D2C80" w:rsidRDefault="00A14136" w:rsidP="002129F8">
            <w:pPr>
              <w:contextualSpacing/>
              <w:rPr>
                <w:rFonts w:asciiTheme="minorHAnsi" w:eastAsia="Times New Roman" w:hAnsiTheme="minorHAnsi" w:cs="Arial"/>
                <w:bCs/>
                <w:sz w:val="18"/>
                <w:szCs w:val="18"/>
                <w:lang w:val="en-US"/>
              </w:rPr>
            </w:pPr>
            <w:r>
              <w:rPr>
                <w:rFonts w:asciiTheme="minorHAnsi" w:eastAsia="Times New Roman" w:hAnsiTheme="minorHAnsi" w:cs="Arial"/>
                <w:bCs/>
                <w:sz w:val="18"/>
                <w:szCs w:val="18"/>
                <w:lang w:val="en-US"/>
              </w:rPr>
              <w:t>Responsible Parties</w:t>
            </w:r>
            <w:r w:rsidR="002129F8" w:rsidRPr="00764038">
              <w:rPr>
                <w:rFonts w:asciiTheme="minorHAnsi" w:eastAsia="Times New Roman" w:hAnsiTheme="minorHAnsi" w:cs="Arial"/>
                <w:bCs/>
                <w:sz w:val="18"/>
                <w:szCs w:val="18"/>
                <w:lang w:val="en-US"/>
              </w:rPr>
              <w:t>:</w:t>
            </w:r>
          </w:p>
        </w:tc>
        <w:tc>
          <w:tcPr>
            <w:tcW w:w="39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7BB1A93" w14:textId="77777777" w:rsidR="00A14136" w:rsidRDefault="00A14136" w:rsidP="002129F8">
            <w:pPr>
              <w:contextualSpacing/>
              <w:rPr>
                <w:rFonts w:asciiTheme="minorHAnsi" w:eastAsia="Times New Roman" w:hAnsiTheme="minorHAnsi" w:cs="Arial"/>
                <w:bCs/>
                <w:sz w:val="18"/>
                <w:szCs w:val="18"/>
              </w:rPr>
            </w:pPr>
            <w:r w:rsidRPr="00A14136">
              <w:rPr>
                <w:rFonts w:asciiTheme="minorHAnsi" w:eastAsia="Times New Roman" w:hAnsiTheme="minorHAnsi" w:cs="Arial"/>
                <w:bCs/>
                <w:sz w:val="18"/>
                <w:szCs w:val="18"/>
              </w:rPr>
              <w:t>Palau National Communication Corporation (PNCC) (Activity 1.1/1.2/2.1)</w:t>
            </w:r>
          </w:p>
          <w:p w14:paraId="4C447A16" w14:textId="77777777" w:rsidR="00A14136" w:rsidRDefault="00A14136" w:rsidP="002129F8">
            <w:pPr>
              <w:contextualSpacing/>
              <w:rPr>
                <w:rFonts w:asciiTheme="minorHAnsi" w:eastAsia="Times New Roman" w:hAnsiTheme="minorHAnsi" w:cs="Arial"/>
                <w:bCs/>
                <w:sz w:val="18"/>
                <w:szCs w:val="18"/>
              </w:rPr>
            </w:pPr>
            <w:r w:rsidRPr="00A14136">
              <w:rPr>
                <w:rFonts w:asciiTheme="minorHAnsi" w:eastAsia="Times New Roman" w:hAnsiTheme="minorHAnsi" w:cs="Arial"/>
                <w:bCs/>
                <w:sz w:val="18"/>
                <w:szCs w:val="18"/>
              </w:rPr>
              <w:t xml:space="preserve">National Weather Service Office (NWSO) (Activity 1.3/1.4) </w:t>
            </w:r>
          </w:p>
          <w:p w14:paraId="4B63B7CB" w14:textId="77777777" w:rsidR="00A14136" w:rsidRDefault="00A14136" w:rsidP="002129F8">
            <w:pPr>
              <w:contextualSpacing/>
              <w:rPr>
                <w:rFonts w:asciiTheme="minorHAnsi" w:eastAsia="Times New Roman" w:hAnsiTheme="minorHAnsi" w:cs="Arial"/>
                <w:bCs/>
                <w:sz w:val="18"/>
                <w:szCs w:val="18"/>
              </w:rPr>
            </w:pPr>
            <w:r w:rsidRPr="00A14136">
              <w:rPr>
                <w:rFonts w:asciiTheme="minorHAnsi" w:eastAsia="Times New Roman" w:hAnsiTheme="minorHAnsi" w:cs="Arial"/>
                <w:bCs/>
                <w:sz w:val="18"/>
                <w:szCs w:val="18"/>
              </w:rPr>
              <w:t xml:space="preserve">Bureau of Public Works (Activity 2.2) </w:t>
            </w:r>
          </w:p>
          <w:p w14:paraId="737202B1" w14:textId="7A0C77FA" w:rsidR="002129F8" w:rsidRPr="006D2C80" w:rsidRDefault="00A14136" w:rsidP="002129F8">
            <w:pPr>
              <w:contextualSpacing/>
              <w:rPr>
                <w:rFonts w:asciiTheme="minorHAnsi" w:eastAsia="Times New Roman" w:hAnsiTheme="minorHAnsi" w:cs="Arial"/>
                <w:bCs/>
                <w:sz w:val="18"/>
                <w:szCs w:val="18"/>
              </w:rPr>
            </w:pPr>
            <w:r w:rsidRPr="00A14136">
              <w:rPr>
                <w:rFonts w:asciiTheme="minorHAnsi" w:eastAsia="Times New Roman" w:hAnsiTheme="minorHAnsi" w:cs="Arial"/>
                <w:bCs/>
                <w:sz w:val="18"/>
                <w:szCs w:val="18"/>
              </w:rPr>
              <w:t>Bureau of Cultural and Historical Preservation (Activity 3.2)</w:t>
            </w:r>
          </w:p>
        </w:tc>
      </w:tr>
      <w:tr w:rsidR="002129F8" w:rsidRPr="00F80434" w14:paraId="0018185C" w14:textId="77777777" w:rsidTr="00F21C2A">
        <w:trPr>
          <w:trHeight w:val="359"/>
          <w:jc w:val="center"/>
        </w:trPr>
        <w:tc>
          <w:tcPr>
            <w:tcW w:w="10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9FFACE7" w14:textId="79ADB17A" w:rsidR="002129F8" w:rsidRPr="006D2C80" w:rsidRDefault="002129F8" w:rsidP="002129F8">
            <w:pPr>
              <w:contextualSpacing/>
              <w:rPr>
                <w:rFonts w:asciiTheme="minorHAnsi" w:eastAsia="Times New Roman" w:hAnsiTheme="minorHAnsi" w:cs="Arial"/>
                <w:bCs/>
                <w:sz w:val="18"/>
                <w:szCs w:val="18"/>
                <w:lang w:val="en-US"/>
              </w:rPr>
            </w:pPr>
            <w:r w:rsidRPr="00764038">
              <w:rPr>
                <w:rFonts w:asciiTheme="minorHAnsi" w:eastAsia="Times New Roman" w:hAnsiTheme="minorHAnsi" w:cs="Arial"/>
                <w:bCs/>
                <w:sz w:val="18"/>
                <w:szCs w:val="18"/>
                <w:lang w:val="en-US"/>
              </w:rPr>
              <w:t>Private sector involvement:</w:t>
            </w:r>
          </w:p>
        </w:tc>
        <w:tc>
          <w:tcPr>
            <w:tcW w:w="39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98C707" w14:textId="6FA09A1B" w:rsidR="002129F8" w:rsidRPr="006D2C80" w:rsidRDefault="002129F8" w:rsidP="002129F8">
            <w:pPr>
              <w:contextualSpacing/>
              <w:rPr>
                <w:rFonts w:asciiTheme="minorHAnsi" w:eastAsia="Times New Roman" w:hAnsiTheme="minorHAnsi" w:cs="Arial"/>
                <w:bCs/>
                <w:sz w:val="18"/>
                <w:szCs w:val="18"/>
              </w:rPr>
            </w:pPr>
            <w:r>
              <w:rPr>
                <w:rFonts w:asciiTheme="minorHAnsi" w:eastAsia="Times New Roman" w:hAnsiTheme="minorHAnsi" w:cs="Arial"/>
                <w:bCs/>
                <w:sz w:val="18"/>
                <w:szCs w:val="18"/>
              </w:rPr>
              <w:t>N/A</w:t>
            </w:r>
          </w:p>
        </w:tc>
      </w:tr>
    </w:tbl>
    <w:tbl>
      <w:tblPr>
        <w:tblStyle w:val="TableGrid"/>
        <w:tblW w:w="0" w:type="auto"/>
        <w:tblLook w:val="04A0" w:firstRow="1" w:lastRow="0" w:firstColumn="1" w:lastColumn="0" w:noHBand="0" w:noVBand="1"/>
      </w:tblPr>
      <w:tblGrid>
        <w:gridCol w:w="3397"/>
        <w:gridCol w:w="2836"/>
        <w:gridCol w:w="3117"/>
      </w:tblGrid>
      <w:tr w:rsidR="00764038" w14:paraId="5FFBDC82" w14:textId="77777777" w:rsidTr="006B449E">
        <w:trPr>
          <w:tblHeader/>
        </w:trPr>
        <w:tc>
          <w:tcPr>
            <w:tcW w:w="9350" w:type="dxa"/>
            <w:gridSpan w:val="3"/>
            <w:tcBorders>
              <w:bottom w:val="single" w:sz="4" w:space="0" w:color="auto"/>
            </w:tcBorders>
            <w:shd w:val="clear" w:color="auto" w:fill="0070C0"/>
          </w:tcPr>
          <w:p w14:paraId="0A22469E" w14:textId="21BFF150" w:rsidR="00764038" w:rsidRPr="00764038" w:rsidRDefault="00764038" w:rsidP="000A6A4B">
            <w:pPr>
              <w:spacing w:after="60"/>
              <w:jc w:val="both"/>
              <w:rPr>
                <w:rFonts w:asciiTheme="minorHAnsi" w:hAnsiTheme="minorHAnsi" w:cs="Arial"/>
                <w:color w:val="FFFFFF" w:themeColor="background1"/>
                <w:lang w:val="en-US"/>
              </w:rPr>
            </w:pPr>
            <w:r w:rsidRPr="00764038">
              <w:rPr>
                <w:rFonts w:asciiTheme="minorHAnsi" w:hAnsiTheme="minorHAnsi" w:cs="Arial"/>
                <w:color w:val="FFFFFF" w:themeColor="background1"/>
                <w:lang w:val="en-US"/>
              </w:rPr>
              <w:t>Financial Information</w:t>
            </w:r>
          </w:p>
        </w:tc>
      </w:tr>
      <w:tr w:rsidR="00764038" w14:paraId="21DB5290" w14:textId="77777777" w:rsidTr="00C95573">
        <w:tc>
          <w:tcPr>
            <w:tcW w:w="3397" w:type="dxa"/>
            <w:tcBorders>
              <w:bottom w:val="single" w:sz="4" w:space="0" w:color="auto"/>
            </w:tcBorders>
            <w:shd w:val="clear" w:color="auto" w:fill="BFBFBF" w:themeFill="background1" w:themeFillShade="BF"/>
          </w:tcPr>
          <w:p w14:paraId="3101B3EB" w14:textId="5004CD6F" w:rsidR="00764038" w:rsidRPr="00764038" w:rsidRDefault="00764038" w:rsidP="000A6A4B">
            <w:pPr>
              <w:spacing w:after="60"/>
              <w:jc w:val="both"/>
              <w:rPr>
                <w:rFonts w:asciiTheme="minorHAnsi" w:hAnsiTheme="minorHAnsi" w:cs="Arial"/>
                <w:b/>
                <w:bCs/>
                <w:sz w:val="18"/>
                <w:szCs w:val="18"/>
                <w:lang w:val="en-US"/>
              </w:rPr>
            </w:pPr>
            <w:r>
              <w:rPr>
                <w:rFonts w:asciiTheme="minorHAnsi" w:hAnsiTheme="minorHAnsi" w:cs="Arial"/>
                <w:b/>
                <w:bCs/>
                <w:sz w:val="18"/>
                <w:szCs w:val="18"/>
                <w:lang w:val="en-US"/>
              </w:rPr>
              <w:t>Project</w:t>
            </w:r>
          </w:p>
        </w:tc>
        <w:tc>
          <w:tcPr>
            <w:tcW w:w="2836" w:type="dxa"/>
            <w:shd w:val="clear" w:color="auto" w:fill="BFBFBF" w:themeFill="background1" w:themeFillShade="BF"/>
          </w:tcPr>
          <w:p w14:paraId="29600841" w14:textId="628E0651" w:rsidR="00764038" w:rsidRPr="00764038" w:rsidRDefault="00764038"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 xml:space="preserve">At </w:t>
            </w:r>
            <w:r w:rsidR="00A22396">
              <w:rPr>
                <w:rFonts w:asciiTheme="minorHAnsi" w:hAnsiTheme="minorHAnsi" w:cs="Arial"/>
                <w:b/>
                <w:bCs/>
                <w:sz w:val="18"/>
                <w:szCs w:val="18"/>
                <w:lang w:val="en-US"/>
              </w:rPr>
              <w:t>Approval</w:t>
            </w:r>
            <w:r>
              <w:rPr>
                <w:rFonts w:asciiTheme="minorHAnsi" w:hAnsiTheme="minorHAnsi" w:cs="Arial"/>
                <w:b/>
                <w:bCs/>
                <w:sz w:val="18"/>
                <w:szCs w:val="18"/>
                <w:lang w:val="en-US"/>
              </w:rPr>
              <w:t xml:space="preserve"> (US$)</w:t>
            </w:r>
          </w:p>
        </w:tc>
        <w:tc>
          <w:tcPr>
            <w:tcW w:w="3117" w:type="dxa"/>
            <w:shd w:val="clear" w:color="auto" w:fill="BFBFBF" w:themeFill="background1" w:themeFillShade="BF"/>
          </w:tcPr>
          <w:p w14:paraId="64295CD5" w14:textId="2123BDEB" w:rsidR="00764038" w:rsidRPr="00764038" w:rsidRDefault="00764038"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 xml:space="preserve">At TE </w:t>
            </w:r>
            <w:r w:rsidR="00BB0F13">
              <w:rPr>
                <w:rFonts w:asciiTheme="minorHAnsi" w:hAnsiTheme="minorHAnsi" w:cs="Arial"/>
                <w:b/>
                <w:bCs/>
                <w:sz w:val="18"/>
                <w:szCs w:val="18"/>
                <w:lang w:val="en-US"/>
              </w:rPr>
              <w:t xml:space="preserve">to 31 October 2022 </w:t>
            </w:r>
            <w:r>
              <w:rPr>
                <w:rFonts w:asciiTheme="minorHAnsi" w:hAnsiTheme="minorHAnsi" w:cs="Arial"/>
                <w:b/>
                <w:bCs/>
                <w:sz w:val="18"/>
                <w:szCs w:val="18"/>
                <w:lang w:val="en-US"/>
              </w:rPr>
              <w:t>(US$)</w:t>
            </w:r>
            <w:r w:rsidR="00BB0F13">
              <w:rPr>
                <w:rFonts w:asciiTheme="minorHAnsi" w:hAnsiTheme="minorHAnsi" w:cs="Arial"/>
                <w:b/>
                <w:bCs/>
                <w:sz w:val="18"/>
                <w:szCs w:val="18"/>
                <w:lang w:val="en-US"/>
              </w:rPr>
              <w:t xml:space="preserve"> </w:t>
            </w:r>
          </w:p>
        </w:tc>
      </w:tr>
      <w:tr w:rsidR="00BE03EC" w14:paraId="7DB1245C" w14:textId="77777777" w:rsidTr="00C95573">
        <w:tc>
          <w:tcPr>
            <w:tcW w:w="3397" w:type="dxa"/>
            <w:shd w:val="clear" w:color="auto" w:fill="8DB3E2" w:themeFill="text2" w:themeFillTint="66"/>
          </w:tcPr>
          <w:p w14:paraId="75FB2976" w14:textId="28000F91" w:rsidR="00BE03EC" w:rsidRPr="00764038"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[1] UNDP contribution:</w:t>
            </w:r>
          </w:p>
        </w:tc>
        <w:tc>
          <w:tcPr>
            <w:tcW w:w="2836" w:type="dxa"/>
          </w:tcPr>
          <w:p w14:paraId="3F729B30" w14:textId="1F514745" w:rsidR="00BE03EC" w:rsidRPr="00541528" w:rsidRDefault="00273241"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0</w:t>
            </w:r>
          </w:p>
        </w:tc>
        <w:tc>
          <w:tcPr>
            <w:tcW w:w="3117" w:type="dxa"/>
          </w:tcPr>
          <w:p w14:paraId="2AB85C14" w14:textId="682B0AB2" w:rsidR="00BE03EC" w:rsidRPr="006E69B2" w:rsidRDefault="00944C4A"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0</w:t>
            </w:r>
          </w:p>
        </w:tc>
      </w:tr>
      <w:tr w:rsidR="00BE03EC" w14:paraId="4E0F6ADA" w14:textId="77777777" w:rsidTr="00C95573">
        <w:tc>
          <w:tcPr>
            <w:tcW w:w="3397" w:type="dxa"/>
            <w:shd w:val="clear" w:color="auto" w:fill="8DB3E2" w:themeFill="text2" w:themeFillTint="66"/>
          </w:tcPr>
          <w:p w14:paraId="499CCD7A" w14:textId="795E5235" w:rsidR="00BE03EC" w:rsidRPr="00764038"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[2] Government</w:t>
            </w:r>
            <w:r w:rsidR="00A14136">
              <w:rPr>
                <w:rFonts w:asciiTheme="minorHAnsi" w:hAnsiTheme="minorHAnsi" w:cs="Arial"/>
                <w:sz w:val="18"/>
                <w:szCs w:val="18"/>
                <w:lang w:val="en-US"/>
              </w:rPr>
              <w:t xml:space="preserve"> of Japan</w:t>
            </w:r>
            <w:r w:rsidRPr="00764038">
              <w:rPr>
                <w:rFonts w:asciiTheme="minorHAnsi" w:hAnsiTheme="minorHAnsi" w:cs="Arial"/>
                <w:sz w:val="18"/>
                <w:szCs w:val="18"/>
                <w:lang w:val="en-US"/>
              </w:rPr>
              <w:t>:</w:t>
            </w:r>
          </w:p>
        </w:tc>
        <w:tc>
          <w:tcPr>
            <w:tcW w:w="2836" w:type="dxa"/>
          </w:tcPr>
          <w:p w14:paraId="1F83A4E7" w14:textId="1927167C" w:rsidR="00BE03EC" w:rsidRPr="00541528" w:rsidRDefault="00813102"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7,500</w:t>
            </w:r>
            <w:r w:rsidR="00C11F01">
              <w:rPr>
                <w:rFonts w:asciiTheme="minorHAnsi" w:hAnsiTheme="minorHAnsi" w:cs="Arial"/>
                <w:b/>
                <w:bCs/>
                <w:sz w:val="18"/>
                <w:szCs w:val="18"/>
                <w:lang w:val="en-US"/>
              </w:rPr>
              <w:t>,000</w:t>
            </w:r>
          </w:p>
        </w:tc>
        <w:tc>
          <w:tcPr>
            <w:tcW w:w="3117" w:type="dxa"/>
          </w:tcPr>
          <w:p w14:paraId="1859F4C2" w14:textId="64236CA0" w:rsidR="00BE03EC" w:rsidRPr="0081148A" w:rsidRDefault="00BB0F13"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7,109,802</w:t>
            </w:r>
          </w:p>
        </w:tc>
      </w:tr>
      <w:tr w:rsidR="00BE03EC" w14:paraId="1C71C58B" w14:textId="77777777" w:rsidTr="00C95573">
        <w:tc>
          <w:tcPr>
            <w:tcW w:w="3397" w:type="dxa"/>
            <w:shd w:val="clear" w:color="auto" w:fill="8DB3E2" w:themeFill="text2" w:themeFillTint="66"/>
          </w:tcPr>
          <w:p w14:paraId="33CEDFC8" w14:textId="71F2EDF1" w:rsidR="00BE03EC" w:rsidRPr="00764038"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[3] Other multi-/bi-laterals:</w:t>
            </w:r>
          </w:p>
        </w:tc>
        <w:tc>
          <w:tcPr>
            <w:tcW w:w="2836" w:type="dxa"/>
          </w:tcPr>
          <w:p w14:paraId="226BD379" w14:textId="0B629D11" w:rsidR="00BE03EC" w:rsidRPr="00541528" w:rsidRDefault="00C11F01"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0</w:t>
            </w:r>
          </w:p>
        </w:tc>
        <w:tc>
          <w:tcPr>
            <w:tcW w:w="3117" w:type="dxa"/>
          </w:tcPr>
          <w:p w14:paraId="1D9C9E4E" w14:textId="5646419A" w:rsidR="00BE03EC" w:rsidRPr="0081148A" w:rsidRDefault="00944C4A" w:rsidP="00C92AC0">
            <w:pPr>
              <w:spacing w:after="60"/>
              <w:jc w:val="center"/>
              <w:rPr>
                <w:rFonts w:asciiTheme="minorHAnsi" w:hAnsiTheme="minorHAnsi" w:cs="Arial"/>
                <w:b/>
                <w:bCs/>
                <w:sz w:val="18"/>
                <w:szCs w:val="18"/>
                <w:lang w:val="en-US"/>
              </w:rPr>
            </w:pPr>
            <w:r w:rsidRPr="0081148A">
              <w:rPr>
                <w:rFonts w:asciiTheme="minorHAnsi" w:hAnsiTheme="minorHAnsi" w:cs="Arial"/>
                <w:b/>
                <w:bCs/>
                <w:sz w:val="18"/>
                <w:szCs w:val="18"/>
                <w:lang w:val="en-US"/>
              </w:rPr>
              <w:t>0</w:t>
            </w:r>
          </w:p>
        </w:tc>
      </w:tr>
      <w:tr w:rsidR="00BE03EC" w14:paraId="41EC7013" w14:textId="77777777" w:rsidTr="00C95573">
        <w:trPr>
          <w:trHeight w:val="220"/>
        </w:trPr>
        <w:tc>
          <w:tcPr>
            <w:tcW w:w="3397" w:type="dxa"/>
            <w:shd w:val="clear" w:color="auto" w:fill="8DB3E2" w:themeFill="text2" w:themeFillTint="66"/>
          </w:tcPr>
          <w:p w14:paraId="3EC73821" w14:textId="5F23648C" w:rsidR="00BE03EC" w:rsidRPr="00FC1A34"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[4] Private Sector:</w:t>
            </w:r>
          </w:p>
        </w:tc>
        <w:tc>
          <w:tcPr>
            <w:tcW w:w="2836" w:type="dxa"/>
          </w:tcPr>
          <w:p w14:paraId="7BC1240C" w14:textId="61305670" w:rsidR="00BE03EC" w:rsidRPr="00541528" w:rsidRDefault="00C11F01"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0</w:t>
            </w:r>
          </w:p>
        </w:tc>
        <w:tc>
          <w:tcPr>
            <w:tcW w:w="3117" w:type="dxa"/>
          </w:tcPr>
          <w:p w14:paraId="3B90ED4D" w14:textId="604FA336" w:rsidR="00BE03EC" w:rsidRPr="0081148A" w:rsidRDefault="00944C4A" w:rsidP="00C92AC0">
            <w:pPr>
              <w:spacing w:after="60"/>
              <w:jc w:val="center"/>
              <w:rPr>
                <w:rFonts w:asciiTheme="minorHAnsi" w:hAnsiTheme="minorHAnsi" w:cs="Arial"/>
                <w:b/>
                <w:bCs/>
                <w:sz w:val="18"/>
                <w:szCs w:val="18"/>
                <w:lang w:val="en-US"/>
              </w:rPr>
            </w:pPr>
            <w:r w:rsidRPr="0081148A">
              <w:rPr>
                <w:rFonts w:asciiTheme="minorHAnsi" w:hAnsiTheme="minorHAnsi" w:cs="Arial"/>
                <w:b/>
                <w:bCs/>
                <w:sz w:val="18"/>
                <w:szCs w:val="18"/>
                <w:lang w:val="en-US"/>
              </w:rPr>
              <w:t>0</w:t>
            </w:r>
          </w:p>
        </w:tc>
      </w:tr>
      <w:tr w:rsidR="00BE03EC" w14:paraId="413BCF33" w14:textId="77777777" w:rsidTr="00C95573">
        <w:trPr>
          <w:trHeight w:val="220"/>
        </w:trPr>
        <w:tc>
          <w:tcPr>
            <w:tcW w:w="3397" w:type="dxa"/>
            <w:shd w:val="clear" w:color="auto" w:fill="8DB3E2" w:themeFill="text2" w:themeFillTint="66"/>
          </w:tcPr>
          <w:p w14:paraId="24CB7020" w14:textId="6DCFFCD5" w:rsidR="00BE03EC" w:rsidRPr="00764038"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[5] NGOs:</w:t>
            </w:r>
          </w:p>
        </w:tc>
        <w:tc>
          <w:tcPr>
            <w:tcW w:w="2836" w:type="dxa"/>
          </w:tcPr>
          <w:p w14:paraId="2B993971" w14:textId="1670E88C" w:rsidR="00BE03EC" w:rsidRPr="00541528" w:rsidRDefault="00C11F01"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0</w:t>
            </w:r>
          </w:p>
        </w:tc>
        <w:tc>
          <w:tcPr>
            <w:tcW w:w="3117" w:type="dxa"/>
          </w:tcPr>
          <w:p w14:paraId="303D7845" w14:textId="6A352887" w:rsidR="00BE03EC" w:rsidRPr="0081148A" w:rsidRDefault="00944C4A" w:rsidP="00C92AC0">
            <w:pPr>
              <w:spacing w:after="60"/>
              <w:jc w:val="center"/>
              <w:rPr>
                <w:rFonts w:asciiTheme="minorHAnsi" w:hAnsiTheme="minorHAnsi" w:cs="Arial"/>
                <w:b/>
                <w:bCs/>
                <w:sz w:val="18"/>
                <w:szCs w:val="18"/>
                <w:lang w:val="en-US"/>
              </w:rPr>
            </w:pPr>
            <w:r w:rsidRPr="0081148A">
              <w:rPr>
                <w:rFonts w:asciiTheme="minorHAnsi" w:hAnsiTheme="minorHAnsi" w:cs="Arial"/>
                <w:b/>
                <w:bCs/>
                <w:sz w:val="18"/>
                <w:szCs w:val="18"/>
                <w:lang w:val="en-US"/>
              </w:rPr>
              <w:t>0</w:t>
            </w:r>
          </w:p>
        </w:tc>
      </w:tr>
      <w:tr w:rsidR="00BE03EC" w14:paraId="63F9447C" w14:textId="77777777" w:rsidTr="00C95573">
        <w:tc>
          <w:tcPr>
            <w:tcW w:w="3397" w:type="dxa"/>
            <w:shd w:val="clear" w:color="auto" w:fill="8DB3E2" w:themeFill="text2" w:themeFillTint="66"/>
          </w:tcPr>
          <w:p w14:paraId="124A4344" w14:textId="7347CFBB" w:rsidR="00BE03EC" w:rsidRPr="00FC1A34"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 xml:space="preserve">[7] Total </w:t>
            </w:r>
            <w:r w:rsidR="00A22396">
              <w:rPr>
                <w:rFonts w:asciiTheme="minorHAnsi" w:hAnsiTheme="minorHAnsi" w:cs="Arial"/>
                <w:sz w:val="18"/>
                <w:szCs w:val="18"/>
                <w:lang w:val="en-US"/>
              </w:rPr>
              <w:t xml:space="preserve">Project </w:t>
            </w:r>
            <w:r w:rsidRPr="00764038">
              <w:rPr>
                <w:rFonts w:asciiTheme="minorHAnsi" w:hAnsiTheme="minorHAnsi" w:cs="Arial"/>
                <w:sz w:val="18"/>
                <w:szCs w:val="18"/>
                <w:lang w:val="en-US"/>
              </w:rPr>
              <w:t>funding:</w:t>
            </w:r>
          </w:p>
        </w:tc>
        <w:tc>
          <w:tcPr>
            <w:tcW w:w="2836" w:type="dxa"/>
          </w:tcPr>
          <w:p w14:paraId="460333FC" w14:textId="465DFE6D" w:rsidR="00BE03EC" w:rsidRPr="00A31DF9" w:rsidRDefault="00813102"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7,500</w:t>
            </w:r>
            <w:r w:rsidR="00C11F01">
              <w:rPr>
                <w:rFonts w:asciiTheme="minorHAnsi" w:hAnsiTheme="minorHAnsi" w:cs="Arial"/>
                <w:b/>
                <w:bCs/>
                <w:sz w:val="18"/>
                <w:szCs w:val="18"/>
                <w:lang w:val="en-US"/>
              </w:rPr>
              <w:t>,000</w:t>
            </w:r>
          </w:p>
        </w:tc>
        <w:tc>
          <w:tcPr>
            <w:tcW w:w="3117" w:type="dxa"/>
          </w:tcPr>
          <w:p w14:paraId="03EE31CD" w14:textId="4F763968" w:rsidR="00BE03EC" w:rsidRPr="0081148A" w:rsidRDefault="00BB0F13" w:rsidP="00C92AC0">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7,109,802</w:t>
            </w:r>
          </w:p>
        </w:tc>
      </w:tr>
    </w:tbl>
    <w:p w14:paraId="6BDDAE31" w14:textId="77777777" w:rsidR="00A22396" w:rsidRDefault="00A22396" w:rsidP="007C750F">
      <w:pPr>
        <w:spacing w:after="60"/>
        <w:ind w:left="357" w:hanging="357"/>
        <w:jc w:val="both"/>
        <w:rPr>
          <w:rFonts w:asciiTheme="minorHAnsi" w:hAnsiTheme="minorHAnsi" w:cs="Arial"/>
          <w:b/>
          <w:bCs/>
          <w:sz w:val="28"/>
          <w:szCs w:val="28"/>
          <w:lang w:val="en-US"/>
        </w:rPr>
      </w:pPr>
    </w:p>
    <w:p w14:paraId="5DB81F05" w14:textId="07DE07CB" w:rsidR="007C750F" w:rsidRPr="00546DDC" w:rsidRDefault="007C750F" w:rsidP="007C750F">
      <w:pPr>
        <w:spacing w:after="60"/>
        <w:ind w:left="357" w:hanging="357"/>
        <w:jc w:val="both"/>
        <w:rPr>
          <w:rFonts w:asciiTheme="minorHAnsi" w:hAnsiTheme="minorHAnsi" w:cs="Arial"/>
          <w:b/>
          <w:bCs/>
          <w:sz w:val="28"/>
          <w:szCs w:val="28"/>
          <w:lang w:val="en-US"/>
        </w:rPr>
      </w:pPr>
      <w:r w:rsidRPr="00546DDC">
        <w:rPr>
          <w:rFonts w:asciiTheme="minorHAnsi" w:hAnsiTheme="minorHAnsi" w:cs="Arial"/>
          <w:b/>
          <w:bCs/>
          <w:sz w:val="28"/>
          <w:szCs w:val="28"/>
          <w:lang w:val="en-US"/>
        </w:rPr>
        <w:t>Project Description</w:t>
      </w:r>
    </w:p>
    <w:p w14:paraId="5FBA624F" w14:textId="013675E9" w:rsidR="00813102" w:rsidRDefault="00813102">
      <w:pPr>
        <w:pStyle w:val="ListParagraph"/>
        <w:numPr>
          <w:ilvl w:val="0"/>
          <w:numId w:val="45"/>
        </w:numPr>
        <w:autoSpaceDE w:val="0"/>
        <w:autoSpaceDN w:val="0"/>
        <w:adjustRightInd w:val="0"/>
        <w:ind w:left="567" w:hanging="567"/>
        <w:jc w:val="both"/>
        <w:rPr>
          <w:rFonts w:asciiTheme="minorHAnsi" w:hAnsiTheme="minorHAnsi" w:cs="TT28o00"/>
          <w:bCs/>
          <w:sz w:val="22"/>
          <w:szCs w:val="22"/>
          <w:lang w:eastAsia="en-CA"/>
        </w:rPr>
      </w:pPr>
      <w:r w:rsidRPr="00813102">
        <w:rPr>
          <w:rFonts w:asciiTheme="minorHAnsi" w:hAnsiTheme="minorHAnsi" w:cs="TT28o00"/>
          <w:bCs/>
          <w:sz w:val="22"/>
          <w:szCs w:val="22"/>
          <w:lang w:eastAsia="en-CA"/>
        </w:rPr>
        <w:t xml:space="preserve">Palau experiences frequent natural disasters which result in human casualties. While not all disasters are due to climate change, extreme weather events are more likely in the future, heightening the country’s vulnerability to climate change. With tourism being the main economic driver, external shocks due to natural disasters slow down and even halt progressive development of the country. Palau’s tourism sector also suffered from urgent challenges in 2018 such as suspension of flights from Japan, restrictions imposed on Chinese tourists and the suspension of the operations of Palau Pacific Airways, all exacerbated by the COVID-19 pandemic. </w:t>
      </w:r>
    </w:p>
    <w:p w14:paraId="21562ABD" w14:textId="77777777" w:rsidR="00813102" w:rsidRDefault="00813102" w:rsidP="00813102">
      <w:pPr>
        <w:pStyle w:val="ListParagraph"/>
        <w:autoSpaceDE w:val="0"/>
        <w:autoSpaceDN w:val="0"/>
        <w:adjustRightInd w:val="0"/>
        <w:ind w:left="567"/>
        <w:jc w:val="both"/>
        <w:rPr>
          <w:rFonts w:asciiTheme="minorHAnsi" w:hAnsiTheme="minorHAnsi" w:cs="TT28o00"/>
          <w:bCs/>
          <w:sz w:val="22"/>
          <w:szCs w:val="22"/>
          <w:lang w:eastAsia="en-CA"/>
        </w:rPr>
      </w:pPr>
    </w:p>
    <w:p w14:paraId="7E8B8612" w14:textId="665CEA07" w:rsidR="00813102" w:rsidRDefault="00813102">
      <w:pPr>
        <w:pStyle w:val="ListParagraph"/>
        <w:numPr>
          <w:ilvl w:val="0"/>
          <w:numId w:val="45"/>
        </w:numPr>
        <w:autoSpaceDE w:val="0"/>
        <w:autoSpaceDN w:val="0"/>
        <w:adjustRightInd w:val="0"/>
        <w:ind w:left="567" w:hanging="567"/>
        <w:jc w:val="both"/>
        <w:rPr>
          <w:rFonts w:asciiTheme="minorHAnsi" w:hAnsiTheme="minorHAnsi" w:cs="TT28o00"/>
          <w:bCs/>
          <w:sz w:val="22"/>
          <w:szCs w:val="22"/>
          <w:lang w:eastAsia="en-CA"/>
        </w:rPr>
      </w:pPr>
      <w:r w:rsidRPr="00813102">
        <w:rPr>
          <w:rFonts w:asciiTheme="minorHAnsi" w:hAnsiTheme="minorHAnsi" w:cs="TT28o00"/>
          <w:bCs/>
          <w:sz w:val="22"/>
          <w:szCs w:val="22"/>
          <w:lang w:eastAsia="en-CA"/>
        </w:rPr>
        <w:t xml:space="preserve">The EDCR Project aims to improve the capacity for preparedness and mitigation of Palau’s resilience to different types of related hazards and enhancing resilience to climate change impacts. The Project is supposed to respond to Outcome 1 of the UN Pacific Strategy 2018 – 2022: “By 2022, people and ecosystems in the Pacific are more resilient to the impacts of climate change, climate variability and disasters; and environmental protection is strengthened”. This cooperation with the Government of Japan has contributed to achieving the goals of the Sendai Framework for Disaster Risk Reduction, elimination of threat to human security and protect gains of sustainable development and inclusive of the Sustainable Development Goals. The EDCR Project is consistent </w:t>
      </w:r>
      <w:r w:rsidRPr="00813102">
        <w:rPr>
          <w:rFonts w:asciiTheme="minorHAnsi" w:hAnsiTheme="minorHAnsi" w:cs="TT28o00"/>
          <w:bCs/>
          <w:sz w:val="22"/>
          <w:szCs w:val="22"/>
          <w:lang w:eastAsia="en-CA"/>
        </w:rPr>
        <w:lastRenderedPageBreak/>
        <w:t xml:space="preserve">with the 2020 Palau National Master Development Plan priority of mainstreaming disaster risk reduction and aligned with the National Disaster Risk Management Framework (NDRMF) vision of “safe, </w:t>
      </w:r>
      <w:proofErr w:type="gramStart"/>
      <w:r w:rsidRPr="00813102">
        <w:rPr>
          <w:rFonts w:asciiTheme="minorHAnsi" w:hAnsiTheme="minorHAnsi" w:cs="TT28o00"/>
          <w:bCs/>
          <w:sz w:val="22"/>
          <w:szCs w:val="22"/>
          <w:lang w:eastAsia="en-CA"/>
        </w:rPr>
        <w:t>resilient</w:t>
      </w:r>
      <w:proofErr w:type="gramEnd"/>
      <w:r w:rsidRPr="00813102">
        <w:rPr>
          <w:rFonts w:asciiTheme="minorHAnsi" w:hAnsiTheme="minorHAnsi" w:cs="TT28o00"/>
          <w:bCs/>
          <w:sz w:val="22"/>
          <w:szCs w:val="22"/>
          <w:lang w:eastAsia="en-CA"/>
        </w:rPr>
        <w:t xml:space="preserve"> and prepared communities in Palau.</w:t>
      </w:r>
    </w:p>
    <w:p w14:paraId="2C29C3BB" w14:textId="77777777" w:rsidR="00813102" w:rsidRPr="004D2B1E" w:rsidRDefault="00813102" w:rsidP="004D2B1E">
      <w:pPr>
        <w:rPr>
          <w:rFonts w:asciiTheme="minorHAnsi" w:hAnsiTheme="minorHAnsi" w:cs="TT28o00"/>
          <w:bCs/>
          <w:lang w:eastAsia="en-CA"/>
        </w:rPr>
      </w:pPr>
    </w:p>
    <w:p w14:paraId="1914299B" w14:textId="1CC2AC3F" w:rsidR="00813102" w:rsidRPr="00813102" w:rsidRDefault="00813102">
      <w:pPr>
        <w:pStyle w:val="ListParagraph"/>
        <w:numPr>
          <w:ilvl w:val="0"/>
          <w:numId w:val="45"/>
        </w:numPr>
        <w:autoSpaceDE w:val="0"/>
        <w:autoSpaceDN w:val="0"/>
        <w:adjustRightInd w:val="0"/>
        <w:ind w:left="567" w:hanging="567"/>
        <w:jc w:val="both"/>
        <w:rPr>
          <w:rFonts w:asciiTheme="minorHAnsi" w:hAnsiTheme="minorHAnsi" w:cs="TT28o00"/>
          <w:bCs/>
          <w:sz w:val="22"/>
          <w:szCs w:val="22"/>
          <w:lang w:eastAsia="en-CA"/>
        </w:rPr>
      </w:pPr>
      <w:r w:rsidRPr="00813102">
        <w:rPr>
          <w:rFonts w:asciiTheme="minorHAnsi" w:hAnsiTheme="minorHAnsi" w:cs="TT28o00"/>
          <w:bCs/>
          <w:sz w:val="22"/>
          <w:szCs w:val="22"/>
          <w:lang w:eastAsia="en-CA"/>
        </w:rPr>
        <w:t xml:space="preserve">Concerted efforts have been devoted to responding to urgent and unpredicted needs arising out of slow and sudden onset of natural hazards impacting livelihoods, economy, and persistent inequalities. Under </w:t>
      </w:r>
      <w:r w:rsidR="00DB42F0">
        <w:rPr>
          <w:rFonts w:asciiTheme="minorHAnsi" w:hAnsiTheme="minorHAnsi" w:cs="TT28o00"/>
          <w:bCs/>
          <w:sz w:val="22"/>
          <w:szCs w:val="22"/>
          <w:lang w:eastAsia="en-CA"/>
        </w:rPr>
        <w:t xml:space="preserve">a </w:t>
      </w:r>
      <w:r w:rsidRPr="00813102">
        <w:rPr>
          <w:rFonts w:asciiTheme="minorHAnsi" w:hAnsiTheme="minorHAnsi" w:cs="TT28o00"/>
          <w:bCs/>
          <w:sz w:val="22"/>
          <w:szCs w:val="22"/>
          <w:lang w:eastAsia="en-CA"/>
        </w:rPr>
        <w:t>Direct Implementation Modality (DIM), the implementing agency for the EDCR Project is the UNDP. The Project was to achieve Outcome 1 of the UN Pacific Strategy 2018-2022 through 3 expected outputs:</w:t>
      </w:r>
    </w:p>
    <w:p w14:paraId="358CEC30" w14:textId="77777777" w:rsidR="00813102" w:rsidRPr="00813102" w:rsidRDefault="00813102" w:rsidP="00813102">
      <w:pPr>
        <w:pStyle w:val="ListParagraph"/>
        <w:autoSpaceDE w:val="0"/>
        <w:autoSpaceDN w:val="0"/>
        <w:adjustRightInd w:val="0"/>
        <w:jc w:val="both"/>
        <w:rPr>
          <w:rFonts w:asciiTheme="minorHAnsi" w:hAnsiTheme="minorHAnsi" w:cs="TT28o00"/>
          <w:bCs/>
          <w:sz w:val="22"/>
          <w:szCs w:val="22"/>
          <w:lang w:eastAsia="en-CA"/>
        </w:rPr>
      </w:pPr>
    </w:p>
    <w:p w14:paraId="7A4DAED9" w14:textId="77777777" w:rsidR="00813102" w:rsidRPr="00813102" w:rsidRDefault="00813102">
      <w:pPr>
        <w:pStyle w:val="ListParagraph"/>
        <w:numPr>
          <w:ilvl w:val="0"/>
          <w:numId w:val="57"/>
        </w:numPr>
        <w:autoSpaceDE w:val="0"/>
        <w:autoSpaceDN w:val="0"/>
        <w:adjustRightInd w:val="0"/>
        <w:ind w:left="927"/>
        <w:jc w:val="both"/>
        <w:rPr>
          <w:rFonts w:asciiTheme="minorHAnsi" w:hAnsiTheme="minorHAnsi" w:cs="TT28o00"/>
          <w:bCs/>
          <w:sz w:val="22"/>
          <w:szCs w:val="22"/>
          <w:lang w:eastAsia="en-CA"/>
        </w:rPr>
      </w:pPr>
      <w:r w:rsidRPr="00813102">
        <w:rPr>
          <w:rFonts w:asciiTheme="minorHAnsi" w:hAnsiTheme="minorHAnsi" w:cs="TT28o00"/>
          <w:bCs/>
          <w:sz w:val="22"/>
          <w:szCs w:val="22"/>
          <w:lang w:eastAsia="en-CA"/>
        </w:rPr>
        <w:t>Output 1: Strengthened gender sensitive Disaster Communication and Climate Monitoring Systems;</w:t>
      </w:r>
    </w:p>
    <w:p w14:paraId="1139AAA1" w14:textId="77777777" w:rsidR="00813102" w:rsidRPr="00813102" w:rsidRDefault="00813102">
      <w:pPr>
        <w:pStyle w:val="ListParagraph"/>
        <w:numPr>
          <w:ilvl w:val="0"/>
          <w:numId w:val="57"/>
        </w:numPr>
        <w:autoSpaceDE w:val="0"/>
        <w:autoSpaceDN w:val="0"/>
        <w:adjustRightInd w:val="0"/>
        <w:ind w:left="927"/>
        <w:jc w:val="both"/>
        <w:rPr>
          <w:rFonts w:asciiTheme="minorHAnsi" w:hAnsiTheme="minorHAnsi" w:cs="TT28o00"/>
          <w:bCs/>
          <w:sz w:val="22"/>
          <w:szCs w:val="22"/>
          <w:lang w:eastAsia="en-CA"/>
        </w:rPr>
      </w:pPr>
      <w:r w:rsidRPr="00813102">
        <w:rPr>
          <w:rFonts w:asciiTheme="minorHAnsi" w:hAnsiTheme="minorHAnsi" w:cs="TT28o00"/>
          <w:bCs/>
          <w:sz w:val="22"/>
          <w:szCs w:val="22"/>
          <w:lang w:eastAsia="en-CA"/>
        </w:rPr>
        <w:t xml:space="preserve">Output 2: Enhanced gender sensitive National and State Disaster Responders readiness capacity; and </w:t>
      </w:r>
    </w:p>
    <w:p w14:paraId="11B88601" w14:textId="6C539643" w:rsidR="002C0F3F" w:rsidRPr="00813102" w:rsidRDefault="00813102">
      <w:pPr>
        <w:pStyle w:val="ListParagraph"/>
        <w:numPr>
          <w:ilvl w:val="0"/>
          <w:numId w:val="57"/>
        </w:numPr>
        <w:autoSpaceDE w:val="0"/>
        <w:autoSpaceDN w:val="0"/>
        <w:adjustRightInd w:val="0"/>
        <w:ind w:left="927"/>
        <w:jc w:val="both"/>
        <w:rPr>
          <w:rFonts w:asciiTheme="minorHAnsi" w:hAnsiTheme="minorHAnsi" w:cs="TT28o00"/>
          <w:bCs/>
          <w:sz w:val="22"/>
          <w:szCs w:val="22"/>
          <w:lang w:eastAsia="en-CA"/>
        </w:rPr>
      </w:pPr>
      <w:r w:rsidRPr="00813102">
        <w:rPr>
          <w:rFonts w:asciiTheme="minorHAnsi" w:hAnsiTheme="minorHAnsi" w:cs="TT28o00"/>
          <w:bCs/>
          <w:sz w:val="22"/>
          <w:szCs w:val="22"/>
          <w:lang w:eastAsia="en-CA"/>
        </w:rPr>
        <w:t>Output 3: Enhanced Community Disaster Resilience through improved water resource management, and integrated gender and social inclusion awareness</w:t>
      </w:r>
      <w:r w:rsidR="00944C4A" w:rsidRPr="00813102">
        <w:rPr>
          <w:rFonts w:asciiTheme="minorHAnsi" w:hAnsiTheme="minorHAnsi" w:cs="TT28o00"/>
          <w:bCs/>
          <w:sz w:val="22"/>
          <w:szCs w:val="22"/>
          <w:lang w:eastAsia="en-CA"/>
        </w:rPr>
        <w:t xml:space="preserve">). </w:t>
      </w:r>
      <w:r w:rsidR="001C08AF" w:rsidRPr="00813102">
        <w:rPr>
          <w:rFonts w:asciiTheme="minorHAnsi" w:hAnsiTheme="minorHAnsi" w:cs="TT28o00"/>
          <w:bCs/>
          <w:sz w:val="22"/>
          <w:szCs w:val="22"/>
          <w:lang w:eastAsia="en-CA"/>
        </w:rPr>
        <w:t xml:space="preserve"> </w:t>
      </w:r>
    </w:p>
    <w:p w14:paraId="2D1C53F3" w14:textId="5FF9D62F" w:rsidR="00921A22" w:rsidRPr="00813102" w:rsidRDefault="00921A22" w:rsidP="001D734F">
      <w:pPr>
        <w:jc w:val="both"/>
        <w:rPr>
          <w:rFonts w:asciiTheme="minorHAnsi" w:hAnsiTheme="minorHAnsi" w:cs="Arial"/>
        </w:rPr>
      </w:pPr>
    </w:p>
    <w:p w14:paraId="5BC6D58F" w14:textId="30C1FAA8" w:rsidR="007C750F" w:rsidRPr="00546DDC" w:rsidRDefault="00F37E12" w:rsidP="007C750F">
      <w:pPr>
        <w:spacing w:after="60"/>
        <w:ind w:left="357" w:hanging="357"/>
        <w:jc w:val="both"/>
        <w:rPr>
          <w:rFonts w:asciiTheme="minorHAnsi" w:hAnsiTheme="minorHAnsi" w:cs="Arial"/>
          <w:b/>
          <w:bCs/>
          <w:sz w:val="28"/>
          <w:szCs w:val="28"/>
          <w:lang w:val="en-US"/>
        </w:rPr>
      </w:pPr>
      <w:r>
        <w:rPr>
          <w:rFonts w:asciiTheme="minorHAnsi" w:hAnsiTheme="minorHAnsi" w:cs="Arial"/>
          <w:b/>
          <w:bCs/>
          <w:sz w:val="28"/>
          <w:szCs w:val="28"/>
          <w:lang w:val="en-US"/>
        </w:rPr>
        <w:t>P</w:t>
      </w:r>
      <w:r w:rsidR="007C750F" w:rsidRPr="00546DDC">
        <w:rPr>
          <w:rFonts w:asciiTheme="minorHAnsi" w:hAnsiTheme="minorHAnsi" w:cs="Arial"/>
          <w:b/>
          <w:bCs/>
          <w:sz w:val="28"/>
          <w:szCs w:val="28"/>
          <w:lang w:val="en-US"/>
        </w:rPr>
        <w:t>roject Results</w:t>
      </w:r>
    </w:p>
    <w:p w14:paraId="75FBA81C" w14:textId="3F7300A6" w:rsidR="007C750F" w:rsidRPr="00813102" w:rsidRDefault="00813102">
      <w:pPr>
        <w:pStyle w:val="ListParagraph"/>
        <w:numPr>
          <w:ilvl w:val="0"/>
          <w:numId w:val="45"/>
        </w:numPr>
        <w:ind w:left="567" w:hanging="567"/>
        <w:jc w:val="both"/>
        <w:rPr>
          <w:rFonts w:asciiTheme="minorHAnsi" w:hAnsiTheme="minorHAnsi" w:cs="Arial"/>
          <w:bCs/>
          <w:sz w:val="22"/>
          <w:szCs w:val="22"/>
          <w:lang w:val="en-US"/>
        </w:rPr>
      </w:pPr>
      <w:r w:rsidRPr="00813102">
        <w:rPr>
          <w:rFonts w:asciiTheme="minorHAnsi" w:hAnsiTheme="minorHAnsi" w:cs="Arial"/>
          <w:bCs/>
          <w:sz w:val="22"/>
          <w:szCs w:val="22"/>
        </w:rPr>
        <w:t xml:space="preserve">Main highlights of the efforts as of </w:t>
      </w:r>
      <w:r w:rsidR="00D51B6F">
        <w:rPr>
          <w:rFonts w:asciiTheme="minorHAnsi" w:hAnsiTheme="minorHAnsi" w:cs="Arial"/>
          <w:bCs/>
          <w:sz w:val="22"/>
          <w:szCs w:val="22"/>
        </w:rPr>
        <w:t xml:space="preserve">December </w:t>
      </w:r>
      <w:r w:rsidRPr="00813102">
        <w:rPr>
          <w:rFonts w:asciiTheme="minorHAnsi" w:hAnsiTheme="minorHAnsi" w:cs="Arial"/>
          <w:bCs/>
          <w:sz w:val="22"/>
          <w:szCs w:val="22"/>
        </w:rPr>
        <w:t xml:space="preserve">2022 are </w:t>
      </w:r>
      <w:r w:rsidR="00D51B6F">
        <w:rPr>
          <w:rFonts w:asciiTheme="minorHAnsi" w:hAnsiTheme="minorHAnsi" w:cs="Arial"/>
          <w:bCs/>
          <w:sz w:val="22"/>
          <w:szCs w:val="22"/>
        </w:rPr>
        <w:t>portrayed on Table A.</w:t>
      </w:r>
    </w:p>
    <w:p w14:paraId="28243BB8" w14:textId="77777777" w:rsidR="00F21C2A" w:rsidRDefault="00F21C2A" w:rsidP="00813102">
      <w:pPr>
        <w:jc w:val="both"/>
        <w:rPr>
          <w:rFonts w:asciiTheme="minorHAnsi" w:hAnsiTheme="minorHAnsi" w:cs="Arial"/>
          <w:bCs/>
          <w:lang w:val="en-US"/>
        </w:rPr>
      </w:pPr>
    </w:p>
    <w:p w14:paraId="59B0D917" w14:textId="77777777" w:rsidR="00D51B6F" w:rsidRPr="00546DDC" w:rsidRDefault="00D51B6F" w:rsidP="00D51B6F">
      <w:pPr>
        <w:autoSpaceDE w:val="0"/>
        <w:autoSpaceDN w:val="0"/>
        <w:adjustRightInd w:val="0"/>
        <w:spacing w:after="60"/>
        <w:jc w:val="center"/>
        <w:rPr>
          <w:rFonts w:asciiTheme="minorHAnsi" w:eastAsia="MS Mincho" w:hAnsiTheme="minorHAnsi" w:cs="Arial"/>
          <w:b/>
          <w:color w:val="000000"/>
          <w:lang w:val="en-US" w:eastAsia="ja-JP"/>
        </w:rPr>
      </w:pPr>
      <w:bookmarkStart w:id="13" w:name="_Hlk73894277"/>
      <w:r w:rsidRPr="00546DDC">
        <w:rPr>
          <w:rFonts w:asciiTheme="minorHAnsi" w:eastAsia="MS Mincho" w:hAnsiTheme="minorHAnsi" w:cs="Arial"/>
          <w:b/>
          <w:color w:val="000000"/>
          <w:lang w:val="en-US" w:eastAsia="ja-JP"/>
        </w:rPr>
        <w:t xml:space="preserve">Table A: Comparison of Intended Project </w:t>
      </w:r>
      <w:r>
        <w:rPr>
          <w:rFonts w:asciiTheme="minorHAnsi" w:eastAsia="MS Mincho" w:hAnsiTheme="minorHAnsi" w:cs="Arial"/>
          <w:b/>
          <w:color w:val="000000"/>
          <w:lang w:val="en-US" w:eastAsia="ja-JP"/>
        </w:rPr>
        <w:t>Output</w:t>
      </w:r>
      <w:r w:rsidRPr="00546DDC">
        <w:rPr>
          <w:rFonts w:asciiTheme="minorHAnsi" w:eastAsia="MS Mincho" w:hAnsiTheme="minorHAnsi" w:cs="Arial"/>
          <w:b/>
          <w:color w:val="000000"/>
          <w:lang w:val="en-US" w:eastAsia="ja-JP"/>
        </w:rPr>
        <w:t xml:space="preserve">s from the </w:t>
      </w:r>
      <w:r>
        <w:rPr>
          <w:rFonts w:asciiTheme="minorHAnsi" w:eastAsia="MS Mincho" w:hAnsiTheme="minorHAnsi" w:cs="Arial"/>
          <w:b/>
          <w:color w:val="000000"/>
          <w:lang w:val="en-US" w:eastAsia="ja-JP"/>
        </w:rPr>
        <w:t>ProDoc</w:t>
      </w:r>
      <w:r w:rsidRPr="00546DDC">
        <w:rPr>
          <w:rFonts w:asciiTheme="minorHAnsi" w:eastAsia="MS Mincho" w:hAnsiTheme="minorHAnsi" w:cs="Arial"/>
          <w:b/>
          <w:color w:val="000000"/>
          <w:lang w:val="en-US" w:eastAsia="ja-JP"/>
        </w:rPr>
        <w:t xml:space="preserve"> to Actual </w:t>
      </w:r>
      <w:r>
        <w:rPr>
          <w:rFonts w:asciiTheme="minorHAnsi" w:eastAsia="MS Mincho" w:hAnsiTheme="minorHAnsi" w:cs="Arial"/>
          <w:b/>
          <w:color w:val="000000"/>
          <w:lang w:val="en-US" w:eastAsia="ja-JP"/>
        </w:rPr>
        <w:t>Output</w:t>
      </w:r>
      <w:r w:rsidRPr="00546DDC">
        <w:rPr>
          <w:rFonts w:asciiTheme="minorHAnsi" w:eastAsia="MS Mincho" w:hAnsiTheme="minorHAnsi" w:cs="Arial"/>
          <w:b/>
          <w:color w:val="000000"/>
          <w:lang w:val="en-US" w:eastAsia="ja-JP"/>
        </w:rPr>
        <w:t>s</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526"/>
      </w:tblGrid>
      <w:tr w:rsidR="00D51B6F" w:rsidRPr="00546DDC" w14:paraId="2FB1B040" w14:textId="77777777" w:rsidTr="006340B9">
        <w:trPr>
          <w:tblHeader/>
          <w:jc w:val="center"/>
        </w:trPr>
        <w:tc>
          <w:tcPr>
            <w:tcW w:w="2972" w:type="dxa"/>
            <w:shd w:val="pct15" w:color="auto" w:fill="auto"/>
            <w:vAlign w:val="center"/>
          </w:tcPr>
          <w:bookmarkEnd w:id="13"/>
          <w:p w14:paraId="708526A9" w14:textId="77777777" w:rsidR="00D51B6F" w:rsidRDefault="00D51B6F" w:rsidP="00FB0251">
            <w:pPr>
              <w:autoSpaceDE w:val="0"/>
              <w:autoSpaceDN w:val="0"/>
              <w:adjustRightInd w:val="0"/>
              <w:jc w:val="center"/>
              <w:rPr>
                <w:rFonts w:asciiTheme="minorHAnsi" w:eastAsia="MS Mincho" w:hAnsiTheme="minorHAnsi" w:cs="Arial"/>
                <w:b/>
                <w:color w:val="000000"/>
                <w:lang w:val="en-US" w:eastAsia="ja-JP"/>
              </w:rPr>
            </w:pPr>
            <w:r w:rsidRPr="00546DDC">
              <w:rPr>
                <w:rFonts w:asciiTheme="minorHAnsi" w:eastAsia="MS Mincho" w:hAnsiTheme="minorHAnsi" w:cs="Arial"/>
                <w:b/>
                <w:color w:val="000000"/>
                <w:lang w:val="en-US" w:eastAsia="ja-JP"/>
              </w:rPr>
              <w:t xml:space="preserve">Intended </w:t>
            </w:r>
            <w:r>
              <w:rPr>
                <w:rFonts w:asciiTheme="minorHAnsi" w:eastAsia="MS Mincho" w:hAnsiTheme="minorHAnsi" w:cs="Arial"/>
                <w:b/>
                <w:color w:val="000000"/>
                <w:lang w:val="en-US" w:eastAsia="ja-JP"/>
              </w:rPr>
              <w:t>Output</w:t>
            </w:r>
            <w:r w:rsidRPr="00546DDC">
              <w:rPr>
                <w:rFonts w:asciiTheme="minorHAnsi" w:eastAsia="MS Mincho" w:hAnsiTheme="minorHAnsi" w:cs="Arial"/>
                <w:b/>
                <w:color w:val="000000"/>
                <w:lang w:val="en-US" w:eastAsia="ja-JP"/>
              </w:rPr>
              <w:t>s in Results</w:t>
            </w:r>
            <w:r>
              <w:rPr>
                <w:rFonts w:asciiTheme="minorHAnsi" w:eastAsia="MS Mincho" w:hAnsiTheme="minorHAnsi" w:cs="Arial"/>
                <w:b/>
                <w:color w:val="000000"/>
                <w:lang w:val="en-US" w:eastAsia="ja-JP"/>
              </w:rPr>
              <w:t xml:space="preserve"> </w:t>
            </w:r>
            <w:r w:rsidRPr="00546DDC">
              <w:rPr>
                <w:rFonts w:asciiTheme="minorHAnsi" w:eastAsia="MS Mincho" w:hAnsiTheme="minorHAnsi" w:cs="Arial"/>
                <w:b/>
                <w:color w:val="000000"/>
                <w:lang w:val="en-US" w:eastAsia="ja-JP"/>
              </w:rPr>
              <w:t xml:space="preserve">Framework of </w:t>
            </w:r>
            <w:r>
              <w:rPr>
                <w:rFonts w:asciiTheme="minorHAnsi" w:eastAsia="MS Mincho" w:hAnsiTheme="minorHAnsi" w:cs="Arial"/>
                <w:b/>
                <w:color w:val="000000"/>
                <w:lang w:val="en-US" w:eastAsia="ja-JP"/>
              </w:rPr>
              <w:t>April 2019</w:t>
            </w:r>
            <w:r w:rsidRPr="00546DDC">
              <w:rPr>
                <w:rFonts w:asciiTheme="minorHAnsi" w:eastAsia="MS Mincho" w:hAnsiTheme="minorHAnsi" w:cs="Arial"/>
                <w:b/>
                <w:color w:val="000000"/>
                <w:lang w:val="en-US" w:eastAsia="ja-JP"/>
              </w:rPr>
              <w:t xml:space="preserve"> </w:t>
            </w:r>
          </w:p>
          <w:p w14:paraId="3F292365" w14:textId="77777777" w:rsidR="00D51B6F" w:rsidRPr="00546DDC" w:rsidRDefault="00D51B6F" w:rsidP="00FB0251">
            <w:pPr>
              <w:autoSpaceDE w:val="0"/>
              <w:autoSpaceDN w:val="0"/>
              <w:adjustRightInd w:val="0"/>
              <w:jc w:val="center"/>
              <w:rPr>
                <w:rFonts w:asciiTheme="minorHAnsi" w:eastAsia="MS Mincho" w:hAnsiTheme="minorHAnsi" w:cs="Arial"/>
                <w:b/>
                <w:color w:val="000000"/>
                <w:lang w:val="en-US" w:eastAsia="ja-JP"/>
              </w:rPr>
            </w:pPr>
            <w:r w:rsidRPr="00546DDC">
              <w:rPr>
                <w:rFonts w:asciiTheme="minorHAnsi" w:eastAsia="MS Mincho" w:hAnsiTheme="minorHAnsi" w:cs="Arial"/>
                <w:b/>
                <w:color w:val="000000"/>
                <w:lang w:val="en-US" w:eastAsia="ja-JP"/>
              </w:rPr>
              <w:t xml:space="preserve">(see Appendix </w:t>
            </w:r>
            <w:r>
              <w:rPr>
                <w:rFonts w:asciiTheme="minorHAnsi" w:eastAsia="MS Mincho" w:hAnsiTheme="minorHAnsi" w:cs="Arial"/>
                <w:b/>
                <w:color w:val="000000"/>
                <w:lang w:val="en-US" w:eastAsia="ja-JP"/>
              </w:rPr>
              <w:t>E</w:t>
            </w:r>
            <w:r w:rsidRPr="00546DDC">
              <w:rPr>
                <w:rFonts w:asciiTheme="minorHAnsi" w:eastAsia="MS Mincho" w:hAnsiTheme="minorHAnsi" w:cs="Arial"/>
                <w:b/>
                <w:color w:val="000000"/>
                <w:lang w:val="en-US" w:eastAsia="ja-JP"/>
              </w:rPr>
              <w:t xml:space="preserve">) </w:t>
            </w:r>
          </w:p>
        </w:tc>
        <w:tc>
          <w:tcPr>
            <w:tcW w:w="6526" w:type="dxa"/>
            <w:shd w:val="pct15" w:color="auto" w:fill="auto"/>
            <w:vAlign w:val="center"/>
          </w:tcPr>
          <w:p w14:paraId="283FB93A" w14:textId="77777777" w:rsidR="00D51B6F" w:rsidRPr="00546DDC" w:rsidRDefault="00D51B6F" w:rsidP="00FB0251">
            <w:pPr>
              <w:autoSpaceDE w:val="0"/>
              <w:autoSpaceDN w:val="0"/>
              <w:adjustRightInd w:val="0"/>
              <w:jc w:val="center"/>
              <w:rPr>
                <w:rFonts w:asciiTheme="minorHAnsi" w:eastAsia="MS Mincho" w:hAnsiTheme="minorHAnsi" w:cs="Arial"/>
                <w:b/>
                <w:color w:val="000000"/>
                <w:lang w:val="en-US" w:eastAsia="ja-JP"/>
              </w:rPr>
            </w:pPr>
            <w:r w:rsidRPr="00546DDC">
              <w:rPr>
                <w:rFonts w:asciiTheme="minorHAnsi" w:eastAsia="MS Mincho" w:hAnsiTheme="minorHAnsi" w:cs="Arial"/>
                <w:b/>
                <w:color w:val="000000"/>
                <w:lang w:val="en-US" w:eastAsia="ja-JP"/>
              </w:rPr>
              <w:t xml:space="preserve">Actual Outcomes as of </w:t>
            </w:r>
            <w:r>
              <w:rPr>
                <w:rFonts w:asciiTheme="minorHAnsi" w:eastAsia="MS Mincho" w:hAnsiTheme="minorHAnsi" w:cs="Arial"/>
                <w:b/>
                <w:color w:val="000000"/>
                <w:lang w:val="en-US" w:eastAsia="ja-JP"/>
              </w:rPr>
              <w:t>December 2022</w:t>
            </w:r>
          </w:p>
        </w:tc>
      </w:tr>
      <w:tr w:rsidR="00D51B6F" w:rsidRPr="00546DDC" w14:paraId="0A5188C7" w14:textId="77777777" w:rsidTr="006340B9">
        <w:trPr>
          <w:jc w:val="center"/>
        </w:trPr>
        <w:tc>
          <w:tcPr>
            <w:tcW w:w="2972" w:type="dxa"/>
          </w:tcPr>
          <w:p w14:paraId="4EC35A58" w14:textId="77777777" w:rsidR="00D51B6F" w:rsidRPr="00546DDC" w:rsidRDefault="00D51B6F" w:rsidP="00FB0251">
            <w:pPr>
              <w:autoSpaceDE w:val="0"/>
              <w:autoSpaceDN w:val="0"/>
              <w:adjustRightInd w:val="0"/>
              <w:rPr>
                <w:rFonts w:asciiTheme="minorHAnsi" w:eastAsia="MS Mincho" w:hAnsiTheme="minorHAnsi" w:cs="Myriad Pro"/>
                <w:b/>
                <w:color w:val="000000"/>
                <w:sz w:val="20"/>
                <w:szCs w:val="20"/>
                <w:lang w:val="en-US" w:eastAsia="ja-JP"/>
              </w:rPr>
            </w:pPr>
            <w:r w:rsidRPr="00A330CC">
              <w:rPr>
                <w:rFonts w:asciiTheme="minorHAnsi" w:eastAsia="MS Mincho" w:hAnsiTheme="minorHAnsi" w:cs="Myriad Pro"/>
                <w:b/>
                <w:color w:val="000000"/>
                <w:sz w:val="20"/>
                <w:szCs w:val="20"/>
                <w:lang w:val="en-US" w:eastAsia="ja-JP"/>
              </w:rPr>
              <w:t xml:space="preserve">Output 1: </w:t>
            </w:r>
            <w:r>
              <w:rPr>
                <w:rFonts w:asciiTheme="minorHAnsi" w:eastAsia="MS Mincho" w:hAnsiTheme="minorHAnsi" w:cs="Myriad Pro"/>
                <w:bCs/>
                <w:color w:val="000000"/>
                <w:sz w:val="20"/>
                <w:szCs w:val="20"/>
                <w:lang w:val="en-US" w:eastAsia="ja-JP"/>
              </w:rPr>
              <w:t>Strengthened disaster communication and climate and tsunami monitoring systems</w:t>
            </w:r>
          </w:p>
        </w:tc>
        <w:tc>
          <w:tcPr>
            <w:tcW w:w="6526" w:type="dxa"/>
          </w:tcPr>
          <w:p w14:paraId="376DCCAB" w14:textId="424394C0" w:rsidR="00D51B6F" w:rsidRPr="00546DDC" w:rsidRDefault="00D51B6F" w:rsidP="00D51B6F">
            <w:pPr>
              <w:widowControl w:val="0"/>
              <w:rPr>
                <w:rFonts w:asciiTheme="minorHAnsi" w:hAnsiTheme="minorHAnsi" w:cs="Arial"/>
                <w:b/>
                <w:bCs/>
                <w:sz w:val="20"/>
                <w:szCs w:val="20"/>
                <w:lang w:val="en-US"/>
              </w:rPr>
            </w:pPr>
            <w:r w:rsidRPr="00546DDC">
              <w:rPr>
                <w:rFonts w:asciiTheme="minorHAnsi" w:hAnsiTheme="minorHAnsi" w:cs="Arial"/>
                <w:b/>
                <w:bCs/>
                <w:sz w:val="20"/>
                <w:szCs w:val="20"/>
                <w:lang w:val="en-US"/>
              </w:rPr>
              <w:t>Actual Out</w:t>
            </w:r>
            <w:r>
              <w:rPr>
                <w:rFonts w:asciiTheme="minorHAnsi" w:hAnsiTheme="minorHAnsi" w:cs="Arial"/>
                <w:b/>
                <w:bCs/>
                <w:sz w:val="20"/>
                <w:szCs w:val="20"/>
                <w:lang w:val="en-US"/>
              </w:rPr>
              <w:t>put</w:t>
            </w:r>
            <w:r w:rsidRPr="00546DDC">
              <w:rPr>
                <w:rFonts w:asciiTheme="minorHAnsi" w:hAnsiTheme="minorHAnsi" w:cs="Arial"/>
                <w:b/>
                <w:bCs/>
                <w:sz w:val="20"/>
                <w:szCs w:val="20"/>
                <w:lang w:val="en-US"/>
              </w:rPr>
              <w:t xml:space="preserve"> </w:t>
            </w:r>
            <w:r>
              <w:rPr>
                <w:rFonts w:asciiTheme="minorHAnsi" w:hAnsiTheme="minorHAnsi" w:cs="Arial"/>
                <w:b/>
                <w:bCs/>
                <w:sz w:val="20"/>
                <w:szCs w:val="20"/>
                <w:lang w:val="en-US"/>
              </w:rPr>
              <w:t>1</w:t>
            </w:r>
            <w:r w:rsidRPr="0039608B">
              <w:rPr>
                <w:rFonts w:asciiTheme="minorHAnsi" w:hAnsiTheme="minorHAnsi" w:cs="Arial"/>
                <w:bCs/>
                <w:sz w:val="20"/>
                <w:szCs w:val="20"/>
                <w:lang w:val="en-US"/>
              </w:rPr>
              <w:t xml:space="preserve">: </w:t>
            </w:r>
            <w:r>
              <w:rPr>
                <w:rFonts w:asciiTheme="minorHAnsi" w:hAnsiTheme="minorHAnsi" w:cs="Arial"/>
                <w:bCs/>
                <w:sz w:val="20"/>
                <w:szCs w:val="20"/>
                <w:lang w:val="en-US"/>
              </w:rPr>
              <w:t xml:space="preserve">With the installation of </w:t>
            </w:r>
            <w:r w:rsidRPr="00A52B84">
              <w:rPr>
                <w:rFonts w:asciiTheme="minorHAnsi" w:hAnsiTheme="minorHAnsi" w:cs="Arial"/>
                <w:bCs/>
                <w:sz w:val="20"/>
                <w:szCs w:val="20"/>
                <w:lang w:val="en-US"/>
              </w:rPr>
              <w:t>VHF and HF radios</w:t>
            </w:r>
            <w:r>
              <w:rPr>
                <w:rFonts w:asciiTheme="minorHAnsi" w:hAnsiTheme="minorHAnsi" w:cs="Arial"/>
                <w:bCs/>
                <w:sz w:val="20"/>
                <w:szCs w:val="20"/>
                <w:lang w:val="en-US"/>
              </w:rPr>
              <w:t xml:space="preserve">, </w:t>
            </w:r>
            <w:r>
              <w:rPr>
                <w:rFonts w:asciiTheme="minorHAnsi" w:hAnsiTheme="minorHAnsi" w:cs="Arial"/>
                <w:bCs/>
                <w:iCs/>
                <w:sz w:val="20"/>
                <w:szCs w:val="20"/>
              </w:rPr>
              <w:t>a</w:t>
            </w:r>
            <w:r w:rsidRPr="009D4544">
              <w:rPr>
                <w:rFonts w:asciiTheme="minorHAnsi" w:hAnsiTheme="minorHAnsi" w:cs="Arial"/>
                <w:bCs/>
                <w:iCs/>
                <w:sz w:val="20"/>
                <w:szCs w:val="20"/>
              </w:rPr>
              <w:t>utomated weather stations</w:t>
            </w:r>
            <w:r>
              <w:rPr>
                <w:rFonts w:asciiTheme="minorHAnsi" w:hAnsiTheme="minorHAnsi" w:cs="Arial"/>
                <w:bCs/>
                <w:iCs/>
                <w:sz w:val="20"/>
                <w:szCs w:val="20"/>
              </w:rPr>
              <w:t>, and an</w:t>
            </w:r>
            <w:r w:rsidRPr="009D4544">
              <w:rPr>
                <w:rFonts w:asciiTheme="minorHAnsi" w:hAnsiTheme="minorHAnsi" w:cstheme="minorHAnsi"/>
                <w:sz w:val="18"/>
                <w:szCs w:val="18"/>
              </w:rPr>
              <w:t xml:space="preserve"> </w:t>
            </w:r>
            <w:r w:rsidRPr="009D4544">
              <w:rPr>
                <w:rFonts w:asciiTheme="minorHAnsi" w:hAnsiTheme="minorHAnsi" w:cs="Arial"/>
                <w:bCs/>
                <w:iCs/>
                <w:sz w:val="20"/>
                <w:szCs w:val="20"/>
              </w:rPr>
              <w:t>AM Tower broadcasting system</w:t>
            </w:r>
            <w:r>
              <w:rPr>
                <w:rFonts w:asciiTheme="minorHAnsi" w:hAnsiTheme="minorHAnsi" w:cs="Arial"/>
                <w:bCs/>
                <w:iCs/>
                <w:sz w:val="20"/>
                <w:szCs w:val="20"/>
              </w:rPr>
              <w:t xml:space="preserve">, </w:t>
            </w:r>
            <w:r w:rsidRPr="00E641FE">
              <w:rPr>
                <w:rFonts w:asciiTheme="minorHAnsi" w:hAnsiTheme="minorHAnsi" w:cs="Arial"/>
                <w:bCs/>
                <w:iCs/>
                <w:sz w:val="20"/>
                <w:szCs w:val="20"/>
                <w:lang w:val="en-US"/>
              </w:rPr>
              <w:t>disaster communication and climate and tsunami monitoring systems</w:t>
            </w:r>
            <w:r w:rsidRPr="009D4544">
              <w:rPr>
                <w:rFonts w:asciiTheme="minorHAnsi" w:hAnsiTheme="minorHAnsi" w:cs="Arial"/>
                <w:bCs/>
                <w:iCs/>
                <w:sz w:val="20"/>
                <w:szCs w:val="20"/>
              </w:rPr>
              <w:t xml:space="preserve"> </w:t>
            </w:r>
            <w:r>
              <w:rPr>
                <w:rFonts w:asciiTheme="minorHAnsi" w:hAnsiTheme="minorHAnsi" w:cs="Arial"/>
                <w:bCs/>
                <w:iCs/>
                <w:sz w:val="20"/>
                <w:szCs w:val="20"/>
              </w:rPr>
              <w:t xml:space="preserve">have been </w:t>
            </w:r>
            <w:r w:rsidRPr="00E641FE">
              <w:rPr>
                <w:rFonts w:asciiTheme="minorHAnsi" w:hAnsiTheme="minorHAnsi" w:cs="Arial"/>
                <w:bCs/>
                <w:iCs/>
                <w:sz w:val="20"/>
                <w:szCs w:val="20"/>
                <w:lang w:val="en-US"/>
              </w:rPr>
              <w:t>strengthened</w:t>
            </w:r>
            <w:r w:rsidRPr="009D4544">
              <w:rPr>
                <w:rFonts w:asciiTheme="minorHAnsi" w:hAnsiTheme="minorHAnsi" w:cs="Arial"/>
                <w:bCs/>
                <w:iCs/>
                <w:sz w:val="20"/>
                <w:szCs w:val="20"/>
              </w:rPr>
              <w:t xml:space="preserve"> cover</w:t>
            </w:r>
            <w:r>
              <w:rPr>
                <w:rFonts w:asciiTheme="minorHAnsi" w:hAnsiTheme="minorHAnsi" w:cs="Arial"/>
                <w:bCs/>
                <w:iCs/>
                <w:sz w:val="20"/>
                <w:szCs w:val="20"/>
              </w:rPr>
              <w:t>ing the entire</w:t>
            </w:r>
            <w:r w:rsidRPr="009D4544">
              <w:rPr>
                <w:rFonts w:asciiTheme="minorHAnsi" w:hAnsiTheme="minorHAnsi" w:cs="Arial"/>
                <w:bCs/>
                <w:iCs/>
                <w:sz w:val="20"/>
                <w:szCs w:val="20"/>
              </w:rPr>
              <w:t xml:space="preserve"> Palauan population</w:t>
            </w:r>
            <w:r w:rsidRPr="00D51B6F">
              <w:rPr>
                <w:rFonts w:asciiTheme="minorHAnsi" w:hAnsiTheme="minorHAnsi" w:cs="Arial"/>
                <w:sz w:val="16"/>
                <w:szCs w:val="16"/>
                <w:lang w:val="en-US"/>
              </w:rPr>
              <w:t xml:space="preserve"> </w:t>
            </w:r>
            <w:r>
              <w:rPr>
                <w:rFonts w:asciiTheme="minorHAnsi" w:hAnsiTheme="minorHAnsi" w:cs="Arial"/>
                <w:sz w:val="16"/>
                <w:szCs w:val="16"/>
                <w:lang w:val="en-US"/>
              </w:rPr>
              <w:t>(</w:t>
            </w:r>
            <w:r w:rsidRPr="00D51B6F">
              <w:rPr>
                <w:rFonts w:asciiTheme="minorHAnsi" w:hAnsiTheme="minorHAnsi" w:cs="Arial"/>
                <w:bCs/>
                <w:iCs/>
                <w:sz w:val="20"/>
                <w:szCs w:val="20"/>
                <w:lang w:val="en-US"/>
              </w:rPr>
              <w:t xml:space="preserve">Paras </w:t>
            </w:r>
            <w:r w:rsidRPr="00D51B6F">
              <w:rPr>
                <w:rFonts w:asciiTheme="minorHAnsi" w:hAnsiTheme="minorHAnsi" w:cs="Arial"/>
                <w:bCs/>
                <w:iCs/>
                <w:sz w:val="20"/>
                <w:szCs w:val="20"/>
                <w:lang w:val="en-US"/>
              </w:rPr>
              <w:fldChar w:fldCharType="begin"/>
            </w:r>
            <w:r w:rsidRPr="00D51B6F">
              <w:rPr>
                <w:rFonts w:asciiTheme="minorHAnsi" w:hAnsiTheme="minorHAnsi" w:cs="Arial"/>
                <w:bCs/>
                <w:iCs/>
                <w:sz w:val="20"/>
                <w:szCs w:val="20"/>
                <w:lang w:val="en-US"/>
              </w:rPr>
              <w:instrText xml:space="preserve"> REF _Ref109321803 \r \h  \* MERGEFORMAT </w:instrText>
            </w:r>
            <w:r w:rsidRPr="00D51B6F">
              <w:rPr>
                <w:rFonts w:asciiTheme="minorHAnsi" w:hAnsiTheme="minorHAnsi" w:cs="Arial"/>
                <w:bCs/>
                <w:iCs/>
                <w:sz w:val="20"/>
                <w:szCs w:val="20"/>
                <w:lang w:val="en-US"/>
              </w:rPr>
            </w:r>
            <w:r w:rsidRPr="00D51B6F">
              <w:rPr>
                <w:rFonts w:asciiTheme="minorHAnsi" w:hAnsiTheme="minorHAnsi" w:cs="Arial"/>
                <w:bCs/>
                <w:iCs/>
                <w:sz w:val="20"/>
                <w:szCs w:val="20"/>
                <w:lang w:val="en-US"/>
              </w:rPr>
              <w:fldChar w:fldCharType="separate"/>
            </w:r>
            <w:r w:rsidRPr="00D51B6F">
              <w:rPr>
                <w:rFonts w:asciiTheme="minorHAnsi" w:hAnsiTheme="minorHAnsi" w:cs="Arial"/>
                <w:bCs/>
                <w:iCs/>
                <w:sz w:val="20"/>
                <w:szCs w:val="20"/>
                <w:lang w:val="en-US"/>
              </w:rPr>
              <w:t>51</w:t>
            </w:r>
            <w:r w:rsidRPr="00D51B6F">
              <w:rPr>
                <w:rFonts w:asciiTheme="minorHAnsi" w:hAnsiTheme="minorHAnsi" w:cs="Arial"/>
                <w:bCs/>
                <w:iCs/>
                <w:sz w:val="20"/>
                <w:szCs w:val="20"/>
              </w:rPr>
              <w:fldChar w:fldCharType="end"/>
            </w:r>
            <w:r w:rsidRPr="00D51B6F">
              <w:rPr>
                <w:rFonts w:asciiTheme="minorHAnsi" w:hAnsiTheme="minorHAnsi" w:cs="Arial"/>
                <w:bCs/>
                <w:iCs/>
                <w:sz w:val="20"/>
                <w:szCs w:val="20"/>
                <w:lang w:val="en-US"/>
              </w:rPr>
              <w:t xml:space="preserve"> to </w:t>
            </w:r>
            <w:r w:rsidRPr="00D51B6F">
              <w:rPr>
                <w:rFonts w:asciiTheme="minorHAnsi" w:hAnsiTheme="minorHAnsi" w:cs="Arial"/>
                <w:bCs/>
                <w:iCs/>
                <w:sz w:val="20"/>
                <w:szCs w:val="20"/>
                <w:lang w:val="en-US"/>
              </w:rPr>
              <w:fldChar w:fldCharType="begin"/>
            </w:r>
            <w:r w:rsidRPr="00D51B6F">
              <w:rPr>
                <w:rFonts w:asciiTheme="minorHAnsi" w:hAnsiTheme="minorHAnsi" w:cs="Arial"/>
                <w:bCs/>
                <w:iCs/>
                <w:sz w:val="20"/>
                <w:szCs w:val="20"/>
                <w:lang w:val="en-US"/>
              </w:rPr>
              <w:instrText xml:space="preserve"> REF _Ref109321812 \r \h </w:instrText>
            </w:r>
            <w:r>
              <w:rPr>
                <w:rFonts w:asciiTheme="minorHAnsi" w:hAnsiTheme="minorHAnsi" w:cs="Arial"/>
                <w:bCs/>
                <w:iCs/>
                <w:sz w:val="20"/>
                <w:szCs w:val="20"/>
                <w:lang w:val="en-US"/>
              </w:rPr>
              <w:instrText xml:space="preserve"> \* MERGEFORMAT </w:instrText>
            </w:r>
            <w:r w:rsidRPr="00D51B6F">
              <w:rPr>
                <w:rFonts w:asciiTheme="minorHAnsi" w:hAnsiTheme="minorHAnsi" w:cs="Arial"/>
                <w:bCs/>
                <w:iCs/>
                <w:sz w:val="20"/>
                <w:szCs w:val="20"/>
                <w:lang w:val="en-US"/>
              </w:rPr>
            </w:r>
            <w:r w:rsidRPr="00D51B6F">
              <w:rPr>
                <w:rFonts w:asciiTheme="minorHAnsi" w:hAnsiTheme="minorHAnsi" w:cs="Arial"/>
                <w:bCs/>
                <w:iCs/>
                <w:sz w:val="20"/>
                <w:szCs w:val="20"/>
                <w:lang w:val="en-US"/>
              </w:rPr>
              <w:fldChar w:fldCharType="separate"/>
            </w:r>
            <w:r w:rsidRPr="00D51B6F">
              <w:rPr>
                <w:rFonts w:asciiTheme="minorHAnsi" w:hAnsiTheme="minorHAnsi" w:cs="Arial"/>
                <w:bCs/>
                <w:iCs/>
                <w:sz w:val="20"/>
                <w:szCs w:val="20"/>
                <w:lang w:val="en-US"/>
              </w:rPr>
              <w:t>61</w:t>
            </w:r>
            <w:r w:rsidRPr="00D51B6F">
              <w:rPr>
                <w:rFonts w:asciiTheme="minorHAnsi" w:hAnsiTheme="minorHAnsi" w:cs="Arial"/>
                <w:bCs/>
                <w:iCs/>
                <w:sz w:val="20"/>
                <w:szCs w:val="20"/>
              </w:rPr>
              <w:fldChar w:fldCharType="end"/>
            </w:r>
            <w:r>
              <w:rPr>
                <w:rFonts w:asciiTheme="minorHAnsi" w:hAnsiTheme="minorHAnsi" w:cs="Arial"/>
                <w:bCs/>
                <w:iCs/>
                <w:sz w:val="20"/>
                <w:szCs w:val="20"/>
              </w:rPr>
              <w:t>).</w:t>
            </w:r>
          </w:p>
        </w:tc>
      </w:tr>
      <w:tr w:rsidR="00D51B6F" w:rsidRPr="00546DDC" w14:paraId="243835CB" w14:textId="77777777" w:rsidTr="006340B9">
        <w:trPr>
          <w:jc w:val="center"/>
        </w:trPr>
        <w:tc>
          <w:tcPr>
            <w:tcW w:w="2972" w:type="dxa"/>
          </w:tcPr>
          <w:p w14:paraId="74F8E6CC" w14:textId="77777777" w:rsidR="00D51B6F" w:rsidRPr="00546DDC" w:rsidRDefault="00D51B6F" w:rsidP="00FB0251">
            <w:pPr>
              <w:autoSpaceDE w:val="0"/>
              <w:autoSpaceDN w:val="0"/>
              <w:adjustRightInd w:val="0"/>
              <w:rPr>
                <w:rFonts w:asciiTheme="minorHAnsi" w:eastAsia="MS Mincho" w:hAnsiTheme="minorHAnsi" w:cs="Arial"/>
                <w:color w:val="000000"/>
                <w:sz w:val="20"/>
                <w:szCs w:val="20"/>
                <w:lang w:val="en-US" w:eastAsia="ja-JP"/>
              </w:rPr>
            </w:pPr>
            <w:r w:rsidRPr="00CA6DD5">
              <w:rPr>
                <w:rFonts w:asciiTheme="minorHAnsi" w:eastAsia="MS Mincho" w:hAnsiTheme="minorHAnsi" w:cs="Arial"/>
                <w:b/>
                <w:color w:val="000000"/>
                <w:sz w:val="20"/>
                <w:szCs w:val="20"/>
                <w:lang w:val="en-US" w:eastAsia="ja-JP"/>
              </w:rPr>
              <w:t xml:space="preserve">Output 2: </w:t>
            </w:r>
            <w:r>
              <w:rPr>
                <w:rFonts w:asciiTheme="minorHAnsi" w:eastAsia="MS Mincho" w:hAnsiTheme="minorHAnsi" w:cs="Arial"/>
                <w:bCs/>
                <w:color w:val="000000"/>
                <w:sz w:val="20"/>
                <w:szCs w:val="20"/>
                <w:lang w:val="en-US" w:eastAsia="ja-JP"/>
              </w:rPr>
              <w:t>Enhanced national and state disaster preparedness capacity</w:t>
            </w:r>
            <w:r w:rsidRPr="00C87723">
              <w:rPr>
                <w:rFonts w:asciiTheme="minorHAnsi" w:eastAsia="MS Mincho" w:hAnsiTheme="minorHAnsi" w:cs="Arial"/>
                <w:bCs/>
                <w:color w:val="000000"/>
                <w:sz w:val="20"/>
                <w:szCs w:val="20"/>
                <w:lang w:val="en-US" w:eastAsia="ja-JP"/>
              </w:rPr>
              <w:t>.</w:t>
            </w:r>
          </w:p>
        </w:tc>
        <w:tc>
          <w:tcPr>
            <w:tcW w:w="6526" w:type="dxa"/>
          </w:tcPr>
          <w:p w14:paraId="0BBB1C45" w14:textId="116D9FE0" w:rsidR="00D51B6F" w:rsidRPr="00546DDC" w:rsidRDefault="00D51B6F" w:rsidP="00FB0251">
            <w:pPr>
              <w:widowControl w:val="0"/>
              <w:rPr>
                <w:rFonts w:asciiTheme="minorHAnsi" w:hAnsiTheme="minorHAnsi" w:cs="Arial"/>
                <w:sz w:val="20"/>
                <w:szCs w:val="20"/>
                <w:lang w:val="en-US"/>
              </w:rPr>
            </w:pPr>
            <w:r w:rsidRPr="00546DDC">
              <w:rPr>
                <w:rFonts w:asciiTheme="minorHAnsi" w:hAnsiTheme="minorHAnsi" w:cs="Arial"/>
                <w:b/>
                <w:bCs/>
                <w:sz w:val="20"/>
                <w:szCs w:val="20"/>
                <w:lang w:val="en-US"/>
              </w:rPr>
              <w:t>Actual Out</w:t>
            </w:r>
            <w:r>
              <w:rPr>
                <w:rFonts w:asciiTheme="minorHAnsi" w:hAnsiTheme="minorHAnsi" w:cs="Arial"/>
                <w:b/>
                <w:bCs/>
                <w:sz w:val="20"/>
                <w:szCs w:val="20"/>
                <w:lang w:val="en-US"/>
              </w:rPr>
              <w:t>put</w:t>
            </w:r>
            <w:r w:rsidRPr="00546DDC">
              <w:rPr>
                <w:rFonts w:asciiTheme="minorHAnsi" w:hAnsiTheme="minorHAnsi" w:cs="Arial"/>
                <w:b/>
                <w:bCs/>
                <w:sz w:val="20"/>
                <w:szCs w:val="20"/>
                <w:lang w:val="en-US"/>
              </w:rPr>
              <w:t xml:space="preserve"> </w:t>
            </w:r>
            <w:r>
              <w:rPr>
                <w:rFonts w:asciiTheme="minorHAnsi" w:hAnsiTheme="minorHAnsi" w:cs="Arial"/>
                <w:b/>
                <w:bCs/>
                <w:sz w:val="20"/>
                <w:szCs w:val="20"/>
                <w:lang w:val="en-US"/>
              </w:rPr>
              <w:t>2</w:t>
            </w:r>
            <w:r w:rsidRPr="00546DDC">
              <w:rPr>
                <w:rFonts w:asciiTheme="minorHAnsi" w:hAnsiTheme="minorHAnsi" w:cs="Arial"/>
                <w:sz w:val="20"/>
                <w:szCs w:val="20"/>
                <w:lang w:val="en-US"/>
              </w:rPr>
              <w:t>:</w:t>
            </w:r>
            <w:r>
              <w:rPr>
                <w:rFonts w:asciiTheme="minorHAnsi" w:hAnsiTheme="minorHAnsi" w:cs="Arial"/>
                <w:sz w:val="20"/>
                <w:szCs w:val="20"/>
                <w:lang w:val="en-US"/>
              </w:rPr>
              <w:t xml:space="preserve"> With training to </w:t>
            </w:r>
            <w:r w:rsidRPr="00E641FE">
              <w:rPr>
                <w:rFonts w:asciiTheme="minorHAnsi" w:hAnsiTheme="minorHAnsi" w:cs="Arial"/>
                <w:sz w:val="20"/>
                <w:szCs w:val="20"/>
                <w:lang w:val="en-US"/>
              </w:rPr>
              <w:t xml:space="preserve">staff and members of the Emergency Operational Centre and National Emergency Committee </w:t>
            </w:r>
            <w:r>
              <w:rPr>
                <w:rFonts w:asciiTheme="minorHAnsi" w:hAnsiTheme="minorHAnsi" w:cs="Arial"/>
                <w:sz w:val="20"/>
                <w:szCs w:val="20"/>
                <w:lang w:val="en-US"/>
              </w:rPr>
              <w:t>on</w:t>
            </w:r>
            <w:r w:rsidRPr="00E641FE">
              <w:rPr>
                <w:rFonts w:asciiTheme="minorHAnsi" w:hAnsiTheme="minorHAnsi" w:cs="Arial"/>
                <w:sz w:val="20"/>
                <w:szCs w:val="20"/>
                <w:lang w:val="en-US"/>
              </w:rPr>
              <w:t xml:space="preserve"> information management and coordination</w:t>
            </w:r>
            <w:r>
              <w:rPr>
                <w:rFonts w:asciiTheme="minorHAnsi" w:hAnsiTheme="minorHAnsi" w:cs="Arial"/>
                <w:sz w:val="20"/>
                <w:szCs w:val="20"/>
                <w:lang w:val="en-US"/>
              </w:rPr>
              <w:t xml:space="preserve">, and installed </w:t>
            </w:r>
            <w:r w:rsidRPr="00E641FE">
              <w:rPr>
                <w:rFonts w:asciiTheme="minorHAnsi" w:hAnsiTheme="minorHAnsi" w:cs="Arial"/>
                <w:iCs/>
                <w:sz w:val="20"/>
                <w:szCs w:val="20"/>
              </w:rPr>
              <w:t>emergency storage facilities</w:t>
            </w:r>
            <w:r>
              <w:rPr>
                <w:rFonts w:asciiTheme="minorHAnsi" w:hAnsiTheme="minorHAnsi" w:cs="Arial"/>
                <w:iCs/>
                <w:sz w:val="20"/>
                <w:szCs w:val="20"/>
              </w:rPr>
              <w:t xml:space="preserve">, </w:t>
            </w:r>
            <w:r w:rsidRPr="00E641FE">
              <w:rPr>
                <w:rFonts w:asciiTheme="minorHAnsi" w:hAnsiTheme="minorHAnsi" w:cs="Arial"/>
                <w:bCs/>
                <w:iCs/>
                <w:sz w:val="20"/>
                <w:szCs w:val="20"/>
                <w:lang w:val="en-GB"/>
              </w:rPr>
              <w:t xml:space="preserve">National and State </w:t>
            </w:r>
            <w:r>
              <w:rPr>
                <w:rFonts w:asciiTheme="minorHAnsi" w:hAnsiTheme="minorHAnsi" w:cs="Arial"/>
                <w:bCs/>
                <w:iCs/>
                <w:sz w:val="20"/>
                <w:szCs w:val="20"/>
                <w:lang w:val="en-GB"/>
              </w:rPr>
              <w:t>d</w:t>
            </w:r>
            <w:r w:rsidRPr="00E641FE">
              <w:rPr>
                <w:rFonts w:asciiTheme="minorHAnsi" w:hAnsiTheme="minorHAnsi" w:cs="Arial"/>
                <w:bCs/>
                <w:iCs/>
                <w:sz w:val="20"/>
                <w:szCs w:val="20"/>
                <w:lang w:val="en-GB"/>
              </w:rPr>
              <w:t xml:space="preserve">isaster </w:t>
            </w:r>
            <w:r>
              <w:rPr>
                <w:rFonts w:asciiTheme="minorHAnsi" w:hAnsiTheme="minorHAnsi" w:cs="Arial"/>
                <w:bCs/>
                <w:iCs/>
                <w:sz w:val="20"/>
                <w:szCs w:val="20"/>
                <w:lang w:val="en-GB"/>
              </w:rPr>
              <w:t>p</w:t>
            </w:r>
            <w:r w:rsidRPr="00E641FE">
              <w:rPr>
                <w:rFonts w:asciiTheme="minorHAnsi" w:hAnsiTheme="minorHAnsi" w:cs="Arial"/>
                <w:bCs/>
                <w:iCs/>
                <w:sz w:val="20"/>
                <w:szCs w:val="20"/>
                <w:lang w:val="en-GB"/>
              </w:rPr>
              <w:t xml:space="preserve">reparedness capacity </w:t>
            </w:r>
            <w:r>
              <w:rPr>
                <w:rFonts w:asciiTheme="minorHAnsi" w:hAnsiTheme="minorHAnsi" w:cs="Arial"/>
                <w:bCs/>
                <w:iCs/>
                <w:sz w:val="20"/>
                <w:szCs w:val="20"/>
                <w:lang w:val="en-GB"/>
              </w:rPr>
              <w:t>has been e</w:t>
            </w:r>
            <w:r w:rsidRPr="00E641FE">
              <w:rPr>
                <w:rFonts w:asciiTheme="minorHAnsi" w:hAnsiTheme="minorHAnsi" w:cs="Arial"/>
                <w:bCs/>
                <w:iCs/>
                <w:sz w:val="20"/>
                <w:szCs w:val="20"/>
                <w:lang w:val="en-GB"/>
              </w:rPr>
              <w:t xml:space="preserve">nhanced </w:t>
            </w:r>
            <w:r>
              <w:rPr>
                <w:rFonts w:asciiTheme="minorHAnsi" w:hAnsiTheme="minorHAnsi" w:cs="Arial"/>
                <w:bCs/>
                <w:iCs/>
                <w:sz w:val="20"/>
                <w:szCs w:val="20"/>
                <w:lang w:val="en-GB"/>
              </w:rPr>
              <w:t xml:space="preserve">and </w:t>
            </w:r>
            <w:r w:rsidRPr="00E641FE">
              <w:rPr>
                <w:rFonts w:asciiTheme="minorHAnsi" w:hAnsiTheme="minorHAnsi" w:cs="Arial"/>
                <w:bCs/>
                <w:iCs/>
                <w:sz w:val="20"/>
                <w:szCs w:val="20"/>
                <w:lang w:val="en-GB"/>
              </w:rPr>
              <w:t>better resourced to minimise loss of lives and damages</w:t>
            </w:r>
            <w:r>
              <w:t xml:space="preserve"> (</w:t>
            </w:r>
            <w:r w:rsidRPr="00D51B6F">
              <w:rPr>
                <w:rFonts w:asciiTheme="minorHAnsi" w:hAnsiTheme="minorHAnsi" w:cs="Arial"/>
                <w:bCs/>
                <w:iCs/>
                <w:sz w:val="20"/>
                <w:szCs w:val="20"/>
                <w:lang w:val="en-GB"/>
              </w:rPr>
              <w:t>Paras 62-71</w:t>
            </w:r>
            <w:r>
              <w:rPr>
                <w:rFonts w:asciiTheme="minorHAnsi" w:hAnsiTheme="minorHAnsi" w:cs="Arial"/>
                <w:bCs/>
                <w:iCs/>
                <w:sz w:val="20"/>
                <w:szCs w:val="20"/>
                <w:lang w:val="en-GB"/>
              </w:rPr>
              <w:t>).</w:t>
            </w:r>
          </w:p>
        </w:tc>
      </w:tr>
      <w:tr w:rsidR="00D51B6F" w:rsidRPr="00546DDC" w14:paraId="4D78C249" w14:textId="77777777" w:rsidTr="006340B9">
        <w:trPr>
          <w:jc w:val="center"/>
        </w:trPr>
        <w:tc>
          <w:tcPr>
            <w:tcW w:w="2972" w:type="dxa"/>
          </w:tcPr>
          <w:p w14:paraId="1B748577" w14:textId="77777777" w:rsidR="00D51B6F" w:rsidRPr="00546DDC" w:rsidRDefault="00D51B6F" w:rsidP="00FB0251">
            <w:pPr>
              <w:autoSpaceDE w:val="0"/>
              <w:autoSpaceDN w:val="0"/>
              <w:adjustRightInd w:val="0"/>
              <w:rPr>
                <w:rFonts w:asciiTheme="minorHAnsi" w:eastAsia="MS Mincho" w:hAnsiTheme="minorHAnsi" w:cs="Arial"/>
                <w:b/>
                <w:color w:val="000000"/>
                <w:sz w:val="20"/>
                <w:szCs w:val="20"/>
                <w:lang w:val="en-US" w:eastAsia="ja-JP"/>
              </w:rPr>
            </w:pPr>
            <w:r w:rsidRPr="00CA6DD5">
              <w:rPr>
                <w:rFonts w:asciiTheme="minorHAnsi" w:eastAsia="MS Mincho" w:hAnsiTheme="minorHAnsi" w:cs="Arial"/>
                <w:b/>
                <w:color w:val="000000"/>
                <w:sz w:val="20"/>
                <w:szCs w:val="20"/>
                <w:lang w:val="en-US" w:eastAsia="ja-JP"/>
              </w:rPr>
              <w:t xml:space="preserve">Output 3: </w:t>
            </w:r>
            <w:r>
              <w:rPr>
                <w:rFonts w:asciiTheme="minorHAnsi" w:eastAsia="MS Mincho" w:hAnsiTheme="minorHAnsi" w:cs="Arial"/>
                <w:bCs/>
                <w:color w:val="000000"/>
                <w:sz w:val="20"/>
                <w:szCs w:val="20"/>
                <w:lang w:val="en-US" w:eastAsia="ja-JP"/>
              </w:rPr>
              <w:t>Enhanced community disaster and climate resilience through improved water and food resource management, inclusive livelihood diversification</w:t>
            </w:r>
          </w:p>
        </w:tc>
        <w:tc>
          <w:tcPr>
            <w:tcW w:w="6526" w:type="dxa"/>
          </w:tcPr>
          <w:p w14:paraId="6030DC1A" w14:textId="0DD43240" w:rsidR="00D51B6F" w:rsidRPr="00546DDC" w:rsidRDefault="00D51B6F" w:rsidP="00FB0251">
            <w:pPr>
              <w:widowControl w:val="0"/>
              <w:rPr>
                <w:rFonts w:asciiTheme="minorHAnsi" w:hAnsiTheme="minorHAnsi" w:cs="Arial"/>
                <w:b/>
                <w:bCs/>
                <w:sz w:val="20"/>
                <w:szCs w:val="20"/>
                <w:lang w:val="en-US"/>
              </w:rPr>
            </w:pPr>
            <w:r w:rsidRPr="00546DDC">
              <w:rPr>
                <w:rFonts w:asciiTheme="minorHAnsi" w:hAnsiTheme="minorHAnsi" w:cs="Arial"/>
                <w:b/>
                <w:bCs/>
                <w:sz w:val="20"/>
                <w:szCs w:val="20"/>
                <w:lang w:val="en-US"/>
              </w:rPr>
              <w:t>Actual Out</w:t>
            </w:r>
            <w:r>
              <w:rPr>
                <w:rFonts w:asciiTheme="minorHAnsi" w:hAnsiTheme="minorHAnsi" w:cs="Arial"/>
                <w:b/>
                <w:bCs/>
                <w:sz w:val="20"/>
                <w:szCs w:val="20"/>
                <w:lang w:val="en-US"/>
              </w:rPr>
              <w:t>put</w:t>
            </w:r>
            <w:r w:rsidRPr="00546DDC">
              <w:rPr>
                <w:rFonts w:asciiTheme="minorHAnsi" w:hAnsiTheme="minorHAnsi" w:cs="Arial"/>
                <w:b/>
                <w:bCs/>
                <w:sz w:val="20"/>
                <w:szCs w:val="20"/>
                <w:lang w:val="en-US"/>
              </w:rPr>
              <w:t xml:space="preserve"> </w:t>
            </w:r>
            <w:r>
              <w:rPr>
                <w:rFonts w:asciiTheme="minorHAnsi" w:hAnsiTheme="minorHAnsi" w:cs="Arial"/>
                <w:b/>
                <w:bCs/>
                <w:sz w:val="20"/>
                <w:szCs w:val="20"/>
                <w:lang w:val="en-US"/>
              </w:rPr>
              <w:t>3</w:t>
            </w:r>
            <w:r w:rsidRPr="00546DDC">
              <w:rPr>
                <w:rFonts w:asciiTheme="minorHAnsi" w:hAnsiTheme="minorHAnsi" w:cs="Arial"/>
                <w:sz w:val="20"/>
                <w:szCs w:val="20"/>
                <w:lang w:val="en-US"/>
              </w:rPr>
              <w:t>:</w:t>
            </w:r>
            <w:r>
              <w:rPr>
                <w:rFonts w:asciiTheme="minorHAnsi" w:hAnsiTheme="minorHAnsi"/>
                <w:bCs/>
                <w:sz w:val="20"/>
                <w:szCs w:val="20"/>
                <w:lang w:val="en-US"/>
              </w:rPr>
              <w:t xml:space="preserve"> With the installation of </w:t>
            </w:r>
            <w:r w:rsidRPr="00E641FE">
              <w:rPr>
                <w:rFonts w:asciiTheme="minorHAnsi" w:hAnsiTheme="minorHAnsi"/>
                <w:bCs/>
                <w:iCs/>
                <w:sz w:val="20"/>
                <w:szCs w:val="20"/>
              </w:rPr>
              <w:t xml:space="preserve">renewable energy services within 3 Southwestern islands </w:t>
            </w:r>
            <w:r>
              <w:rPr>
                <w:rFonts w:asciiTheme="minorHAnsi" w:hAnsiTheme="minorHAnsi"/>
                <w:bCs/>
                <w:iCs/>
                <w:sz w:val="20"/>
                <w:szCs w:val="20"/>
              </w:rPr>
              <w:t>for</w:t>
            </w:r>
            <w:r w:rsidRPr="00E641FE">
              <w:rPr>
                <w:rFonts w:asciiTheme="minorHAnsi" w:hAnsiTheme="minorHAnsi"/>
                <w:bCs/>
                <w:iCs/>
                <w:sz w:val="20"/>
                <w:szCs w:val="20"/>
              </w:rPr>
              <w:t xml:space="preserve"> access to educational/evacuation facilities</w:t>
            </w:r>
            <w:r>
              <w:rPr>
                <w:rFonts w:asciiTheme="minorHAnsi" w:hAnsiTheme="minorHAnsi"/>
                <w:bCs/>
                <w:iCs/>
                <w:sz w:val="20"/>
                <w:szCs w:val="20"/>
              </w:rPr>
              <w:t xml:space="preserve">, and training in </w:t>
            </w:r>
            <w:r w:rsidRPr="00E641FE">
              <w:rPr>
                <w:rFonts w:asciiTheme="minorHAnsi" w:hAnsiTheme="minorHAnsi"/>
                <w:bCs/>
                <w:iCs/>
                <w:sz w:val="20"/>
                <w:szCs w:val="20"/>
              </w:rPr>
              <w:t xml:space="preserve">food preservation, </w:t>
            </w:r>
            <w:r w:rsidR="003B3028" w:rsidRPr="003B3028">
              <w:rPr>
                <w:rFonts w:asciiTheme="minorHAnsi" w:hAnsiTheme="minorHAnsi"/>
                <w:bCs/>
                <w:iCs/>
                <w:sz w:val="20"/>
                <w:szCs w:val="20"/>
              </w:rPr>
              <w:t xml:space="preserve">Gender Equality and Social Inclusion </w:t>
            </w:r>
            <w:r w:rsidR="003B3028">
              <w:rPr>
                <w:rFonts w:asciiTheme="minorHAnsi" w:hAnsiTheme="minorHAnsi"/>
                <w:bCs/>
                <w:iCs/>
                <w:sz w:val="20"/>
                <w:szCs w:val="20"/>
              </w:rPr>
              <w:t>(</w:t>
            </w:r>
            <w:r w:rsidRPr="00E641FE">
              <w:rPr>
                <w:rFonts w:asciiTheme="minorHAnsi" w:hAnsiTheme="minorHAnsi"/>
                <w:bCs/>
                <w:iCs/>
                <w:sz w:val="20"/>
                <w:szCs w:val="20"/>
              </w:rPr>
              <w:t>GESI</w:t>
            </w:r>
            <w:r w:rsidR="003B3028">
              <w:rPr>
                <w:rFonts w:asciiTheme="minorHAnsi" w:hAnsiTheme="minorHAnsi"/>
                <w:bCs/>
                <w:iCs/>
                <w:sz w:val="20"/>
                <w:szCs w:val="20"/>
              </w:rPr>
              <w:t>)</w:t>
            </w:r>
            <w:r w:rsidRPr="00E641FE">
              <w:rPr>
                <w:rFonts w:asciiTheme="minorHAnsi" w:hAnsiTheme="minorHAnsi"/>
                <w:bCs/>
                <w:iCs/>
                <w:sz w:val="20"/>
                <w:szCs w:val="20"/>
              </w:rPr>
              <w:t xml:space="preserve"> in </w:t>
            </w:r>
            <w:r w:rsidR="003B3028" w:rsidRPr="003B3028">
              <w:rPr>
                <w:rFonts w:asciiTheme="minorHAnsi" w:hAnsiTheme="minorHAnsi"/>
                <w:bCs/>
                <w:iCs/>
                <w:sz w:val="20"/>
                <w:szCs w:val="20"/>
              </w:rPr>
              <w:t xml:space="preserve">disaster risk management </w:t>
            </w:r>
            <w:r w:rsidR="003B3028">
              <w:rPr>
                <w:rFonts w:asciiTheme="minorHAnsi" w:hAnsiTheme="minorHAnsi"/>
                <w:bCs/>
                <w:iCs/>
                <w:sz w:val="20"/>
                <w:szCs w:val="20"/>
              </w:rPr>
              <w:t>(</w:t>
            </w:r>
            <w:r w:rsidRPr="00E641FE">
              <w:rPr>
                <w:rFonts w:asciiTheme="minorHAnsi" w:hAnsiTheme="minorHAnsi"/>
                <w:bCs/>
                <w:iCs/>
                <w:sz w:val="20"/>
                <w:szCs w:val="20"/>
              </w:rPr>
              <w:t>DRM</w:t>
            </w:r>
            <w:r w:rsidR="003B3028">
              <w:rPr>
                <w:rFonts w:asciiTheme="minorHAnsi" w:hAnsiTheme="minorHAnsi"/>
                <w:bCs/>
                <w:iCs/>
                <w:sz w:val="20"/>
                <w:szCs w:val="20"/>
              </w:rPr>
              <w:t>)</w:t>
            </w:r>
            <w:r w:rsidRPr="00E641FE">
              <w:rPr>
                <w:rFonts w:asciiTheme="minorHAnsi" w:hAnsiTheme="minorHAnsi"/>
                <w:bCs/>
                <w:iCs/>
                <w:sz w:val="20"/>
                <w:szCs w:val="20"/>
              </w:rPr>
              <w:t xml:space="preserve">, </w:t>
            </w:r>
            <w:r>
              <w:rPr>
                <w:rFonts w:asciiTheme="minorHAnsi" w:hAnsiTheme="minorHAnsi"/>
                <w:bCs/>
                <w:iCs/>
                <w:sz w:val="20"/>
                <w:szCs w:val="20"/>
              </w:rPr>
              <w:t>c</w:t>
            </w:r>
            <w:r w:rsidRPr="00D51B6F">
              <w:rPr>
                <w:rFonts w:asciiTheme="minorHAnsi" w:hAnsiTheme="minorHAnsi"/>
                <w:bCs/>
                <w:iCs/>
                <w:sz w:val="20"/>
                <w:szCs w:val="20"/>
              </w:rPr>
              <w:t xml:space="preserve">ommunity </w:t>
            </w:r>
            <w:r>
              <w:rPr>
                <w:rFonts w:asciiTheme="minorHAnsi" w:hAnsiTheme="minorHAnsi"/>
                <w:bCs/>
                <w:iCs/>
                <w:sz w:val="20"/>
                <w:szCs w:val="20"/>
              </w:rPr>
              <w:t>r</w:t>
            </w:r>
            <w:r w:rsidRPr="00D51B6F">
              <w:rPr>
                <w:rFonts w:asciiTheme="minorHAnsi" w:hAnsiTheme="minorHAnsi"/>
                <w:bCs/>
                <w:iCs/>
                <w:sz w:val="20"/>
                <w:szCs w:val="20"/>
              </w:rPr>
              <w:t xml:space="preserve">esilience </w:t>
            </w:r>
            <w:r>
              <w:rPr>
                <w:rFonts w:asciiTheme="minorHAnsi" w:hAnsiTheme="minorHAnsi"/>
                <w:bCs/>
                <w:iCs/>
                <w:sz w:val="20"/>
                <w:szCs w:val="20"/>
              </w:rPr>
              <w:t>to d</w:t>
            </w:r>
            <w:r w:rsidRPr="00D51B6F">
              <w:rPr>
                <w:rFonts w:asciiTheme="minorHAnsi" w:hAnsiTheme="minorHAnsi"/>
                <w:bCs/>
                <w:iCs/>
                <w:sz w:val="20"/>
                <w:szCs w:val="20"/>
              </w:rPr>
              <w:t>isaster</w:t>
            </w:r>
            <w:r>
              <w:rPr>
                <w:rFonts w:asciiTheme="minorHAnsi" w:hAnsiTheme="minorHAnsi"/>
                <w:bCs/>
                <w:iCs/>
                <w:sz w:val="20"/>
                <w:szCs w:val="20"/>
              </w:rPr>
              <w:t>s</w:t>
            </w:r>
            <w:r w:rsidRPr="00D51B6F">
              <w:rPr>
                <w:rFonts w:asciiTheme="minorHAnsi" w:hAnsiTheme="minorHAnsi"/>
                <w:bCs/>
                <w:iCs/>
                <w:sz w:val="20"/>
                <w:szCs w:val="20"/>
              </w:rPr>
              <w:t xml:space="preserve"> and </w:t>
            </w:r>
            <w:r>
              <w:rPr>
                <w:rFonts w:asciiTheme="minorHAnsi" w:hAnsiTheme="minorHAnsi"/>
                <w:bCs/>
                <w:iCs/>
                <w:sz w:val="20"/>
                <w:szCs w:val="20"/>
              </w:rPr>
              <w:t>c</w:t>
            </w:r>
            <w:r w:rsidRPr="00D51B6F">
              <w:rPr>
                <w:rFonts w:asciiTheme="minorHAnsi" w:hAnsiTheme="minorHAnsi"/>
                <w:bCs/>
                <w:iCs/>
                <w:sz w:val="20"/>
                <w:szCs w:val="20"/>
              </w:rPr>
              <w:t>limate</w:t>
            </w:r>
            <w:r>
              <w:rPr>
                <w:rFonts w:asciiTheme="minorHAnsi" w:hAnsiTheme="minorHAnsi"/>
                <w:bCs/>
                <w:iCs/>
                <w:sz w:val="20"/>
                <w:szCs w:val="20"/>
              </w:rPr>
              <w:t xml:space="preserve"> change has been e</w:t>
            </w:r>
            <w:r w:rsidRPr="00D51B6F">
              <w:rPr>
                <w:rFonts w:asciiTheme="minorHAnsi" w:hAnsiTheme="minorHAnsi"/>
                <w:bCs/>
                <w:iCs/>
                <w:sz w:val="20"/>
                <w:szCs w:val="20"/>
              </w:rPr>
              <w:t>nhanced</w:t>
            </w:r>
            <w:r>
              <w:rPr>
                <w:rFonts w:asciiTheme="minorHAnsi" w:hAnsiTheme="minorHAnsi"/>
                <w:bCs/>
                <w:iCs/>
                <w:sz w:val="20"/>
                <w:szCs w:val="20"/>
              </w:rPr>
              <w:t xml:space="preserve"> (</w:t>
            </w:r>
            <w:r w:rsidRPr="00D51B6F">
              <w:rPr>
                <w:rFonts w:asciiTheme="minorHAnsi" w:hAnsiTheme="minorHAnsi"/>
                <w:bCs/>
                <w:iCs/>
                <w:sz w:val="20"/>
                <w:szCs w:val="20"/>
              </w:rPr>
              <w:t>Paras 72-80</w:t>
            </w:r>
            <w:r>
              <w:rPr>
                <w:rFonts w:asciiTheme="minorHAnsi" w:hAnsiTheme="minorHAnsi"/>
                <w:bCs/>
                <w:iCs/>
                <w:sz w:val="20"/>
                <w:szCs w:val="20"/>
              </w:rPr>
              <w:t>).</w:t>
            </w:r>
          </w:p>
        </w:tc>
      </w:tr>
    </w:tbl>
    <w:p w14:paraId="0A4364BC" w14:textId="77777777" w:rsidR="00F21C2A" w:rsidRDefault="00F21C2A" w:rsidP="007C750F">
      <w:pPr>
        <w:ind w:hanging="357"/>
        <w:jc w:val="both"/>
        <w:rPr>
          <w:rFonts w:asciiTheme="minorHAnsi" w:hAnsiTheme="minorHAnsi" w:cs="Arial"/>
          <w:lang w:val="en-US"/>
        </w:rPr>
      </w:pPr>
    </w:p>
    <w:p w14:paraId="62A8AA47" w14:textId="0EC92200" w:rsidR="00944C4A" w:rsidRPr="00546DDC" w:rsidRDefault="00944C4A" w:rsidP="00944C4A">
      <w:pPr>
        <w:spacing w:before="60" w:after="60"/>
        <w:jc w:val="both"/>
        <w:rPr>
          <w:rFonts w:asciiTheme="minorHAnsi" w:hAnsiTheme="minorHAnsi" w:cs="Arial"/>
          <w:b/>
          <w:bCs/>
          <w:sz w:val="28"/>
          <w:szCs w:val="28"/>
          <w:lang w:val="en-US"/>
        </w:rPr>
      </w:pPr>
      <w:r w:rsidRPr="00546DDC">
        <w:rPr>
          <w:rFonts w:asciiTheme="minorHAnsi" w:hAnsiTheme="minorHAnsi" w:cs="Arial"/>
          <w:b/>
          <w:bCs/>
          <w:sz w:val="28"/>
          <w:szCs w:val="28"/>
          <w:lang w:val="en-US"/>
        </w:rPr>
        <w:t>Summary of Conclusions, Recommendations and Lessons</w:t>
      </w:r>
    </w:p>
    <w:p w14:paraId="7B994121" w14:textId="3F2477D1" w:rsidR="00944C4A" w:rsidRPr="00AA0C80" w:rsidRDefault="00576155">
      <w:pPr>
        <w:pStyle w:val="ListParagraph"/>
        <w:numPr>
          <w:ilvl w:val="0"/>
          <w:numId w:val="45"/>
        </w:numPr>
        <w:ind w:left="567" w:hanging="567"/>
        <w:jc w:val="both"/>
        <w:rPr>
          <w:rFonts w:asciiTheme="minorHAnsi" w:hAnsiTheme="minorHAnsi" w:cs="Arial"/>
          <w:bCs/>
          <w:sz w:val="22"/>
          <w:szCs w:val="22"/>
        </w:rPr>
      </w:pPr>
      <w:r w:rsidRPr="00576155">
        <w:rPr>
          <w:rFonts w:asciiTheme="minorHAnsi" w:hAnsiTheme="minorHAnsi" w:cs="Arial"/>
          <w:bCs/>
          <w:sz w:val="22"/>
          <w:szCs w:val="22"/>
        </w:rPr>
        <w:t xml:space="preserve">With no dedicated financing available for responses to man-made, geo-physical, and climate hazards, there was a need for strengthened resilience in Palau to immediate disaster response, early </w:t>
      </w:r>
      <w:proofErr w:type="gramStart"/>
      <w:r w:rsidRPr="00576155">
        <w:rPr>
          <w:rFonts w:asciiTheme="minorHAnsi" w:hAnsiTheme="minorHAnsi" w:cs="Arial"/>
          <w:bCs/>
          <w:sz w:val="22"/>
          <w:szCs w:val="22"/>
        </w:rPr>
        <w:t>recovery</w:t>
      </w:r>
      <w:proofErr w:type="gramEnd"/>
      <w:r w:rsidRPr="00576155">
        <w:rPr>
          <w:rFonts w:asciiTheme="minorHAnsi" w:hAnsiTheme="minorHAnsi" w:cs="Arial"/>
          <w:bCs/>
          <w:sz w:val="22"/>
          <w:szCs w:val="22"/>
        </w:rPr>
        <w:t xml:space="preserve"> and reconstruction. In 2022, the EDCR Project has managed to revitalize communications systems, vastly improve disaster preparedness, and improve school shelters for Palauans to safely evacuate during extreme climate emergencies and disasters. With the improved equipment and infrastructure to support evacuations during extreme climate emergencies and disasters, Palauan government personnel and responsible stakeholders </w:t>
      </w:r>
      <w:r w:rsidR="002D7C38">
        <w:rPr>
          <w:rFonts w:asciiTheme="minorHAnsi" w:hAnsiTheme="minorHAnsi" w:cs="Arial"/>
          <w:bCs/>
          <w:sz w:val="22"/>
          <w:szCs w:val="22"/>
        </w:rPr>
        <w:t>will</w:t>
      </w:r>
      <w:r w:rsidRPr="00576155">
        <w:rPr>
          <w:rFonts w:asciiTheme="minorHAnsi" w:hAnsiTheme="minorHAnsi" w:cs="Arial"/>
          <w:bCs/>
          <w:sz w:val="22"/>
          <w:szCs w:val="22"/>
        </w:rPr>
        <w:t xml:space="preserve"> be able to coordinate </w:t>
      </w:r>
      <w:r w:rsidRPr="00576155">
        <w:rPr>
          <w:rFonts w:asciiTheme="minorHAnsi" w:hAnsiTheme="minorHAnsi" w:cs="Arial"/>
          <w:bCs/>
          <w:sz w:val="22"/>
          <w:szCs w:val="22"/>
        </w:rPr>
        <w:lastRenderedPageBreak/>
        <w:t xml:space="preserve">all residents of Palau </w:t>
      </w:r>
      <w:r w:rsidR="002D7C38">
        <w:rPr>
          <w:rFonts w:asciiTheme="minorHAnsi" w:hAnsiTheme="minorHAnsi" w:cs="Arial"/>
          <w:bCs/>
          <w:sz w:val="22"/>
          <w:szCs w:val="22"/>
        </w:rPr>
        <w:t>with</w:t>
      </w:r>
      <w:r w:rsidRPr="00576155">
        <w:rPr>
          <w:rFonts w:asciiTheme="minorHAnsi" w:hAnsiTheme="minorHAnsi" w:cs="Arial"/>
          <w:bCs/>
          <w:sz w:val="22"/>
          <w:szCs w:val="22"/>
        </w:rPr>
        <w:t xml:space="preserve"> information necessary for the safety and security</w:t>
      </w:r>
      <w:r w:rsidR="002D7C38">
        <w:rPr>
          <w:rFonts w:asciiTheme="minorHAnsi" w:hAnsiTheme="minorHAnsi" w:cs="Arial"/>
          <w:bCs/>
          <w:sz w:val="22"/>
          <w:szCs w:val="22"/>
        </w:rPr>
        <w:t xml:space="preserve"> of Palauan residents,</w:t>
      </w:r>
      <w:r w:rsidRPr="00576155">
        <w:rPr>
          <w:rFonts w:asciiTheme="minorHAnsi" w:hAnsiTheme="minorHAnsi" w:cs="Arial"/>
          <w:bCs/>
          <w:sz w:val="22"/>
          <w:szCs w:val="22"/>
        </w:rPr>
        <w:t xml:space="preserve"> laying a strong foundation for a climate resilient and disaster response system that could save lives</w:t>
      </w:r>
      <w:r w:rsidR="008306AC" w:rsidRPr="00AA0C80">
        <w:rPr>
          <w:rFonts w:asciiTheme="minorHAnsi" w:hAnsiTheme="minorHAnsi" w:cs="Arial"/>
          <w:bCs/>
          <w:sz w:val="22"/>
          <w:szCs w:val="22"/>
          <w:lang w:val="en-US"/>
        </w:rPr>
        <w:t>.</w:t>
      </w:r>
    </w:p>
    <w:p w14:paraId="416478F0" w14:textId="77777777" w:rsidR="00944C4A" w:rsidRPr="00C11F01" w:rsidRDefault="00944C4A" w:rsidP="00944C4A">
      <w:pPr>
        <w:pStyle w:val="ListParagraph"/>
        <w:jc w:val="both"/>
        <w:rPr>
          <w:rFonts w:asciiTheme="minorHAnsi" w:hAnsiTheme="minorHAnsi" w:cs="Arial"/>
          <w:bCs/>
          <w:sz w:val="22"/>
          <w:szCs w:val="22"/>
        </w:rPr>
      </w:pPr>
    </w:p>
    <w:p w14:paraId="2F7C99E4" w14:textId="6D94DF90" w:rsidR="0056499C" w:rsidRDefault="00AA0C80" w:rsidP="00AA0C80">
      <w:pPr>
        <w:pStyle w:val="ListParagraph"/>
        <w:numPr>
          <w:ilvl w:val="0"/>
          <w:numId w:val="45"/>
        </w:numPr>
        <w:ind w:left="567" w:hanging="567"/>
        <w:jc w:val="both"/>
        <w:rPr>
          <w:rFonts w:asciiTheme="minorHAnsi" w:hAnsiTheme="minorHAnsi" w:cs="Arial"/>
          <w:bCs/>
          <w:sz w:val="22"/>
          <w:szCs w:val="22"/>
        </w:rPr>
      </w:pPr>
      <w:r w:rsidRPr="00AA0C80">
        <w:rPr>
          <w:rFonts w:asciiTheme="minorHAnsi" w:hAnsiTheme="minorHAnsi" w:cs="Arial"/>
          <w:bCs/>
          <w:iCs/>
          <w:sz w:val="22"/>
          <w:szCs w:val="22"/>
          <w:lang w:val="en-US"/>
        </w:rPr>
        <w:t xml:space="preserve">Though disaster and climate resilience infrastructure and equipment </w:t>
      </w:r>
      <w:proofErr w:type="gramStart"/>
      <w:r w:rsidRPr="00AA0C80">
        <w:rPr>
          <w:rFonts w:asciiTheme="minorHAnsi" w:hAnsiTheme="minorHAnsi" w:cs="Arial"/>
          <w:bCs/>
          <w:iCs/>
          <w:sz w:val="22"/>
          <w:szCs w:val="22"/>
          <w:lang w:val="en-US"/>
        </w:rPr>
        <w:t>is</w:t>
      </w:r>
      <w:proofErr w:type="gramEnd"/>
      <w:r w:rsidRPr="00AA0C80">
        <w:rPr>
          <w:rFonts w:asciiTheme="minorHAnsi" w:hAnsiTheme="minorHAnsi" w:cs="Arial"/>
          <w:bCs/>
          <w:iCs/>
          <w:sz w:val="22"/>
          <w:szCs w:val="22"/>
          <w:lang w:val="en-US"/>
        </w:rPr>
        <w:t xml:space="preserve"> a long-term fix for DRR and CCA, the Project has catalyzed stakeholder interest in additional </w:t>
      </w:r>
      <w:r w:rsidRPr="00AA0C80">
        <w:rPr>
          <w:rFonts w:asciiTheme="minorHAnsi" w:hAnsiTheme="minorHAnsi" w:cs="Arial"/>
          <w:bCs/>
          <w:iCs/>
          <w:sz w:val="22"/>
          <w:szCs w:val="22"/>
        </w:rPr>
        <w:t xml:space="preserve">tsunami and multi-hazard warning sirens, automated weather stations for other areas of Palau, and </w:t>
      </w:r>
      <w:r w:rsidRPr="00AA0C80">
        <w:rPr>
          <w:rFonts w:asciiTheme="minorHAnsi" w:hAnsiTheme="minorHAnsi" w:cs="Arial"/>
          <w:bCs/>
          <w:iCs/>
          <w:sz w:val="22"/>
          <w:szCs w:val="22"/>
          <w:lang w:val="en-US"/>
        </w:rPr>
        <w:t xml:space="preserve">additional solar PV systems for other schools and government buildings to serve as emergency backup power. This comes with the backdrop of stakeholders effectively working together across institutions and organizations </w:t>
      </w:r>
      <w:r w:rsidR="002D7C38">
        <w:rPr>
          <w:rFonts w:asciiTheme="minorHAnsi" w:hAnsiTheme="minorHAnsi" w:cs="Arial"/>
          <w:bCs/>
          <w:iCs/>
          <w:sz w:val="22"/>
          <w:szCs w:val="22"/>
          <w:lang w:val="en-US"/>
        </w:rPr>
        <w:t>that</w:t>
      </w:r>
      <w:r w:rsidRPr="00AA0C80">
        <w:rPr>
          <w:rFonts w:asciiTheme="minorHAnsi" w:hAnsiTheme="minorHAnsi" w:cs="Arial"/>
          <w:bCs/>
          <w:iCs/>
          <w:sz w:val="22"/>
          <w:szCs w:val="22"/>
          <w:lang w:val="en-US"/>
        </w:rPr>
        <w:t xml:space="preserve"> reach</w:t>
      </w:r>
      <w:r w:rsidR="002D7C38">
        <w:rPr>
          <w:rFonts w:asciiTheme="minorHAnsi" w:hAnsiTheme="minorHAnsi" w:cs="Arial"/>
          <w:bCs/>
          <w:iCs/>
          <w:sz w:val="22"/>
          <w:szCs w:val="22"/>
          <w:lang w:val="en-US"/>
        </w:rPr>
        <w:t>es</w:t>
      </w:r>
      <w:r w:rsidRPr="00AA0C80">
        <w:rPr>
          <w:rFonts w:asciiTheme="minorHAnsi" w:hAnsiTheme="minorHAnsi" w:cs="Arial"/>
          <w:bCs/>
          <w:iCs/>
          <w:sz w:val="22"/>
          <w:szCs w:val="22"/>
          <w:lang w:val="en-US"/>
        </w:rPr>
        <w:t xml:space="preserve"> all Palauans</w:t>
      </w:r>
      <w:r w:rsidR="002D7C38">
        <w:rPr>
          <w:rFonts w:asciiTheme="minorHAnsi" w:hAnsiTheme="minorHAnsi" w:cs="Arial"/>
          <w:bCs/>
          <w:iCs/>
          <w:sz w:val="22"/>
          <w:szCs w:val="22"/>
          <w:lang w:val="en-US"/>
        </w:rPr>
        <w:t>. This sets</w:t>
      </w:r>
      <w:r w:rsidRPr="00AA0C80">
        <w:rPr>
          <w:rFonts w:asciiTheme="minorHAnsi" w:hAnsiTheme="minorHAnsi" w:cs="Arial"/>
          <w:bCs/>
          <w:iCs/>
          <w:sz w:val="22"/>
          <w:szCs w:val="22"/>
          <w:lang w:val="en-US"/>
        </w:rPr>
        <w:t xml:space="preserve"> a solid basis for further and effective training in combination with the installation of new infrastructure such solar systems for schools and government buildings. </w:t>
      </w:r>
      <w:r w:rsidR="0056499C" w:rsidRPr="00AA0C80">
        <w:rPr>
          <w:rFonts w:asciiTheme="minorHAnsi" w:hAnsiTheme="minorHAnsi" w:cs="Arial"/>
          <w:bCs/>
          <w:sz w:val="22"/>
          <w:szCs w:val="22"/>
        </w:rPr>
        <w:t>Project ratings are provided in Table B.</w:t>
      </w:r>
    </w:p>
    <w:p w14:paraId="6FCF6A30" w14:textId="77777777" w:rsidR="00AA0C80" w:rsidRPr="00AA0C80" w:rsidRDefault="00AA0C80" w:rsidP="00AA0C80">
      <w:pPr>
        <w:pStyle w:val="ListParagraph"/>
        <w:rPr>
          <w:rFonts w:asciiTheme="minorHAnsi" w:hAnsiTheme="minorHAnsi" w:cs="Arial"/>
          <w:bCs/>
          <w:sz w:val="22"/>
          <w:szCs w:val="22"/>
        </w:rPr>
      </w:pPr>
    </w:p>
    <w:p w14:paraId="42CF3114" w14:textId="75816499" w:rsidR="0094236E" w:rsidRDefault="0094236E" w:rsidP="006E2F0C">
      <w:pPr>
        <w:spacing w:before="60" w:after="60"/>
        <w:ind w:left="357" w:hanging="357"/>
        <w:jc w:val="center"/>
        <w:rPr>
          <w:rFonts w:asciiTheme="minorHAnsi" w:eastAsia="MS Mincho" w:hAnsiTheme="minorHAnsi" w:cs="Arial"/>
          <w:b/>
          <w:color w:val="000000"/>
          <w:lang w:val="en-US" w:eastAsia="ja-JP"/>
        </w:rPr>
      </w:pPr>
      <w:r w:rsidRPr="00546DDC">
        <w:rPr>
          <w:rFonts w:asciiTheme="minorHAnsi" w:eastAsia="MS Mincho" w:hAnsiTheme="minorHAnsi" w:cs="Arial"/>
          <w:b/>
          <w:color w:val="000000"/>
          <w:lang w:val="en-US" w:eastAsia="ja-JP"/>
        </w:rPr>
        <w:t xml:space="preserve">Table </w:t>
      </w:r>
      <w:r>
        <w:rPr>
          <w:rFonts w:asciiTheme="minorHAnsi" w:eastAsia="MS Mincho" w:hAnsiTheme="minorHAnsi" w:cs="Arial"/>
          <w:b/>
          <w:color w:val="000000"/>
          <w:lang w:val="en-US" w:eastAsia="ja-JP"/>
        </w:rPr>
        <w:t>B</w:t>
      </w:r>
      <w:r w:rsidRPr="00546DDC">
        <w:rPr>
          <w:rFonts w:asciiTheme="minorHAnsi" w:eastAsia="MS Mincho" w:hAnsiTheme="minorHAnsi" w:cs="Arial"/>
          <w:b/>
          <w:color w:val="000000"/>
          <w:lang w:val="en-US" w:eastAsia="ja-JP"/>
        </w:rPr>
        <w:t xml:space="preserve">: </w:t>
      </w:r>
      <w:r>
        <w:rPr>
          <w:rFonts w:asciiTheme="minorHAnsi" w:eastAsia="MS Mincho" w:hAnsiTheme="minorHAnsi" w:cs="Arial"/>
          <w:b/>
          <w:color w:val="000000"/>
          <w:lang w:val="en-US" w:eastAsia="ja-JP"/>
        </w:rPr>
        <w:t>Evaluation Ratings Table</w:t>
      </w:r>
    </w:p>
    <w:tbl>
      <w:tblPr>
        <w:tblStyle w:val="TableGrid"/>
        <w:tblW w:w="0" w:type="auto"/>
        <w:tblLook w:val="04A0" w:firstRow="1" w:lastRow="0" w:firstColumn="1" w:lastColumn="0" w:noHBand="0" w:noVBand="1"/>
      </w:tblPr>
      <w:tblGrid>
        <w:gridCol w:w="7792"/>
        <w:gridCol w:w="1558"/>
      </w:tblGrid>
      <w:tr w:rsidR="0094236E" w14:paraId="7D00A65A" w14:textId="77777777" w:rsidTr="007F3249">
        <w:tc>
          <w:tcPr>
            <w:tcW w:w="7792" w:type="dxa"/>
            <w:tcBorders>
              <w:bottom w:val="single" w:sz="4" w:space="0" w:color="auto"/>
            </w:tcBorders>
            <w:shd w:val="clear" w:color="auto" w:fill="0070C0"/>
          </w:tcPr>
          <w:p w14:paraId="219AA56F" w14:textId="77777777" w:rsidR="0094236E" w:rsidRPr="002E7B1F" w:rsidRDefault="0094236E" w:rsidP="007F3249">
            <w:pPr>
              <w:autoSpaceDE w:val="0"/>
              <w:autoSpaceDN w:val="0"/>
              <w:adjustRightInd w:val="0"/>
              <w:spacing w:after="60"/>
              <w:rPr>
                <w:rFonts w:asciiTheme="minorHAnsi" w:eastAsia="MS Mincho" w:hAnsiTheme="minorHAnsi" w:cstheme="minorHAnsi"/>
                <w:b/>
                <w:color w:val="FFFFFF" w:themeColor="background1"/>
                <w:lang w:val="en-US" w:eastAsia="ja-JP"/>
              </w:rPr>
            </w:pPr>
            <w:r w:rsidRPr="002E7B1F">
              <w:rPr>
                <w:rFonts w:asciiTheme="minorHAnsi" w:hAnsiTheme="minorHAnsi" w:cstheme="minorHAnsi"/>
                <w:color w:val="FFFFFF" w:themeColor="background1"/>
              </w:rPr>
              <w:t xml:space="preserve">1. Monitoring &amp; Evaluation (M&amp;E) </w:t>
            </w:r>
          </w:p>
        </w:tc>
        <w:tc>
          <w:tcPr>
            <w:tcW w:w="1558" w:type="dxa"/>
            <w:shd w:val="clear" w:color="auto" w:fill="0070C0"/>
          </w:tcPr>
          <w:p w14:paraId="44C963A6" w14:textId="77777777" w:rsidR="0094236E" w:rsidRPr="002E7B1F" w:rsidRDefault="0094236E" w:rsidP="007F3249">
            <w:pPr>
              <w:autoSpaceDE w:val="0"/>
              <w:autoSpaceDN w:val="0"/>
              <w:adjustRightInd w:val="0"/>
              <w:spacing w:after="60"/>
              <w:jc w:val="center"/>
              <w:rPr>
                <w:rFonts w:asciiTheme="minorHAnsi" w:eastAsia="MS Mincho" w:hAnsiTheme="minorHAnsi" w:cstheme="minorHAnsi"/>
                <w:b/>
                <w:color w:val="FFFFFF" w:themeColor="background1"/>
                <w:lang w:val="en-US" w:eastAsia="ja-JP"/>
              </w:rPr>
            </w:pPr>
            <w:r w:rsidRPr="00DF4D12">
              <w:rPr>
                <w:rFonts w:asciiTheme="minorHAnsi" w:hAnsiTheme="minorHAnsi" w:cstheme="minorHAnsi"/>
                <w:color w:val="FFFFFF" w:themeColor="background1"/>
              </w:rPr>
              <w:t>Rating</w:t>
            </w:r>
            <w:r w:rsidRPr="00DF4D12">
              <w:rPr>
                <w:rFonts w:ascii="Calibri" w:hAnsi="Calibri" w:cs="Arial"/>
                <w:b/>
                <w:bCs/>
                <w:color w:val="FFFFFF" w:themeColor="background1"/>
                <w:vertAlign w:val="superscript"/>
                <w:lang w:val="en-US"/>
              </w:rPr>
              <w:footnoteReference w:id="2"/>
            </w:r>
          </w:p>
        </w:tc>
      </w:tr>
      <w:tr w:rsidR="0094236E" w14:paraId="342D3BDE" w14:textId="77777777" w:rsidTr="007F3249">
        <w:tc>
          <w:tcPr>
            <w:tcW w:w="7792" w:type="dxa"/>
            <w:shd w:val="clear" w:color="auto" w:fill="8DB3E2" w:themeFill="text2" w:themeFillTint="66"/>
          </w:tcPr>
          <w:p w14:paraId="1CFABCBD" w14:textId="77777777" w:rsidR="0094236E" w:rsidRPr="00FC1A34" w:rsidRDefault="0094236E" w:rsidP="007F3249">
            <w:pPr>
              <w:autoSpaceDE w:val="0"/>
              <w:autoSpaceDN w:val="0"/>
              <w:adjustRightInd w:val="0"/>
              <w:spacing w:after="60"/>
              <w:rPr>
                <w:rFonts w:asciiTheme="minorHAnsi" w:eastAsia="MS Mincho" w:hAnsiTheme="minorHAnsi" w:cstheme="minorHAnsi"/>
                <w:b/>
                <w:color w:val="000000"/>
                <w:lang w:val="en-US" w:eastAsia="ja-JP"/>
              </w:rPr>
            </w:pPr>
            <w:r>
              <w:rPr>
                <w:rFonts w:asciiTheme="minorHAnsi" w:hAnsiTheme="minorHAnsi" w:cstheme="minorHAnsi"/>
              </w:rPr>
              <w:t xml:space="preserve">    </w:t>
            </w:r>
            <w:r w:rsidRPr="00FC1A34">
              <w:rPr>
                <w:rFonts w:asciiTheme="minorHAnsi" w:hAnsiTheme="minorHAnsi" w:cstheme="minorHAnsi"/>
              </w:rPr>
              <w:t>M&amp;E design at entry</w:t>
            </w:r>
          </w:p>
        </w:tc>
        <w:tc>
          <w:tcPr>
            <w:tcW w:w="1558" w:type="dxa"/>
          </w:tcPr>
          <w:p w14:paraId="5A2763D1" w14:textId="390D041E" w:rsidR="0094236E" w:rsidRPr="00FC1A34" w:rsidRDefault="00D64386" w:rsidP="00D64386">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94236E" w14:paraId="46A0FD5B" w14:textId="77777777" w:rsidTr="007F3249">
        <w:tc>
          <w:tcPr>
            <w:tcW w:w="7792" w:type="dxa"/>
            <w:shd w:val="clear" w:color="auto" w:fill="8DB3E2" w:themeFill="text2" w:themeFillTint="66"/>
          </w:tcPr>
          <w:p w14:paraId="465E7F8D" w14:textId="77777777" w:rsidR="0094236E" w:rsidRPr="00FC1A34" w:rsidRDefault="0094236E" w:rsidP="007F3249">
            <w:pPr>
              <w:autoSpaceDE w:val="0"/>
              <w:autoSpaceDN w:val="0"/>
              <w:adjustRightInd w:val="0"/>
              <w:spacing w:after="60"/>
              <w:rPr>
                <w:rFonts w:asciiTheme="minorHAnsi" w:eastAsia="MS Mincho" w:hAnsiTheme="minorHAnsi" w:cstheme="minorHAnsi"/>
                <w:b/>
                <w:color w:val="000000"/>
                <w:lang w:val="en-US" w:eastAsia="ja-JP"/>
              </w:rPr>
            </w:pPr>
            <w:r>
              <w:rPr>
                <w:rFonts w:asciiTheme="minorHAnsi" w:hAnsiTheme="minorHAnsi" w:cstheme="minorHAnsi"/>
                <w:lang w:val="en-US"/>
              </w:rPr>
              <w:t xml:space="preserve">    </w:t>
            </w:r>
            <w:r w:rsidRPr="00FC1A34">
              <w:rPr>
                <w:rFonts w:asciiTheme="minorHAnsi" w:hAnsiTheme="minorHAnsi" w:cstheme="minorHAnsi"/>
              </w:rPr>
              <w:t>M&amp;E Plan Implementation</w:t>
            </w:r>
          </w:p>
        </w:tc>
        <w:tc>
          <w:tcPr>
            <w:tcW w:w="1558" w:type="dxa"/>
          </w:tcPr>
          <w:p w14:paraId="32501E23" w14:textId="77777777" w:rsidR="0094236E" w:rsidRPr="00FC1A34" w:rsidRDefault="0094236E"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94236E" w14:paraId="40762121" w14:textId="77777777" w:rsidTr="007F3249">
        <w:tc>
          <w:tcPr>
            <w:tcW w:w="7792" w:type="dxa"/>
            <w:tcBorders>
              <w:bottom w:val="single" w:sz="4" w:space="0" w:color="auto"/>
            </w:tcBorders>
            <w:shd w:val="clear" w:color="auto" w:fill="8DB3E2" w:themeFill="text2" w:themeFillTint="66"/>
          </w:tcPr>
          <w:p w14:paraId="29246154" w14:textId="77777777" w:rsidR="0094236E" w:rsidRPr="00FC1A34" w:rsidRDefault="0094236E" w:rsidP="007F3249">
            <w:pPr>
              <w:autoSpaceDE w:val="0"/>
              <w:autoSpaceDN w:val="0"/>
              <w:adjustRightInd w:val="0"/>
              <w:spacing w:after="60"/>
              <w:rPr>
                <w:rFonts w:asciiTheme="minorHAnsi" w:eastAsia="MS Mincho" w:hAnsiTheme="minorHAnsi" w:cstheme="minorHAnsi"/>
                <w:b/>
                <w:color w:val="000000"/>
                <w:lang w:val="en-US" w:eastAsia="ja-JP"/>
              </w:rPr>
            </w:pPr>
            <w:r>
              <w:rPr>
                <w:rFonts w:asciiTheme="minorHAnsi" w:hAnsiTheme="minorHAnsi" w:cstheme="minorHAnsi"/>
              </w:rPr>
              <w:t xml:space="preserve">    </w:t>
            </w:r>
            <w:r w:rsidRPr="00FC1A34">
              <w:rPr>
                <w:rFonts w:asciiTheme="minorHAnsi" w:hAnsiTheme="minorHAnsi" w:cstheme="minorHAnsi"/>
              </w:rPr>
              <w:t>Overall Quality of M&amp;E</w:t>
            </w:r>
          </w:p>
        </w:tc>
        <w:tc>
          <w:tcPr>
            <w:tcW w:w="1558" w:type="dxa"/>
            <w:tcBorders>
              <w:bottom w:val="single" w:sz="4" w:space="0" w:color="auto"/>
            </w:tcBorders>
          </w:tcPr>
          <w:p w14:paraId="73B6A21D" w14:textId="77777777" w:rsidR="0094236E" w:rsidRPr="00FC1A34" w:rsidRDefault="0094236E"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94236E" w:rsidRPr="002E7B1F" w14:paraId="16D941A5" w14:textId="77777777" w:rsidTr="007F3249">
        <w:tc>
          <w:tcPr>
            <w:tcW w:w="7792" w:type="dxa"/>
            <w:tcBorders>
              <w:bottom w:val="single" w:sz="4" w:space="0" w:color="auto"/>
            </w:tcBorders>
            <w:shd w:val="clear" w:color="auto" w:fill="0070C0"/>
          </w:tcPr>
          <w:p w14:paraId="0EE1CCBA" w14:textId="77777777" w:rsidR="0094236E" w:rsidRPr="002E7B1F" w:rsidRDefault="0094236E" w:rsidP="007F3249">
            <w:pPr>
              <w:autoSpaceDE w:val="0"/>
              <w:autoSpaceDN w:val="0"/>
              <w:adjustRightInd w:val="0"/>
              <w:spacing w:after="60"/>
              <w:rPr>
                <w:rFonts w:asciiTheme="minorHAnsi" w:eastAsia="MS Mincho" w:hAnsiTheme="minorHAnsi" w:cstheme="minorHAnsi"/>
                <w:b/>
                <w:color w:val="FFFFFF" w:themeColor="background1"/>
                <w:lang w:val="en-US" w:eastAsia="ja-JP"/>
              </w:rPr>
            </w:pPr>
            <w:r w:rsidRPr="002E7B1F">
              <w:rPr>
                <w:rFonts w:asciiTheme="minorHAnsi" w:hAnsiTheme="minorHAnsi" w:cstheme="minorHAnsi"/>
                <w:color w:val="FFFFFF" w:themeColor="background1"/>
              </w:rPr>
              <w:t xml:space="preserve">2. Implementing Agency (IA) Implementation &amp; Executing Agency (EA) Execution </w:t>
            </w:r>
          </w:p>
        </w:tc>
        <w:tc>
          <w:tcPr>
            <w:tcW w:w="1558" w:type="dxa"/>
            <w:shd w:val="clear" w:color="auto" w:fill="0070C0"/>
          </w:tcPr>
          <w:p w14:paraId="0777B7F7" w14:textId="77777777" w:rsidR="0094236E" w:rsidRPr="002E7B1F" w:rsidRDefault="0094236E" w:rsidP="007F3249">
            <w:pPr>
              <w:autoSpaceDE w:val="0"/>
              <w:autoSpaceDN w:val="0"/>
              <w:adjustRightInd w:val="0"/>
              <w:spacing w:after="60"/>
              <w:jc w:val="center"/>
              <w:rPr>
                <w:rFonts w:asciiTheme="minorHAnsi" w:eastAsia="MS Mincho" w:hAnsiTheme="minorHAnsi" w:cstheme="minorHAnsi"/>
                <w:b/>
                <w:color w:val="FFFFFF" w:themeColor="background1"/>
                <w:lang w:val="en-US" w:eastAsia="ja-JP"/>
              </w:rPr>
            </w:pPr>
          </w:p>
        </w:tc>
      </w:tr>
      <w:tr w:rsidR="0094236E" w14:paraId="7CBC2867" w14:textId="77777777" w:rsidTr="007F3249">
        <w:tc>
          <w:tcPr>
            <w:tcW w:w="7792" w:type="dxa"/>
            <w:shd w:val="clear" w:color="auto" w:fill="8DB3E2" w:themeFill="text2" w:themeFillTint="66"/>
          </w:tcPr>
          <w:p w14:paraId="27B81249" w14:textId="77777777" w:rsidR="0094236E" w:rsidRPr="00FC1A34"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Quality of UNDP Implementation/Oversight</w:t>
            </w:r>
          </w:p>
        </w:tc>
        <w:tc>
          <w:tcPr>
            <w:tcW w:w="1558" w:type="dxa"/>
          </w:tcPr>
          <w:p w14:paraId="5BA24EF6" w14:textId="395FFE19" w:rsidR="0094236E" w:rsidRPr="00FC1A34" w:rsidRDefault="00AA0C80"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94236E" w14:paraId="3C127F1C" w14:textId="77777777" w:rsidTr="007F3249">
        <w:tc>
          <w:tcPr>
            <w:tcW w:w="7792" w:type="dxa"/>
            <w:shd w:val="clear" w:color="auto" w:fill="8DB3E2" w:themeFill="text2" w:themeFillTint="66"/>
          </w:tcPr>
          <w:p w14:paraId="5966ECFB" w14:textId="77777777" w:rsidR="0094236E" w:rsidRPr="00FC1A34"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Quality of Implementing Partner Execution</w:t>
            </w:r>
          </w:p>
        </w:tc>
        <w:tc>
          <w:tcPr>
            <w:tcW w:w="1558" w:type="dxa"/>
          </w:tcPr>
          <w:p w14:paraId="5C9E32DF" w14:textId="77777777" w:rsidR="0094236E" w:rsidRPr="00FC1A34" w:rsidRDefault="0094236E"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n/a</w:t>
            </w:r>
          </w:p>
        </w:tc>
      </w:tr>
      <w:tr w:rsidR="0094236E" w14:paraId="4A81B1DC" w14:textId="77777777" w:rsidTr="007F3249">
        <w:tc>
          <w:tcPr>
            <w:tcW w:w="7792" w:type="dxa"/>
            <w:tcBorders>
              <w:bottom w:val="single" w:sz="4" w:space="0" w:color="auto"/>
            </w:tcBorders>
            <w:shd w:val="clear" w:color="auto" w:fill="8DB3E2" w:themeFill="text2" w:themeFillTint="66"/>
          </w:tcPr>
          <w:p w14:paraId="2CA336CE" w14:textId="77777777" w:rsidR="0094236E" w:rsidRPr="00FC1A34"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Overall quality of Implementation/Execution</w:t>
            </w:r>
          </w:p>
        </w:tc>
        <w:tc>
          <w:tcPr>
            <w:tcW w:w="1558" w:type="dxa"/>
            <w:tcBorders>
              <w:bottom w:val="single" w:sz="4" w:space="0" w:color="auto"/>
            </w:tcBorders>
          </w:tcPr>
          <w:p w14:paraId="0C7A4A51" w14:textId="529DA190" w:rsidR="0094236E" w:rsidRPr="00FC1A34" w:rsidRDefault="00AA0C80"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94236E" w14:paraId="2789DD21" w14:textId="77777777" w:rsidTr="007F3249">
        <w:tc>
          <w:tcPr>
            <w:tcW w:w="7792" w:type="dxa"/>
            <w:tcBorders>
              <w:bottom w:val="single" w:sz="4" w:space="0" w:color="auto"/>
            </w:tcBorders>
            <w:shd w:val="clear" w:color="auto" w:fill="0070C0"/>
          </w:tcPr>
          <w:p w14:paraId="6C9113BE" w14:textId="77777777" w:rsidR="0094236E" w:rsidRPr="002E7B1F" w:rsidRDefault="0094236E" w:rsidP="007F3249">
            <w:pPr>
              <w:autoSpaceDE w:val="0"/>
              <w:autoSpaceDN w:val="0"/>
              <w:adjustRightInd w:val="0"/>
              <w:spacing w:after="60"/>
              <w:rPr>
                <w:rFonts w:asciiTheme="minorHAnsi" w:eastAsia="MS Mincho" w:hAnsiTheme="minorHAnsi" w:cstheme="minorHAnsi"/>
                <w:bCs/>
                <w:color w:val="FFFFFF" w:themeColor="background1"/>
                <w:lang w:val="en-US" w:eastAsia="ja-JP"/>
              </w:rPr>
            </w:pPr>
            <w:r w:rsidRPr="002E7B1F">
              <w:rPr>
                <w:rFonts w:asciiTheme="minorHAnsi" w:eastAsia="MS Mincho" w:hAnsiTheme="minorHAnsi" w:cstheme="minorHAnsi"/>
                <w:bCs/>
                <w:color w:val="FFFFFF" w:themeColor="background1"/>
                <w:lang w:val="en-US" w:eastAsia="ja-JP"/>
              </w:rPr>
              <w:t xml:space="preserve">3. Assessment of Outcomes </w:t>
            </w:r>
          </w:p>
        </w:tc>
        <w:tc>
          <w:tcPr>
            <w:tcW w:w="1558" w:type="dxa"/>
            <w:shd w:val="clear" w:color="auto" w:fill="0070C0"/>
          </w:tcPr>
          <w:p w14:paraId="14AF6387" w14:textId="77777777" w:rsidR="0094236E" w:rsidRPr="002E7B1F" w:rsidRDefault="0094236E" w:rsidP="007F3249">
            <w:pPr>
              <w:autoSpaceDE w:val="0"/>
              <w:autoSpaceDN w:val="0"/>
              <w:adjustRightInd w:val="0"/>
              <w:spacing w:after="60"/>
              <w:jc w:val="center"/>
              <w:rPr>
                <w:rFonts w:asciiTheme="minorHAnsi" w:eastAsia="MS Mincho" w:hAnsiTheme="minorHAnsi" w:cstheme="minorHAnsi"/>
                <w:b/>
                <w:color w:val="FFFFFF" w:themeColor="background1"/>
                <w:lang w:val="en-US" w:eastAsia="ja-JP"/>
              </w:rPr>
            </w:pPr>
          </w:p>
        </w:tc>
      </w:tr>
      <w:tr w:rsidR="0094236E" w14:paraId="4E6A8890" w14:textId="77777777" w:rsidTr="007F3249">
        <w:tc>
          <w:tcPr>
            <w:tcW w:w="7792" w:type="dxa"/>
            <w:shd w:val="clear" w:color="auto" w:fill="8DB3E2" w:themeFill="text2" w:themeFillTint="66"/>
          </w:tcPr>
          <w:p w14:paraId="6EF4FF78" w14:textId="77777777" w:rsidR="0094236E" w:rsidRPr="00FC1A34"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Relevance </w:t>
            </w:r>
          </w:p>
        </w:tc>
        <w:tc>
          <w:tcPr>
            <w:tcW w:w="1558" w:type="dxa"/>
          </w:tcPr>
          <w:p w14:paraId="47F99F8C" w14:textId="77777777" w:rsidR="0094236E" w:rsidRPr="00FC1A34" w:rsidRDefault="0094236E"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2</w:t>
            </w:r>
            <w:r>
              <w:rPr>
                <w:rStyle w:val="FootnoteReference"/>
                <w:rFonts w:asciiTheme="minorHAnsi" w:eastAsia="MS Mincho" w:hAnsiTheme="minorHAnsi"/>
                <w:b/>
                <w:color w:val="000000"/>
                <w:lang w:val="en-US" w:eastAsia="ja-JP"/>
              </w:rPr>
              <w:footnoteReference w:id="3"/>
            </w:r>
          </w:p>
        </w:tc>
      </w:tr>
      <w:tr w:rsidR="0094236E" w14:paraId="7717C122" w14:textId="77777777" w:rsidTr="007F3249">
        <w:tc>
          <w:tcPr>
            <w:tcW w:w="7792" w:type="dxa"/>
            <w:shd w:val="clear" w:color="auto" w:fill="8DB3E2" w:themeFill="text2" w:themeFillTint="66"/>
          </w:tcPr>
          <w:p w14:paraId="6805D9D2" w14:textId="77777777" w:rsidR="0094236E" w:rsidRPr="00FC1A34"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Effectiveness</w:t>
            </w:r>
          </w:p>
        </w:tc>
        <w:tc>
          <w:tcPr>
            <w:tcW w:w="1558" w:type="dxa"/>
          </w:tcPr>
          <w:p w14:paraId="43824181" w14:textId="70078326" w:rsidR="0094236E" w:rsidRPr="00FC1A34" w:rsidRDefault="00AA0C80"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94236E" w14:paraId="451F8965" w14:textId="77777777" w:rsidTr="007F3249">
        <w:tc>
          <w:tcPr>
            <w:tcW w:w="7792" w:type="dxa"/>
            <w:shd w:val="clear" w:color="auto" w:fill="8DB3E2" w:themeFill="text2" w:themeFillTint="66"/>
          </w:tcPr>
          <w:p w14:paraId="65593C4C" w14:textId="77777777" w:rsidR="0094236E" w:rsidRPr="00FC1A34"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Efficiency</w:t>
            </w:r>
          </w:p>
        </w:tc>
        <w:tc>
          <w:tcPr>
            <w:tcW w:w="1558" w:type="dxa"/>
          </w:tcPr>
          <w:p w14:paraId="2B6B0EB2" w14:textId="18178C4B" w:rsidR="0094236E" w:rsidRPr="00FC1A34" w:rsidRDefault="004026B7"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94236E" w14:paraId="235F2E6B" w14:textId="77777777" w:rsidTr="007F3249">
        <w:tc>
          <w:tcPr>
            <w:tcW w:w="7792" w:type="dxa"/>
            <w:tcBorders>
              <w:bottom w:val="single" w:sz="4" w:space="0" w:color="auto"/>
            </w:tcBorders>
            <w:shd w:val="clear" w:color="auto" w:fill="8DB3E2" w:themeFill="text2" w:themeFillTint="66"/>
          </w:tcPr>
          <w:p w14:paraId="65E6D383" w14:textId="77777777" w:rsidR="0094236E" w:rsidRPr="00FC1A34"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Overall Project Outcome Rating</w:t>
            </w:r>
          </w:p>
        </w:tc>
        <w:tc>
          <w:tcPr>
            <w:tcW w:w="1558" w:type="dxa"/>
            <w:tcBorders>
              <w:bottom w:val="single" w:sz="4" w:space="0" w:color="auto"/>
            </w:tcBorders>
          </w:tcPr>
          <w:p w14:paraId="634D310A" w14:textId="71A2145B" w:rsidR="0094236E" w:rsidRPr="00FC1A34" w:rsidRDefault="00AA0C80"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94236E" w14:paraId="1C6BB976" w14:textId="77777777" w:rsidTr="007F3249">
        <w:tc>
          <w:tcPr>
            <w:tcW w:w="7792" w:type="dxa"/>
            <w:tcBorders>
              <w:bottom w:val="single" w:sz="4" w:space="0" w:color="auto"/>
            </w:tcBorders>
            <w:shd w:val="clear" w:color="auto" w:fill="0070C0"/>
          </w:tcPr>
          <w:p w14:paraId="158473EC" w14:textId="77777777" w:rsidR="0094236E" w:rsidRPr="002E7B1F" w:rsidRDefault="0094236E" w:rsidP="007F3249">
            <w:pPr>
              <w:autoSpaceDE w:val="0"/>
              <w:autoSpaceDN w:val="0"/>
              <w:adjustRightInd w:val="0"/>
              <w:spacing w:after="60"/>
              <w:rPr>
                <w:rFonts w:asciiTheme="minorHAnsi" w:eastAsia="MS Mincho" w:hAnsiTheme="minorHAnsi" w:cstheme="minorHAnsi"/>
                <w:bCs/>
                <w:color w:val="FFFFFF" w:themeColor="background1"/>
                <w:lang w:val="en-US" w:eastAsia="ja-JP"/>
              </w:rPr>
            </w:pPr>
            <w:r w:rsidRPr="002E7B1F">
              <w:rPr>
                <w:rFonts w:asciiTheme="minorHAnsi" w:eastAsia="MS Mincho" w:hAnsiTheme="minorHAnsi" w:cstheme="minorHAnsi"/>
                <w:bCs/>
                <w:color w:val="FFFFFF" w:themeColor="background1"/>
                <w:lang w:val="en-US" w:eastAsia="ja-JP"/>
              </w:rPr>
              <w:t xml:space="preserve">4. Sustainability </w:t>
            </w:r>
          </w:p>
        </w:tc>
        <w:tc>
          <w:tcPr>
            <w:tcW w:w="1558" w:type="dxa"/>
            <w:shd w:val="clear" w:color="auto" w:fill="0070C0"/>
          </w:tcPr>
          <w:p w14:paraId="155FEF4A" w14:textId="77777777" w:rsidR="0094236E" w:rsidRPr="002E7B1F" w:rsidRDefault="0094236E" w:rsidP="007F3249">
            <w:pPr>
              <w:autoSpaceDE w:val="0"/>
              <w:autoSpaceDN w:val="0"/>
              <w:adjustRightInd w:val="0"/>
              <w:spacing w:after="60"/>
              <w:jc w:val="center"/>
              <w:rPr>
                <w:rFonts w:asciiTheme="minorHAnsi" w:eastAsia="MS Mincho" w:hAnsiTheme="minorHAnsi" w:cstheme="minorHAnsi"/>
                <w:b/>
                <w:color w:val="FFFFFF" w:themeColor="background1"/>
                <w:lang w:val="en-US" w:eastAsia="ja-JP"/>
              </w:rPr>
            </w:pPr>
            <w:r w:rsidRPr="002E7B1F">
              <w:rPr>
                <w:rFonts w:asciiTheme="minorHAnsi" w:eastAsia="MS Mincho" w:hAnsiTheme="minorHAnsi" w:cstheme="minorHAnsi"/>
                <w:bCs/>
                <w:color w:val="FFFFFF" w:themeColor="background1"/>
                <w:lang w:val="en-US" w:eastAsia="ja-JP"/>
              </w:rPr>
              <w:t>Rating</w:t>
            </w:r>
            <w:r>
              <w:rPr>
                <w:rStyle w:val="FootnoteReference"/>
                <w:rFonts w:asciiTheme="minorHAnsi" w:eastAsia="MS Mincho" w:hAnsiTheme="minorHAnsi"/>
                <w:bCs/>
                <w:color w:val="FFFFFF" w:themeColor="background1"/>
                <w:lang w:val="en-US" w:eastAsia="ja-JP"/>
              </w:rPr>
              <w:footnoteReference w:id="4"/>
            </w:r>
          </w:p>
        </w:tc>
      </w:tr>
      <w:tr w:rsidR="0094236E" w14:paraId="4ED4AA6F" w14:textId="77777777" w:rsidTr="007F3249">
        <w:tc>
          <w:tcPr>
            <w:tcW w:w="7792" w:type="dxa"/>
            <w:shd w:val="clear" w:color="auto" w:fill="8DB3E2" w:themeFill="text2" w:themeFillTint="66"/>
          </w:tcPr>
          <w:p w14:paraId="6BB69398" w14:textId="77777777" w:rsidR="0094236E" w:rsidRPr="00FC1A34"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Financial sustainability</w:t>
            </w:r>
          </w:p>
        </w:tc>
        <w:tc>
          <w:tcPr>
            <w:tcW w:w="1558" w:type="dxa"/>
          </w:tcPr>
          <w:p w14:paraId="5649231B" w14:textId="767E4883" w:rsidR="0094236E" w:rsidRPr="00FC1A34" w:rsidRDefault="00A86330"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3</w:t>
            </w:r>
          </w:p>
        </w:tc>
      </w:tr>
      <w:tr w:rsidR="0094236E" w14:paraId="3E61A027" w14:textId="77777777" w:rsidTr="007F3249">
        <w:tc>
          <w:tcPr>
            <w:tcW w:w="7792" w:type="dxa"/>
            <w:shd w:val="clear" w:color="auto" w:fill="8DB3E2" w:themeFill="text2" w:themeFillTint="66"/>
          </w:tcPr>
          <w:p w14:paraId="4F9B462E" w14:textId="77777777" w:rsidR="0094236E" w:rsidRPr="002E7B1F"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Socio-political sustainability</w:t>
            </w:r>
          </w:p>
        </w:tc>
        <w:tc>
          <w:tcPr>
            <w:tcW w:w="1558" w:type="dxa"/>
          </w:tcPr>
          <w:p w14:paraId="12E03518" w14:textId="4AC7279F" w:rsidR="0094236E" w:rsidRPr="00FC1A34" w:rsidRDefault="00A86330"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3</w:t>
            </w:r>
          </w:p>
        </w:tc>
      </w:tr>
      <w:tr w:rsidR="0094236E" w14:paraId="3F0550E1" w14:textId="77777777" w:rsidTr="007F3249">
        <w:tc>
          <w:tcPr>
            <w:tcW w:w="7792" w:type="dxa"/>
            <w:shd w:val="clear" w:color="auto" w:fill="8DB3E2" w:themeFill="text2" w:themeFillTint="66"/>
          </w:tcPr>
          <w:p w14:paraId="4249C81E" w14:textId="77777777" w:rsidR="0094236E" w:rsidRPr="002E7B1F"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Institutional framework and governance sustainability</w:t>
            </w:r>
          </w:p>
        </w:tc>
        <w:tc>
          <w:tcPr>
            <w:tcW w:w="1558" w:type="dxa"/>
          </w:tcPr>
          <w:p w14:paraId="238EF979" w14:textId="3E8FD1AA" w:rsidR="0094236E" w:rsidRPr="00FC1A34" w:rsidRDefault="00A86330"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3</w:t>
            </w:r>
          </w:p>
        </w:tc>
      </w:tr>
      <w:tr w:rsidR="0094236E" w14:paraId="5C8E5934" w14:textId="77777777" w:rsidTr="007F3249">
        <w:tc>
          <w:tcPr>
            <w:tcW w:w="7792" w:type="dxa"/>
            <w:shd w:val="clear" w:color="auto" w:fill="8DB3E2" w:themeFill="text2" w:themeFillTint="66"/>
          </w:tcPr>
          <w:p w14:paraId="49FC8AE0" w14:textId="77777777" w:rsidR="0094236E" w:rsidRPr="002E7B1F" w:rsidRDefault="0094236E" w:rsidP="007F3249">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Environmental sustainability</w:t>
            </w:r>
          </w:p>
        </w:tc>
        <w:tc>
          <w:tcPr>
            <w:tcW w:w="1558" w:type="dxa"/>
          </w:tcPr>
          <w:p w14:paraId="7868839F" w14:textId="6186372D" w:rsidR="0094236E" w:rsidRPr="00FC1A34" w:rsidRDefault="00A86330"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3</w:t>
            </w:r>
          </w:p>
        </w:tc>
      </w:tr>
      <w:tr w:rsidR="0094236E" w14:paraId="7501DE26" w14:textId="77777777" w:rsidTr="007F3249">
        <w:tc>
          <w:tcPr>
            <w:tcW w:w="7792" w:type="dxa"/>
            <w:shd w:val="clear" w:color="auto" w:fill="8DB3E2" w:themeFill="text2" w:themeFillTint="66"/>
          </w:tcPr>
          <w:p w14:paraId="5C011633" w14:textId="77777777" w:rsidR="0094236E" w:rsidRPr="00FC1A34" w:rsidRDefault="0094236E" w:rsidP="007F3249">
            <w:pPr>
              <w:autoSpaceDE w:val="0"/>
              <w:autoSpaceDN w:val="0"/>
              <w:adjustRightInd w:val="0"/>
              <w:spacing w:after="60"/>
              <w:rPr>
                <w:rFonts w:asciiTheme="minorHAnsi" w:hAnsiTheme="minorHAnsi" w:cstheme="minorHAnsi"/>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Overall Likelihood of Sustainability</w:t>
            </w:r>
          </w:p>
        </w:tc>
        <w:tc>
          <w:tcPr>
            <w:tcW w:w="1558" w:type="dxa"/>
          </w:tcPr>
          <w:p w14:paraId="30BD9B76" w14:textId="220CF773" w:rsidR="0094236E" w:rsidRPr="00FC1A34" w:rsidRDefault="00433EAE" w:rsidP="007F3249">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3</w:t>
            </w:r>
          </w:p>
        </w:tc>
      </w:tr>
    </w:tbl>
    <w:p w14:paraId="06901AB0" w14:textId="7B0747B3" w:rsidR="00F21C2A" w:rsidRDefault="00F21C2A" w:rsidP="00EE4520">
      <w:pPr>
        <w:pStyle w:val="ListParagraph"/>
        <w:numPr>
          <w:ilvl w:val="0"/>
          <w:numId w:val="45"/>
        </w:numPr>
        <w:ind w:left="567" w:hanging="567"/>
        <w:jc w:val="both"/>
        <w:rPr>
          <w:rFonts w:asciiTheme="minorHAnsi" w:hAnsiTheme="minorHAnsi" w:cs="Arial"/>
          <w:bCs/>
          <w:sz w:val="22"/>
          <w:szCs w:val="22"/>
          <w:lang w:val="en-US"/>
        </w:rPr>
      </w:pPr>
      <w:r w:rsidRPr="00AA0C80">
        <w:rPr>
          <w:rFonts w:asciiTheme="minorHAnsi" w:hAnsiTheme="minorHAnsi" w:cs="Arial"/>
          <w:bCs/>
          <w:i/>
          <w:sz w:val="22"/>
          <w:szCs w:val="22"/>
          <w:lang w:val="en-US"/>
        </w:rPr>
        <w:lastRenderedPageBreak/>
        <w:t xml:space="preserve">Recommendation 1 (to the Government of Palau and UNDP): </w:t>
      </w:r>
      <w:r w:rsidRPr="00AA0C80">
        <w:rPr>
          <w:rFonts w:asciiTheme="minorHAnsi" w:hAnsiTheme="minorHAnsi" w:cs="Arial"/>
          <w:bCs/>
          <w:i/>
          <w:iCs/>
          <w:sz w:val="22"/>
          <w:szCs w:val="22"/>
          <w:lang w:val="en-US"/>
        </w:rPr>
        <w:t xml:space="preserve">Provide </w:t>
      </w:r>
      <w:r w:rsidRPr="00AA0C80">
        <w:rPr>
          <w:rFonts w:asciiTheme="minorHAnsi" w:hAnsiTheme="minorHAnsi" w:cs="Arial"/>
          <w:bCs/>
          <w:i/>
          <w:sz w:val="22"/>
          <w:szCs w:val="22"/>
          <w:lang w:val="en-US"/>
        </w:rPr>
        <w:t xml:space="preserve">more training for state staff </w:t>
      </w:r>
      <w:r w:rsidRPr="00AA0C80">
        <w:rPr>
          <w:rFonts w:asciiTheme="minorHAnsi" w:hAnsiTheme="minorHAnsi" w:cs="Arial"/>
          <w:bCs/>
          <w:i/>
          <w:iCs/>
          <w:sz w:val="22"/>
          <w:szCs w:val="22"/>
          <w:lang w:val="en-US"/>
        </w:rPr>
        <w:t>on</w:t>
      </w:r>
      <w:r w:rsidRPr="00AA0C80">
        <w:rPr>
          <w:rFonts w:asciiTheme="minorHAnsi" w:hAnsiTheme="minorHAnsi" w:cs="Arial"/>
          <w:bCs/>
          <w:i/>
          <w:sz w:val="22"/>
          <w:szCs w:val="22"/>
          <w:lang w:val="en-US"/>
        </w:rPr>
        <w:t xml:space="preserve"> how to provide stronger Project oversight</w:t>
      </w:r>
      <w:r>
        <w:rPr>
          <w:rFonts w:asciiTheme="minorHAnsi" w:hAnsiTheme="minorHAnsi" w:cs="Arial"/>
          <w:bCs/>
          <w:i/>
          <w:sz w:val="22"/>
          <w:szCs w:val="22"/>
          <w:lang w:val="en-US"/>
        </w:rPr>
        <w:t xml:space="preserve"> (see Para </w:t>
      </w:r>
      <w:r>
        <w:rPr>
          <w:rFonts w:asciiTheme="minorHAnsi" w:hAnsiTheme="minorHAnsi" w:cs="Arial"/>
          <w:bCs/>
          <w:i/>
          <w:sz w:val="22"/>
          <w:szCs w:val="22"/>
          <w:lang w:val="en-US"/>
        </w:rPr>
        <w:fldChar w:fldCharType="begin"/>
      </w:r>
      <w:r>
        <w:rPr>
          <w:rFonts w:asciiTheme="minorHAnsi" w:hAnsiTheme="minorHAnsi" w:cs="Arial"/>
          <w:bCs/>
          <w:i/>
          <w:sz w:val="22"/>
          <w:szCs w:val="22"/>
          <w:lang w:val="en-US"/>
        </w:rPr>
        <w:instrText xml:space="preserve"> REF _Ref125377845 \r \h </w:instrText>
      </w:r>
      <w:r>
        <w:rPr>
          <w:rFonts w:asciiTheme="minorHAnsi" w:hAnsiTheme="minorHAnsi" w:cs="Arial"/>
          <w:bCs/>
          <w:i/>
          <w:sz w:val="22"/>
          <w:szCs w:val="22"/>
          <w:lang w:val="en-US"/>
        </w:rPr>
      </w:r>
      <w:r>
        <w:rPr>
          <w:rFonts w:asciiTheme="minorHAnsi" w:hAnsiTheme="minorHAnsi" w:cs="Arial"/>
          <w:bCs/>
          <w:i/>
          <w:sz w:val="22"/>
          <w:szCs w:val="22"/>
          <w:lang w:val="en-US"/>
        </w:rPr>
        <w:fldChar w:fldCharType="separate"/>
      </w:r>
      <w:r>
        <w:rPr>
          <w:rFonts w:asciiTheme="minorHAnsi" w:hAnsiTheme="minorHAnsi" w:cs="Arial"/>
          <w:bCs/>
          <w:i/>
          <w:sz w:val="22"/>
          <w:szCs w:val="22"/>
          <w:lang w:val="en-US"/>
        </w:rPr>
        <w:t>102</w:t>
      </w:r>
      <w:r>
        <w:rPr>
          <w:rFonts w:asciiTheme="minorHAnsi" w:hAnsiTheme="minorHAnsi" w:cs="Arial"/>
          <w:bCs/>
          <w:i/>
          <w:sz w:val="22"/>
          <w:szCs w:val="22"/>
          <w:lang w:val="en-US"/>
        </w:rPr>
        <w:fldChar w:fldCharType="end"/>
      </w:r>
      <w:r>
        <w:rPr>
          <w:rFonts w:asciiTheme="minorHAnsi" w:hAnsiTheme="minorHAnsi" w:cs="Arial"/>
          <w:bCs/>
          <w:i/>
          <w:sz w:val="22"/>
          <w:szCs w:val="22"/>
          <w:lang w:val="en-US"/>
        </w:rPr>
        <w:t>)</w:t>
      </w:r>
      <w:r>
        <w:rPr>
          <w:rFonts w:asciiTheme="minorHAnsi" w:hAnsiTheme="minorHAnsi" w:cs="Arial"/>
          <w:bCs/>
          <w:sz w:val="22"/>
          <w:szCs w:val="22"/>
          <w:lang w:val="en-US"/>
        </w:rPr>
        <w:t>.</w:t>
      </w:r>
    </w:p>
    <w:p w14:paraId="615C93CC" w14:textId="77777777" w:rsidR="00F21C2A" w:rsidRPr="00AA0C80" w:rsidRDefault="00F21C2A" w:rsidP="00F21C2A">
      <w:pPr>
        <w:pStyle w:val="ListParagraph"/>
        <w:rPr>
          <w:rFonts w:asciiTheme="minorHAnsi" w:hAnsiTheme="minorHAnsi" w:cs="Arial"/>
          <w:bCs/>
          <w:sz w:val="22"/>
          <w:szCs w:val="22"/>
          <w:lang w:val="en-US"/>
        </w:rPr>
      </w:pPr>
    </w:p>
    <w:p w14:paraId="379EEC5A" w14:textId="77777777" w:rsidR="00F21C2A" w:rsidRDefault="00F21C2A" w:rsidP="00F21C2A">
      <w:pPr>
        <w:pStyle w:val="ListParagraph"/>
        <w:numPr>
          <w:ilvl w:val="0"/>
          <w:numId w:val="45"/>
        </w:numPr>
        <w:ind w:left="567" w:hanging="567"/>
        <w:jc w:val="both"/>
        <w:rPr>
          <w:rFonts w:asciiTheme="minorHAnsi" w:hAnsiTheme="minorHAnsi" w:cs="Arial"/>
          <w:bCs/>
          <w:sz w:val="22"/>
          <w:szCs w:val="22"/>
          <w:lang w:val="en-US"/>
        </w:rPr>
      </w:pPr>
      <w:r w:rsidRPr="00AA0C80">
        <w:rPr>
          <w:rFonts w:asciiTheme="minorHAnsi" w:hAnsiTheme="minorHAnsi" w:cs="Arial"/>
          <w:bCs/>
          <w:i/>
          <w:sz w:val="22"/>
          <w:szCs w:val="22"/>
          <w:lang w:val="en-US"/>
        </w:rPr>
        <w:t xml:space="preserve">Recommendation 2 (to the Government of Palau): </w:t>
      </w:r>
      <w:r w:rsidRPr="00AA0C80">
        <w:rPr>
          <w:rFonts w:asciiTheme="minorHAnsi" w:hAnsiTheme="minorHAnsi" w:cs="Arial"/>
          <w:bCs/>
          <w:i/>
          <w:iCs/>
          <w:sz w:val="22"/>
          <w:szCs w:val="22"/>
          <w:lang w:val="en-US"/>
        </w:rPr>
        <w:t>Conduct join quarterly trips to the SW islands to provide general support and rotating alternate staff allowing them to assess different areas</w:t>
      </w:r>
      <w:r>
        <w:rPr>
          <w:rFonts w:asciiTheme="minorHAnsi" w:hAnsiTheme="minorHAnsi" w:cs="Arial"/>
          <w:bCs/>
          <w:i/>
          <w:iCs/>
          <w:sz w:val="22"/>
          <w:szCs w:val="22"/>
          <w:lang w:val="en-US"/>
        </w:rPr>
        <w:t xml:space="preserve"> (see Para </w:t>
      </w:r>
      <w:r>
        <w:rPr>
          <w:rFonts w:asciiTheme="minorHAnsi" w:hAnsiTheme="minorHAnsi" w:cs="Arial"/>
          <w:bCs/>
          <w:i/>
          <w:iCs/>
          <w:sz w:val="22"/>
          <w:szCs w:val="22"/>
          <w:lang w:val="en-US"/>
        </w:rPr>
        <w:fldChar w:fldCharType="begin"/>
      </w:r>
      <w:r>
        <w:rPr>
          <w:rFonts w:asciiTheme="minorHAnsi" w:hAnsiTheme="minorHAnsi" w:cs="Arial"/>
          <w:bCs/>
          <w:i/>
          <w:iCs/>
          <w:sz w:val="22"/>
          <w:szCs w:val="22"/>
          <w:lang w:val="en-US"/>
        </w:rPr>
        <w:instrText xml:space="preserve"> REF _Ref125377905 \r \h </w:instrText>
      </w:r>
      <w:r>
        <w:rPr>
          <w:rFonts w:asciiTheme="minorHAnsi" w:hAnsiTheme="minorHAnsi" w:cs="Arial"/>
          <w:bCs/>
          <w:i/>
          <w:iCs/>
          <w:sz w:val="22"/>
          <w:szCs w:val="22"/>
          <w:lang w:val="en-US"/>
        </w:rPr>
      </w:r>
      <w:r>
        <w:rPr>
          <w:rFonts w:asciiTheme="minorHAnsi" w:hAnsiTheme="minorHAnsi" w:cs="Arial"/>
          <w:bCs/>
          <w:i/>
          <w:iCs/>
          <w:sz w:val="22"/>
          <w:szCs w:val="22"/>
          <w:lang w:val="en-US"/>
        </w:rPr>
        <w:fldChar w:fldCharType="separate"/>
      </w:r>
      <w:r>
        <w:rPr>
          <w:rFonts w:asciiTheme="minorHAnsi" w:hAnsiTheme="minorHAnsi" w:cs="Arial"/>
          <w:bCs/>
          <w:i/>
          <w:iCs/>
          <w:sz w:val="22"/>
          <w:szCs w:val="22"/>
          <w:lang w:val="en-US"/>
        </w:rPr>
        <w:t>103</w:t>
      </w:r>
      <w:r>
        <w:rPr>
          <w:rFonts w:asciiTheme="minorHAnsi" w:hAnsiTheme="minorHAnsi" w:cs="Arial"/>
          <w:bCs/>
          <w:i/>
          <w:iCs/>
          <w:sz w:val="22"/>
          <w:szCs w:val="22"/>
          <w:lang w:val="en-US"/>
        </w:rPr>
        <w:fldChar w:fldCharType="end"/>
      </w:r>
      <w:r>
        <w:rPr>
          <w:rFonts w:asciiTheme="minorHAnsi" w:hAnsiTheme="minorHAnsi" w:cs="Arial"/>
          <w:bCs/>
          <w:i/>
          <w:iCs/>
          <w:sz w:val="22"/>
          <w:szCs w:val="22"/>
          <w:lang w:val="en-US"/>
        </w:rPr>
        <w:t>)</w:t>
      </w:r>
      <w:r w:rsidRPr="00D77FEC">
        <w:rPr>
          <w:rFonts w:asciiTheme="minorHAnsi" w:hAnsiTheme="minorHAnsi" w:cs="Arial"/>
          <w:bCs/>
          <w:sz w:val="22"/>
          <w:szCs w:val="22"/>
          <w:lang w:val="en-US"/>
        </w:rPr>
        <w:t xml:space="preserve">. </w:t>
      </w:r>
    </w:p>
    <w:p w14:paraId="66DDFA1B" w14:textId="77777777" w:rsidR="00F21C2A" w:rsidRPr="00AA0C80" w:rsidRDefault="00F21C2A" w:rsidP="00F21C2A">
      <w:pPr>
        <w:pStyle w:val="ListParagraph"/>
        <w:rPr>
          <w:rFonts w:asciiTheme="minorHAnsi" w:hAnsiTheme="minorHAnsi" w:cs="Arial"/>
          <w:bCs/>
          <w:sz w:val="22"/>
          <w:szCs w:val="22"/>
          <w:lang w:val="en-US"/>
        </w:rPr>
      </w:pPr>
    </w:p>
    <w:p w14:paraId="6CD0CD99" w14:textId="77777777" w:rsidR="00F21C2A" w:rsidRDefault="00F21C2A" w:rsidP="00F21C2A">
      <w:pPr>
        <w:pStyle w:val="ListParagraph"/>
        <w:numPr>
          <w:ilvl w:val="0"/>
          <w:numId w:val="45"/>
        </w:numPr>
        <w:ind w:left="567" w:hanging="567"/>
        <w:jc w:val="both"/>
        <w:rPr>
          <w:rFonts w:asciiTheme="minorHAnsi" w:hAnsiTheme="minorHAnsi" w:cs="Arial"/>
          <w:bCs/>
          <w:sz w:val="22"/>
          <w:szCs w:val="22"/>
          <w:lang w:val="en-US"/>
        </w:rPr>
      </w:pPr>
      <w:r w:rsidRPr="00AA0C80">
        <w:rPr>
          <w:rFonts w:asciiTheme="minorHAnsi" w:hAnsiTheme="minorHAnsi" w:cs="Arial"/>
          <w:bCs/>
          <w:i/>
          <w:sz w:val="22"/>
          <w:szCs w:val="22"/>
          <w:lang w:val="en-US"/>
        </w:rPr>
        <w:t>Recommendation 3 (to the Government of Palau): A</w:t>
      </w:r>
      <w:r w:rsidRPr="00AA0C80">
        <w:rPr>
          <w:rFonts w:asciiTheme="minorHAnsi" w:hAnsiTheme="minorHAnsi" w:cs="Arial"/>
          <w:bCs/>
          <w:i/>
          <w:iCs/>
          <w:sz w:val="22"/>
          <w:szCs w:val="22"/>
          <w:lang w:val="en-US"/>
        </w:rPr>
        <w:t>ddress the lack of internet connection at some schools in remote areas</w:t>
      </w:r>
      <w:r>
        <w:rPr>
          <w:rFonts w:asciiTheme="minorHAnsi" w:hAnsiTheme="minorHAnsi" w:cs="Arial"/>
          <w:bCs/>
          <w:sz w:val="22"/>
          <w:szCs w:val="22"/>
          <w:lang w:val="en-US"/>
        </w:rPr>
        <w:t xml:space="preserve"> (see Para </w:t>
      </w:r>
      <w:r>
        <w:rPr>
          <w:rFonts w:asciiTheme="minorHAnsi" w:hAnsiTheme="minorHAnsi" w:cs="Arial"/>
          <w:bCs/>
          <w:sz w:val="22"/>
          <w:szCs w:val="22"/>
          <w:lang w:val="en-US"/>
        </w:rPr>
        <w:fldChar w:fldCharType="begin"/>
      </w:r>
      <w:r>
        <w:rPr>
          <w:rFonts w:asciiTheme="minorHAnsi" w:hAnsiTheme="minorHAnsi" w:cs="Arial"/>
          <w:bCs/>
          <w:sz w:val="22"/>
          <w:szCs w:val="22"/>
          <w:lang w:val="en-US"/>
        </w:rPr>
        <w:instrText xml:space="preserve"> REF _Ref125377987 \r \h </w:instrText>
      </w:r>
      <w:r>
        <w:rPr>
          <w:rFonts w:asciiTheme="minorHAnsi" w:hAnsiTheme="minorHAnsi" w:cs="Arial"/>
          <w:bCs/>
          <w:sz w:val="22"/>
          <w:szCs w:val="22"/>
          <w:lang w:val="en-US"/>
        </w:rPr>
      </w:r>
      <w:r>
        <w:rPr>
          <w:rFonts w:asciiTheme="minorHAnsi" w:hAnsiTheme="minorHAnsi" w:cs="Arial"/>
          <w:bCs/>
          <w:sz w:val="22"/>
          <w:szCs w:val="22"/>
          <w:lang w:val="en-US"/>
        </w:rPr>
        <w:fldChar w:fldCharType="separate"/>
      </w:r>
      <w:r>
        <w:rPr>
          <w:rFonts w:asciiTheme="minorHAnsi" w:hAnsiTheme="minorHAnsi" w:cs="Arial"/>
          <w:bCs/>
          <w:sz w:val="22"/>
          <w:szCs w:val="22"/>
          <w:lang w:val="en-US"/>
        </w:rPr>
        <w:t>104</w:t>
      </w:r>
      <w:r>
        <w:rPr>
          <w:rFonts w:asciiTheme="minorHAnsi" w:hAnsiTheme="minorHAnsi" w:cs="Arial"/>
          <w:bCs/>
          <w:sz w:val="22"/>
          <w:szCs w:val="22"/>
          <w:lang w:val="en-US"/>
        </w:rPr>
        <w:fldChar w:fldCharType="end"/>
      </w:r>
      <w:r>
        <w:rPr>
          <w:rFonts w:asciiTheme="minorHAnsi" w:hAnsiTheme="minorHAnsi" w:cs="Arial"/>
          <w:bCs/>
          <w:sz w:val="22"/>
          <w:szCs w:val="22"/>
          <w:lang w:val="en-US"/>
        </w:rPr>
        <w:t>).</w:t>
      </w:r>
    </w:p>
    <w:p w14:paraId="216C6716" w14:textId="77777777" w:rsidR="00F21C2A" w:rsidRPr="00AA0C80" w:rsidRDefault="00F21C2A" w:rsidP="00F21C2A">
      <w:pPr>
        <w:pStyle w:val="ListParagraph"/>
        <w:rPr>
          <w:rFonts w:asciiTheme="minorHAnsi" w:hAnsiTheme="minorHAnsi" w:cs="Arial"/>
          <w:bCs/>
          <w:sz w:val="22"/>
          <w:szCs w:val="22"/>
          <w:lang w:val="en-US"/>
        </w:rPr>
      </w:pPr>
    </w:p>
    <w:p w14:paraId="56BB7E3F" w14:textId="77777777" w:rsidR="00F21C2A" w:rsidRPr="00AA0C80" w:rsidRDefault="00F21C2A" w:rsidP="00F21C2A">
      <w:pPr>
        <w:pStyle w:val="ListParagraph"/>
        <w:numPr>
          <w:ilvl w:val="0"/>
          <w:numId w:val="45"/>
        </w:numPr>
        <w:ind w:left="567" w:hanging="567"/>
        <w:jc w:val="both"/>
        <w:rPr>
          <w:rFonts w:asciiTheme="minorHAnsi" w:hAnsiTheme="minorHAnsi" w:cs="Arial"/>
          <w:bCs/>
          <w:sz w:val="22"/>
          <w:szCs w:val="22"/>
          <w:lang w:val="en-US"/>
        </w:rPr>
      </w:pPr>
      <w:r w:rsidRPr="00AA0C80">
        <w:rPr>
          <w:rFonts w:asciiTheme="minorHAnsi" w:hAnsiTheme="minorHAnsi" w:cs="Arial"/>
          <w:bCs/>
          <w:i/>
          <w:sz w:val="22"/>
          <w:szCs w:val="22"/>
          <w:lang w:val="en-US"/>
        </w:rPr>
        <w:t>Recommendation 4 (to the Government of Palau)</w:t>
      </w:r>
      <w:r w:rsidRPr="00AA0C80">
        <w:rPr>
          <w:rFonts w:asciiTheme="minorHAnsi" w:hAnsiTheme="minorHAnsi" w:cs="Arial"/>
          <w:bCs/>
          <w:i/>
          <w:sz w:val="22"/>
          <w:szCs w:val="22"/>
        </w:rPr>
        <w:t>: Sustain and raise community awareness and participation in climate resilience and disaster management</w:t>
      </w:r>
      <w:r>
        <w:rPr>
          <w:rFonts w:asciiTheme="minorHAnsi" w:hAnsiTheme="minorHAnsi" w:cs="Arial"/>
          <w:bCs/>
          <w:i/>
          <w:sz w:val="22"/>
          <w:szCs w:val="22"/>
        </w:rPr>
        <w:t xml:space="preserve"> (see Para </w:t>
      </w:r>
      <w:r>
        <w:rPr>
          <w:rFonts w:asciiTheme="minorHAnsi" w:hAnsiTheme="minorHAnsi" w:cs="Arial"/>
          <w:bCs/>
          <w:i/>
          <w:sz w:val="22"/>
          <w:szCs w:val="22"/>
        </w:rPr>
        <w:fldChar w:fldCharType="begin"/>
      </w:r>
      <w:r>
        <w:rPr>
          <w:rFonts w:asciiTheme="minorHAnsi" w:hAnsiTheme="minorHAnsi" w:cs="Arial"/>
          <w:bCs/>
          <w:i/>
          <w:sz w:val="22"/>
          <w:szCs w:val="22"/>
        </w:rPr>
        <w:instrText xml:space="preserve"> REF _Ref109916000 \r \h </w:instrText>
      </w:r>
      <w:r>
        <w:rPr>
          <w:rFonts w:asciiTheme="minorHAnsi" w:hAnsiTheme="minorHAnsi" w:cs="Arial"/>
          <w:bCs/>
          <w:i/>
          <w:sz w:val="22"/>
          <w:szCs w:val="22"/>
        </w:rPr>
      </w:r>
      <w:r>
        <w:rPr>
          <w:rFonts w:asciiTheme="minorHAnsi" w:hAnsiTheme="minorHAnsi" w:cs="Arial"/>
          <w:bCs/>
          <w:i/>
          <w:sz w:val="22"/>
          <w:szCs w:val="22"/>
        </w:rPr>
        <w:fldChar w:fldCharType="separate"/>
      </w:r>
      <w:r>
        <w:rPr>
          <w:rFonts w:asciiTheme="minorHAnsi" w:hAnsiTheme="minorHAnsi" w:cs="Arial"/>
          <w:bCs/>
          <w:i/>
          <w:sz w:val="22"/>
          <w:szCs w:val="22"/>
        </w:rPr>
        <w:t>105</w:t>
      </w:r>
      <w:r>
        <w:rPr>
          <w:rFonts w:asciiTheme="minorHAnsi" w:hAnsiTheme="minorHAnsi" w:cs="Arial"/>
          <w:bCs/>
          <w:i/>
          <w:sz w:val="22"/>
          <w:szCs w:val="22"/>
        </w:rPr>
        <w:fldChar w:fldCharType="end"/>
      </w:r>
      <w:r>
        <w:rPr>
          <w:rFonts w:asciiTheme="minorHAnsi" w:hAnsiTheme="minorHAnsi" w:cs="Arial"/>
          <w:bCs/>
          <w:i/>
          <w:sz w:val="22"/>
          <w:szCs w:val="22"/>
        </w:rPr>
        <w:t>).</w:t>
      </w:r>
    </w:p>
    <w:p w14:paraId="71E72D1F" w14:textId="77777777" w:rsidR="00F21C2A" w:rsidRPr="00AA0C80" w:rsidRDefault="00F21C2A" w:rsidP="00F21C2A">
      <w:pPr>
        <w:pStyle w:val="ListParagraph"/>
        <w:rPr>
          <w:rFonts w:asciiTheme="minorHAnsi" w:hAnsiTheme="minorHAnsi" w:cs="Arial"/>
          <w:bCs/>
          <w:sz w:val="22"/>
          <w:szCs w:val="22"/>
          <w:lang w:val="en-US"/>
        </w:rPr>
      </w:pPr>
    </w:p>
    <w:p w14:paraId="4CBAF03A" w14:textId="77777777" w:rsidR="00F21C2A" w:rsidRPr="00AA0C80" w:rsidRDefault="00F21C2A" w:rsidP="00F21C2A">
      <w:pPr>
        <w:pStyle w:val="ListParagraph"/>
        <w:numPr>
          <w:ilvl w:val="0"/>
          <w:numId w:val="45"/>
        </w:numPr>
        <w:ind w:left="567" w:hanging="567"/>
        <w:jc w:val="both"/>
        <w:rPr>
          <w:rFonts w:asciiTheme="minorHAnsi" w:hAnsiTheme="minorHAnsi" w:cs="Arial"/>
          <w:bCs/>
          <w:sz w:val="22"/>
          <w:szCs w:val="22"/>
          <w:lang w:val="en-US"/>
        </w:rPr>
      </w:pPr>
      <w:r w:rsidRPr="00AA0C80">
        <w:rPr>
          <w:rFonts w:asciiTheme="minorHAnsi" w:hAnsiTheme="minorHAnsi" w:cs="Arial"/>
          <w:bCs/>
          <w:i/>
          <w:sz w:val="22"/>
          <w:szCs w:val="22"/>
          <w:lang w:val="en-US"/>
        </w:rPr>
        <w:t>Recommendation 5 (to the Government of Palau): Focus more on climate resilience and disaster management for vulnerable populations</w:t>
      </w:r>
      <w:r>
        <w:rPr>
          <w:rFonts w:asciiTheme="minorHAnsi" w:hAnsiTheme="minorHAnsi" w:cs="Arial"/>
          <w:bCs/>
          <w:i/>
          <w:sz w:val="22"/>
          <w:szCs w:val="22"/>
          <w:lang w:val="en-US"/>
        </w:rPr>
        <w:t xml:space="preserve"> (see Para </w:t>
      </w:r>
      <w:r>
        <w:rPr>
          <w:rFonts w:asciiTheme="minorHAnsi" w:hAnsiTheme="minorHAnsi" w:cs="Arial"/>
          <w:bCs/>
          <w:i/>
          <w:sz w:val="22"/>
          <w:szCs w:val="22"/>
          <w:lang w:val="en-US"/>
        </w:rPr>
        <w:fldChar w:fldCharType="begin"/>
      </w:r>
      <w:r>
        <w:rPr>
          <w:rFonts w:asciiTheme="minorHAnsi" w:hAnsiTheme="minorHAnsi" w:cs="Arial"/>
          <w:bCs/>
          <w:i/>
          <w:sz w:val="22"/>
          <w:szCs w:val="22"/>
          <w:lang w:val="en-US"/>
        </w:rPr>
        <w:instrText xml:space="preserve"> REF _Ref84774404 \r \h </w:instrText>
      </w:r>
      <w:r>
        <w:rPr>
          <w:rFonts w:asciiTheme="minorHAnsi" w:hAnsiTheme="minorHAnsi" w:cs="Arial"/>
          <w:bCs/>
          <w:i/>
          <w:sz w:val="22"/>
          <w:szCs w:val="22"/>
          <w:lang w:val="en-US"/>
        </w:rPr>
      </w:r>
      <w:r>
        <w:rPr>
          <w:rFonts w:asciiTheme="minorHAnsi" w:hAnsiTheme="minorHAnsi" w:cs="Arial"/>
          <w:bCs/>
          <w:i/>
          <w:sz w:val="22"/>
          <w:szCs w:val="22"/>
          <w:lang w:val="en-US"/>
        </w:rPr>
        <w:fldChar w:fldCharType="separate"/>
      </w:r>
      <w:r>
        <w:rPr>
          <w:rFonts w:asciiTheme="minorHAnsi" w:hAnsiTheme="minorHAnsi" w:cs="Arial"/>
          <w:bCs/>
          <w:i/>
          <w:sz w:val="22"/>
          <w:szCs w:val="22"/>
          <w:lang w:val="en-US"/>
        </w:rPr>
        <w:t>106</w:t>
      </w:r>
      <w:r>
        <w:rPr>
          <w:rFonts w:asciiTheme="minorHAnsi" w:hAnsiTheme="minorHAnsi" w:cs="Arial"/>
          <w:bCs/>
          <w:i/>
          <w:sz w:val="22"/>
          <w:szCs w:val="22"/>
          <w:lang w:val="en-US"/>
        </w:rPr>
        <w:fldChar w:fldCharType="end"/>
      </w:r>
      <w:r>
        <w:rPr>
          <w:rFonts w:asciiTheme="minorHAnsi" w:hAnsiTheme="minorHAnsi" w:cs="Arial"/>
          <w:bCs/>
          <w:i/>
          <w:sz w:val="22"/>
          <w:szCs w:val="22"/>
          <w:lang w:val="en-US"/>
        </w:rPr>
        <w:t xml:space="preserve">). </w:t>
      </w:r>
    </w:p>
    <w:p w14:paraId="3A9EC58D" w14:textId="77777777" w:rsidR="00F21C2A" w:rsidRPr="00C11F01" w:rsidRDefault="00F21C2A" w:rsidP="00F21C2A">
      <w:pPr>
        <w:pStyle w:val="ListParagraph"/>
        <w:ind w:left="567"/>
        <w:jc w:val="both"/>
        <w:rPr>
          <w:rFonts w:asciiTheme="minorHAnsi" w:hAnsiTheme="minorHAnsi" w:cs="Arial"/>
          <w:bCs/>
          <w:sz w:val="22"/>
          <w:szCs w:val="22"/>
          <w:lang w:val="en-US"/>
        </w:rPr>
      </w:pPr>
    </w:p>
    <w:p w14:paraId="780D7BF3" w14:textId="77777777" w:rsidR="00F21C2A" w:rsidRPr="003C097C" w:rsidRDefault="00F21C2A" w:rsidP="00F21C2A">
      <w:pPr>
        <w:pStyle w:val="ListParagraph"/>
        <w:numPr>
          <w:ilvl w:val="0"/>
          <w:numId w:val="45"/>
        </w:numPr>
        <w:ind w:left="567" w:hanging="567"/>
        <w:jc w:val="both"/>
        <w:rPr>
          <w:rFonts w:asciiTheme="minorHAnsi" w:hAnsiTheme="minorHAnsi" w:cs="Arial"/>
          <w:bCs/>
          <w:sz w:val="22"/>
          <w:szCs w:val="22"/>
        </w:rPr>
      </w:pPr>
      <w:r w:rsidRPr="003C097C">
        <w:rPr>
          <w:rFonts w:asciiTheme="minorHAnsi" w:hAnsiTheme="minorHAnsi" w:cs="Arial"/>
          <w:i/>
          <w:iCs/>
          <w:sz w:val="22"/>
          <w:szCs w:val="22"/>
          <w:lang w:val="en-US" w:eastAsia="en-CA"/>
        </w:rPr>
        <w:t>Lesson #1: Project preparations should be more than 12 months duration</w:t>
      </w:r>
      <w:r w:rsidRPr="003C097C">
        <w:rPr>
          <w:rFonts w:asciiTheme="minorHAnsi" w:hAnsiTheme="minorHAnsi" w:cs="Arial"/>
          <w:iCs/>
          <w:sz w:val="22"/>
          <w:szCs w:val="22"/>
          <w:lang w:val="en-US" w:eastAsia="en-CA"/>
        </w:rPr>
        <w:t xml:space="preserve"> </w:t>
      </w:r>
      <w:r>
        <w:rPr>
          <w:rFonts w:asciiTheme="minorHAnsi" w:hAnsiTheme="minorHAnsi" w:cs="Arial"/>
          <w:iCs/>
          <w:sz w:val="22"/>
          <w:szCs w:val="22"/>
          <w:lang w:val="en-US" w:eastAsia="en-CA"/>
        </w:rPr>
        <w:t xml:space="preserve">(see Para </w:t>
      </w:r>
      <w:r>
        <w:rPr>
          <w:rFonts w:asciiTheme="minorHAnsi" w:hAnsiTheme="minorHAnsi" w:cs="Arial"/>
          <w:iCs/>
          <w:sz w:val="22"/>
          <w:szCs w:val="22"/>
          <w:lang w:val="en-US" w:eastAsia="en-CA"/>
        </w:rPr>
        <w:fldChar w:fldCharType="begin"/>
      </w:r>
      <w:r>
        <w:rPr>
          <w:rFonts w:asciiTheme="minorHAnsi" w:hAnsiTheme="minorHAnsi" w:cs="Arial"/>
          <w:iCs/>
          <w:sz w:val="22"/>
          <w:szCs w:val="22"/>
          <w:lang w:val="en-US" w:eastAsia="en-CA"/>
        </w:rPr>
        <w:instrText xml:space="preserve"> REF _Ref125378134 \r \h </w:instrText>
      </w:r>
      <w:r>
        <w:rPr>
          <w:rFonts w:asciiTheme="minorHAnsi" w:hAnsiTheme="minorHAnsi" w:cs="Arial"/>
          <w:iCs/>
          <w:sz w:val="22"/>
          <w:szCs w:val="22"/>
          <w:lang w:val="en-US" w:eastAsia="en-CA"/>
        </w:rPr>
      </w:r>
      <w:r>
        <w:rPr>
          <w:rFonts w:asciiTheme="minorHAnsi" w:hAnsiTheme="minorHAnsi" w:cs="Arial"/>
          <w:iCs/>
          <w:sz w:val="22"/>
          <w:szCs w:val="22"/>
          <w:lang w:val="en-US" w:eastAsia="en-CA"/>
        </w:rPr>
        <w:fldChar w:fldCharType="separate"/>
      </w:r>
      <w:r>
        <w:rPr>
          <w:rFonts w:asciiTheme="minorHAnsi" w:hAnsiTheme="minorHAnsi" w:cs="Arial"/>
          <w:iCs/>
          <w:sz w:val="22"/>
          <w:szCs w:val="22"/>
          <w:lang w:val="en-US" w:eastAsia="en-CA"/>
        </w:rPr>
        <w:t>107</w:t>
      </w:r>
      <w:r>
        <w:rPr>
          <w:rFonts w:asciiTheme="minorHAnsi" w:hAnsiTheme="minorHAnsi" w:cs="Arial"/>
          <w:iCs/>
          <w:sz w:val="22"/>
          <w:szCs w:val="22"/>
          <w:lang w:val="en-US" w:eastAsia="en-CA"/>
        </w:rPr>
        <w:fldChar w:fldCharType="end"/>
      </w:r>
      <w:r>
        <w:rPr>
          <w:rFonts w:asciiTheme="minorHAnsi" w:hAnsiTheme="minorHAnsi" w:cs="Arial"/>
          <w:iCs/>
          <w:sz w:val="22"/>
          <w:szCs w:val="22"/>
          <w:lang w:val="en-US" w:eastAsia="en-CA"/>
        </w:rPr>
        <w:t>).</w:t>
      </w:r>
    </w:p>
    <w:p w14:paraId="38590F4A" w14:textId="77777777" w:rsidR="00F21C2A" w:rsidRPr="003C097C" w:rsidRDefault="00F21C2A" w:rsidP="00F21C2A">
      <w:pPr>
        <w:pStyle w:val="ListParagraph"/>
        <w:rPr>
          <w:rFonts w:asciiTheme="minorHAnsi" w:hAnsiTheme="minorHAnsi" w:cs="Arial"/>
          <w:iCs/>
          <w:sz w:val="22"/>
          <w:szCs w:val="22"/>
          <w:lang w:val="en-US" w:eastAsia="en-CA"/>
        </w:rPr>
      </w:pPr>
    </w:p>
    <w:p w14:paraId="4BAC6705" w14:textId="77777777" w:rsidR="00F21C2A" w:rsidRPr="003C097C" w:rsidRDefault="00F21C2A" w:rsidP="00F21C2A">
      <w:pPr>
        <w:pStyle w:val="ListParagraph"/>
        <w:numPr>
          <w:ilvl w:val="0"/>
          <w:numId w:val="45"/>
        </w:numPr>
        <w:ind w:left="567" w:hanging="567"/>
        <w:jc w:val="both"/>
        <w:rPr>
          <w:rFonts w:asciiTheme="minorHAnsi" w:hAnsiTheme="minorHAnsi" w:cs="Arial"/>
          <w:bCs/>
          <w:sz w:val="22"/>
          <w:szCs w:val="22"/>
        </w:rPr>
      </w:pPr>
      <w:r w:rsidRPr="003C097C">
        <w:rPr>
          <w:rFonts w:asciiTheme="minorHAnsi" w:hAnsiTheme="minorHAnsi" w:cs="Arial"/>
          <w:bCs/>
          <w:i/>
          <w:sz w:val="22"/>
          <w:szCs w:val="22"/>
          <w:lang w:val="en-US"/>
        </w:rPr>
        <w:t>Lesson #2: In small countries where expertise is limited, pooling experts to undertake certain tasks should generally yield positive results</w:t>
      </w:r>
      <w:r>
        <w:rPr>
          <w:rFonts w:asciiTheme="minorHAnsi" w:hAnsiTheme="minorHAnsi" w:cs="Arial"/>
          <w:bCs/>
          <w:i/>
          <w:sz w:val="22"/>
          <w:szCs w:val="22"/>
          <w:lang w:val="en-US"/>
        </w:rPr>
        <w:t xml:space="preserve"> (see Para </w:t>
      </w:r>
      <w:r>
        <w:rPr>
          <w:rFonts w:asciiTheme="minorHAnsi" w:hAnsiTheme="minorHAnsi" w:cs="Arial"/>
          <w:bCs/>
          <w:i/>
          <w:sz w:val="22"/>
          <w:szCs w:val="22"/>
          <w:lang w:val="en-US"/>
        </w:rPr>
        <w:fldChar w:fldCharType="begin"/>
      </w:r>
      <w:r>
        <w:rPr>
          <w:rFonts w:asciiTheme="minorHAnsi" w:hAnsiTheme="minorHAnsi" w:cs="Arial"/>
          <w:bCs/>
          <w:i/>
          <w:sz w:val="22"/>
          <w:szCs w:val="22"/>
          <w:lang w:val="en-US"/>
        </w:rPr>
        <w:instrText xml:space="preserve"> REF _Ref125378179 \r \h </w:instrText>
      </w:r>
      <w:r>
        <w:rPr>
          <w:rFonts w:asciiTheme="minorHAnsi" w:hAnsiTheme="minorHAnsi" w:cs="Arial"/>
          <w:bCs/>
          <w:i/>
          <w:sz w:val="22"/>
          <w:szCs w:val="22"/>
          <w:lang w:val="en-US"/>
        </w:rPr>
      </w:r>
      <w:r>
        <w:rPr>
          <w:rFonts w:asciiTheme="minorHAnsi" w:hAnsiTheme="minorHAnsi" w:cs="Arial"/>
          <w:bCs/>
          <w:i/>
          <w:sz w:val="22"/>
          <w:szCs w:val="22"/>
          <w:lang w:val="en-US"/>
        </w:rPr>
        <w:fldChar w:fldCharType="separate"/>
      </w:r>
      <w:r>
        <w:rPr>
          <w:rFonts w:asciiTheme="minorHAnsi" w:hAnsiTheme="minorHAnsi" w:cs="Arial"/>
          <w:bCs/>
          <w:i/>
          <w:sz w:val="22"/>
          <w:szCs w:val="22"/>
          <w:lang w:val="en-US"/>
        </w:rPr>
        <w:t>108</w:t>
      </w:r>
      <w:r>
        <w:rPr>
          <w:rFonts w:asciiTheme="minorHAnsi" w:hAnsiTheme="minorHAnsi" w:cs="Arial"/>
          <w:bCs/>
          <w:i/>
          <w:sz w:val="22"/>
          <w:szCs w:val="22"/>
          <w:lang w:val="en-US"/>
        </w:rPr>
        <w:fldChar w:fldCharType="end"/>
      </w:r>
      <w:r>
        <w:rPr>
          <w:rFonts w:asciiTheme="minorHAnsi" w:hAnsiTheme="minorHAnsi" w:cs="Arial"/>
          <w:bCs/>
          <w:i/>
          <w:sz w:val="22"/>
          <w:szCs w:val="22"/>
          <w:lang w:val="en-US"/>
        </w:rPr>
        <w:t>).</w:t>
      </w:r>
    </w:p>
    <w:p w14:paraId="2FF8FC31" w14:textId="77777777" w:rsidR="00F21C2A" w:rsidRPr="003C097C" w:rsidRDefault="00F21C2A" w:rsidP="00F21C2A">
      <w:pPr>
        <w:pStyle w:val="ListParagraph"/>
        <w:rPr>
          <w:rFonts w:asciiTheme="minorHAnsi" w:hAnsiTheme="minorHAnsi" w:cs="Arial"/>
          <w:bCs/>
          <w:sz w:val="22"/>
          <w:szCs w:val="22"/>
        </w:rPr>
      </w:pPr>
    </w:p>
    <w:p w14:paraId="7DEFA150" w14:textId="77777777" w:rsidR="00F21C2A" w:rsidRPr="003C097C" w:rsidRDefault="00F21C2A" w:rsidP="00F21C2A">
      <w:pPr>
        <w:pStyle w:val="ListParagraph"/>
        <w:numPr>
          <w:ilvl w:val="0"/>
          <w:numId w:val="45"/>
        </w:numPr>
        <w:ind w:left="567" w:hanging="567"/>
        <w:jc w:val="both"/>
        <w:rPr>
          <w:rFonts w:asciiTheme="minorHAnsi" w:hAnsiTheme="minorHAnsi" w:cs="Arial"/>
          <w:bCs/>
          <w:sz w:val="22"/>
          <w:szCs w:val="22"/>
        </w:rPr>
      </w:pPr>
      <w:r w:rsidRPr="003C097C">
        <w:rPr>
          <w:rFonts w:asciiTheme="minorHAnsi" w:hAnsiTheme="minorHAnsi" w:cs="Arial"/>
          <w:bCs/>
          <w:i/>
          <w:iCs/>
          <w:sz w:val="22"/>
          <w:szCs w:val="22"/>
          <w:lang w:val="en-US"/>
        </w:rPr>
        <w:t>Lesson #3: Mapping of preferred or existing suppliers and internal arrangements can still be made based on best practices consistent with UNDP Procurement guidelines</w:t>
      </w:r>
      <w:r>
        <w:rPr>
          <w:rFonts w:asciiTheme="minorHAnsi" w:hAnsiTheme="minorHAnsi" w:cs="Arial"/>
          <w:bCs/>
          <w:i/>
          <w:iCs/>
          <w:sz w:val="22"/>
          <w:szCs w:val="22"/>
          <w:lang w:val="en-US"/>
        </w:rPr>
        <w:t xml:space="preserve"> (see Para </w:t>
      </w:r>
      <w:r>
        <w:rPr>
          <w:rFonts w:asciiTheme="minorHAnsi" w:hAnsiTheme="minorHAnsi" w:cs="Arial"/>
          <w:bCs/>
          <w:i/>
          <w:iCs/>
          <w:sz w:val="22"/>
          <w:szCs w:val="22"/>
          <w:lang w:val="en-US"/>
        </w:rPr>
        <w:fldChar w:fldCharType="begin"/>
      </w:r>
      <w:r>
        <w:rPr>
          <w:rFonts w:asciiTheme="minorHAnsi" w:hAnsiTheme="minorHAnsi" w:cs="Arial"/>
          <w:bCs/>
          <w:i/>
          <w:iCs/>
          <w:sz w:val="22"/>
          <w:szCs w:val="22"/>
          <w:lang w:val="en-US"/>
        </w:rPr>
        <w:instrText xml:space="preserve"> REF _Ref125378225 \r \h </w:instrText>
      </w:r>
      <w:r>
        <w:rPr>
          <w:rFonts w:asciiTheme="minorHAnsi" w:hAnsiTheme="minorHAnsi" w:cs="Arial"/>
          <w:bCs/>
          <w:i/>
          <w:iCs/>
          <w:sz w:val="22"/>
          <w:szCs w:val="22"/>
          <w:lang w:val="en-US"/>
        </w:rPr>
      </w:r>
      <w:r>
        <w:rPr>
          <w:rFonts w:asciiTheme="minorHAnsi" w:hAnsiTheme="minorHAnsi" w:cs="Arial"/>
          <w:bCs/>
          <w:i/>
          <w:iCs/>
          <w:sz w:val="22"/>
          <w:szCs w:val="22"/>
          <w:lang w:val="en-US"/>
        </w:rPr>
        <w:fldChar w:fldCharType="separate"/>
      </w:r>
      <w:r>
        <w:rPr>
          <w:rFonts w:asciiTheme="minorHAnsi" w:hAnsiTheme="minorHAnsi" w:cs="Arial"/>
          <w:bCs/>
          <w:i/>
          <w:iCs/>
          <w:sz w:val="22"/>
          <w:szCs w:val="22"/>
          <w:lang w:val="en-US"/>
        </w:rPr>
        <w:t>109</w:t>
      </w:r>
      <w:r>
        <w:rPr>
          <w:rFonts w:asciiTheme="minorHAnsi" w:hAnsiTheme="minorHAnsi" w:cs="Arial"/>
          <w:bCs/>
          <w:i/>
          <w:iCs/>
          <w:sz w:val="22"/>
          <w:szCs w:val="22"/>
          <w:lang w:val="en-US"/>
        </w:rPr>
        <w:fldChar w:fldCharType="end"/>
      </w:r>
      <w:r>
        <w:rPr>
          <w:rFonts w:asciiTheme="minorHAnsi" w:hAnsiTheme="minorHAnsi" w:cs="Arial"/>
          <w:bCs/>
          <w:i/>
          <w:iCs/>
          <w:sz w:val="22"/>
          <w:szCs w:val="22"/>
          <w:lang w:val="en-US"/>
        </w:rPr>
        <w:t>).</w:t>
      </w:r>
    </w:p>
    <w:p w14:paraId="6D0C7F22" w14:textId="77777777" w:rsidR="00F21C2A" w:rsidRPr="003C097C" w:rsidRDefault="00F21C2A" w:rsidP="00F21C2A">
      <w:pPr>
        <w:pStyle w:val="ListParagraph"/>
        <w:rPr>
          <w:rFonts w:asciiTheme="minorHAnsi" w:hAnsiTheme="minorHAnsi" w:cs="Arial"/>
          <w:bCs/>
          <w:sz w:val="22"/>
          <w:szCs w:val="22"/>
        </w:rPr>
      </w:pPr>
    </w:p>
    <w:p w14:paraId="13762BF9" w14:textId="77777777" w:rsidR="00F21C2A" w:rsidRPr="003C097C" w:rsidRDefault="00F21C2A" w:rsidP="00F21C2A">
      <w:pPr>
        <w:pStyle w:val="ListParagraph"/>
        <w:numPr>
          <w:ilvl w:val="0"/>
          <w:numId w:val="45"/>
        </w:numPr>
        <w:ind w:left="567" w:hanging="567"/>
        <w:jc w:val="both"/>
        <w:rPr>
          <w:rFonts w:asciiTheme="minorHAnsi" w:hAnsiTheme="minorHAnsi" w:cs="Arial"/>
          <w:bCs/>
          <w:sz w:val="22"/>
          <w:szCs w:val="22"/>
        </w:rPr>
      </w:pPr>
      <w:r w:rsidRPr="003C097C">
        <w:rPr>
          <w:rFonts w:asciiTheme="minorHAnsi" w:hAnsiTheme="minorHAnsi" w:cs="Arial"/>
          <w:bCs/>
          <w:i/>
          <w:iCs/>
          <w:sz w:val="22"/>
          <w:szCs w:val="22"/>
          <w:lang w:val="en-US"/>
        </w:rPr>
        <w:t>Lesson #4: There is a need to ensure at least 3-4 personnel from the relevant government line Ministries are part of the</w:t>
      </w:r>
      <w:r w:rsidRPr="003C097C">
        <w:rPr>
          <w:rFonts w:asciiTheme="minorHAnsi" w:hAnsiTheme="minorHAnsi" w:cs="Arial"/>
          <w:bCs/>
          <w:i/>
          <w:iCs/>
          <w:sz w:val="22"/>
          <w:szCs w:val="22"/>
        </w:rPr>
        <w:t xml:space="preserve"> </w:t>
      </w:r>
      <w:r w:rsidRPr="003C097C">
        <w:rPr>
          <w:rFonts w:asciiTheme="minorHAnsi" w:hAnsiTheme="minorHAnsi" w:cs="Arial"/>
          <w:bCs/>
          <w:i/>
          <w:iCs/>
          <w:sz w:val="22"/>
          <w:szCs w:val="22"/>
          <w:lang w:val="en-US"/>
        </w:rPr>
        <w:t>project design, conceptualization, and implementation</w:t>
      </w:r>
      <w:r>
        <w:rPr>
          <w:rFonts w:asciiTheme="minorHAnsi" w:hAnsiTheme="minorHAnsi" w:cs="Arial"/>
          <w:bCs/>
          <w:i/>
          <w:iCs/>
          <w:sz w:val="22"/>
          <w:szCs w:val="22"/>
          <w:lang w:val="en-US"/>
        </w:rPr>
        <w:t xml:space="preserve"> (see Para </w:t>
      </w:r>
      <w:r>
        <w:rPr>
          <w:rFonts w:asciiTheme="minorHAnsi" w:hAnsiTheme="minorHAnsi" w:cs="Arial"/>
          <w:bCs/>
          <w:i/>
          <w:iCs/>
          <w:sz w:val="22"/>
          <w:szCs w:val="22"/>
          <w:lang w:val="en-US"/>
        </w:rPr>
        <w:fldChar w:fldCharType="begin"/>
      </w:r>
      <w:r>
        <w:rPr>
          <w:rFonts w:asciiTheme="minorHAnsi" w:hAnsiTheme="minorHAnsi" w:cs="Arial"/>
          <w:bCs/>
          <w:i/>
          <w:iCs/>
          <w:sz w:val="22"/>
          <w:szCs w:val="22"/>
          <w:lang w:val="en-US"/>
        </w:rPr>
        <w:instrText xml:space="preserve"> REF _Ref125378284 \r \h </w:instrText>
      </w:r>
      <w:r>
        <w:rPr>
          <w:rFonts w:asciiTheme="minorHAnsi" w:hAnsiTheme="minorHAnsi" w:cs="Arial"/>
          <w:bCs/>
          <w:i/>
          <w:iCs/>
          <w:sz w:val="22"/>
          <w:szCs w:val="22"/>
          <w:lang w:val="en-US"/>
        </w:rPr>
      </w:r>
      <w:r>
        <w:rPr>
          <w:rFonts w:asciiTheme="minorHAnsi" w:hAnsiTheme="minorHAnsi" w:cs="Arial"/>
          <w:bCs/>
          <w:i/>
          <w:iCs/>
          <w:sz w:val="22"/>
          <w:szCs w:val="22"/>
          <w:lang w:val="en-US"/>
        </w:rPr>
        <w:fldChar w:fldCharType="separate"/>
      </w:r>
      <w:r>
        <w:rPr>
          <w:rFonts w:asciiTheme="minorHAnsi" w:hAnsiTheme="minorHAnsi" w:cs="Arial"/>
          <w:bCs/>
          <w:i/>
          <w:iCs/>
          <w:sz w:val="22"/>
          <w:szCs w:val="22"/>
          <w:lang w:val="en-US"/>
        </w:rPr>
        <w:t>110</w:t>
      </w:r>
      <w:r>
        <w:rPr>
          <w:rFonts w:asciiTheme="minorHAnsi" w:hAnsiTheme="minorHAnsi" w:cs="Arial"/>
          <w:bCs/>
          <w:i/>
          <w:iCs/>
          <w:sz w:val="22"/>
          <w:szCs w:val="22"/>
          <w:lang w:val="en-US"/>
        </w:rPr>
        <w:fldChar w:fldCharType="end"/>
      </w:r>
      <w:r>
        <w:rPr>
          <w:rFonts w:asciiTheme="minorHAnsi" w:hAnsiTheme="minorHAnsi" w:cs="Arial"/>
          <w:bCs/>
          <w:i/>
          <w:iCs/>
          <w:sz w:val="22"/>
          <w:szCs w:val="22"/>
          <w:lang w:val="en-US"/>
        </w:rPr>
        <w:t>).</w:t>
      </w:r>
    </w:p>
    <w:p w14:paraId="3781A33C" w14:textId="77777777" w:rsidR="00F21C2A" w:rsidRPr="003C097C" w:rsidRDefault="00F21C2A" w:rsidP="00F21C2A">
      <w:pPr>
        <w:pStyle w:val="ListParagraph"/>
        <w:rPr>
          <w:rFonts w:asciiTheme="minorHAnsi" w:hAnsiTheme="minorHAnsi" w:cs="Arial"/>
          <w:bCs/>
          <w:sz w:val="22"/>
          <w:szCs w:val="22"/>
        </w:rPr>
      </w:pPr>
    </w:p>
    <w:p w14:paraId="035FFBFC" w14:textId="77777777" w:rsidR="00F21C2A" w:rsidRPr="003C097C" w:rsidRDefault="00F21C2A" w:rsidP="00F21C2A">
      <w:pPr>
        <w:pStyle w:val="ListParagraph"/>
        <w:numPr>
          <w:ilvl w:val="0"/>
          <w:numId w:val="45"/>
        </w:numPr>
        <w:ind w:left="567" w:hanging="567"/>
        <w:jc w:val="both"/>
        <w:rPr>
          <w:rFonts w:asciiTheme="minorHAnsi" w:hAnsiTheme="minorHAnsi" w:cs="Arial"/>
          <w:bCs/>
          <w:sz w:val="22"/>
          <w:szCs w:val="22"/>
        </w:rPr>
      </w:pPr>
      <w:r w:rsidRPr="003C097C">
        <w:rPr>
          <w:rFonts w:asciiTheme="minorHAnsi" w:hAnsiTheme="minorHAnsi" w:cs="Arial"/>
          <w:bCs/>
          <w:i/>
          <w:iCs/>
          <w:sz w:val="22"/>
          <w:szCs w:val="22"/>
          <w:lang w:val="en-US"/>
        </w:rPr>
        <w:t>Lesson #5: For pandemic planning, ensure that a project has a contingency plan that outlines different activities that may be impacted in delivery time by flight restrictions and social distancing</w:t>
      </w:r>
      <w:r>
        <w:rPr>
          <w:rFonts w:asciiTheme="minorHAnsi" w:hAnsiTheme="minorHAnsi" w:cs="Arial"/>
          <w:bCs/>
          <w:i/>
          <w:iCs/>
          <w:sz w:val="22"/>
          <w:szCs w:val="22"/>
          <w:lang w:val="en-US"/>
        </w:rPr>
        <w:t xml:space="preserve"> (see Para </w:t>
      </w:r>
      <w:r>
        <w:rPr>
          <w:rFonts w:asciiTheme="minorHAnsi" w:hAnsiTheme="minorHAnsi" w:cs="Arial"/>
          <w:bCs/>
          <w:i/>
          <w:iCs/>
          <w:sz w:val="22"/>
          <w:szCs w:val="22"/>
          <w:lang w:val="en-US"/>
        </w:rPr>
        <w:fldChar w:fldCharType="begin"/>
      </w:r>
      <w:r>
        <w:rPr>
          <w:rFonts w:asciiTheme="minorHAnsi" w:hAnsiTheme="minorHAnsi" w:cs="Arial"/>
          <w:bCs/>
          <w:i/>
          <w:iCs/>
          <w:sz w:val="22"/>
          <w:szCs w:val="22"/>
          <w:lang w:val="en-US"/>
        </w:rPr>
        <w:instrText xml:space="preserve"> REF _Ref125378325 \r \h </w:instrText>
      </w:r>
      <w:r>
        <w:rPr>
          <w:rFonts w:asciiTheme="minorHAnsi" w:hAnsiTheme="minorHAnsi" w:cs="Arial"/>
          <w:bCs/>
          <w:i/>
          <w:iCs/>
          <w:sz w:val="22"/>
          <w:szCs w:val="22"/>
          <w:lang w:val="en-US"/>
        </w:rPr>
      </w:r>
      <w:r>
        <w:rPr>
          <w:rFonts w:asciiTheme="minorHAnsi" w:hAnsiTheme="minorHAnsi" w:cs="Arial"/>
          <w:bCs/>
          <w:i/>
          <w:iCs/>
          <w:sz w:val="22"/>
          <w:szCs w:val="22"/>
          <w:lang w:val="en-US"/>
        </w:rPr>
        <w:fldChar w:fldCharType="separate"/>
      </w:r>
      <w:r>
        <w:rPr>
          <w:rFonts w:asciiTheme="minorHAnsi" w:hAnsiTheme="minorHAnsi" w:cs="Arial"/>
          <w:bCs/>
          <w:i/>
          <w:iCs/>
          <w:sz w:val="22"/>
          <w:szCs w:val="22"/>
          <w:lang w:val="en-US"/>
        </w:rPr>
        <w:t>111</w:t>
      </w:r>
      <w:r>
        <w:rPr>
          <w:rFonts w:asciiTheme="minorHAnsi" w:hAnsiTheme="minorHAnsi" w:cs="Arial"/>
          <w:bCs/>
          <w:i/>
          <w:iCs/>
          <w:sz w:val="22"/>
          <w:szCs w:val="22"/>
          <w:lang w:val="en-US"/>
        </w:rPr>
        <w:fldChar w:fldCharType="end"/>
      </w:r>
      <w:r>
        <w:rPr>
          <w:rFonts w:asciiTheme="minorHAnsi" w:hAnsiTheme="minorHAnsi" w:cs="Arial"/>
          <w:bCs/>
          <w:i/>
          <w:iCs/>
          <w:sz w:val="22"/>
          <w:szCs w:val="22"/>
          <w:lang w:val="en-US"/>
        </w:rPr>
        <w:t>).</w:t>
      </w:r>
    </w:p>
    <w:p w14:paraId="14529518" w14:textId="77777777" w:rsidR="00F21C2A" w:rsidRPr="003C097C" w:rsidRDefault="00F21C2A" w:rsidP="00F21C2A">
      <w:pPr>
        <w:rPr>
          <w:rFonts w:asciiTheme="minorHAnsi" w:hAnsiTheme="minorHAnsi" w:cs="Arial"/>
          <w:bCs/>
        </w:rPr>
      </w:pPr>
    </w:p>
    <w:p w14:paraId="3F2E6314" w14:textId="77777777" w:rsidR="00F21C2A" w:rsidRPr="003C097C" w:rsidRDefault="00F21C2A" w:rsidP="00F21C2A">
      <w:pPr>
        <w:pStyle w:val="ListParagraph"/>
        <w:numPr>
          <w:ilvl w:val="0"/>
          <w:numId w:val="45"/>
        </w:numPr>
        <w:ind w:left="567" w:hanging="567"/>
        <w:jc w:val="both"/>
        <w:rPr>
          <w:rFonts w:asciiTheme="minorHAnsi" w:hAnsiTheme="minorHAnsi" w:cs="Arial"/>
          <w:bCs/>
          <w:sz w:val="22"/>
          <w:szCs w:val="22"/>
        </w:rPr>
      </w:pPr>
      <w:r w:rsidRPr="003C097C">
        <w:rPr>
          <w:rFonts w:asciiTheme="minorHAnsi" w:hAnsiTheme="minorHAnsi" w:cs="Arial"/>
          <w:i/>
          <w:iCs/>
          <w:sz w:val="22"/>
          <w:szCs w:val="22"/>
          <w:lang w:val="en-US" w:eastAsia="en-CA"/>
        </w:rPr>
        <w:t>Lesson #6: Installation work for solar systems in schools worked very well with strong partnership with various counterparts</w:t>
      </w:r>
      <w:r>
        <w:rPr>
          <w:rFonts w:asciiTheme="minorHAnsi" w:hAnsiTheme="minorHAnsi" w:cs="Arial"/>
          <w:i/>
          <w:iCs/>
          <w:sz w:val="22"/>
          <w:szCs w:val="22"/>
          <w:lang w:val="en-US" w:eastAsia="en-CA"/>
        </w:rPr>
        <w:t xml:space="preserve"> (Para </w:t>
      </w:r>
      <w:r>
        <w:rPr>
          <w:rFonts w:asciiTheme="minorHAnsi" w:hAnsiTheme="minorHAnsi" w:cs="Arial"/>
          <w:i/>
          <w:iCs/>
          <w:sz w:val="22"/>
          <w:szCs w:val="22"/>
          <w:lang w:val="en-US" w:eastAsia="en-CA"/>
        </w:rPr>
        <w:fldChar w:fldCharType="begin"/>
      </w:r>
      <w:r>
        <w:rPr>
          <w:rFonts w:asciiTheme="minorHAnsi" w:hAnsiTheme="minorHAnsi" w:cs="Arial"/>
          <w:i/>
          <w:iCs/>
          <w:sz w:val="22"/>
          <w:szCs w:val="22"/>
          <w:lang w:val="en-US" w:eastAsia="en-CA"/>
        </w:rPr>
        <w:instrText xml:space="preserve"> REF _Ref125378371 \r \h </w:instrText>
      </w:r>
      <w:r>
        <w:rPr>
          <w:rFonts w:asciiTheme="minorHAnsi" w:hAnsiTheme="minorHAnsi" w:cs="Arial"/>
          <w:i/>
          <w:iCs/>
          <w:sz w:val="22"/>
          <w:szCs w:val="22"/>
          <w:lang w:val="en-US" w:eastAsia="en-CA"/>
        </w:rPr>
      </w:r>
      <w:r>
        <w:rPr>
          <w:rFonts w:asciiTheme="minorHAnsi" w:hAnsiTheme="minorHAnsi" w:cs="Arial"/>
          <w:i/>
          <w:iCs/>
          <w:sz w:val="22"/>
          <w:szCs w:val="22"/>
          <w:lang w:val="en-US" w:eastAsia="en-CA"/>
        </w:rPr>
        <w:fldChar w:fldCharType="separate"/>
      </w:r>
      <w:r>
        <w:rPr>
          <w:rFonts w:asciiTheme="minorHAnsi" w:hAnsiTheme="minorHAnsi" w:cs="Arial"/>
          <w:i/>
          <w:iCs/>
          <w:sz w:val="22"/>
          <w:szCs w:val="22"/>
          <w:lang w:val="en-US" w:eastAsia="en-CA"/>
        </w:rPr>
        <w:t>112</w:t>
      </w:r>
      <w:r>
        <w:rPr>
          <w:rFonts w:asciiTheme="minorHAnsi" w:hAnsiTheme="minorHAnsi" w:cs="Arial"/>
          <w:i/>
          <w:iCs/>
          <w:sz w:val="22"/>
          <w:szCs w:val="22"/>
          <w:lang w:val="en-US" w:eastAsia="en-CA"/>
        </w:rPr>
        <w:fldChar w:fldCharType="end"/>
      </w:r>
      <w:r>
        <w:rPr>
          <w:rFonts w:asciiTheme="minorHAnsi" w:hAnsiTheme="minorHAnsi" w:cs="Arial"/>
          <w:i/>
          <w:iCs/>
          <w:sz w:val="22"/>
          <w:szCs w:val="22"/>
          <w:lang w:val="en-US" w:eastAsia="en-CA"/>
        </w:rPr>
        <w:t>).</w:t>
      </w:r>
    </w:p>
    <w:p w14:paraId="7C49A7C7" w14:textId="719BDA4B" w:rsidR="004864A4" w:rsidRPr="003C097C" w:rsidRDefault="004864A4" w:rsidP="003C097C">
      <w:pPr>
        <w:jc w:val="both"/>
        <w:rPr>
          <w:rFonts w:asciiTheme="minorHAnsi" w:hAnsiTheme="minorHAnsi" w:cs="Arial"/>
          <w:bCs/>
          <w:lang w:val="en-US"/>
        </w:rPr>
        <w:sectPr w:rsidR="004864A4" w:rsidRPr="003C097C" w:rsidSect="002E7B1F">
          <w:headerReference w:type="even" r:id="rId15"/>
          <w:headerReference w:type="default" r:id="rId16"/>
          <w:footerReference w:type="default" r:id="rId17"/>
          <w:headerReference w:type="first" r:id="rId18"/>
          <w:pgSz w:w="12240" w:h="15840" w:code="1"/>
          <w:pgMar w:top="1440" w:right="1440" w:bottom="1440" w:left="1440" w:header="720" w:footer="720" w:gutter="0"/>
          <w:pgNumType w:fmt="lowerRoman" w:start="1"/>
          <w:cols w:space="720"/>
        </w:sectPr>
      </w:pPr>
      <w:r w:rsidRPr="003C097C">
        <w:rPr>
          <w:rFonts w:asciiTheme="minorHAnsi" w:hAnsiTheme="minorHAnsi" w:cs="Arial"/>
          <w:bCs/>
          <w:lang w:val="en-US"/>
        </w:rPr>
        <w:t xml:space="preserve"> </w:t>
      </w:r>
    </w:p>
    <w:p w14:paraId="30B68417" w14:textId="77777777" w:rsidR="003078D7" w:rsidRPr="00546DDC" w:rsidRDefault="003078D7" w:rsidP="001476D1">
      <w:pPr>
        <w:pStyle w:val="Heading1"/>
        <w:spacing w:after="120"/>
        <w:rPr>
          <w:rFonts w:asciiTheme="minorHAnsi" w:hAnsiTheme="minorHAnsi" w:cs="Arial"/>
          <w:lang w:val="en-US"/>
        </w:rPr>
      </w:pPr>
      <w:bookmarkStart w:id="17" w:name="_Toc126825920"/>
      <w:r w:rsidRPr="00546DDC">
        <w:rPr>
          <w:rFonts w:asciiTheme="minorHAnsi" w:hAnsiTheme="minorHAnsi" w:cs="Arial"/>
          <w:lang w:val="en-US"/>
        </w:rPr>
        <w:lastRenderedPageBreak/>
        <w:t>introduction</w:t>
      </w:r>
      <w:bookmarkEnd w:id="17"/>
    </w:p>
    <w:p w14:paraId="64F63780" w14:textId="6D1E37A9" w:rsidR="007C750F" w:rsidRPr="001C08AF" w:rsidRDefault="00885C03">
      <w:pPr>
        <w:pStyle w:val="ListParagraph"/>
        <w:numPr>
          <w:ilvl w:val="0"/>
          <w:numId w:val="46"/>
        </w:numPr>
        <w:autoSpaceDE w:val="0"/>
        <w:autoSpaceDN w:val="0"/>
        <w:adjustRightInd w:val="0"/>
        <w:ind w:left="454" w:hanging="454"/>
        <w:jc w:val="both"/>
        <w:rPr>
          <w:rFonts w:asciiTheme="minorHAnsi" w:hAnsiTheme="minorHAnsi" w:cs="Arial"/>
          <w:sz w:val="22"/>
          <w:szCs w:val="22"/>
          <w:lang w:val="en-US" w:eastAsia="ko-KR"/>
        </w:rPr>
      </w:pPr>
      <w:bookmarkStart w:id="18" w:name="_Hlk109914618"/>
      <w:r w:rsidRPr="001C08AF">
        <w:rPr>
          <w:rFonts w:asciiTheme="minorHAnsi" w:hAnsiTheme="minorHAnsi" w:cs="Arial"/>
          <w:sz w:val="22"/>
          <w:szCs w:val="22"/>
        </w:rPr>
        <w:t xml:space="preserve">The Terminal Evaluation (TE) for the </w:t>
      </w:r>
      <w:r w:rsidR="009B3E97" w:rsidRPr="001C08AF">
        <w:rPr>
          <w:rFonts w:asciiTheme="minorHAnsi" w:hAnsiTheme="minorHAnsi" w:cs="Arial"/>
          <w:sz w:val="22"/>
          <w:szCs w:val="22"/>
        </w:rPr>
        <w:t>P</w:t>
      </w:r>
      <w:r w:rsidRPr="001C08AF">
        <w:rPr>
          <w:rFonts w:asciiTheme="minorHAnsi" w:hAnsiTheme="minorHAnsi" w:cs="Arial"/>
          <w:sz w:val="22"/>
          <w:szCs w:val="22"/>
        </w:rPr>
        <w:t>roject entitled “</w:t>
      </w:r>
      <w:r w:rsidR="007677E7" w:rsidRPr="001171CD">
        <w:rPr>
          <w:rFonts w:asciiTheme="minorHAnsi" w:hAnsiTheme="minorHAnsi" w:cs="Arial"/>
          <w:i/>
          <w:sz w:val="22"/>
          <w:szCs w:val="22"/>
          <w:lang w:val="en-US" w:eastAsia="ko-KR"/>
        </w:rPr>
        <w:t>Enhancing Disaster and Climate Resilience in the Republic of Palau through Improved Disaster Preparedness and Infrastructure</w:t>
      </w:r>
      <w:r w:rsidR="000556E0" w:rsidRPr="001C08AF">
        <w:rPr>
          <w:rFonts w:asciiTheme="minorHAnsi" w:hAnsiTheme="minorHAnsi" w:cs="Arial"/>
          <w:sz w:val="22"/>
          <w:szCs w:val="22"/>
        </w:rPr>
        <w:t>”</w:t>
      </w:r>
      <w:r w:rsidR="00B37CA4">
        <w:rPr>
          <w:rFonts w:asciiTheme="minorHAnsi" w:hAnsiTheme="minorHAnsi" w:cs="Arial"/>
          <w:sz w:val="22"/>
          <w:szCs w:val="22"/>
        </w:rPr>
        <w:t>,</w:t>
      </w:r>
      <w:r w:rsidR="00A030C9" w:rsidRPr="001C08AF">
        <w:rPr>
          <w:rFonts w:asciiTheme="minorHAnsi" w:hAnsiTheme="minorHAnsi" w:cs="Arial"/>
          <w:sz w:val="22"/>
          <w:szCs w:val="22"/>
        </w:rPr>
        <w:t xml:space="preserve"> </w:t>
      </w:r>
      <w:r w:rsidR="007677E7">
        <w:rPr>
          <w:rFonts w:asciiTheme="minorHAnsi" w:hAnsiTheme="minorHAnsi" w:cs="Arial"/>
          <w:sz w:val="22"/>
          <w:szCs w:val="22"/>
        </w:rPr>
        <w:t>o</w:t>
      </w:r>
      <w:r w:rsidR="00A030C9" w:rsidRPr="001C08AF">
        <w:rPr>
          <w:rFonts w:asciiTheme="minorHAnsi" w:hAnsiTheme="minorHAnsi" w:cs="Arial"/>
          <w:sz w:val="22"/>
          <w:szCs w:val="22"/>
        </w:rPr>
        <w:t>therwise referred to as “</w:t>
      </w:r>
      <w:r w:rsidR="007677E7">
        <w:rPr>
          <w:rFonts w:asciiTheme="minorHAnsi" w:hAnsiTheme="minorHAnsi" w:cs="Arial"/>
          <w:sz w:val="22"/>
          <w:szCs w:val="22"/>
        </w:rPr>
        <w:t>EDCR</w:t>
      </w:r>
      <w:r w:rsidR="00A030C9" w:rsidRPr="001C08AF">
        <w:rPr>
          <w:rFonts w:asciiTheme="minorHAnsi" w:hAnsiTheme="minorHAnsi" w:cs="Arial"/>
          <w:sz w:val="22"/>
          <w:szCs w:val="22"/>
        </w:rPr>
        <w:t>”</w:t>
      </w:r>
      <w:r w:rsidR="000556E0" w:rsidRPr="001C08AF">
        <w:rPr>
          <w:rFonts w:asciiTheme="minorHAnsi" w:hAnsiTheme="minorHAnsi" w:cs="Arial"/>
          <w:sz w:val="22"/>
          <w:szCs w:val="22"/>
        </w:rPr>
        <w:t>, “</w:t>
      </w:r>
      <w:r w:rsidR="00A030C9" w:rsidRPr="001C08AF">
        <w:rPr>
          <w:rFonts w:asciiTheme="minorHAnsi" w:hAnsiTheme="minorHAnsi" w:cs="Arial"/>
          <w:sz w:val="22"/>
          <w:szCs w:val="22"/>
        </w:rPr>
        <w:t xml:space="preserve">the </w:t>
      </w:r>
      <w:r w:rsidR="007677E7">
        <w:rPr>
          <w:rFonts w:asciiTheme="minorHAnsi" w:hAnsiTheme="minorHAnsi" w:cs="Arial"/>
          <w:sz w:val="22"/>
          <w:szCs w:val="22"/>
        </w:rPr>
        <w:t>EDCR</w:t>
      </w:r>
      <w:r w:rsidR="00A030C9" w:rsidRPr="001C08AF">
        <w:rPr>
          <w:rFonts w:asciiTheme="minorHAnsi" w:hAnsiTheme="minorHAnsi" w:cs="Arial"/>
          <w:sz w:val="22"/>
          <w:szCs w:val="22"/>
        </w:rPr>
        <w:t xml:space="preserve"> Project</w:t>
      </w:r>
      <w:r w:rsidR="000556E0" w:rsidRPr="001C08AF">
        <w:rPr>
          <w:rFonts w:asciiTheme="minorHAnsi" w:hAnsiTheme="minorHAnsi" w:cs="Arial"/>
          <w:sz w:val="22"/>
          <w:szCs w:val="22"/>
        </w:rPr>
        <w:t>” or “the Project”</w:t>
      </w:r>
      <w:r w:rsidR="00515915">
        <w:rPr>
          <w:rFonts w:asciiTheme="minorHAnsi" w:hAnsiTheme="minorHAnsi" w:cs="Arial"/>
          <w:sz w:val="22"/>
          <w:szCs w:val="22"/>
        </w:rPr>
        <w:t>,</w:t>
      </w:r>
      <w:r w:rsidRPr="001C08AF">
        <w:rPr>
          <w:rFonts w:asciiTheme="minorHAnsi" w:hAnsiTheme="minorHAnsi" w:cs="Arial"/>
          <w:sz w:val="22"/>
          <w:szCs w:val="22"/>
        </w:rPr>
        <w:t xml:space="preserve"> </w:t>
      </w:r>
      <w:r w:rsidR="00907E20" w:rsidRPr="001C08AF">
        <w:rPr>
          <w:rFonts w:asciiTheme="minorHAnsi" w:hAnsiTheme="minorHAnsi" w:cs="Arial"/>
          <w:sz w:val="22"/>
          <w:szCs w:val="22"/>
        </w:rPr>
        <w:t>was</w:t>
      </w:r>
      <w:r w:rsidRPr="001C08AF">
        <w:rPr>
          <w:rFonts w:asciiTheme="minorHAnsi" w:hAnsiTheme="minorHAnsi" w:cs="Arial"/>
          <w:sz w:val="22"/>
          <w:szCs w:val="22"/>
        </w:rPr>
        <w:t xml:space="preserve"> conducted for </w:t>
      </w:r>
      <w:r w:rsidR="00DB42F0">
        <w:rPr>
          <w:rFonts w:asciiTheme="minorHAnsi" w:hAnsiTheme="minorHAnsi" w:cs="Arial"/>
          <w:sz w:val="22"/>
          <w:szCs w:val="22"/>
        </w:rPr>
        <w:t xml:space="preserve">the </w:t>
      </w:r>
      <w:r w:rsidR="007677E7" w:rsidRPr="007677E7">
        <w:rPr>
          <w:rFonts w:asciiTheme="minorHAnsi" w:hAnsiTheme="minorHAnsi" w:cs="Arial"/>
          <w:sz w:val="22"/>
          <w:szCs w:val="22"/>
        </w:rPr>
        <w:t>UNDP Pacific Office in Fiji</w:t>
      </w:r>
      <w:r w:rsidR="00515915">
        <w:rPr>
          <w:rFonts w:asciiTheme="minorHAnsi" w:hAnsiTheme="minorHAnsi" w:cs="Arial"/>
          <w:sz w:val="22"/>
          <w:szCs w:val="22"/>
        </w:rPr>
        <w:t xml:space="preserve"> </w:t>
      </w:r>
      <w:r w:rsidRPr="001C08AF">
        <w:rPr>
          <w:rFonts w:asciiTheme="minorHAnsi" w:hAnsiTheme="minorHAnsi" w:cs="Arial"/>
          <w:sz w:val="22"/>
          <w:szCs w:val="22"/>
        </w:rPr>
        <w:t xml:space="preserve">as an impartial assessment of </w:t>
      </w:r>
      <w:r w:rsidR="007677E7">
        <w:rPr>
          <w:rFonts w:asciiTheme="minorHAnsi" w:hAnsiTheme="minorHAnsi" w:cs="Arial"/>
          <w:sz w:val="22"/>
          <w:szCs w:val="22"/>
        </w:rPr>
        <w:t>EDCR</w:t>
      </w:r>
      <w:r w:rsidR="00EF23B1" w:rsidRPr="001C08AF">
        <w:rPr>
          <w:rFonts w:asciiTheme="minorHAnsi" w:hAnsiTheme="minorHAnsi" w:cs="Arial"/>
          <w:sz w:val="22"/>
          <w:szCs w:val="22"/>
        </w:rPr>
        <w:t xml:space="preserve"> </w:t>
      </w:r>
      <w:r w:rsidRPr="001C08AF">
        <w:rPr>
          <w:rFonts w:asciiTheme="minorHAnsi" w:hAnsiTheme="minorHAnsi" w:cs="Arial"/>
          <w:sz w:val="22"/>
          <w:szCs w:val="22"/>
        </w:rPr>
        <w:t>activities, mainly comprised of capacity building</w:t>
      </w:r>
      <w:r w:rsidR="00CE2810" w:rsidRPr="001C08AF">
        <w:rPr>
          <w:rFonts w:asciiTheme="minorHAnsi" w:hAnsiTheme="minorHAnsi" w:cs="Arial"/>
          <w:sz w:val="22"/>
          <w:szCs w:val="22"/>
        </w:rPr>
        <w:t xml:space="preserve">, technical </w:t>
      </w:r>
      <w:proofErr w:type="gramStart"/>
      <w:r w:rsidR="00CE2810" w:rsidRPr="001C08AF">
        <w:rPr>
          <w:rFonts w:asciiTheme="minorHAnsi" w:hAnsiTheme="minorHAnsi" w:cs="Arial"/>
          <w:sz w:val="22"/>
          <w:szCs w:val="22"/>
        </w:rPr>
        <w:t>assistance</w:t>
      </w:r>
      <w:proofErr w:type="gramEnd"/>
      <w:r w:rsidR="00CE2810" w:rsidRPr="001C08AF">
        <w:rPr>
          <w:rFonts w:asciiTheme="minorHAnsi" w:hAnsiTheme="minorHAnsi" w:cs="Arial"/>
          <w:sz w:val="22"/>
          <w:szCs w:val="22"/>
        </w:rPr>
        <w:t xml:space="preserve"> and investment facilitative </w:t>
      </w:r>
      <w:r w:rsidR="00907E20" w:rsidRPr="001C08AF">
        <w:rPr>
          <w:rFonts w:asciiTheme="minorHAnsi" w:hAnsiTheme="minorHAnsi" w:cs="Arial"/>
          <w:sz w:val="22"/>
          <w:szCs w:val="22"/>
        </w:rPr>
        <w:t>activities</w:t>
      </w:r>
      <w:r w:rsidRPr="001C08AF">
        <w:rPr>
          <w:rFonts w:asciiTheme="minorHAnsi" w:hAnsiTheme="minorHAnsi" w:cs="Arial"/>
          <w:sz w:val="22"/>
          <w:szCs w:val="22"/>
        </w:rPr>
        <w:t xml:space="preserve">. </w:t>
      </w:r>
    </w:p>
    <w:bookmarkEnd w:id="18"/>
    <w:p w14:paraId="54BC1ED6" w14:textId="77777777" w:rsidR="007C750F" w:rsidRPr="00546DDC" w:rsidRDefault="007C750F" w:rsidP="007C750F">
      <w:pPr>
        <w:autoSpaceDE w:val="0"/>
        <w:autoSpaceDN w:val="0"/>
        <w:adjustRightInd w:val="0"/>
        <w:jc w:val="both"/>
        <w:rPr>
          <w:rFonts w:asciiTheme="minorHAnsi" w:hAnsiTheme="minorHAnsi" w:cs="Arial"/>
          <w:lang w:val="en-US" w:eastAsia="ko-KR"/>
        </w:rPr>
      </w:pPr>
    </w:p>
    <w:p w14:paraId="0473DD85" w14:textId="6D1B2F2D" w:rsidR="003078D7" w:rsidRPr="00F61079" w:rsidRDefault="000A6A4B" w:rsidP="00AD0074">
      <w:pPr>
        <w:pStyle w:val="Heading2"/>
      </w:pPr>
      <w:bookmarkStart w:id="19" w:name="_Toc126825921"/>
      <w:r w:rsidRPr="00F61079">
        <w:t xml:space="preserve">Evaluation </w:t>
      </w:r>
      <w:r w:rsidR="007C750F" w:rsidRPr="00F61079">
        <w:t>Purpose</w:t>
      </w:r>
      <w:bookmarkEnd w:id="19"/>
    </w:p>
    <w:p w14:paraId="3831C773" w14:textId="1151A6C7" w:rsidR="00375088" w:rsidRPr="001C08AF" w:rsidRDefault="001C08AF">
      <w:pPr>
        <w:pStyle w:val="ListParagraph"/>
        <w:numPr>
          <w:ilvl w:val="0"/>
          <w:numId w:val="46"/>
        </w:numPr>
        <w:autoSpaceDE w:val="0"/>
        <w:autoSpaceDN w:val="0"/>
        <w:adjustRightInd w:val="0"/>
        <w:ind w:left="454" w:hanging="454"/>
        <w:jc w:val="both"/>
        <w:rPr>
          <w:rFonts w:asciiTheme="minorHAnsi" w:hAnsiTheme="minorHAnsi" w:cs="Arial"/>
          <w:sz w:val="22"/>
          <w:szCs w:val="22"/>
          <w:lang w:val="en-US" w:eastAsia="ko-KR"/>
        </w:rPr>
      </w:pPr>
      <w:bookmarkStart w:id="20" w:name="_Hlk109914698"/>
      <w:bookmarkStart w:id="21" w:name="_Hlk109914713"/>
      <w:r w:rsidRPr="001C08AF">
        <w:rPr>
          <w:rFonts w:asciiTheme="minorHAnsi" w:hAnsiTheme="minorHAnsi" w:cs="Arial"/>
          <w:sz w:val="22"/>
          <w:szCs w:val="22"/>
          <w:lang w:val="en-US"/>
        </w:rPr>
        <w:t xml:space="preserve">In accordance with UNDP M&amp;E policies and procedures, all UNDP supported projects are required to undergo a TE upon completion of implementation of a project </w:t>
      </w:r>
      <w:bookmarkStart w:id="22" w:name="_Hlk110865287"/>
      <w:r w:rsidRPr="001C08AF">
        <w:rPr>
          <w:rFonts w:asciiTheme="minorHAnsi" w:hAnsiTheme="minorHAnsi" w:cs="Arial"/>
          <w:sz w:val="22"/>
          <w:szCs w:val="22"/>
          <w:lang w:val="en-US"/>
        </w:rPr>
        <w:t xml:space="preserve">to </w:t>
      </w:r>
      <w:r w:rsidRPr="001C08AF">
        <w:rPr>
          <w:rFonts w:asciiTheme="minorHAnsi" w:hAnsiTheme="minorHAnsi" w:cs="Arial"/>
          <w:i/>
          <w:iCs/>
          <w:sz w:val="22"/>
          <w:szCs w:val="22"/>
          <w:u w:val="single"/>
          <w:lang w:val="en-US"/>
        </w:rPr>
        <w:t>provide a comprehensive and systematic account of the performance of the completed project by evaluating its design, process of implementation and achievements vis-à-vis its objectives, and any agreed changes during project implementation</w:t>
      </w:r>
      <w:bookmarkEnd w:id="22"/>
      <w:r w:rsidRPr="001C08AF">
        <w:rPr>
          <w:rFonts w:asciiTheme="minorHAnsi" w:hAnsiTheme="minorHAnsi" w:cs="Arial"/>
          <w:i/>
          <w:iCs/>
          <w:sz w:val="22"/>
          <w:szCs w:val="22"/>
          <w:u w:val="single"/>
          <w:lang w:val="en-US"/>
        </w:rPr>
        <w:t>.</w:t>
      </w:r>
      <w:r w:rsidRPr="001C08AF">
        <w:rPr>
          <w:rFonts w:asciiTheme="minorHAnsi" w:hAnsiTheme="minorHAnsi" w:cs="Arial"/>
          <w:sz w:val="22"/>
          <w:szCs w:val="22"/>
          <w:lang w:val="en-US"/>
        </w:rPr>
        <w:t xml:space="preserve">  As</w:t>
      </w:r>
      <w:bookmarkEnd w:id="20"/>
      <w:r w:rsidRPr="001C08AF">
        <w:rPr>
          <w:rFonts w:asciiTheme="minorHAnsi" w:hAnsiTheme="minorHAnsi" w:cs="Arial"/>
          <w:sz w:val="22"/>
          <w:szCs w:val="22"/>
          <w:lang w:val="en-US"/>
        </w:rPr>
        <w:t xml:space="preserve"> such, the TE for the </w:t>
      </w:r>
      <w:r w:rsidR="007677E7">
        <w:rPr>
          <w:rFonts w:asciiTheme="minorHAnsi" w:hAnsiTheme="minorHAnsi" w:cs="Arial"/>
          <w:sz w:val="22"/>
          <w:szCs w:val="22"/>
          <w:lang w:val="en-US"/>
        </w:rPr>
        <w:t>EDCR</w:t>
      </w:r>
      <w:r w:rsidRPr="001C08AF">
        <w:rPr>
          <w:rFonts w:asciiTheme="minorHAnsi" w:hAnsiTheme="minorHAnsi" w:cs="Arial"/>
          <w:sz w:val="22"/>
          <w:szCs w:val="22"/>
          <w:lang w:val="en-US"/>
        </w:rPr>
        <w:t xml:space="preserve"> Project serves to</w:t>
      </w:r>
      <w:r>
        <w:rPr>
          <w:rFonts w:asciiTheme="minorHAnsi" w:hAnsiTheme="minorHAnsi" w:cs="Arial"/>
          <w:sz w:val="22"/>
          <w:szCs w:val="22"/>
          <w:lang w:val="en-US"/>
        </w:rPr>
        <w:t>:</w:t>
      </w:r>
    </w:p>
    <w:bookmarkEnd w:id="21"/>
    <w:p w14:paraId="68BD462A" w14:textId="77777777" w:rsidR="00375088" w:rsidRPr="00AB7A76" w:rsidRDefault="00375088" w:rsidP="00375088">
      <w:pPr>
        <w:jc w:val="both"/>
        <w:rPr>
          <w:rFonts w:ascii="Calibri" w:hAnsi="Calibri" w:cs="Arial"/>
          <w:lang w:val="en-US"/>
        </w:rPr>
      </w:pPr>
    </w:p>
    <w:p w14:paraId="40509DD5" w14:textId="34746E27" w:rsidR="00C61353" w:rsidRPr="00C61353" w:rsidRDefault="00C61353">
      <w:pPr>
        <w:pStyle w:val="Default"/>
        <w:numPr>
          <w:ilvl w:val="0"/>
          <w:numId w:val="34"/>
        </w:numPr>
        <w:jc w:val="both"/>
        <w:rPr>
          <w:rFonts w:asciiTheme="minorHAnsi" w:hAnsiTheme="minorHAnsi" w:cs="Arial"/>
          <w:sz w:val="22"/>
          <w:szCs w:val="22"/>
          <w:lang w:val="en-CA"/>
        </w:rPr>
      </w:pPr>
      <w:r w:rsidRPr="00C61353">
        <w:rPr>
          <w:rFonts w:asciiTheme="minorHAnsi" w:hAnsiTheme="minorHAnsi" w:cs="Arial"/>
          <w:sz w:val="22"/>
          <w:szCs w:val="22"/>
          <w:lang w:val="en-CA"/>
        </w:rPr>
        <w:t xml:space="preserve">promote accountability and transparency, and to assess and disclose levels of accomplishments of the Project in the context of providing technical assistance to the </w:t>
      </w:r>
      <w:r w:rsidR="007677E7">
        <w:rPr>
          <w:rFonts w:asciiTheme="minorHAnsi" w:hAnsiTheme="minorHAnsi" w:cs="Arial"/>
          <w:sz w:val="22"/>
          <w:szCs w:val="22"/>
          <w:lang w:val="en-CA"/>
        </w:rPr>
        <w:t>Government of Palau</w:t>
      </w:r>
      <w:r w:rsidRPr="00C61353">
        <w:rPr>
          <w:rFonts w:asciiTheme="minorHAnsi" w:hAnsiTheme="minorHAnsi" w:cs="Arial"/>
          <w:sz w:val="22"/>
          <w:szCs w:val="22"/>
          <w:lang w:val="en-CA"/>
        </w:rPr>
        <w:t xml:space="preserve"> to </w:t>
      </w:r>
      <w:proofErr w:type="spellStart"/>
      <w:r w:rsidR="007677E7" w:rsidRPr="007677E7">
        <w:rPr>
          <w:rFonts w:asciiTheme="minorHAnsi" w:hAnsiTheme="minorHAnsi" w:cs="Arial"/>
          <w:sz w:val="22"/>
          <w:szCs w:val="22"/>
          <w:lang w:val="en-CA"/>
        </w:rPr>
        <w:t>to</w:t>
      </w:r>
      <w:proofErr w:type="spellEnd"/>
      <w:r w:rsidR="007677E7" w:rsidRPr="007677E7">
        <w:rPr>
          <w:rFonts w:asciiTheme="minorHAnsi" w:hAnsiTheme="minorHAnsi" w:cs="Arial"/>
          <w:sz w:val="22"/>
          <w:szCs w:val="22"/>
          <w:lang w:val="en-CA"/>
        </w:rPr>
        <w:t xml:space="preserve"> achieve Outcome 1 of the UN Pacific Strategy 2018-2022: “By 2022, people and ecosystems in the Pacific are more resilient to the impacts of climate change, climate variability and disasters; and environmental protection is strengthened</w:t>
      </w:r>
      <w:r w:rsidR="007677E7">
        <w:rPr>
          <w:rFonts w:asciiTheme="minorHAnsi" w:hAnsiTheme="minorHAnsi" w:cs="Arial"/>
          <w:sz w:val="22"/>
          <w:szCs w:val="22"/>
          <w:lang w:val="en-CA"/>
        </w:rPr>
        <w:t>”</w:t>
      </w:r>
      <w:r w:rsidRPr="00C61353">
        <w:rPr>
          <w:rFonts w:asciiTheme="minorHAnsi" w:hAnsiTheme="minorHAnsi" w:cs="Arial"/>
          <w:sz w:val="22"/>
          <w:szCs w:val="22"/>
          <w:lang w:val="en-CA"/>
        </w:rPr>
        <w:t>;</w:t>
      </w:r>
    </w:p>
    <w:p w14:paraId="6FC3BFC1" w14:textId="0D7161C1" w:rsidR="00C61353" w:rsidRPr="00C61353" w:rsidRDefault="00C61353">
      <w:pPr>
        <w:pStyle w:val="Default"/>
        <w:numPr>
          <w:ilvl w:val="0"/>
          <w:numId w:val="34"/>
        </w:numPr>
        <w:jc w:val="both"/>
        <w:rPr>
          <w:rFonts w:asciiTheme="minorHAnsi" w:hAnsiTheme="minorHAnsi" w:cs="Arial"/>
          <w:sz w:val="22"/>
          <w:szCs w:val="22"/>
          <w:lang w:val="en-CA"/>
        </w:rPr>
      </w:pPr>
      <w:r w:rsidRPr="00C61353">
        <w:rPr>
          <w:rFonts w:asciiTheme="minorHAnsi" w:hAnsiTheme="minorHAnsi" w:cs="Arial"/>
          <w:sz w:val="22"/>
          <w:szCs w:val="22"/>
          <w:lang w:val="en-CA"/>
        </w:rPr>
        <w:t xml:space="preserve">evaluate the Project’s outputs against the Results Framework (RF) in the Project Document signed </w:t>
      </w:r>
      <w:r w:rsidR="007677E7">
        <w:rPr>
          <w:rFonts w:asciiTheme="minorHAnsi" w:hAnsiTheme="minorHAnsi" w:cs="Arial"/>
          <w:sz w:val="22"/>
          <w:szCs w:val="22"/>
          <w:lang w:val="en-CA"/>
        </w:rPr>
        <w:t>on</w:t>
      </w:r>
      <w:r w:rsidRPr="00C61353">
        <w:rPr>
          <w:rFonts w:asciiTheme="minorHAnsi" w:hAnsiTheme="minorHAnsi" w:cs="Arial"/>
          <w:sz w:val="22"/>
          <w:szCs w:val="22"/>
          <w:lang w:val="en-CA"/>
        </w:rPr>
        <w:t xml:space="preserve"> </w:t>
      </w:r>
      <w:r w:rsidR="007677E7">
        <w:rPr>
          <w:rFonts w:asciiTheme="minorHAnsi" w:hAnsiTheme="minorHAnsi" w:cs="Arial"/>
          <w:sz w:val="22"/>
          <w:szCs w:val="22"/>
          <w:lang w:val="en-CA"/>
        </w:rPr>
        <w:t>31 March 2019</w:t>
      </w:r>
      <w:r w:rsidRPr="00C61353">
        <w:rPr>
          <w:rFonts w:asciiTheme="minorHAnsi" w:hAnsiTheme="minorHAnsi" w:cs="Arial"/>
          <w:sz w:val="22"/>
          <w:szCs w:val="22"/>
          <w:lang w:val="en-CA"/>
        </w:rPr>
        <w:t>;</w:t>
      </w:r>
    </w:p>
    <w:p w14:paraId="43A044FA" w14:textId="34917AE8" w:rsidR="00C61353" w:rsidRPr="00C61353" w:rsidRDefault="00C61353">
      <w:pPr>
        <w:pStyle w:val="Default"/>
        <w:numPr>
          <w:ilvl w:val="0"/>
          <w:numId w:val="34"/>
        </w:numPr>
        <w:jc w:val="both"/>
        <w:rPr>
          <w:rFonts w:asciiTheme="minorHAnsi" w:hAnsiTheme="minorHAnsi" w:cs="Arial"/>
          <w:sz w:val="22"/>
          <w:szCs w:val="22"/>
          <w:lang w:val="en-CA"/>
        </w:rPr>
      </w:pPr>
      <w:r w:rsidRPr="00C61353">
        <w:rPr>
          <w:rFonts w:asciiTheme="minorHAnsi" w:hAnsiTheme="minorHAnsi" w:cs="Arial"/>
          <w:sz w:val="22"/>
          <w:szCs w:val="22"/>
          <w:lang w:val="en-CA"/>
        </w:rPr>
        <w:t xml:space="preserve">synthesize lessons that may help improve the selection, </w:t>
      </w:r>
      <w:r w:rsidR="003B3028" w:rsidRPr="00C61353">
        <w:rPr>
          <w:rFonts w:asciiTheme="minorHAnsi" w:hAnsiTheme="minorHAnsi" w:cs="Arial"/>
          <w:sz w:val="22"/>
          <w:szCs w:val="22"/>
          <w:lang w:val="en-CA"/>
        </w:rPr>
        <w:t>design,</w:t>
      </w:r>
      <w:r w:rsidRPr="00C61353">
        <w:rPr>
          <w:rFonts w:asciiTheme="minorHAnsi" w:hAnsiTheme="minorHAnsi" w:cs="Arial"/>
          <w:sz w:val="22"/>
          <w:szCs w:val="22"/>
          <w:lang w:val="en-CA"/>
        </w:rPr>
        <w:t xml:space="preserve"> and implementation of future activities in this sector;</w:t>
      </w:r>
    </w:p>
    <w:p w14:paraId="7682FA04" w14:textId="56F8107D" w:rsidR="00C61353" w:rsidRPr="00C61353" w:rsidRDefault="00C61353">
      <w:pPr>
        <w:pStyle w:val="Default"/>
        <w:numPr>
          <w:ilvl w:val="0"/>
          <w:numId w:val="34"/>
        </w:numPr>
        <w:jc w:val="both"/>
        <w:rPr>
          <w:rFonts w:asciiTheme="minorHAnsi" w:hAnsiTheme="minorHAnsi" w:cs="Arial"/>
          <w:sz w:val="22"/>
          <w:szCs w:val="22"/>
          <w:lang w:val="en-CA"/>
        </w:rPr>
      </w:pPr>
      <w:r w:rsidRPr="00C61353">
        <w:rPr>
          <w:rFonts w:asciiTheme="minorHAnsi" w:hAnsiTheme="minorHAnsi" w:cs="Arial"/>
          <w:sz w:val="22"/>
          <w:szCs w:val="22"/>
          <w:lang w:val="en-CA"/>
        </w:rPr>
        <w:t xml:space="preserve">provide feedback on issues that are recurrent across the </w:t>
      </w:r>
      <w:r w:rsidR="00932D76">
        <w:rPr>
          <w:rFonts w:asciiTheme="minorHAnsi" w:hAnsiTheme="minorHAnsi" w:cs="Arial"/>
          <w:sz w:val="22"/>
          <w:szCs w:val="22"/>
          <w:lang w:val="en-CA"/>
        </w:rPr>
        <w:t>disaster management and climate change</w:t>
      </w:r>
      <w:r w:rsidRPr="00C61353">
        <w:rPr>
          <w:rFonts w:asciiTheme="minorHAnsi" w:hAnsiTheme="minorHAnsi" w:cs="Arial"/>
          <w:sz w:val="22"/>
          <w:szCs w:val="22"/>
          <w:lang w:val="en-CA"/>
        </w:rPr>
        <w:t xml:space="preserve"> portfolio in </w:t>
      </w:r>
      <w:r w:rsidR="00932D76">
        <w:rPr>
          <w:rFonts w:asciiTheme="minorHAnsi" w:hAnsiTheme="minorHAnsi" w:cs="Arial"/>
          <w:sz w:val="22"/>
          <w:szCs w:val="22"/>
          <w:lang w:val="en-CA"/>
        </w:rPr>
        <w:t>Palau</w:t>
      </w:r>
      <w:r w:rsidRPr="00C61353">
        <w:rPr>
          <w:rFonts w:asciiTheme="minorHAnsi" w:hAnsiTheme="minorHAnsi" w:cs="Arial"/>
          <w:sz w:val="22"/>
          <w:szCs w:val="22"/>
          <w:lang w:val="en-CA"/>
        </w:rPr>
        <w:t xml:space="preserve"> that require attention; and</w:t>
      </w:r>
    </w:p>
    <w:p w14:paraId="63C6C882" w14:textId="17E523A0" w:rsidR="00375088" w:rsidRPr="00C61353" w:rsidRDefault="00C61353">
      <w:pPr>
        <w:pStyle w:val="Default"/>
        <w:numPr>
          <w:ilvl w:val="0"/>
          <w:numId w:val="34"/>
        </w:numPr>
        <w:jc w:val="both"/>
        <w:rPr>
          <w:rFonts w:asciiTheme="minorHAnsi" w:hAnsiTheme="minorHAnsi" w:cs="Arial"/>
          <w:sz w:val="22"/>
          <w:szCs w:val="22"/>
          <w:lang w:val="en-CA"/>
        </w:rPr>
      </w:pPr>
      <w:r w:rsidRPr="00C61353">
        <w:rPr>
          <w:rFonts w:asciiTheme="minorHAnsi" w:hAnsiTheme="minorHAnsi" w:cs="Arial"/>
          <w:sz w:val="22"/>
          <w:szCs w:val="22"/>
          <w:lang w:val="en-CA"/>
        </w:rPr>
        <w:t>contribute to the UNDP Evaluation Office databases for aggregation, analysis and reporting on effectiveness of UNDP operations in achieving global environmental benefits and on the quality of monitoring and evaluation across the UNDP system</w:t>
      </w:r>
      <w:r w:rsidR="00375088" w:rsidRPr="00C61353">
        <w:rPr>
          <w:rFonts w:ascii="Calibri" w:hAnsi="Calibri" w:cs="Arial"/>
        </w:rPr>
        <w:t xml:space="preserve">.  </w:t>
      </w:r>
    </w:p>
    <w:p w14:paraId="5C070D2C" w14:textId="77777777" w:rsidR="00375088" w:rsidRPr="00AB7A76" w:rsidRDefault="00375088" w:rsidP="004D2B1E">
      <w:pPr>
        <w:jc w:val="both"/>
        <w:rPr>
          <w:rFonts w:ascii="Calibri" w:hAnsi="Calibri" w:cs="Arial"/>
          <w:lang w:val="en-US"/>
        </w:rPr>
      </w:pPr>
    </w:p>
    <w:p w14:paraId="49A7C07C" w14:textId="6E27ED13" w:rsidR="00375088" w:rsidRPr="00546DDC" w:rsidRDefault="006B1A6B" w:rsidP="00AD0074">
      <w:pPr>
        <w:pStyle w:val="Heading2"/>
      </w:pPr>
      <w:bookmarkStart w:id="23" w:name="_Toc197324894"/>
      <w:bookmarkStart w:id="24" w:name="_Toc197325097"/>
      <w:bookmarkStart w:id="25" w:name="_Toc197343155"/>
      <w:bookmarkStart w:id="26" w:name="_Hlk67816468"/>
      <w:bookmarkStart w:id="27" w:name="_Toc126825922"/>
      <w:bookmarkStart w:id="28" w:name="_Hlk110868304"/>
      <w:bookmarkEnd w:id="23"/>
      <w:bookmarkEnd w:id="24"/>
      <w:bookmarkEnd w:id="25"/>
      <w:r>
        <w:t>Approach</w:t>
      </w:r>
      <w:r w:rsidR="00C42172">
        <w:t xml:space="preserve"> and </w:t>
      </w:r>
      <w:r w:rsidR="00375088" w:rsidRPr="00546DDC">
        <w:t>Scope</w:t>
      </w:r>
      <w:bookmarkEnd w:id="26"/>
      <w:bookmarkEnd w:id="27"/>
    </w:p>
    <w:bookmarkEnd w:id="28"/>
    <w:p w14:paraId="56AA6984" w14:textId="2F0BD639" w:rsidR="00FE2D43" w:rsidRPr="00EC36D9" w:rsidRDefault="006B1A6B">
      <w:pPr>
        <w:pStyle w:val="ListParagraph"/>
        <w:numPr>
          <w:ilvl w:val="0"/>
          <w:numId w:val="46"/>
        </w:numPr>
        <w:autoSpaceDE w:val="0"/>
        <w:autoSpaceDN w:val="0"/>
        <w:adjustRightInd w:val="0"/>
        <w:ind w:left="454" w:hanging="454"/>
        <w:jc w:val="both"/>
        <w:rPr>
          <w:rFonts w:asciiTheme="minorHAnsi" w:hAnsiTheme="minorHAnsi" w:cs="Arial"/>
          <w:sz w:val="22"/>
          <w:szCs w:val="22"/>
          <w:lang w:val="en-US" w:eastAsia="ko-KR"/>
        </w:rPr>
      </w:pPr>
      <w:r w:rsidRPr="006B1A6B">
        <w:rPr>
          <w:rFonts w:asciiTheme="minorHAnsi" w:hAnsiTheme="minorHAnsi" w:cs="Arial"/>
          <w:sz w:val="22"/>
          <w:szCs w:val="22"/>
          <w:lang w:val="en-GB"/>
        </w:rPr>
        <w:t>Th</w:t>
      </w:r>
      <w:r>
        <w:rPr>
          <w:rFonts w:asciiTheme="minorHAnsi" w:hAnsiTheme="minorHAnsi" w:cs="Arial"/>
          <w:sz w:val="22"/>
          <w:szCs w:val="22"/>
          <w:lang w:val="en-GB"/>
        </w:rPr>
        <w:t>e</w:t>
      </w:r>
      <w:r w:rsidRPr="006B1A6B">
        <w:rPr>
          <w:rFonts w:asciiTheme="minorHAnsi" w:hAnsiTheme="minorHAnsi" w:cs="Arial"/>
          <w:sz w:val="22"/>
          <w:szCs w:val="22"/>
          <w:lang w:val="en-GB"/>
        </w:rPr>
        <w:t xml:space="preserve"> </w:t>
      </w:r>
      <w:r>
        <w:rPr>
          <w:rFonts w:asciiTheme="minorHAnsi" w:hAnsiTheme="minorHAnsi" w:cs="Arial"/>
          <w:sz w:val="22"/>
          <w:szCs w:val="22"/>
          <w:lang w:val="en-GB"/>
        </w:rPr>
        <w:t xml:space="preserve">TE approach is to ensure that the </w:t>
      </w:r>
      <w:r w:rsidRPr="006B1A6B">
        <w:rPr>
          <w:rFonts w:asciiTheme="minorHAnsi" w:hAnsiTheme="minorHAnsi" w:cs="Arial"/>
          <w:sz w:val="22"/>
          <w:szCs w:val="22"/>
          <w:lang w:val="en-GB"/>
        </w:rPr>
        <w:t>evaluation serve</w:t>
      </w:r>
      <w:r>
        <w:rPr>
          <w:rFonts w:asciiTheme="minorHAnsi" w:hAnsiTheme="minorHAnsi" w:cs="Arial"/>
          <w:sz w:val="22"/>
          <w:szCs w:val="22"/>
          <w:lang w:val="en-GB"/>
        </w:rPr>
        <w:t>s</w:t>
      </w:r>
      <w:r w:rsidRPr="006B1A6B">
        <w:rPr>
          <w:rFonts w:asciiTheme="minorHAnsi" w:hAnsiTheme="minorHAnsi" w:cs="Arial"/>
          <w:sz w:val="22"/>
          <w:szCs w:val="22"/>
          <w:lang w:val="en-GB"/>
        </w:rPr>
        <w:t xml:space="preserve"> as an important learning and accountability tool, providing the </w:t>
      </w:r>
      <w:r w:rsidR="00932D76">
        <w:rPr>
          <w:rFonts w:asciiTheme="minorHAnsi" w:hAnsiTheme="minorHAnsi" w:cs="Arial"/>
          <w:sz w:val="22"/>
          <w:szCs w:val="22"/>
          <w:lang w:val="en-GB"/>
        </w:rPr>
        <w:t>Government of Palau</w:t>
      </w:r>
      <w:r w:rsidRPr="006B1A6B">
        <w:rPr>
          <w:rFonts w:asciiTheme="minorHAnsi" w:hAnsiTheme="minorHAnsi" w:cs="Arial"/>
          <w:sz w:val="22"/>
          <w:szCs w:val="22"/>
          <w:lang w:val="en-GB"/>
        </w:rPr>
        <w:t>, UNDP, and its national stakeholders</w:t>
      </w:r>
      <w:r>
        <w:rPr>
          <w:rFonts w:asciiTheme="minorHAnsi" w:hAnsiTheme="minorHAnsi" w:cs="Arial"/>
          <w:sz w:val="22"/>
          <w:szCs w:val="22"/>
          <w:lang w:val="en-GB"/>
        </w:rPr>
        <w:t xml:space="preserve"> and</w:t>
      </w:r>
      <w:r w:rsidRPr="006B1A6B">
        <w:rPr>
          <w:rFonts w:asciiTheme="minorHAnsi" w:hAnsiTheme="minorHAnsi" w:cs="Arial"/>
          <w:sz w:val="22"/>
          <w:szCs w:val="22"/>
          <w:lang w:val="en-GB"/>
        </w:rPr>
        <w:t xml:space="preserve"> partners with an impartial assessment of the results and outcomes achieved by the </w:t>
      </w:r>
      <w:r w:rsidR="00932D76">
        <w:rPr>
          <w:rFonts w:asciiTheme="minorHAnsi" w:hAnsiTheme="minorHAnsi" w:cs="Arial"/>
          <w:sz w:val="22"/>
          <w:szCs w:val="22"/>
          <w:lang w:val="en-GB"/>
        </w:rPr>
        <w:t>P</w:t>
      </w:r>
      <w:r w:rsidRPr="006B1A6B">
        <w:rPr>
          <w:rFonts w:asciiTheme="minorHAnsi" w:hAnsiTheme="minorHAnsi" w:cs="Arial"/>
          <w:sz w:val="22"/>
          <w:szCs w:val="22"/>
          <w:lang w:val="en-GB"/>
        </w:rPr>
        <w:t>roject</w:t>
      </w:r>
      <w:r>
        <w:rPr>
          <w:rFonts w:asciiTheme="minorHAnsi" w:hAnsiTheme="minorHAnsi" w:cs="Arial"/>
          <w:sz w:val="22"/>
          <w:szCs w:val="22"/>
          <w:lang w:val="en-GB"/>
        </w:rPr>
        <w:t>. As such, the</w:t>
      </w:r>
      <w:r w:rsidR="00EC36D9" w:rsidRPr="00EC36D9">
        <w:rPr>
          <w:rFonts w:asciiTheme="minorHAnsi" w:hAnsiTheme="minorHAnsi" w:cs="Arial"/>
          <w:sz w:val="22"/>
          <w:szCs w:val="22"/>
          <w:lang w:val="en-US"/>
        </w:rPr>
        <w:t xml:space="preserve"> scope of this TE was to evaluate all activities funded by the Government of </w:t>
      </w:r>
      <w:r w:rsidR="00932D76">
        <w:rPr>
          <w:rFonts w:asciiTheme="minorHAnsi" w:hAnsiTheme="minorHAnsi" w:cs="Arial"/>
          <w:sz w:val="22"/>
          <w:szCs w:val="22"/>
          <w:lang w:val="en-US"/>
        </w:rPr>
        <w:t>Japan</w:t>
      </w:r>
      <w:r w:rsidR="00EC36D9" w:rsidRPr="00EC36D9">
        <w:rPr>
          <w:rFonts w:asciiTheme="minorHAnsi" w:hAnsiTheme="minorHAnsi" w:cs="Arial"/>
          <w:sz w:val="22"/>
          <w:szCs w:val="22"/>
          <w:lang w:val="en-US"/>
        </w:rPr>
        <w:t xml:space="preserve">. The Terms of Reference (ToRs) for the TE are contained in Appendix A.  </w:t>
      </w:r>
      <w:bookmarkStart w:id="29" w:name="_Hlk110865405"/>
      <w:r w:rsidR="00D20C09">
        <w:rPr>
          <w:rFonts w:asciiTheme="minorHAnsi" w:hAnsiTheme="minorHAnsi" w:cs="Arial"/>
          <w:sz w:val="22"/>
          <w:szCs w:val="22"/>
          <w:lang w:val="en-US"/>
        </w:rPr>
        <w:t xml:space="preserve">The UNDP Evaluation process is illustrated on Figure 1. </w:t>
      </w:r>
      <w:r w:rsidR="00EC36D9" w:rsidRPr="00EC36D9">
        <w:rPr>
          <w:rFonts w:asciiTheme="minorHAnsi" w:hAnsiTheme="minorHAnsi" w:cs="Arial"/>
          <w:sz w:val="22"/>
          <w:szCs w:val="22"/>
          <w:lang w:val="en-US"/>
        </w:rPr>
        <w:t>Key issues addressed on this TE include</w:t>
      </w:r>
      <w:r w:rsidR="00EC36D9">
        <w:rPr>
          <w:rFonts w:asciiTheme="minorHAnsi" w:hAnsiTheme="minorHAnsi" w:cs="Arial"/>
          <w:sz w:val="22"/>
          <w:szCs w:val="22"/>
          <w:lang w:val="en-US"/>
        </w:rPr>
        <w:t>:</w:t>
      </w:r>
    </w:p>
    <w:p w14:paraId="629EDCAB" w14:textId="77777777" w:rsidR="00FE2D43" w:rsidRPr="00AB7A76" w:rsidRDefault="00FE2D43" w:rsidP="00FE2D43">
      <w:pPr>
        <w:jc w:val="both"/>
        <w:rPr>
          <w:rFonts w:ascii="Calibri" w:hAnsi="Calibri" w:cs="Arial"/>
          <w:lang w:val="en-US"/>
        </w:rPr>
      </w:pPr>
      <w:r>
        <w:rPr>
          <w:rFonts w:ascii="Calibri" w:hAnsi="Calibri" w:cs="Arial"/>
          <w:lang w:val="en-US"/>
        </w:rPr>
        <w:t xml:space="preserve"> </w:t>
      </w:r>
    </w:p>
    <w:p w14:paraId="038485A9" w14:textId="66045055" w:rsidR="00FE2D43" w:rsidRPr="00AB7A76" w:rsidRDefault="00CC434A">
      <w:pPr>
        <w:numPr>
          <w:ilvl w:val="0"/>
          <w:numId w:val="33"/>
        </w:numPr>
        <w:jc w:val="both"/>
        <w:rPr>
          <w:rFonts w:ascii="Calibri" w:hAnsi="Calibri" w:cs="Arial"/>
          <w:lang w:val="en-US"/>
        </w:rPr>
      </w:pPr>
      <w:r>
        <w:rPr>
          <w:rFonts w:ascii="Calibri" w:hAnsi="Calibri" w:cs="Arial"/>
          <w:lang w:val="en-US"/>
        </w:rPr>
        <w:t>that the TE is</w:t>
      </w:r>
      <w:r w:rsidR="00FE2D43" w:rsidRPr="00AB7A76">
        <w:rPr>
          <w:rFonts w:ascii="Calibri" w:hAnsi="Calibri" w:cs="Arial"/>
          <w:lang w:val="en-US"/>
        </w:rPr>
        <w:t xml:space="preserve"> independent of </w:t>
      </w:r>
      <w:r w:rsidR="00011CC6">
        <w:rPr>
          <w:rFonts w:ascii="Calibri" w:hAnsi="Calibri" w:cs="Arial"/>
          <w:lang w:val="en-US"/>
        </w:rPr>
        <w:t>EDCR</w:t>
      </w:r>
      <w:r w:rsidR="00CE6112">
        <w:rPr>
          <w:rFonts w:ascii="Calibri" w:hAnsi="Calibri" w:cs="Arial"/>
          <w:lang w:val="en-US"/>
        </w:rPr>
        <w:t xml:space="preserve"> </w:t>
      </w:r>
      <w:r w:rsidR="00FE2D43" w:rsidRPr="00AB7A76">
        <w:rPr>
          <w:rFonts w:ascii="Calibri" w:hAnsi="Calibri" w:cs="Arial"/>
          <w:lang w:val="en-US"/>
        </w:rPr>
        <w:t>Project management to ensure independent quality assurance;</w:t>
      </w:r>
    </w:p>
    <w:p w14:paraId="0E084956" w14:textId="085B6D5C" w:rsidR="00FE2D43" w:rsidRDefault="00CC434A">
      <w:pPr>
        <w:numPr>
          <w:ilvl w:val="0"/>
          <w:numId w:val="33"/>
        </w:numPr>
        <w:jc w:val="both"/>
        <w:rPr>
          <w:rFonts w:ascii="Calibri" w:hAnsi="Calibri" w:cs="Arial"/>
          <w:lang w:val="en-US"/>
        </w:rPr>
      </w:pPr>
      <w:r>
        <w:rPr>
          <w:rFonts w:ascii="Calibri" w:hAnsi="Calibri" w:cs="Arial"/>
          <w:lang w:val="en-US"/>
        </w:rPr>
        <w:t>the application of</w:t>
      </w:r>
      <w:r w:rsidR="007628BA">
        <w:rPr>
          <w:rFonts w:ascii="Calibri" w:hAnsi="Calibri" w:cs="Arial"/>
          <w:lang w:val="en-US"/>
        </w:rPr>
        <w:t xml:space="preserve"> UNDP </w:t>
      </w:r>
      <w:r w:rsidR="00FE2D43" w:rsidRPr="00AB7A76">
        <w:rPr>
          <w:rFonts w:ascii="Calibri" w:hAnsi="Calibri" w:cs="Arial"/>
          <w:lang w:val="en-US"/>
        </w:rPr>
        <w:t>norms and standards for evaluations</w:t>
      </w:r>
      <w:r w:rsidR="00FE2D43">
        <w:rPr>
          <w:rStyle w:val="FootnoteReference"/>
          <w:rFonts w:ascii="Calibri" w:hAnsi="Calibri"/>
          <w:lang w:val="en-US"/>
        </w:rPr>
        <w:footnoteReference w:id="5"/>
      </w:r>
      <w:r w:rsidR="00FE2D43" w:rsidRPr="00AB7A76">
        <w:rPr>
          <w:rFonts w:ascii="Calibri" w:hAnsi="Calibri" w:cs="Arial"/>
          <w:lang w:val="en-US"/>
        </w:rPr>
        <w:t>;</w:t>
      </w:r>
    </w:p>
    <w:p w14:paraId="5F4E17EA" w14:textId="77777777" w:rsidR="00011CC6" w:rsidRDefault="00011CC6" w:rsidP="00D20C09">
      <w:pPr>
        <w:jc w:val="center"/>
        <w:rPr>
          <w:rFonts w:ascii="Calibri" w:hAnsi="Calibri" w:cs="Arial"/>
          <w:b/>
          <w:bCs/>
          <w:lang w:val="en-US"/>
        </w:rPr>
      </w:pPr>
    </w:p>
    <w:p w14:paraId="367F0ACF" w14:textId="4B463438" w:rsidR="005647C3" w:rsidRPr="00D20C09" w:rsidRDefault="00D20C09" w:rsidP="00D20C09">
      <w:pPr>
        <w:jc w:val="center"/>
        <w:rPr>
          <w:rFonts w:ascii="Calibri" w:hAnsi="Calibri" w:cs="Arial"/>
          <w:b/>
          <w:bCs/>
          <w:lang w:val="en-US"/>
        </w:rPr>
      </w:pPr>
      <w:r w:rsidRPr="00D20C09">
        <w:rPr>
          <w:rFonts w:ascii="Calibri" w:hAnsi="Calibri" w:cs="Arial"/>
          <w:b/>
          <w:bCs/>
          <w:lang w:val="en-US"/>
        </w:rPr>
        <w:lastRenderedPageBreak/>
        <w:t>Figure 1: UNDP Evaluation Process</w:t>
      </w:r>
    </w:p>
    <w:p w14:paraId="5759F48F" w14:textId="77777777" w:rsidR="005647C3" w:rsidRDefault="005647C3" w:rsidP="005647C3">
      <w:pPr>
        <w:pStyle w:val="Numberedpara"/>
        <w:numPr>
          <w:ilvl w:val="0"/>
          <w:numId w:val="0"/>
        </w:numPr>
        <w:jc w:val="center"/>
        <w:rPr>
          <w:rFonts w:ascii="Roboto" w:hAnsi="Roboto"/>
        </w:rPr>
      </w:pPr>
      <w:r>
        <w:rPr>
          <w:rFonts w:ascii="Roboto" w:hAnsi="Roboto"/>
          <w:noProof/>
          <w:color w:val="2B579A"/>
          <w:shd w:val="clear" w:color="auto" w:fill="E6E6E6"/>
        </w:rPr>
        <w:drawing>
          <wp:inline distT="0" distB="0" distL="0" distR="0" wp14:anchorId="3107F4DB" wp14:editId="194951DF">
            <wp:extent cx="5732145" cy="2599675"/>
            <wp:effectExtent l="0" t="0" r="1905" b="0"/>
            <wp:docPr id="234" name="Picture 2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 graphc.png"/>
                    <pic:cNvPicPr/>
                  </pic:nvPicPr>
                  <pic:blipFill>
                    <a:blip r:embed="rId19">
                      <a:extLst>
                        <a:ext uri="{28A0092B-C50C-407E-A947-70E740481C1C}">
                          <a14:useLocalDpi xmlns:a14="http://schemas.microsoft.com/office/drawing/2010/main" val="0"/>
                        </a:ext>
                      </a:extLst>
                    </a:blip>
                    <a:stretch>
                      <a:fillRect/>
                    </a:stretch>
                  </pic:blipFill>
                  <pic:spPr>
                    <a:xfrm>
                      <a:off x="0" y="0"/>
                      <a:ext cx="5732145" cy="2599675"/>
                    </a:xfrm>
                    <a:prstGeom prst="rect">
                      <a:avLst/>
                    </a:prstGeom>
                  </pic:spPr>
                </pic:pic>
              </a:graphicData>
            </a:graphic>
          </wp:inline>
        </w:drawing>
      </w:r>
    </w:p>
    <w:p w14:paraId="3DB07EFD" w14:textId="370495F7" w:rsidR="005647C3" w:rsidRDefault="005647C3" w:rsidP="005647C3">
      <w:pPr>
        <w:jc w:val="both"/>
        <w:rPr>
          <w:rFonts w:ascii="Calibri" w:hAnsi="Calibri" w:cs="Arial"/>
          <w:lang w:val="en-US"/>
        </w:rPr>
      </w:pPr>
    </w:p>
    <w:p w14:paraId="45F9E757" w14:textId="1F2CE0CE" w:rsidR="005647C3" w:rsidRDefault="005647C3" w:rsidP="005647C3">
      <w:pPr>
        <w:jc w:val="both"/>
        <w:rPr>
          <w:rFonts w:ascii="Calibri" w:hAnsi="Calibri" w:cs="Arial"/>
          <w:lang w:val="en-US"/>
        </w:rPr>
      </w:pPr>
    </w:p>
    <w:p w14:paraId="6EF230C5" w14:textId="4124D948" w:rsidR="00FE2D43" w:rsidRPr="00AB7A76" w:rsidRDefault="00FE2D43">
      <w:pPr>
        <w:numPr>
          <w:ilvl w:val="0"/>
          <w:numId w:val="33"/>
        </w:numPr>
        <w:jc w:val="both"/>
        <w:rPr>
          <w:rFonts w:ascii="Calibri" w:hAnsi="Calibri" w:cs="Arial"/>
          <w:lang w:val="en-US"/>
        </w:rPr>
      </w:pPr>
      <w:r w:rsidRPr="00AB7A76">
        <w:rPr>
          <w:rFonts w:ascii="Calibri" w:hAnsi="Calibri" w:cs="Arial"/>
          <w:lang w:val="en-US"/>
        </w:rPr>
        <w:t>assess</w:t>
      </w:r>
      <w:r w:rsidR="00CC434A">
        <w:rPr>
          <w:rFonts w:ascii="Calibri" w:hAnsi="Calibri" w:cs="Arial"/>
          <w:lang w:val="en-US"/>
        </w:rPr>
        <w:t>ment of</w:t>
      </w:r>
      <w:r w:rsidRPr="00AB7A76">
        <w:rPr>
          <w:rFonts w:ascii="Calibri" w:hAnsi="Calibri" w:cs="Arial"/>
          <w:lang w:val="en-US"/>
        </w:rPr>
        <w:t xml:space="preserve"> achievements of outputs and outcomes, likelihood of the sustainability of outcomes, and if the Project met the minimum M&amp;E requirements;</w:t>
      </w:r>
      <w:r>
        <w:rPr>
          <w:rFonts w:ascii="Calibri" w:hAnsi="Calibri" w:cs="Arial"/>
          <w:lang w:val="en-US"/>
        </w:rPr>
        <w:t xml:space="preserve"> and</w:t>
      </w:r>
    </w:p>
    <w:p w14:paraId="5C45EF2C" w14:textId="0F8038B9" w:rsidR="00FE2D43" w:rsidRPr="00EA249F" w:rsidRDefault="00FE2D43">
      <w:pPr>
        <w:numPr>
          <w:ilvl w:val="0"/>
          <w:numId w:val="33"/>
        </w:numPr>
        <w:jc w:val="both"/>
        <w:rPr>
          <w:rFonts w:ascii="Calibri" w:hAnsi="Calibri" w:cs="Arial"/>
          <w:lang w:val="en-US"/>
        </w:rPr>
      </w:pPr>
      <w:r w:rsidRPr="00AB7A76">
        <w:rPr>
          <w:rFonts w:ascii="Calibri" w:hAnsi="Calibri" w:cs="Arial"/>
        </w:rPr>
        <w:t>report</w:t>
      </w:r>
      <w:r w:rsidR="00CC434A">
        <w:rPr>
          <w:rFonts w:ascii="Calibri" w:hAnsi="Calibri" w:cs="Arial"/>
        </w:rPr>
        <w:t>ing</w:t>
      </w:r>
      <w:r w:rsidRPr="00AB7A76">
        <w:rPr>
          <w:rFonts w:ascii="Calibri" w:hAnsi="Calibri" w:cs="Arial"/>
        </w:rPr>
        <w:t xml:space="preserve"> basic data of th</w:t>
      </w:r>
      <w:r w:rsidR="00B37CA4">
        <w:rPr>
          <w:rFonts w:ascii="Calibri" w:hAnsi="Calibri" w:cs="Arial"/>
        </w:rPr>
        <w:t>is TE</w:t>
      </w:r>
      <w:r w:rsidRPr="00AB7A76">
        <w:rPr>
          <w:rFonts w:ascii="Calibri" w:hAnsi="Calibri" w:cs="Arial"/>
        </w:rPr>
        <w:t xml:space="preserve"> and the Project</w:t>
      </w:r>
      <w:r w:rsidR="00B37CA4">
        <w:rPr>
          <w:rFonts w:ascii="Calibri" w:hAnsi="Calibri" w:cs="Arial"/>
        </w:rPr>
        <w:t xml:space="preserve"> to</w:t>
      </w:r>
      <w:r w:rsidRPr="00AB7A76">
        <w:rPr>
          <w:rFonts w:ascii="Calibri" w:hAnsi="Calibri" w:cs="Arial"/>
        </w:rPr>
        <w:t xml:space="preserve"> provide lessons from the P</w:t>
      </w:r>
      <w:r>
        <w:rPr>
          <w:rFonts w:ascii="Calibri" w:hAnsi="Calibri" w:cs="Arial"/>
        </w:rPr>
        <w:t>roject on broader applicability</w:t>
      </w:r>
      <w:r w:rsidRPr="00AB7A76">
        <w:rPr>
          <w:rFonts w:ascii="Calibri" w:hAnsi="Calibri" w:cs="Arial"/>
          <w:lang w:val="en-US"/>
        </w:rPr>
        <w:t>.</w:t>
      </w:r>
      <w:bookmarkEnd w:id="29"/>
      <w:r w:rsidRPr="00AB7A76">
        <w:rPr>
          <w:rFonts w:ascii="Calibri" w:hAnsi="Calibri" w:cs="Arial"/>
          <w:lang w:val="en-US"/>
        </w:rPr>
        <w:t xml:space="preserve"> </w:t>
      </w:r>
      <w:r>
        <w:rPr>
          <w:rFonts w:ascii="Calibri" w:hAnsi="Calibri" w:cs="Arial"/>
          <w:lang w:val="en-US"/>
        </w:rPr>
        <w:t xml:space="preserve">This would </w:t>
      </w:r>
      <w:r w:rsidRPr="00EA249F">
        <w:rPr>
          <w:rFonts w:ascii="Calibri" w:hAnsi="Calibri" w:cs="Arial"/>
          <w:lang w:val="en-US"/>
        </w:rPr>
        <w:t xml:space="preserve">include an outlook and guidance in charting future directions by UNDP and their future support for a </w:t>
      </w:r>
      <w:r w:rsidR="00CC434A" w:rsidRPr="00EA249F">
        <w:rPr>
          <w:rFonts w:ascii="Calibri" w:hAnsi="Calibri" w:cs="Arial"/>
          <w:lang w:val="en-US"/>
        </w:rPr>
        <w:t xml:space="preserve">possible </w:t>
      </w:r>
      <w:r w:rsidR="00C61353" w:rsidRPr="00EA249F">
        <w:rPr>
          <w:rFonts w:ascii="Calibri" w:hAnsi="Calibri" w:cs="Arial"/>
          <w:lang w:val="en-US"/>
        </w:rPr>
        <w:t xml:space="preserve">follow-up phase to the </w:t>
      </w:r>
      <w:r w:rsidR="00011CC6" w:rsidRPr="00EA249F">
        <w:rPr>
          <w:rFonts w:ascii="Calibri" w:hAnsi="Calibri" w:cs="Arial"/>
          <w:lang w:val="en-US"/>
        </w:rPr>
        <w:t>EDCR</w:t>
      </w:r>
      <w:r w:rsidR="00C61353" w:rsidRPr="00EA249F">
        <w:rPr>
          <w:rFonts w:ascii="Calibri" w:hAnsi="Calibri" w:cs="Arial"/>
          <w:lang w:val="en-US"/>
        </w:rPr>
        <w:t xml:space="preserve"> Project</w:t>
      </w:r>
      <w:r w:rsidRPr="00EA249F">
        <w:rPr>
          <w:rFonts w:ascii="Calibri" w:hAnsi="Calibri" w:cs="Arial"/>
          <w:lang w:val="en-US"/>
        </w:rPr>
        <w:t>.</w:t>
      </w:r>
    </w:p>
    <w:p w14:paraId="11DFEBAF" w14:textId="77777777" w:rsidR="00375088" w:rsidRPr="00EA249F" w:rsidRDefault="00375088" w:rsidP="00375088">
      <w:pPr>
        <w:jc w:val="both"/>
        <w:rPr>
          <w:rFonts w:ascii="Calibri" w:hAnsi="Calibri" w:cs="Arial"/>
          <w:lang w:val="en-US"/>
        </w:rPr>
      </w:pPr>
    </w:p>
    <w:p w14:paraId="0D7F86AB" w14:textId="0AB1353D" w:rsidR="00701C53" w:rsidRPr="00EA249F" w:rsidRDefault="00701C53">
      <w:pPr>
        <w:pStyle w:val="ListParagraph"/>
        <w:numPr>
          <w:ilvl w:val="0"/>
          <w:numId w:val="46"/>
        </w:numPr>
        <w:ind w:left="454" w:hanging="454"/>
        <w:jc w:val="both"/>
        <w:rPr>
          <w:rFonts w:ascii="Calibri" w:hAnsi="Calibri" w:cs="Arial"/>
          <w:sz w:val="22"/>
          <w:szCs w:val="22"/>
          <w:lang w:val="en-US"/>
        </w:rPr>
      </w:pPr>
      <w:r w:rsidRPr="00EA249F">
        <w:rPr>
          <w:rFonts w:ascii="Calibri" w:hAnsi="Calibri" w:cs="Arial"/>
          <w:sz w:val="22"/>
          <w:szCs w:val="22"/>
        </w:rPr>
        <w:t xml:space="preserve">With this scope, </w:t>
      </w:r>
      <w:r w:rsidR="000E6764" w:rsidRPr="00EA249F">
        <w:rPr>
          <w:rFonts w:ascii="Calibri" w:hAnsi="Calibri" w:cs="Arial"/>
          <w:sz w:val="22"/>
          <w:szCs w:val="22"/>
        </w:rPr>
        <w:t xml:space="preserve">the entire country of </w:t>
      </w:r>
      <w:r w:rsidR="00011CC6" w:rsidRPr="00EA249F">
        <w:rPr>
          <w:rFonts w:ascii="Calibri" w:hAnsi="Calibri" w:cs="Arial"/>
          <w:sz w:val="22"/>
          <w:szCs w:val="22"/>
        </w:rPr>
        <w:t>Palau</w:t>
      </w:r>
      <w:r w:rsidR="004E7247" w:rsidRPr="00EA249F">
        <w:rPr>
          <w:rFonts w:ascii="Calibri" w:hAnsi="Calibri" w:cs="Arial"/>
          <w:sz w:val="22"/>
          <w:szCs w:val="22"/>
        </w:rPr>
        <w:t xml:space="preserve"> and its population</w:t>
      </w:r>
      <w:r w:rsidR="000E6764" w:rsidRPr="00EA249F">
        <w:rPr>
          <w:rFonts w:ascii="Calibri" w:hAnsi="Calibri" w:cs="Arial"/>
          <w:sz w:val="22"/>
          <w:szCs w:val="22"/>
        </w:rPr>
        <w:t xml:space="preserve"> is covered under this TE. </w:t>
      </w:r>
      <w:r w:rsidR="004E7247" w:rsidRPr="00EA249F">
        <w:rPr>
          <w:rFonts w:ascii="Calibri" w:hAnsi="Calibri" w:cs="Arial"/>
          <w:sz w:val="22"/>
          <w:szCs w:val="22"/>
        </w:rPr>
        <w:t>T</w:t>
      </w:r>
      <w:r w:rsidRPr="00EA249F">
        <w:rPr>
          <w:rFonts w:ascii="Calibri" w:hAnsi="Calibri" w:cs="Arial"/>
          <w:sz w:val="22"/>
          <w:szCs w:val="22"/>
        </w:rPr>
        <w:t xml:space="preserve">he following </w:t>
      </w:r>
      <w:r w:rsidRPr="00EA249F">
        <w:rPr>
          <w:rFonts w:ascii="Calibri" w:hAnsi="Calibri" w:cs="Arial"/>
          <w:sz w:val="22"/>
          <w:szCs w:val="22"/>
          <w:lang w:val="en-US"/>
        </w:rPr>
        <w:t>issues were identified for further discussion:</w:t>
      </w:r>
    </w:p>
    <w:p w14:paraId="705DFCF3" w14:textId="77777777" w:rsidR="00701C53" w:rsidRPr="00EA249F" w:rsidRDefault="00701C53" w:rsidP="00701C53">
      <w:pPr>
        <w:jc w:val="both"/>
        <w:rPr>
          <w:rFonts w:ascii="Calibri" w:hAnsi="Calibri" w:cs="Arial"/>
          <w:lang w:val="en-US"/>
        </w:rPr>
      </w:pPr>
    </w:p>
    <w:p w14:paraId="3C20CC06" w14:textId="6FF50726" w:rsidR="00C61353" w:rsidRPr="00EA249F" w:rsidRDefault="00C61353">
      <w:pPr>
        <w:numPr>
          <w:ilvl w:val="0"/>
          <w:numId w:val="36"/>
        </w:numPr>
        <w:ind w:left="814"/>
        <w:jc w:val="both"/>
        <w:rPr>
          <w:rFonts w:asciiTheme="minorHAnsi" w:hAnsiTheme="minorHAnsi" w:cs="Arial"/>
          <w:lang w:val="en-US"/>
        </w:rPr>
      </w:pPr>
      <w:r w:rsidRPr="00EA249F">
        <w:rPr>
          <w:rFonts w:asciiTheme="minorHAnsi" w:hAnsiTheme="minorHAnsi" w:cs="Arial"/>
          <w:lang w:val="en-US"/>
        </w:rPr>
        <w:t xml:space="preserve">the role of </w:t>
      </w:r>
      <w:r w:rsidR="00011CC6" w:rsidRPr="00EA249F">
        <w:rPr>
          <w:rFonts w:asciiTheme="minorHAnsi" w:hAnsiTheme="minorHAnsi" w:cs="Arial"/>
          <w:lang w:val="en-US"/>
        </w:rPr>
        <w:t>EDCR</w:t>
      </w:r>
      <w:r w:rsidRPr="00EA249F">
        <w:rPr>
          <w:rFonts w:asciiTheme="minorHAnsi" w:hAnsiTheme="minorHAnsi" w:cs="Arial"/>
          <w:lang w:val="en-US"/>
        </w:rPr>
        <w:t xml:space="preserve"> in adaptively managing the Project;</w:t>
      </w:r>
    </w:p>
    <w:p w14:paraId="513FE289" w14:textId="65822F00" w:rsidR="00C61353" w:rsidRPr="00EA249F" w:rsidRDefault="00C61353">
      <w:pPr>
        <w:numPr>
          <w:ilvl w:val="0"/>
          <w:numId w:val="36"/>
        </w:numPr>
        <w:ind w:left="814"/>
        <w:jc w:val="both"/>
        <w:rPr>
          <w:rFonts w:asciiTheme="minorHAnsi" w:hAnsiTheme="minorHAnsi" w:cs="Arial"/>
          <w:lang w:val="en-US"/>
        </w:rPr>
      </w:pPr>
      <w:r w:rsidRPr="00EA249F">
        <w:rPr>
          <w:rFonts w:asciiTheme="minorHAnsi" w:hAnsiTheme="minorHAnsi" w:cs="Arial"/>
          <w:lang w:val="en-US"/>
        </w:rPr>
        <w:t xml:space="preserve">the role of </w:t>
      </w:r>
      <w:r w:rsidR="00011CC6" w:rsidRPr="00EA249F">
        <w:rPr>
          <w:rFonts w:asciiTheme="minorHAnsi" w:hAnsiTheme="minorHAnsi" w:cs="Arial"/>
          <w:lang w:val="en-US"/>
        </w:rPr>
        <w:t>EDCR</w:t>
      </w:r>
      <w:r w:rsidRPr="00EA249F">
        <w:rPr>
          <w:rFonts w:asciiTheme="minorHAnsi" w:hAnsiTheme="minorHAnsi" w:cs="Arial"/>
          <w:lang w:val="en-US"/>
        </w:rPr>
        <w:t xml:space="preserve"> on conducting awareness raising workshops and training for </w:t>
      </w:r>
      <w:r w:rsidR="005B3FB1" w:rsidRPr="00EA249F">
        <w:rPr>
          <w:rFonts w:asciiTheme="minorHAnsi" w:hAnsiTheme="minorHAnsi" w:cs="Arial"/>
          <w:lang w:val="en-US"/>
        </w:rPr>
        <w:t>the general population</w:t>
      </w:r>
      <w:r w:rsidR="00B37CA4" w:rsidRPr="00EA249F">
        <w:rPr>
          <w:rFonts w:asciiTheme="minorHAnsi" w:hAnsiTheme="minorHAnsi" w:cs="Arial"/>
          <w:lang w:val="en-US"/>
        </w:rPr>
        <w:t xml:space="preserve"> where t</w:t>
      </w:r>
      <w:r w:rsidRPr="00EA249F">
        <w:rPr>
          <w:rFonts w:asciiTheme="minorHAnsi" w:hAnsiTheme="minorHAnsi" w:cs="Arial"/>
          <w:lang w:val="en-US"/>
        </w:rPr>
        <w:t xml:space="preserve">here </w:t>
      </w:r>
      <w:r w:rsidR="008D47B0" w:rsidRPr="00EA249F">
        <w:rPr>
          <w:rFonts w:asciiTheme="minorHAnsi" w:hAnsiTheme="minorHAnsi" w:cs="Arial"/>
          <w:lang w:val="en-US"/>
        </w:rPr>
        <w:t>was</w:t>
      </w:r>
      <w:r w:rsidRPr="00EA249F">
        <w:rPr>
          <w:rFonts w:asciiTheme="minorHAnsi" w:hAnsiTheme="minorHAnsi" w:cs="Arial"/>
          <w:lang w:val="en-US"/>
        </w:rPr>
        <w:t xml:space="preserve"> a lot of effort;</w:t>
      </w:r>
    </w:p>
    <w:p w14:paraId="1AE2923D" w14:textId="4D03B979" w:rsidR="00C61353" w:rsidRPr="00EA249F" w:rsidRDefault="008D47B0">
      <w:pPr>
        <w:numPr>
          <w:ilvl w:val="0"/>
          <w:numId w:val="36"/>
        </w:numPr>
        <w:ind w:left="814"/>
        <w:jc w:val="both"/>
        <w:rPr>
          <w:rFonts w:asciiTheme="minorHAnsi" w:hAnsiTheme="minorHAnsi" w:cs="Arial"/>
          <w:lang w:val="en-US"/>
        </w:rPr>
      </w:pPr>
      <w:r w:rsidRPr="00EA249F">
        <w:rPr>
          <w:rFonts w:asciiTheme="minorHAnsi" w:hAnsiTheme="minorHAnsi" w:cs="Arial"/>
          <w:lang w:val="en-US"/>
        </w:rPr>
        <w:t>t</w:t>
      </w:r>
      <w:r w:rsidR="00C61353" w:rsidRPr="00EA249F">
        <w:rPr>
          <w:rFonts w:asciiTheme="minorHAnsi" w:hAnsiTheme="minorHAnsi" w:cs="Arial"/>
          <w:lang w:val="en-US"/>
        </w:rPr>
        <w:t xml:space="preserve">he role of the various </w:t>
      </w:r>
      <w:r w:rsidR="005B3FB1" w:rsidRPr="00EA249F">
        <w:rPr>
          <w:rFonts w:asciiTheme="minorHAnsi" w:hAnsiTheme="minorHAnsi" w:cs="Arial"/>
          <w:lang w:val="en-US"/>
        </w:rPr>
        <w:t>Bureaus in EDCR</w:t>
      </w:r>
      <w:r w:rsidR="00C61353" w:rsidRPr="00EA249F">
        <w:rPr>
          <w:rFonts w:asciiTheme="minorHAnsi" w:hAnsiTheme="minorHAnsi" w:cs="Arial"/>
          <w:lang w:val="en-US"/>
        </w:rPr>
        <w:t xml:space="preserve"> initiatives;</w:t>
      </w:r>
    </w:p>
    <w:p w14:paraId="0110FA4B" w14:textId="746A17B0" w:rsidR="00C61353" w:rsidRPr="00EA249F" w:rsidRDefault="008D47B0">
      <w:pPr>
        <w:numPr>
          <w:ilvl w:val="0"/>
          <w:numId w:val="36"/>
        </w:numPr>
        <w:ind w:left="814"/>
        <w:jc w:val="both"/>
        <w:rPr>
          <w:rFonts w:asciiTheme="minorHAnsi" w:hAnsiTheme="minorHAnsi" w:cs="Arial"/>
          <w:lang w:val="en-US"/>
        </w:rPr>
      </w:pPr>
      <w:r w:rsidRPr="00EA249F">
        <w:rPr>
          <w:rFonts w:asciiTheme="minorHAnsi" w:hAnsiTheme="minorHAnsi" w:cs="Arial"/>
          <w:lang w:val="en-US"/>
        </w:rPr>
        <w:t>t</w:t>
      </w:r>
      <w:r w:rsidR="00C61353" w:rsidRPr="00EA249F">
        <w:rPr>
          <w:rFonts w:asciiTheme="minorHAnsi" w:hAnsiTheme="minorHAnsi" w:cs="Arial"/>
          <w:lang w:val="en-US"/>
        </w:rPr>
        <w:t>he financial position of the Project and what has been achieved;</w:t>
      </w:r>
    </w:p>
    <w:p w14:paraId="035EB158" w14:textId="595B7C48" w:rsidR="00C61353" w:rsidRPr="00EA249F" w:rsidRDefault="008D47B0">
      <w:pPr>
        <w:numPr>
          <w:ilvl w:val="0"/>
          <w:numId w:val="36"/>
        </w:numPr>
        <w:ind w:left="814"/>
        <w:jc w:val="both"/>
        <w:rPr>
          <w:rFonts w:asciiTheme="minorHAnsi" w:hAnsiTheme="minorHAnsi" w:cs="Arial"/>
          <w:lang w:val="en-US"/>
        </w:rPr>
      </w:pPr>
      <w:r w:rsidRPr="00EA249F">
        <w:rPr>
          <w:rFonts w:asciiTheme="minorHAnsi" w:hAnsiTheme="minorHAnsi" w:cs="Arial"/>
          <w:lang w:val="en-US"/>
        </w:rPr>
        <w:t>t</w:t>
      </w:r>
      <w:r w:rsidR="00C61353" w:rsidRPr="00EA249F">
        <w:rPr>
          <w:rFonts w:asciiTheme="minorHAnsi" w:hAnsiTheme="minorHAnsi" w:cs="Arial"/>
          <w:lang w:val="en-US"/>
        </w:rPr>
        <w:t xml:space="preserve">he work being done by </w:t>
      </w:r>
      <w:r w:rsidR="005B3FB1" w:rsidRPr="00EA249F">
        <w:rPr>
          <w:rFonts w:asciiTheme="minorHAnsi" w:hAnsiTheme="minorHAnsi" w:cs="Arial"/>
          <w:lang w:val="en-US"/>
        </w:rPr>
        <w:t>EDCR</w:t>
      </w:r>
      <w:r w:rsidR="00C61353" w:rsidRPr="00EA249F">
        <w:rPr>
          <w:rFonts w:asciiTheme="minorHAnsi" w:hAnsiTheme="minorHAnsi" w:cs="Arial"/>
          <w:lang w:val="en-US"/>
        </w:rPr>
        <w:t xml:space="preserve"> to institutionalize monitoring and evaluation of </w:t>
      </w:r>
      <w:r w:rsidR="00AD5978" w:rsidRPr="00EA249F">
        <w:rPr>
          <w:rFonts w:asciiTheme="minorHAnsi" w:hAnsiTheme="minorHAnsi" w:cs="Arial"/>
          <w:lang w:val="en-US"/>
        </w:rPr>
        <w:t>an E</w:t>
      </w:r>
      <w:r w:rsidR="005B3FB1" w:rsidRPr="00EA249F">
        <w:rPr>
          <w:rFonts w:asciiTheme="minorHAnsi" w:hAnsiTheme="minorHAnsi" w:cs="Arial"/>
          <w:lang w:val="en-US"/>
        </w:rPr>
        <w:t>DCR</w:t>
      </w:r>
      <w:r w:rsidR="00C61353" w:rsidRPr="00EA249F">
        <w:rPr>
          <w:rFonts w:asciiTheme="minorHAnsi" w:hAnsiTheme="minorHAnsi" w:cs="Arial"/>
          <w:lang w:val="en-US"/>
        </w:rPr>
        <w:t xml:space="preserve"> benchmarking system;</w:t>
      </w:r>
    </w:p>
    <w:p w14:paraId="40F11227" w14:textId="67F06B22" w:rsidR="00701C53" w:rsidRPr="00C61353" w:rsidRDefault="008D47B0">
      <w:pPr>
        <w:numPr>
          <w:ilvl w:val="0"/>
          <w:numId w:val="36"/>
        </w:numPr>
        <w:ind w:left="814"/>
        <w:jc w:val="both"/>
        <w:rPr>
          <w:rFonts w:asciiTheme="minorHAnsi" w:hAnsiTheme="minorHAnsi" w:cs="Arial"/>
          <w:lang w:val="en-US"/>
        </w:rPr>
      </w:pPr>
      <w:r w:rsidRPr="00EA249F">
        <w:rPr>
          <w:rFonts w:asciiTheme="minorHAnsi" w:hAnsiTheme="minorHAnsi" w:cs="Arial"/>
          <w:lang w:val="en-US"/>
        </w:rPr>
        <w:t>a</w:t>
      </w:r>
      <w:r w:rsidR="00C61353" w:rsidRPr="00EA249F">
        <w:rPr>
          <w:rFonts w:asciiTheme="minorHAnsi" w:hAnsiTheme="minorHAnsi" w:cs="Arial"/>
          <w:lang w:val="en-US"/>
        </w:rPr>
        <w:t xml:space="preserve">n assessment of </w:t>
      </w:r>
      <w:r w:rsidR="005B3FB1" w:rsidRPr="00EA249F">
        <w:rPr>
          <w:rFonts w:asciiTheme="minorHAnsi" w:hAnsiTheme="minorHAnsi" w:cs="Arial"/>
          <w:lang w:val="en-US"/>
        </w:rPr>
        <w:t>EDCR</w:t>
      </w:r>
      <w:r w:rsidR="00C61353" w:rsidRPr="00EA249F">
        <w:rPr>
          <w:rFonts w:asciiTheme="minorHAnsi" w:hAnsiTheme="minorHAnsi" w:cs="Arial"/>
          <w:lang w:val="en-US"/>
        </w:rPr>
        <w:t xml:space="preserve"> Project management, monitoring and evaluation and stakeholder</w:t>
      </w:r>
      <w:r w:rsidR="00C61353" w:rsidRPr="00C61353">
        <w:rPr>
          <w:rFonts w:asciiTheme="minorHAnsi" w:hAnsiTheme="minorHAnsi" w:cs="Arial"/>
          <w:lang w:val="en-US"/>
        </w:rPr>
        <w:t xml:space="preserve"> outreach </w:t>
      </w:r>
      <w:r w:rsidR="00B37CA4">
        <w:rPr>
          <w:rFonts w:asciiTheme="minorHAnsi" w:hAnsiTheme="minorHAnsi" w:cs="Arial"/>
          <w:lang w:val="en-US"/>
        </w:rPr>
        <w:t>to</w:t>
      </w:r>
      <w:r w:rsidR="00C61353" w:rsidRPr="00C61353">
        <w:rPr>
          <w:rFonts w:asciiTheme="minorHAnsi" w:hAnsiTheme="minorHAnsi" w:cs="Arial"/>
          <w:lang w:val="en-US"/>
        </w:rPr>
        <w:t xml:space="preserve"> be discussed with the Project Management Unit (PMU)</w:t>
      </w:r>
      <w:r w:rsidR="00701C53" w:rsidRPr="00C61353">
        <w:rPr>
          <w:rFonts w:asciiTheme="minorHAnsi" w:hAnsiTheme="minorHAnsi" w:cs="Arial"/>
          <w:lang w:val="en-US"/>
        </w:rPr>
        <w:t>.</w:t>
      </w:r>
    </w:p>
    <w:p w14:paraId="39265623" w14:textId="3319D8B0" w:rsidR="0076563C" w:rsidRDefault="0076563C" w:rsidP="0076563C">
      <w:pPr>
        <w:jc w:val="both"/>
        <w:rPr>
          <w:rFonts w:asciiTheme="minorHAnsi" w:hAnsiTheme="minorHAnsi" w:cs="Arial"/>
          <w:lang w:val="en-US"/>
        </w:rPr>
      </w:pPr>
    </w:p>
    <w:p w14:paraId="28FA22AC" w14:textId="0289FF22" w:rsidR="00C42172" w:rsidRPr="00546DDC" w:rsidRDefault="00C42172" w:rsidP="00AD0074">
      <w:pPr>
        <w:pStyle w:val="Heading2"/>
      </w:pPr>
      <w:bookmarkStart w:id="30" w:name="_Toc126825923"/>
      <w:r>
        <w:t>Methodology</w:t>
      </w:r>
      <w:bookmarkEnd w:id="30"/>
    </w:p>
    <w:p w14:paraId="3AA56DB8" w14:textId="7AC55F5E" w:rsidR="0076563C" w:rsidRPr="00546DDC" w:rsidRDefault="0076563C">
      <w:pPr>
        <w:numPr>
          <w:ilvl w:val="0"/>
          <w:numId w:val="46"/>
        </w:numPr>
        <w:ind w:left="454" w:hanging="454"/>
        <w:contextualSpacing/>
        <w:jc w:val="both"/>
        <w:rPr>
          <w:rFonts w:ascii="Calibri" w:hAnsi="Calibri" w:cs="Arial"/>
          <w:lang w:val="en-US"/>
        </w:rPr>
      </w:pPr>
      <w:r>
        <w:rPr>
          <w:rFonts w:ascii="Calibri" w:hAnsi="Calibri" w:cs="Arial"/>
        </w:rPr>
        <w:t>Th</w:t>
      </w:r>
      <w:r w:rsidR="00A966E9">
        <w:rPr>
          <w:rFonts w:ascii="Calibri" w:hAnsi="Calibri" w:cs="Arial"/>
        </w:rPr>
        <w:t>e</w:t>
      </w:r>
      <w:r>
        <w:rPr>
          <w:rFonts w:ascii="Calibri" w:hAnsi="Calibri" w:cs="Arial"/>
        </w:rPr>
        <w:t xml:space="preserve"> methodology of this TE</w:t>
      </w:r>
      <w:r w:rsidRPr="007B1F03">
        <w:rPr>
          <w:rFonts w:ascii="Calibri" w:hAnsi="Calibri" w:cs="Arial"/>
        </w:rPr>
        <w:t xml:space="preserve"> assess</w:t>
      </w:r>
      <w:r>
        <w:rPr>
          <w:rFonts w:ascii="Calibri" w:hAnsi="Calibri" w:cs="Arial"/>
        </w:rPr>
        <w:t>es</w:t>
      </w:r>
      <w:r w:rsidRPr="007B1F03">
        <w:rPr>
          <w:rFonts w:ascii="Calibri" w:hAnsi="Calibri" w:cs="Arial"/>
        </w:rPr>
        <w:t xml:space="preserve"> </w:t>
      </w:r>
      <w:r>
        <w:rPr>
          <w:rFonts w:ascii="Calibri" w:hAnsi="Calibri" w:cs="Arial"/>
        </w:rPr>
        <w:t>the Project’s</w:t>
      </w:r>
      <w:r w:rsidRPr="007B1F03">
        <w:rPr>
          <w:rFonts w:ascii="Calibri" w:hAnsi="Calibri" w:cs="Arial"/>
        </w:rPr>
        <w:t xml:space="preserve"> performance </w:t>
      </w:r>
      <w:r w:rsidRPr="00EA249F">
        <w:rPr>
          <w:rFonts w:ascii="Calibri" w:hAnsi="Calibri" w:cs="Arial"/>
        </w:rPr>
        <w:t xml:space="preserve">from </w:t>
      </w:r>
      <w:r w:rsidR="005B3FB1" w:rsidRPr="00EA249F">
        <w:rPr>
          <w:rFonts w:ascii="Calibri" w:hAnsi="Calibri" w:cs="Arial"/>
        </w:rPr>
        <w:t>April 2019</w:t>
      </w:r>
      <w:r w:rsidRPr="00EA249F">
        <w:rPr>
          <w:rFonts w:ascii="Calibri" w:hAnsi="Calibri" w:cs="Arial"/>
        </w:rPr>
        <w:t xml:space="preserve"> </w:t>
      </w:r>
      <w:r w:rsidR="009E77DA" w:rsidRPr="00EA249F">
        <w:rPr>
          <w:rFonts w:ascii="Calibri" w:hAnsi="Calibri" w:cs="Arial"/>
        </w:rPr>
        <w:t xml:space="preserve">to </w:t>
      </w:r>
      <w:r w:rsidR="00AD5978" w:rsidRPr="00EA249F">
        <w:rPr>
          <w:rFonts w:ascii="Calibri" w:hAnsi="Calibri" w:cs="Arial"/>
        </w:rPr>
        <w:t>December</w:t>
      </w:r>
      <w:r w:rsidR="009E77DA" w:rsidRPr="00EA249F">
        <w:rPr>
          <w:rFonts w:ascii="Calibri" w:hAnsi="Calibri" w:cs="Arial"/>
        </w:rPr>
        <w:t xml:space="preserve"> 2022</w:t>
      </w:r>
      <w:r w:rsidRPr="00EA249F">
        <w:rPr>
          <w:rFonts w:ascii="Calibri" w:hAnsi="Calibri" w:cs="Arial"/>
        </w:rPr>
        <w:t xml:space="preserve"> in addressing the capacity gaps in managing </w:t>
      </w:r>
      <w:r w:rsidR="005B3FB1" w:rsidRPr="00EA249F">
        <w:rPr>
          <w:rFonts w:ascii="Calibri" w:hAnsi="Calibri" w:cs="Arial"/>
        </w:rPr>
        <w:t>EDCR</w:t>
      </w:r>
      <w:r w:rsidRPr="00EA249F">
        <w:rPr>
          <w:rFonts w:ascii="Calibri" w:hAnsi="Calibri" w:cs="Arial"/>
        </w:rPr>
        <w:t xml:space="preserve"> affairs, through</w:t>
      </w:r>
      <w:r w:rsidRPr="007B1F03">
        <w:rPr>
          <w:rFonts w:ascii="Calibri" w:hAnsi="Calibri" w:cs="Arial"/>
        </w:rPr>
        <w:t xml:space="preserve"> the lens of UNDP evaluation criteria</w:t>
      </w:r>
      <w:r w:rsidRPr="00DE3418">
        <w:rPr>
          <w:rFonts w:asciiTheme="minorHAnsi" w:hAnsiTheme="minorHAnsi" w:cs="TT28o00"/>
          <w:lang w:eastAsia="en-CA"/>
        </w:rPr>
        <w:t xml:space="preserve"> of </w:t>
      </w:r>
      <w:r w:rsidRPr="007F5632">
        <w:rPr>
          <w:rFonts w:asciiTheme="minorHAnsi" w:hAnsiTheme="minorHAnsi" w:cs="TT28o00"/>
          <w:b/>
          <w:lang w:eastAsia="en-CA"/>
        </w:rPr>
        <w:t>relevance, effectiveness, efficiency, sustainability</w:t>
      </w:r>
      <w:r w:rsidRPr="00DE3418">
        <w:rPr>
          <w:rFonts w:asciiTheme="minorHAnsi" w:hAnsiTheme="minorHAnsi" w:cs="TT28o00"/>
          <w:lang w:eastAsia="en-CA"/>
        </w:rPr>
        <w:t xml:space="preserve">, </w:t>
      </w:r>
      <w:proofErr w:type="gramStart"/>
      <w:r w:rsidRPr="007F5632">
        <w:rPr>
          <w:rFonts w:asciiTheme="minorHAnsi" w:hAnsiTheme="minorHAnsi" w:cs="TT28o00"/>
          <w:b/>
          <w:lang w:eastAsia="en-CA"/>
        </w:rPr>
        <w:t>impact</w:t>
      </w:r>
      <w:proofErr w:type="gramEnd"/>
      <w:r>
        <w:rPr>
          <w:rFonts w:asciiTheme="minorHAnsi" w:hAnsiTheme="minorHAnsi" w:cs="TT28o00"/>
          <w:lang w:eastAsia="en-CA"/>
        </w:rPr>
        <w:t xml:space="preserve"> </w:t>
      </w:r>
      <w:r w:rsidR="005A5C5D" w:rsidRPr="00DE3418">
        <w:rPr>
          <w:rFonts w:asciiTheme="minorHAnsi" w:hAnsiTheme="minorHAnsi" w:cs="TT28o00"/>
          <w:lang w:eastAsia="en-CA"/>
        </w:rPr>
        <w:t xml:space="preserve">and </w:t>
      </w:r>
      <w:r w:rsidR="005A5C5D" w:rsidRPr="005A5C5D">
        <w:rPr>
          <w:rFonts w:asciiTheme="minorHAnsi" w:hAnsiTheme="minorHAnsi" w:cs="TT28o00"/>
          <w:b/>
          <w:bCs/>
          <w:lang w:eastAsia="en-CA"/>
        </w:rPr>
        <w:t>cross-cutting issues</w:t>
      </w:r>
      <w:r w:rsidR="005A5C5D">
        <w:rPr>
          <w:rFonts w:asciiTheme="minorHAnsi" w:hAnsiTheme="minorHAnsi" w:cs="TT28o00"/>
          <w:lang w:eastAsia="en-CA"/>
        </w:rPr>
        <w:t xml:space="preserve"> </w:t>
      </w:r>
      <w:r>
        <w:rPr>
          <w:rFonts w:asciiTheme="minorHAnsi" w:hAnsiTheme="minorHAnsi" w:cs="TT28o00"/>
          <w:lang w:eastAsia="en-CA"/>
        </w:rPr>
        <w:t>for</w:t>
      </w:r>
      <w:r w:rsidRPr="00DE3418">
        <w:rPr>
          <w:rFonts w:asciiTheme="minorHAnsi" w:hAnsiTheme="minorHAnsi" w:cs="TT28o00"/>
          <w:lang w:eastAsia="en-CA"/>
        </w:rPr>
        <w:t xml:space="preserve"> </w:t>
      </w:r>
      <w:r w:rsidR="005B3FB1">
        <w:rPr>
          <w:rFonts w:asciiTheme="minorHAnsi" w:hAnsiTheme="minorHAnsi" w:cs="TT28o00"/>
          <w:lang w:eastAsia="en-CA"/>
        </w:rPr>
        <w:t>3</w:t>
      </w:r>
      <w:r w:rsidRPr="007B1F03">
        <w:rPr>
          <w:rFonts w:ascii="Calibri" w:hAnsi="Calibri" w:cs="Arial"/>
        </w:rPr>
        <w:t xml:space="preserve"> expected out</w:t>
      </w:r>
      <w:r w:rsidR="002B417A">
        <w:rPr>
          <w:rFonts w:ascii="Calibri" w:hAnsi="Calibri" w:cs="Arial"/>
        </w:rPr>
        <w:t>put</w:t>
      </w:r>
      <w:r w:rsidRPr="007B1F03">
        <w:rPr>
          <w:rFonts w:ascii="Calibri" w:hAnsi="Calibri" w:cs="Arial"/>
        </w:rPr>
        <w:t>s</w:t>
      </w:r>
      <w:r w:rsidR="00A7395D">
        <w:rPr>
          <w:rFonts w:ascii="Calibri" w:hAnsi="Calibri" w:cs="Arial"/>
        </w:rPr>
        <w:t xml:space="preserve"> </w:t>
      </w:r>
      <w:r w:rsidRPr="007B1F03">
        <w:rPr>
          <w:rFonts w:ascii="Calibri" w:hAnsi="Calibri" w:cs="Arial"/>
        </w:rPr>
        <w:t xml:space="preserve">that were achieved through activities </w:t>
      </w:r>
      <w:r>
        <w:rPr>
          <w:rFonts w:ascii="Calibri" w:hAnsi="Calibri" w:cs="Arial"/>
        </w:rPr>
        <w:t xml:space="preserve">contained </w:t>
      </w:r>
      <w:r w:rsidR="00A7395D">
        <w:rPr>
          <w:rFonts w:ascii="Calibri" w:hAnsi="Calibri" w:cs="Arial"/>
        </w:rPr>
        <w:t xml:space="preserve">within the </w:t>
      </w:r>
      <w:r w:rsidR="005B3FB1">
        <w:rPr>
          <w:rFonts w:ascii="Calibri" w:hAnsi="Calibri" w:cs="Arial"/>
        </w:rPr>
        <w:t>EDCR</w:t>
      </w:r>
      <w:r w:rsidR="00A7395D">
        <w:rPr>
          <w:rFonts w:ascii="Calibri" w:hAnsi="Calibri" w:cs="Arial"/>
        </w:rPr>
        <w:t xml:space="preserve"> Project</w:t>
      </w:r>
      <w:r w:rsidRPr="00546DDC">
        <w:rPr>
          <w:rFonts w:ascii="Calibri" w:hAnsi="Calibri" w:cs="Arial"/>
          <w:lang w:val="en-US"/>
        </w:rPr>
        <w:t>:</w:t>
      </w:r>
    </w:p>
    <w:p w14:paraId="776EF44C" w14:textId="77777777" w:rsidR="0076563C" w:rsidRPr="00546DDC" w:rsidRDefault="0076563C" w:rsidP="0076563C">
      <w:pPr>
        <w:contextualSpacing/>
        <w:jc w:val="both"/>
        <w:rPr>
          <w:rFonts w:ascii="Calibri" w:hAnsi="Calibri" w:cs="Arial"/>
          <w:lang w:val="en-US"/>
        </w:rPr>
      </w:pPr>
      <w:r w:rsidRPr="00546DDC">
        <w:rPr>
          <w:rFonts w:ascii="Calibri" w:hAnsi="Calibri" w:cs="Arial"/>
          <w:lang w:val="en-US"/>
        </w:rPr>
        <w:t xml:space="preserve"> </w:t>
      </w:r>
    </w:p>
    <w:p w14:paraId="769EFA3F" w14:textId="7A1FEDC6" w:rsidR="0076563C" w:rsidRPr="00546DDC" w:rsidRDefault="0076563C">
      <w:pPr>
        <w:pStyle w:val="ListParagraph"/>
        <w:numPr>
          <w:ilvl w:val="0"/>
          <w:numId w:val="30"/>
        </w:numPr>
        <w:ind w:left="811" w:hanging="357"/>
        <w:jc w:val="both"/>
        <w:rPr>
          <w:rFonts w:ascii="Calibri" w:hAnsi="Calibri" w:cs="Arial"/>
          <w:sz w:val="22"/>
          <w:szCs w:val="22"/>
          <w:lang w:val="en-US"/>
        </w:rPr>
      </w:pPr>
      <w:r w:rsidRPr="00546DDC">
        <w:rPr>
          <w:rFonts w:ascii="Calibri" w:hAnsi="Calibri" w:cs="Arial"/>
          <w:i/>
          <w:iCs/>
          <w:sz w:val="22"/>
          <w:szCs w:val="22"/>
          <w:lang w:val="en-US"/>
        </w:rPr>
        <w:t>Relevance</w:t>
      </w:r>
      <w:r w:rsidRPr="00546DDC">
        <w:rPr>
          <w:rFonts w:ascii="Calibri" w:hAnsi="Calibri" w:cs="Arial"/>
          <w:sz w:val="22"/>
          <w:szCs w:val="22"/>
          <w:lang w:val="en-US"/>
        </w:rPr>
        <w:t xml:space="preserve"> – the extent to which the outcome</w:t>
      </w:r>
      <w:r w:rsidR="004E7247">
        <w:rPr>
          <w:rFonts w:ascii="Calibri" w:hAnsi="Calibri" w:cs="Arial"/>
          <w:sz w:val="22"/>
          <w:szCs w:val="22"/>
          <w:lang w:val="en-US"/>
        </w:rPr>
        <w:t xml:space="preserve"> and outputs are</w:t>
      </w:r>
      <w:r w:rsidRPr="00546DDC">
        <w:rPr>
          <w:rFonts w:ascii="Calibri" w:hAnsi="Calibri" w:cs="Arial"/>
          <w:sz w:val="22"/>
          <w:szCs w:val="22"/>
          <w:lang w:val="en-US"/>
        </w:rPr>
        <w:t xml:space="preserve"> suited to local and national development priorities and organizational policies, including changes over time;</w:t>
      </w:r>
    </w:p>
    <w:p w14:paraId="4BF33FCB" w14:textId="2A651609" w:rsidR="0076563C" w:rsidRPr="00546DDC" w:rsidRDefault="0076563C">
      <w:pPr>
        <w:pStyle w:val="ListParagraph"/>
        <w:numPr>
          <w:ilvl w:val="0"/>
          <w:numId w:val="30"/>
        </w:numPr>
        <w:ind w:left="814"/>
        <w:jc w:val="both"/>
        <w:rPr>
          <w:rFonts w:ascii="Calibri" w:hAnsi="Calibri" w:cs="Arial"/>
          <w:sz w:val="22"/>
          <w:szCs w:val="22"/>
          <w:lang w:val="en-US"/>
        </w:rPr>
      </w:pPr>
      <w:r w:rsidRPr="00546DDC">
        <w:rPr>
          <w:rFonts w:ascii="Calibri" w:hAnsi="Calibri" w:cs="Arial"/>
          <w:i/>
          <w:iCs/>
          <w:sz w:val="22"/>
          <w:szCs w:val="22"/>
          <w:lang w:val="en-US"/>
        </w:rPr>
        <w:lastRenderedPageBreak/>
        <w:t>Effectiveness</w:t>
      </w:r>
      <w:r w:rsidRPr="00546DDC">
        <w:rPr>
          <w:rFonts w:ascii="Calibri" w:hAnsi="Calibri" w:cs="Arial"/>
          <w:sz w:val="22"/>
          <w:szCs w:val="22"/>
          <w:lang w:val="en-US"/>
        </w:rPr>
        <w:t xml:space="preserve"> – the extent to which an </w:t>
      </w:r>
      <w:r w:rsidR="004E7247">
        <w:rPr>
          <w:rFonts w:ascii="Calibri" w:hAnsi="Calibri" w:cs="Arial"/>
          <w:sz w:val="22"/>
          <w:szCs w:val="22"/>
          <w:lang w:val="en-US"/>
        </w:rPr>
        <w:t>outcome and outputs were</w:t>
      </w:r>
      <w:r w:rsidRPr="00546DDC">
        <w:rPr>
          <w:rFonts w:ascii="Calibri" w:hAnsi="Calibri" w:cs="Arial"/>
          <w:sz w:val="22"/>
          <w:szCs w:val="22"/>
          <w:lang w:val="en-US"/>
        </w:rPr>
        <w:t xml:space="preserve"> achieved or how likely it is to be achieved</w:t>
      </w:r>
      <w:r>
        <w:rPr>
          <w:rFonts w:ascii="Calibri" w:hAnsi="Calibri" w:cs="Arial"/>
          <w:sz w:val="22"/>
          <w:szCs w:val="22"/>
          <w:lang w:val="en-US"/>
        </w:rPr>
        <w:t xml:space="preserve">. This would include the </w:t>
      </w:r>
      <w:r w:rsidRPr="00230DAA">
        <w:rPr>
          <w:rFonts w:ascii="Calibri" w:hAnsi="Calibri" w:cs="Arial"/>
          <w:sz w:val="22"/>
          <w:szCs w:val="22"/>
        </w:rPr>
        <w:t xml:space="preserve">effectiveness of </w:t>
      </w:r>
      <w:r w:rsidR="00A7395D">
        <w:rPr>
          <w:rFonts w:ascii="Calibri" w:hAnsi="Calibri" w:cs="Arial"/>
          <w:sz w:val="22"/>
          <w:szCs w:val="22"/>
        </w:rPr>
        <w:t xml:space="preserve">the </w:t>
      </w:r>
      <w:r w:rsidR="005B3FB1">
        <w:rPr>
          <w:rFonts w:ascii="Calibri" w:hAnsi="Calibri" w:cs="Arial"/>
          <w:sz w:val="22"/>
          <w:szCs w:val="22"/>
        </w:rPr>
        <w:t>EDCR</w:t>
      </w:r>
      <w:r w:rsidR="00A7395D">
        <w:rPr>
          <w:rFonts w:ascii="Calibri" w:hAnsi="Calibri" w:cs="Arial"/>
          <w:sz w:val="22"/>
          <w:szCs w:val="22"/>
        </w:rPr>
        <w:t xml:space="preserve"> Project</w:t>
      </w:r>
      <w:r w:rsidRPr="00230DAA">
        <w:rPr>
          <w:rFonts w:ascii="Calibri" w:hAnsi="Calibri" w:cs="Arial"/>
          <w:sz w:val="22"/>
          <w:szCs w:val="22"/>
        </w:rPr>
        <w:t xml:space="preserve"> to assist implementation and facilitate </w:t>
      </w:r>
      <w:r>
        <w:rPr>
          <w:rFonts w:ascii="Calibri" w:hAnsi="Calibri" w:cs="Arial"/>
          <w:sz w:val="22"/>
          <w:szCs w:val="22"/>
        </w:rPr>
        <w:t>capacity building</w:t>
      </w:r>
      <w:r w:rsidRPr="00230DAA">
        <w:rPr>
          <w:rFonts w:ascii="Calibri" w:hAnsi="Calibri" w:cs="Arial"/>
          <w:sz w:val="22"/>
          <w:szCs w:val="22"/>
        </w:rPr>
        <w:t xml:space="preserve"> (through </w:t>
      </w:r>
      <w:r>
        <w:rPr>
          <w:rFonts w:ascii="Calibri" w:hAnsi="Calibri" w:cs="Arial"/>
          <w:sz w:val="22"/>
          <w:szCs w:val="22"/>
        </w:rPr>
        <w:t>technical assistance of the Project)</w:t>
      </w:r>
      <w:r>
        <w:rPr>
          <w:rFonts w:ascii="Calibri" w:hAnsi="Calibri" w:cs="Arial"/>
          <w:sz w:val="22"/>
          <w:szCs w:val="22"/>
          <w:lang w:val="en-US"/>
        </w:rPr>
        <w:t xml:space="preserve">, and the quality of </w:t>
      </w:r>
      <w:r w:rsidR="005B3FB1">
        <w:rPr>
          <w:rFonts w:ascii="Calibri" w:hAnsi="Calibri" w:cs="Arial"/>
          <w:sz w:val="22"/>
          <w:szCs w:val="22"/>
          <w:lang w:val="en-US"/>
        </w:rPr>
        <w:t>EDCR</w:t>
      </w:r>
      <w:r w:rsidR="00A7395D">
        <w:rPr>
          <w:rFonts w:ascii="Calibri" w:hAnsi="Calibri" w:cs="Arial"/>
          <w:sz w:val="22"/>
          <w:szCs w:val="22"/>
          <w:lang w:val="en-US"/>
        </w:rPr>
        <w:t xml:space="preserve"> Project</w:t>
      </w:r>
      <w:r w:rsidRPr="00653A5D">
        <w:rPr>
          <w:rFonts w:ascii="Calibri" w:hAnsi="Calibri" w:cs="Arial"/>
          <w:sz w:val="22"/>
          <w:szCs w:val="22"/>
        </w:rPr>
        <w:t xml:space="preserve"> management (including M&amp;E performance)</w:t>
      </w:r>
      <w:r w:rsidRPr="00546DDC">
        <w:rPr>
          <w:rFonts w:ascii="Calibri" w:hAnsi="Calibri" w:cs="Arial"/>
          <w:sz w:val="22"/>
          <w:szCs w:val="22"/>
          <w:lang w:val="en-US"/>
        </w:rPr>
        <w:t>;</w:t>
      </w:r>
    </w:p>
    <w:p w14:paraId="4DE320CB" w14:textId="7B755AEB" w:rsidR="0076563C" w:rsidRPr="00546DDC" w:rsidRDefault="0076563C">
      <w:pPr>
        <w:pStyle w:val="ListParagraph"/>
        <w:numPr>
          <w:ilvl w:val="0"/>
          <w:numId w:val="30"/>
        </w:numPr>
        <w:ind w:left="814"/>
        <w:jc w:val="both"/>
        <w:rPr>
          <w:rFonts w:ascii="Calibri" w:hAnsi="Calibri" w:cs="Arial"/>
          <w:sz w:val="22"/>
          <w:szCs w:val="22"/>
          <w:lang w:val="en-US"/>
        </w:rPr>
      </w:pPr>
      <w:r w:rsidRPr="00546DDC">
        <w:rPr>
          <w:rFonts w:ascii="Calibri" w:hAnsi="Calibri" w:cs="Arial"/>
          <w:i/>
          <w:iCs/>
          <w:sz w:val="22"/>
          <w:szCs w:val="22"/>
          <w:lang w:val="en-US"/>
        </w:rPr>
        <w:t>Efficiency</w:t>
      </w:r>
      <w:r w:rsidRPr="00546DDC">
        <w:rPr>
          <w:rFonts w:ascii="Calibri" w:hAnsi="Calibri" w:cs="Arial"/>
          <w:sz w:val="22"/>
          <w:szCs w:val="22"/>
          <w:lang w:val="en-US"/>
        </w:rPr>
        <w:t xml:space="preserve"> – the extent to which results were delivered with the least costly resources possible</w:t>
      </w:r>
      <w:r>
        <w:rPr>
          <w:rFonts w:ascii="Calibri" w:hAnsi="Calibri" w:cs="Arial"/>
          <w:sz w:val="22"/>
          <w:szCs w:val="22"/>
          <w:lang w:val="en-US"/>
        </w:rPr>
        <w:t xml:space="preserve">. </w:t>
      </w:r>
      <w:r w:rsidRPr="00653A5D">
        <w:rPr>
          <w:rFonts w:ascii="Calibri" w:hAnsi="Calibri" w:cs="Arial"/>
          <w:sz w:val="22"/>
          <w:szCs w:val="22"/>
          <w:lang w:val="en-US"/>
        </w:rPr>
        <w:t xml:space="preserve"> </w:t>
      </w:r>
      <w:r>
        <w:rPr>
          <w:rFonts w:ascii="Calibri" w:hAnsi="Calibri" w:cs="Arial"/>
          <w:sz w:val="22"/>
          <w:szCs w:val="22"/>
          <w:lang w:val="en-US"/>
        </w:rPr>
        <w:t xml:space="preserve">This would include the </w:t>
      </w:r>
      <w:r w:rsidRPr="00653A5D">
        <w:rPr>
          <w:rFonts w:ascii="Calibri" w:hAnsi="Calibri" w:cs="Arial"/>
          <w:sz w:val="22"/>
          <w:szCs w:val="22"/>
          <w:lang w:val="en-US"/>
        </w:rPr>
        <w:t xml:space="preserve">pace of </w:t>
      </w:r>
      <w:r>
        <w:rPr>
          <w:rFonts w:ascii="Calibri" w:hAnsi="Calibri" w:cs="Arial"/>
          <w:sz w:val="22"/>
          <w:szCs w:val="22"/>
          <w:lang w:val="en-US"/>
        </w:rPr>
        <w:t xml:space="preserve">capacity building based on the baseline capacities </w:t>
      </w:r>
      <w:r w:rsidR="00D21CAC">
        <w:rPr>
          <w:rFonts w:ascii="Calibri" w:hAnsi="Calibri" w:cs="Arial"/>
          <w:sz w:val="22"/>
          <w:szCs w:val="22"/>
          <w:lang w:val="en-US"/>
        </w:rPr>
        <w:t>of the institutions and potential beneficiaries</w:t>
      </w:r>
      <w:r w:rsidRPr="00546DDC">
        <w:rPr>
          <w:rFonts w:ascii="Calibri" w:hAnsi="Calibri" w:cs="Arial"/>
          <w:sz w:val="22"/>
          <w:szCs w:val="22"/>
          <w:lang w:val="en-US"/>
        </w:rPr>
        <w:t>;</w:t>
      </w:r>
    </w:p>
    <w:p w14:paraId="1D6DE19E" w14:textId="55024986" w:rsidR="0076563C" w:rsidRPr="00653A5D" w:rsidRDefault="0076563C">
      <w:pPr>
        <w:pStyle w:val="ListParagraph"/>
        <w:numPr>
          <w:ilvl w:val="0"/>
          <w:numId w:val="30"/>
        </w:numPr>
        <w:ind w:left="814"/>
        <w:jc w:val="both"/>
        <w:rPr>
          <w:rFonts w:ascii="Calibri" w:hAnsi="Calibri" w:cs="Arial"/>
          <w:sz w:val="22"/>
          <w:szCs w:val="22"/>
          <w:lang w:val="en-US"/>
        </w:rPr>
      </w:pPr>
      <w:r w:rsidRPr="00546DDC">
        <w:rPr>
          <w:rFonts w:ascii="Calibri" w:hAnsi="Calibri" w:cs="Arial"/>
          <w:i/>
          <w:iCs/>
          <w:sz w:val="22"/>
          <w:szCs w:val="22"/>
          <w:lang w:val="en-US"/>
        </w:rPr>
        <w:t xml:space="preserve">Sustainability </w:t>
      </w:r>
      <w:r w:rsidRPr="00546DDC">
        <w:rPr>
          <w:rFonts w:ascii="Calibri" w:hAnsi="Calibri" w:cs="Arial"/>
          <w:sz w:val="22"/>
          <w:szCs w:val="22"/>
          <w:lang w:val="en-US"/>
        </w:rPr>
        <w:t xml:space="preserve">- </w:t>
      </w:r>
      <w:r w:rsidR="002D3CAC">
        <w:rPr>
          <w:rFonts w:ascii="Calibri" w:hAnsi="Calibri" w:cs="Arial"/>
          <w:sz w:val="22"/>
          <w:szCs w:val="22"/>
          <w:lang w:val="en-US"/>
        </w:rPr>
        <w:t>t</w:t>
      </w:r>
      <w:r w:rsidRPr="00546DDC">
        <w:rPr>
          <w:rFonts w:ascii="Calibri" w:hAnsi="Calibri" w:cs="Arial"/>
          <w:sz w:val="22"/>
          <w:szCs w:val="22"/>
          <w:lang w:val="en-US"/>
        </w:rPr>
        <w:t>he likely ability of an intervention to continue to deliver benefits for an extended period of time after completion.</w:t>
      </w:r>
      <w:r w:rsidRPr="00653A5D">
        <w:rPr>
          <w:rFonts w:ascii="Calibri" w:hAnsi="Calibri" w:cs="Arial"/>
          <w:sz w:val="22"/>
          <w:szCs w:val="22"/>
        </w:rPr>
        <w:t xml:space="preserve"> </w:t>
      </w:r>
      <w:r>
        <w:rPr>
          <w:rFonts w:ascii="Calibri" w:hAnsi="Calibri" w:cs="Arial"/>
          <w:sz w:val="22"/>
          <w:szCs w:val="22"/>
        </w:rPr>
        <w:t xml:space="preserve">This would include </w:t>
      </w:r>
      <w:r w:rsidRPr="00230DAA">
        <w:rPr>
          <w:rFonts w:ascii="Calibri" w:hAnsi="Calibri" w:cs="Arial"/>
          <w:sz w:val="22"/>
          <w:szCs w:val="22"/>
        </w:rPr>
        <w:t>the sustain</w:t>
      </w:r>
      <w:r>
        <w:rPr>
          <w:rFonts w:ascii="Calibri" w:hAnsi="Calibri" w:cs="Arial"/>
          <w:sz w:val="22"/>
          <w:szCs w:val="22"/>
        </w:rPr>
        <w:t xml:space="preserve">ed </w:t>
      </w:r>
      <w:r w:rsidRPr="00230DAA">
        <w:rPr>
          <w:rFonts w:ascii="Calibri" w:hAnsi="Calibri" w:cs="Arial"/>
          <w:sz w:val="22"/>
          <w:szCs w:val="22"/>
        </w:rPr>
        <w:t xml:space="preserve">acceptance of </w:t>
      </w:r>
      <w:r w:rsidR="00782EF7">
        <w:rPr>
          <w:rFonts w:ascii="Calibri" w:hAnsi="Calibri" w:cs="Arial"/>
          <w:sz w:val="22"/>
          <w:szCs w:val="22"/>
        </w:rPr>
        <w:t>EDCR</w:t>
      </w:r>
      <w:r>
        <w:rPr>
          <w:rFonts w:ascii="Calibri" w:hAnsi="Calibri" w:cs="Arial"/>
          <w:sz w:val="22"/>
          <w:szCs w:val="22"/>
        </w:rPr>
        <w:t xml:space="preserve"> methodologies for capacity building </w:t>
      </w:r>
      <w:r w:rsidRPr="00230DAA">
        <w:rPr>
          <w:rFonts w:ascii="Calibri" w:hAnsi="Calibri" w:cs="Arial"/>
          <w:sz w:val="22"/>
          <w:szCs w:val="22"/>
        </w:rPr>
        <w:t>at the national level</w:t>
      </w:r>
      <w:r>
        <w:rPr>
          <w:rFonts w:ascii="Calibri" w:hAnsi="Calibri" w:cs="Arial"/>
          <w:sz w:val="22"/>
          <w:szCs w:val="22"/>
        </w:rPr>
        <w:t>; and</w:t>
      </w:r>
    </w:p>
    <w:p w14:paraId="6074812D" w14:textId="5531B0CF" w:rsidR="006B1A6B" w:rsidRPr="005A5C5D" w:rsidRDefault="0076563C">
      <w:pPr>
        <w:pStyle w:val="ListParagraph"/>
        <w:numPr>
          <w:ilvl w:val="0"/>
          <w:numId w:val="30"/>
        </w:numPr>
        <w:ind w:left="814"/>
        <w:jc w:val="both"/>
        <w:rPr>
          <w:rFonts w:ascii="Calibri" w:hAnsi="Calibri" w:cs="Arial"/>
          <w:sz w:val="22"/>
          <w:szCs w:val="22"/>
          <w:lang w:val="en-US"/>
        </w:rPr>
      </w:pPr>
      <w:r>
        <w:rPr>
          <w:rFonts w:ascii="Calibri" w:hAnsi="Calibri" w:cs="Arial"/>
          <w:i/>
          <w:iCs/>
          <w:sz w:val="22"/>
          <w:szCs w:val="22"/>
          <w:lang w:val="en-US"/>
        </w:rPr>
        <w:t xml:space="preserve">Impact </w:t>
      </w:r>
      <w:r>
        <w:rPr>
          <w:rFonts w:ascii="Calibri" w:hAnsi="Calibri" w:cs="Arial"/>
          <w:sz w:val="22"/>
          <w:szCs w:val="22"/>
          <w:lang w:val="en-US"/>
        </w:rPr>
        <w:t xml:space="preserve">– </w:t>
      </w:r>
      <w:r w:rsidR="002D3CAC">
        <w:rPr>
          <w:rFonts w:ascii="Calibri" w:hAnsi="Calibri" w:cs="Arial"/>
          <w:sz w:val="22"/>
          <w:szCs w:val="22"/>
        </w:rPr>
        <w:t>t</w:t>
      </w:r>
      <w:r w:rsidRPr="00230DAA">
        <w:rPr>
          <w:rFonts w:ascii="Calibri" w:hAnsi="Calibri" w:cs="Arial"/>
          <w:sz w:val="22"/>
          <w:szCs w:val="22"/>
        </w:rPr>
        <w:t>he positive and negative, foreseen and unforeseen changes to and effects produced by a development intervention</w:t>
      </w:r>
      <w:r>
        <w:rPr>
          <w:rFonts w:ascii="Calibri" w:hAnsi="Calibri" w:cs="Arial"/>
          <w:sz w:val="22"/>
          <w:szCs w:val="22"/>
        </w:rPr>
        <w:t xml:space="preserve">. This may include the </w:t>
      </w:r>
      <w:r w:rsidRPr="00230DAA">
        <w:rPr>
          <w:rFonts w:ascii="Calibri" w:hAnsi="Calibri" w:cs="Arial"/>
          <w:sz w:val="22"/>
          <w:szCs w:val="22"/>
          <w:lang w:val="en-US"/>
        </w:rPr>
        <w:t xml:space="preserve">extent of uptake by </w:t>
      </w:r>
      <w:r w:rsidR="00D21CAC">
        <w:rPr>
          <w:rFonts w:ascii="Calibri" w:hAnsi="Calibri" w:cs="Arial"/>
          <w:sz w:val="22"/>
          <w:szCs w:val="22"/>
          <w:lang w:val="en-US"/>
        </w:rPr>
        <w:t xml:space="preserve">the </w:t>
      </w:r>
      <w:r w:rsidRPr="00230DAA">
        <w:rPr>
          <w:rFonts w:ascii="Calibri" w:hAnsi="Calibri" w:cs="Arial"/>
          <w:sz w:val="22"/>
          <w:szCs w:val="22"/>
          <w:lang w:val="en-US"/>
        </w:rPr>
        <w:t xml:space="preserve">national implementation team to the </w:t>
      </w:r>
      <w:r w:rsidR="005B3FB1">
        <w:rPr>
          <w:rFonts w:ascii="Calibri" w:hAnsi="Calibri" w:cs="Arial"/>
          <w:sz w:val="22"/>
          <w:szCs w:val="22"/>
          <w:lang w:val="en-US"/>
        </w:rPr>
        <w:t>EDCR Project</w:t>
      </w:r>
      <w:r>
        <w:rPr>
          <w:rFonts w:ascii="Calibri" w:hAnsi="Calibri" w:cs="Arial"/>
          <w:sz w:val="22"/>
          <w:szCs w:val="22"/>
          <w:lang w:val="en-US"/>
        </w:rPr>
        <w:t>, and their resulting</w:t>
      </w:r>
      <w:r w:rsidRPr="00230DAA">
        <w:rPr>
          <w:rFonts w:ascii="Calibri" w:hAnsi="Calibri" w:cs="Arial"/>
          <w:sz w:val="22"/>
          <w:szCs w:val="22"/>
        </w:rPr>
        <w:t xml:space="preserve"> </w:t>
      </w:r>
      <w:r>
        <w:rPr>
          <w:rFonts w:ascii="Calibri" w:hAnsi="Calibri" w:cs="Arial"/>
          <w:sz w:val="22"/>
          <w:szCs w:val="22"/>
        </w:rPr>
        <w:t>ability to confidently</w:t>
      </w:r>
      <w:r w:rsidR="00CA4A79">
        <w:rPr>
          <w:rFonts w:ascii="Calibri" w:hAnsi="Calibri" w:cs="Arial"/>
          <w:sz w:val="22"/>
          <w:szCs w:val="22"/>
        </w:rPr>
        <w:t xml:space="preserve"> manage disaster preparedness and climate resilience</w:t>
      </w:r>
      <w:r w:rsidRPr="00544C81">
        <w:rPr>
          <w:rFonts w:ascii="Calibri" w:hAnsi="Calibri" w:cs="Arial"/>
          <w:sz w:val="22"/>
          <w:szCs w:val="22"/>
        </w:rPr>
        <w:t xml:space="preserve"> solutions</w:t>
      </w:r>
      <w:r w:rsidR="006B1A6B">
        <w:rPr>
          <w:rFonts w:ascii="Calibri" w:hAnsi="Calibri" w:cs="Arial"/>
          <w:sz w:val="22"/>
          <w:szCs w:val="22"/>
        </w:rPr>
        <w:t>;</w:t>
      </w:r>
    </w:p>
    <w:p w14:paraId="1B752405" w14:textId="77646C87" w:rsidR="0076563C" w:rsidRPr="005A5C5D" w:rsidRDefault="006B1A6B">
      <w:pPr>
        <w:pStyle w:val="ListParagraph"/>
        <w:numPr>
          <w:ilvl w:val="0"/>
          <w:numId w:val="30"/>
        </w:numPr>
        <w:ind w:left="814"/>
        <w:jc w:val="both"/>
        <w:rPr>
          <w:rFonts w:ascii="Calibri" w:hAnsi="Calibri" w:cs="Arial"/>
          <w:sz w:val="22"/>
          <w:szCs w:val="22"/>
          <w:lang w:val="en-US"/>
        </w:rPr>
      </w:pPr>
      <w:r w:rsidRPr="005A5C5D">
        <w:rPr>
          <w:rFonts w:ascii="Calibri" w:hAnsi="Calibri" w:cs="Arial"/>
          <w:i/>
          <w:iCs/>
          <w:sz w:val="22"/>
          <w:szCs w:val="22"/>
        </w:rPr>
        <w:t>Cross cutting issues</w:t>
      </w:r>
      <w:r w:rsidRPr="005A5C5D">
        <w:rPr>
          <w:rFonts w:ascii="Calibri" w:hAnsi="Calibri" w:cs="Arial"/>
          <w:sz w:val="22"/>
          <w:szCs w:val="22"/>
        </w:rPr>
        <w:t xml:space="preserve"> </w:t>
      </w:r>
      <w:r w:rsidR="00C42172" w:rsidRPr="005A5C5D">
        <w:rPr>
          <w:rFonts w:ascii="Calibri" w:hAnsi="Calibri" w:cs="Arial"/>
          <w:sz w:val="22"/>
          <w:szCs w:val="22"/>
        </w:rPr>
        <w:t>–</w:t>
      </w:r>
      <w:r w:rsidR="002D3CAC">
        <w:rPr>
          <w:rFonts w:ascii="Calibri" w:hAnsi="Calibri" w:cs="Arial"/>
          <w:sz w:val="22"/>
          <w:szCs w:val="22"/>
        </w:rPr>
        <w:t xml:space="preserve"> </w:t>
      </w:r>
      <w:r w:rsidR="00C42172" w:rsidRPr="005A5C5D">
        <w:rPr>
          <w:rFonts w:ascii="Calibri" w:hAnsi="Calibri" w:cs="Arial"/>
          <w:sz w:val="22"/>
          <w:szCs w:val="22"/>
        </w:rPr>
        <w:t>the contribution</w:t>
      </w:r>
      <w:r w:rsidR="002D3CAC">
        <w:rPr>
          <w:rFonts w:ascii="Calibri" w:hAnsi="Calibri" w:cs="Arial"/>
          <w:sz w:val="22"/>
          <w:szCs w:val="22"/>
        </w:rPr>
        <w:t>s</w:t>
      </w:r>
      <w:r w:rsidR="00C42172" w:rsidRPr="005A5C5D">
        <w:rPr>
          <w:rFonts w:ascii="Calibri" w:hAnsi="Calibri" w:cs="Arial"/>
          <w:sz w:val="22"/>
          <w:szCs w:val="22"/>
        </w:rPr>
        <w:t xml:space="preserve"> </w:t>
      </w:r>
      <w:r w:rsidR="002D3CAC">
        <w:rPr>
          <w:rFonts w:ascii="Calibri" w:hAnsi="Calibri" w:cs="Arial"/>
          <w:sz w:val="22"/>
          <w:szCs w:val="22"/>
        </w:rPr>
        <w:t xml:space="preserve">of the Project to </w:t>
      </w:r>
      <w:r w:rsidR="002D3CAC" w:rsidRPr="005A5C5D">
        <w:rPr>
          <w:rFonts w:ascii="Calibri" w:hAnsi="Calibri" w:cs="Arial"/>
          <w:sz w:val="22"/>
          <w:szCs w:val="22"/>
        </w:rPr>
        <w:t xml:space="preserve">gender equality, disability, </w:t>
      </w:r>
      <w:r w:rsidR="00B37CA4" w:rsidRPr="005A5C5D">
        <w:rPr>
          <w:rFonts w:ascii="Calibri" w:hAnsi="Calibri" w:cs="Arial"/>
          <w:sz w:val="22"/>
          <w:szCs w:val="22"/>
        </w:rPr>
        <w:t>vulnerability,</w:t>
      </w:r>
      <w:r w:rsidR="002D3CAC" w:rsidRPr="005A5C5D">
        <w:rPr>
          <w:rFonts w:ascii="Calibri" w:hAnsi="Calibri" w:cs="Arial"/>
          <w:sz w:val="22"/>
          <w:szCs w:val="22"/>
        </w:rPr>
        <w:t xml:space="preserve"> and social inclusion</w:t>
      </w:r>
      <w:r w:rsidR="002D3CAC">
        <w:rPr>
          <w:rFonts w:ascii="Calibri" w:hAnsi="Calibri" w:cs="Arial"/>
          <w:sz w:val="22"/>
          <w:szCs w:val="22"/>
        </w:rPr>
        <w:t xml:space="preserve">. This would include the </w:t>
      </w:r>
      <w:r w:rsidR="002D3CAC" w:rsidRPr="005A5C5D">
        <w:rPr>
          <w:rFonts w:ascii="Calibri" w:hAnsi="Calibri" w:cs="Arial"/>
          <w:sz w:val="22"/>
          <w:szCs w:val="22"/>
        </w:rPr>
        <w:t xml:space="preserve">use of disaggregated data and analysis methods </w:t>
      </w:r>
      <w:r w:rsidR="002D3CAC">
        <w:rPr>
          <w:rFonts w:ascii="Calibri" w:hAnsi="Calibri" w:cs="Arial"/>
          <w:sz w:val="22"/>
          <w:szCs w:val="22"/>
        </w:rPr>
        <w:t xml:space="preserve">that </w:t>
      </w:r>
      <w:r w:rsidR="002D3CAC" w:rsidRPr="005A5C5D">
        <w:rPr>
          <w:rFonts w:ascii="Calibri" w:hAnsi="Calibri" w:cs="Arial"/>
          <w:sz w:val="22"/>
          <w:szCs w:val="22"/>
        </w:rPr>
        <w:t xml:space="preserve">integrate gender considerations, and outreach to diverse stakeholder groups </w:t>
      </w:r>
      <w:r w:rsidR="00C42172" w:rsidRPr="005A5C5D">
        <w:rPr>
          <w:rFonts w:ascii="Calibri" w:hAnsi="Calibri" w:cs="Arial"/>
          <w:sz w:val="22"/>
          <w:szCs w:val="22"/>
        </w:rPr>
        <w:t xml:space="preserve">to </w:t>
      </w:r>
      <w:r w:rsidR="002D3CAC">
        <w:rPr>
          <w:rFonts w:ascii="Calibri" w:hAnsi="Calibri" w:cs="Arial"/>
          <w:sz w:val="22"/>
          <w:szCs w:val="22"/>
        </w:rPr>
        <w:t xml:space="preserve">empower </w:t>
      </w:r>
      <w:r w:rsidR="00C42172" w:rsidRPr="005A5C5D">
        <w:rPr>
          <w:rFonts w:ascii="Calibri" w:hAnsi="Calibri" w:cs="Arial"/>
          <w:sz w:val="22"/>
          <w:szCs w:val="22"/>
        </w:rPr>
        <w:t xml:space="preserve">women and </w:t>
      </w:r>
      <w:r w:rsidR="002D3CAC">
        <w:rPr>
          <w:rFonts w:ascii="Calibri" w:hAnsi="Calibri" w:cs="Arial"/>
          <w:sz w:val="22"/>
          <w:szCs w:val="22"/>
        </w:rPr>
        <w:t xml:space="preserve">strive towards </w:t>
      </w:r>
      <w:r w:rsidR="00C42172" w:rsidRPr="005A5C5D">
        <w:rPr>
          <w:rFonts w:ascii="Calibri" w:hAnsi="Calibri" w:cs="Arial"/>
          <w:sz w:val="22"/>
          <w:szCs w:val="22"/>
        </w:rPr>
        <w:t>gender balance both within the Project itself</w:t>
      </w:r>
      <w:r w:rsidR="00C42172" w:rsidRPr="005A5C5D">
        <w:rPr>
          <w:rFonts w:ascii="Calibri" w:eastAsia="Times New Roman" w:hAnsi="Calibri" w:cs="Calibri"/>
          <w:sz w:val="22"/>
          <w:szCs w:val="22"/>
          <w:lang w:val="en-GB" w:eastAsia="en-CA"/>
        </w:rPr>
        <w:t xml:space="preserve"> </w:t>
      </w:r>
      <w:r w:rsidR="00C42172" w:rsidRPr="005A5C5D">
        <w:rPr>
          <w:rFonts w:ascii="Calibri" w:hAnsi="Calibri" w:cs="Arial"/>
          <w:sz w:val="22"/>
          <w:szCs w:val="22"/>
          <w:lang w:val="en-GB"/>
        </w:rPr>
        <w:t>and further afield</w:t>
      </w:r>
      <w:r w:rsidR="00154946" w:rsidRPr="005A5C5D">
        <w:rPr>
          <w:rFonts w:ascii="Calibri" w:hAnsi="Calibri" w:cs="Arial"/>
          <w:sz w:val="22"/>
          <w:szCs w:val="22"/>
        </w:rPr>
        <w:t>.</w:t>
      </w:r>
      <w:r w:rsidR="0076563C" w:rsidRPr="005A5C5D">
        <w:rPr>
          <w:rFonts w:ascii="Calibri" w:hAnsi="Calibri" w:cs="Arial"/>
          <w:sz w:val="22"/>
          <w:szCs w:val="22"/>
        </w:rPr>
        <w:t xml:space="preserve"> </w:t>
      </w:r>
    </w:p>
    <w:p w14:paraId="4F0C7ECA" w14:textId="5B96DA5C" w:rsidR="00701C53" w:rsidRPr="00701C53" w:rsidRDefault="00701C53" w:rsidP="00701C53">
      <w:pPr>
        <w:jc w:val="both"/>
        <w:rPr>
          <w:rFonts w:ascii="Calibri" w:hAnsi="Calibri" w:cs="Arial"/>
          <w:lang w:val="en-US"/>
        </w:rPr>
      </w:pPr>
    </w:p>
    <w:p w14:paraId="7857324D" w14:textId="70A5563E" w:rsidR="00D20C09" w:rsidRPr="00D20C09" w:rsidRDefault="00A966E9">
      <w:pPr>
        <w:numPr>
          <w:ilvl w:val="0"/>
          <w:numId w:val="46"/>
        </w:numPr>
        <w:ind w:left="454" w:hanging="454"/>
        <w:jc w:val="both"/>
        <w:rPr>
          <w:rFonts w:ascii="Calibri" w:hAnsi="Calibri" w:cs="Arial"/>
          <w:lang w:val="en-US"/>
        </w:rPr>
      </w:pPr>
      <w:bookmarkStart w:id="31" w:name="_Hlk110865665"/>
      <w:r>
        <w:rPr>
          <w:rFonts w:asciiTheme="minorHAnsi" w:hAnsiTheme="minorHAnsi" w:cs="TT28o00"/>
          <w:lang w:eastAsia="en-CA"/>
        </w:rPr>
        <w:t xml:space="preserve">The TE </w:t>
      </w:r>
      <w:r w:rsidR="00D20C09">
        <w:rPr>
          <w:rFonts w:asciiTheme="minorHAnsi" w:hAnsiTheme="minorHAnsi" w:cs="TT28o00"/>
          <w:lang w:eastAsia="en-CA"/>
        </w:rPr>
        <w:t xml:space="preserve">is supposed to </w:t>
      </w:r>
      <w:r w:rsidR="00154946">
        <w:rPr>
          <w:rFonts w:asciiTheme="minorHAnsi" w:hAnsiTheme="minorHAnsi" w:cs="TT28o00"/>
          <w:lang w:eastAsia="en-CA"/>
        </w:rPr>
        <w:t xml:space="preserve">achieve </w:t>
      </w:r>
      <w:r>
        <w:rPr>
          <w:rFonts w:asciiTheme="minorHAnsi" w:hAnsiTheme="minorHAnsi" w:cs="TT28o00"/>
          <w:lang w:eastAsia="en-CA"/>
        </w:rPr>
        <w:t>th</w:t>
      </w:r>
      <w:r w:rsidR="00154946">
        <w:rPr>
          <w:rFonts w:asciiTheme="minorHAnsi" w:hAnsiTheme="minorHAnsi" w:cs="TT28o00"/>
          <w:lang w:eastAsia="en-CA"/>
        </w:rPr>
        <w:t>e</w:t>
      </w:r>
      <w:r>
        <w:rPr>
          <w:rFonts w:asciiTheme="minorHAnsi" w:hAnsiTheme="minorHAnsi" w:cs="TT28o00"/>
          <w:lang w:eastAsia="en-CA"/>
        </w:rPr>
        <w:t xml:space="preserve"> assessment</w:t>
      </w:r>
      <w:r w:rsidR="00D20C09">
        <w:rPr>
          <w:rFonts w:asciiTheme="minorHAnsi" w:hAnsiTheme="minorHAnsi" w:cs="TT28o00"/>
          <w:lang w:eastAsia="en-CA"/>
        </w:rPr>
        <w:t xml:space="preserve"> of Project performance </w:t>
      </w:r>
      <w:r w:rsidR="0076563C">
        <w:rPr>
          <w:rFonts w:asciiTheme="minorHAnsi" w:hAnsiTheme="minorHAnsi" w:cs="TT28o00"/>
          <w:lang w:eastAsia="en-CA"/>
        </w:rPr>
        <w:t>by</w:t>
      </w:r>
      <w:r w:rsidR="00D20C09">
        <w:rPr>
          <w:rFonts w:asciiTheme="minorHAnsi" w:hAnsiTheme="minorHAnsi" w:cs="TT28o00"/>
          <w:lang w:eastAsia="en-CA"/>
        </w:rPr>
        <w:t>:</w:t>
      </w:r>
    </w:p>
    <w:p w14:paraId="11EA8D60" w14:textId="77777777" w:rsidR="00D20C09" w:rsidRPr="00D20C09" w:rsidRDefault="00D20C09" w:rsidP="00D20C09">
      <w:pPr>
        <w:ind w:left="454"/>
        <w:jc w:val="both"/>
        <w:rPr>
          <w:rFonts w:ascii="Calibri" w:hAnsi="Calibri" w:cs="Arial"/>
          <w:lang w:val="en-US"/>
        </w:rPr>
      </w:pPr>
    </w:p>
    <w:p w14:paraId="386A81E7" w14:textId="77777777" w:rsidR="00D20C09" w:rsidRPr="00D20C09" w:rsidRDefault="0076563C">
      <w:pPr>
        <w:pStyle w:val="ListParagraph"/>
        <w:numPr>
          <w:ilvl w:val="0"/>
          <w:numId w:val="52"/>
        </w:numPr>
        <w:ind w:left="814"/>
        <w:jc w:val="both"/>
        <w:rPr>
          <w:rFonts w:ascii="Calibri" w:hAnsi="Calibri" w:cs="Arial"/>
          <w:sz w:val="22"/>
          <w:szCs w:val="22"/>
          <w:lang w:val="en-US"/>
        </w:rPr>
      </w:pPr>
      <w:r w:rsidRPr="00D20C09">
        <w:rPr>
          <w:rFonts w:asciiTheme="minorHAnsi" w:hAnsiTheme="minorHAnsi" w:cs="TT28o00"/>
          <w:sz w:val="22"/>
          <w:szCs w:val="22"/>
          <w:lang w:eastAsia="en-CA"/>
        </w:rPr>
        <w:t xml:space="preserve">collecting credible, useful, and evidence-based information of the Project; </w:t>
      </w:r>
    </w:p>
    <w:p w14:paraId="3316A657" w14:textId="48442628" w:rsidR="00D20C09" w:rsidRPr="00D20C09" w:rsidRDefault="0076563C">
      <w:pPr>
        <w:pStyle w:val="ListParagraph"/>
        <w:numPr>
          <w:ilvl w:val="0"/>
          <w:numId w:val="52"/>
        </w:numPr>
        <w:ind w:left="814"/>
        <w:jc w:val="both"/>
        <w:rPr>
          <w:rFonts w:ascii="Calibri" w:hAnsi="Calibri" w:cs="Arial"/>
          <w:sz w:val="22"/>
          <w:szCs w:val="22"/>
          <w:lang w:val="en-US"/>
        </w:rPr>
      </w:pPr>
      <w:r w:rsidRPr="00D20C09">
        <w:rPr>
          <w:rFonts w:asciiTheme="minorHAnsi" w:hAnsiTheme="minorHAnsi" w:cs="TT28o00"/>
          <w:sz w:val="22"/>
          <w:szCs w:val="22"/>
          <w:lang w:eastAsia="en-CA"/>
        </w:rPr>
        <w:t xml:space="preserve">interviewing selected </w:t>
      </w:r>
      <w:r w:rsidR="00D21CAC" w:rsidRPr="00D20C09">
        <w:rPr>
          <w:rFonts w:asciiTheme="minorHAnsi" w:hAnsiTheme="minorHAnsi" w:cs="TT28o00"/>
          <w:sz w:val="22"/>
          <w:szCs w:val="22"/>
          <w:lang w:eastAsia="en-CA"/>
        </w:rPr>
        <w:t>stakeholders</w:t>
      </w:r>
      <w:r w:rsidRPr="00D20C09">
        <w:rPr>
          <w:rFonts w:asciiTheme="minorHAnsi" w:hAnsiTheme="minorHAnsi" w:cs="TT28o00"/>
          <w:sz w:val="22"/>
          <w:szCs w:val="22"/>
          <w:lang w:eastAsia="en-CA"/>
        </w:rPr>
        <w:t xml:space="preserve"> to triangulate information to bring up key issues in capacity building </w:t>
      </w:r>
      <w:r w:rsidR="00CA4A79">
        <w:rPr>
          <w:rFonts w:asciiTheme="minorHAnsi" w:hAnsiTheme="minorHAnsi" w:cs="TT28o00"/>
          <w:sz w:val="22"/>
          <w:szCs w:val="22"/>
          <w:lang w:eastAsia="en-CA"/>
        </w:rPr>
        <w:t xml:space="preserve">and investments </w:t>
      </w:r>
      <w:r w:rsidRPr="00D20C09">
        <w:rPr>
          <w:rFonts w:asciiTheme="minorHAnsi" w:hAnsiTheme="minorHAnsi" w:cs="TT28o00"/>
          <w:sz w:val="22"/>
          <w:szCs w:val="22"/>
          <w:lang w:eastAsia="en-CA"/>
        </w:rPr>
        <w:t xml:space="preserve">to the </w:t>
      </w:r>
      <w:r w:rsidR="005B3FB1">
        <w:rPr>
          <w:rFonts w:asciiTheme="minorHAnsi" w:hAnsiTheme="minorHAnsi" w:cs="TT28o00"/>
          <w:sz w:val="22"/>
          <w:szCs w:val="22"/>
          <w:lang w:eastAsia="en-CA"/>
        </w:rPr>
        <w:t>EDCR</w:t>
      </w:r>
      <w:r w:rsidR="00D21CAC" w:rsidRPr="00D20C09">
        <w:rPr>
          <w:rFonts w:asciiTheme="minorHAnsi" w:hAnsiTheme="minorHAnsi" w:cs="TT28o00"/>
          <w:sz w:val="22"/>
          <w:szCs w:val="22"/>
          <w:lang w:eastAsia="en-CA"/>
        </w:rPr>
        <w:t xml:space="preserve"> Project</w:t>
      </w:r>
      <w:r w:rsidRPr="00D20C09">
        <w:rPr>
          <w:rFonts w:asciiTheme="minorHAnsi" w:hAnsiTheme="minorHAnsi" w:cs="TT28o00"/>
          <w:sz w:val="22"/>
          <w:szCs w:val="22"/>
          <w:lang w:eastAsia="en-CA"/>
        </w:rPr>
        <w:t xml:space="preserve"> team; and </w:t>
      </w:r>
    </w:p>
    <w:p w14:paraId="7796D63A" w14:textId="388B85E5" w:rsidR="00D20C09" w:rsidRPr="00D20C09" w:rsidRDefault="0076563C">
      <w:pPr>
        <w:pStyle w:val="ListParagraph"/>
        <w:numPr>
          <w:ilvl w:val="0"/>
          <w:numId w:val="52"/>
        </w:numPr>
        <w:ind w:left="814"/>
        <w:jc w:val="both"/>
        <w:rPr>
          <w:rFonts w:ascii="Calibri" w:hAnsi="Calibri" w:cs="Arial"/>
          <w:sz w:val="22"/>
          <w:szCs w:val="22"/>
          <w:lang w:val="en-US"/>
        </w:rPr>
      </w:pPr>
      <w:r w:rsidRPr="00D20C09">
        <w:rPr>
          <w:rFonts w:asciiTheme="minorHAnsi" w:hAnsiTheme="minorHAnsi" w:cs="TT28o00"/>
          <w:sz w:val="22"/>
          <w:szCs w:val="22"/>
          <w:lang w:eastAsia="en-CA"/>
        </w:rPr>
        <w:t xml:space="preserve">bringing up these key issues in strengthening capacity building within the </w:t>
      </w:r>
      <w:r w:rsidR="005B3FB1">
        <w:rPr>
          <w:rFonts w:asciiTheme="minorHAnsi" w:hAnsiTheme="minorHAnsi" w:cs="TT28o00"/>
          <w:sz w:val="22"/>
          <w:szCs w:val="22"/>
          <w:lang w:eastAsia="en-CA"/>
        </w:rPr>
        <w:t>EDCR</w:t>
      </w:r>
      <w:r w:rsidRPr="00D20C09">
        <w:rPr>
          <w:rFonts w:asciiTheme="minorHAnsi" w:hAnsiTheme="minorHAnsi" w:cs="TT28o00"/>
          <w:sz w:val="22"/>
          <w:szCs w:val="22"/>
          <w:lang w:eastAsia="en-CA"/>
        </w:rPr>
        <w:t xml:space="preserve"> team and its stakeholders. </w:t>
      </w:r>
    </w:p>
    <w:p w14:paraId="67C1BE01" w14:textId="77777777" w:rsidR="00D20C09" w:rsidRPr="00D20C09" w:rsidRDefault="00D20C09" w:rsidP="00D20C09">
      <w:pPr>
        <w:ind w:left="454"/>
        <w:jc w:val="both"/>
        <w:rPr>
          <w:rFonts w:ascii="Calibri" w:hAnsi="Calibri" w:cs="Arial"/>
          <w:lang w:val="en-US"/>
        </w:rPr>
      </w:pPr>
    </w:p>
    <w:p w14:paraId="09FB4576" w14:textId="543B306C" w:rsidR="0076563C" w:rsidRPr="0076563C" w:rsidRDefault="0076563C" w:rsidP="00D20C09">
      <w:pPr>
        <w:ind w:left="454"/>
        <w:jc w:val="both"/>
        <w:rPr>
          <w:rFonts w:ascii="Calibri" w:hAnsi="Calibri" w:cs="Arial"/>
          <w:lang w:val="en-US"/>
        </w:rPr>
      </w:pPr>
      <w:r>
        <w:rPr>
          <w:rFonts w:asciiTheme="minorHAnsi" w:hAnsiTheme="minorHAnsi" w:cs="TT28o00"/>
          <w:lang w:eastAsia="en-CA"/>
        </w:rPr>
        <w:t xml:space="preserve">The </w:t>
      </w:r>
      <w:r w:rsidR="00CA4A79">
        <w:rPr>
          <w:rFonts w:asciiTheme="minorHAnsi" w:hAnsiTheme="minorHAnsi" w:cs="TT28o00"/>
          <w:lang w:eastAsia="en-CA"/>
        </w:rPr>
        <w:t xml:space="preserve">terminal </w:t>
      </w:r>
      <w:r>
        <w:rPr>
          <w:rFonts w:asciiTheme="minorHAnsi" w:hAnsiTheme="minorHAnsi" w:cs="TT28o00"/>
          <w:lang w:eastAsia="en-CA"/>
        </w:rPr>
        <w:t xml:space="preserve">evaluation of the </w:t>
      </w:r>
      <w:r w:rsidR="00D21CAC">
        <w:rPr>
          <w:rFonts w:asciiTheme="minorHAnsi" w:hAnsiTheme="minorHAnsi" w:cs="TT28o00"/>
          <w:lang w:eastAsia="en-CA"/>
        </w:rPr>
        <w:t>P</w:t>
      </w:r>
      <w:r w:rsidRPr="00030569">
        <w:rPr>
          <w:rFonts w:asciiTheme="minorHAnsi" w:hAnsiTheme="minorHAnsi" w:cs="TT28o00"/>
          <w:lang w:eastAsia="en-CA"/>
        </w:rPr>
        <w:t xml:space="preserve">roject </w:t>
      </w:r>
      <w:r w:rsidR="00154946">
        <w:rPr>
          <w:rFonts w:asciiTheme="minorHAnsi" w:hAnsiTheme="minorHAnsi" w:cs="TT28o00"/>
          <w:lang w:eastAsia="en-CA"/>
        </w:rPr>
        <w:t xml:space="preserve">is </w:t>
      </w:r>
      <w:r w:rsidRPr="00030569">
        <w:rPr>
          <w:rFonts w:asciiTheme="minorHAnsi" w:hAnsiTheme="minorHAnsi" w:cs="TT28o00"/>
          <w:lang w:eastAsia="en-CA"/>
        </w:rPr>
        <w:t>based on evaluability analysis</w:t>
      </w:r>
      <w:r>
        <w:rPr>
          <w:rFonts w:asciiTheme="minorHAnsi" w:hAnsiTheme="minorHAnsi" w:cs="TT28o00"/>
          <w:lang w:eastAsia="en-CA"/>
        </w:rPr>
        <w:t xml:space="preserve"> consisting of </w:t>
      </w:r>
      <w:r w:rsidRPr="00030569">
        <w:rPr>
          <w:rFonts w:asciiTheme="minorHAnsi" w:hAnsiTheme="minorHAnsi" w:cs="TT28o00"/>
          <w:lang w:eastAsia="en-CA"/>
        </w:rPr>
        <w:t xml:space="preserve">formal (clear outputs, indicators, baselines, data) and substantive (identification of problem addressed, theory of change, results framework) </w:t>
      </w:r>
      <w:r>
        <w:rPr>
          <w:rFonts w:asciiTheme="minorHAnsi" w:hAnsiTheme="minorHAnsi" w:cs="TT28o00"/>
          <w:lang w:eastAsia="en-CA"/>
        </w:rPr>
        <w:t xml:space="preserve">inputs. </w:t>
      </w:r>
      <w:bookmarkEnd w:id="31"/>
      <w:r>
        <w:rPr>
          <w:rFonts w:asciiTheme="minorHAnsi" w:hAnsiTheme="minorHAnsi" w:cs="TT28o00"/>
          <w:lang w:eastAsia="en-CA"/>
        </w:rPr>
        <w:t xml:space="preserve">Considering the information to be provided into this </w:t>
      </w:r>
      <w:r w:rsidR="002B417A">
        <w:rPr>
          <w:rFonts w:asciiTheme="minorHAnsi" w:hAnsiTheme="minorHAnsi" w:cs="TT28o00"/>
          <w:lang w:eastAsia="en-CA"/>
        </w:rPr>
        <w:t>TE</w:t>
      </w:r>
      <w:r>
        <w:rPr>
          <w:rFonts w:asciiTheme="minorHAnsi" w:hAnsiTheme="minorHAnsi" w:cs="TT28o00"/>
          <w:lang w:eastAsia="en-CA"/>
        </w:rPr>
        <w:t xml:space="preserve"> (which is mainly whether </w:t>
      </w:r>
      <w:r w:rsidR="002B417A">
        <w:rPr>
          <w:rFonts w:asciiTheme="minorHAnsi" w:hAnsiTheme="minorHAnsi" w:cs="TT28o00"/>
          <w:lang w:eastAsia="en-CA"/>
        </w:rPr>
        <w:t>or</w:t>
      </w:r>
      <w:r>
        <w:rPr>
          <w:rFonts w:asciiTheme="minorHAnsi" w:hAnsiTheme="minorHAnsi" w:cs="TT28o00"/>
          <w:lang w:eastAsia="en-CA"/>
        </w:rPr>
        <w:t xml:space="preserve"> not the technical assistance of the Project was effective to the </w:t>
      </w:r>
      <w:r w:rsidR="005B3FB1">
        <w:rPr>
          <w:rFonts w:asciiTheme="minorHAnsi" w:hAnsiTheme="minorHAnsi" w:cs="TT28o00"/>
          <w:lang w:eastAsia="en-CA"/>
        </w:rPr>
        <w:t>Government of Palau</w:t>
      </w:r>
      <w:r w:rsidR="00D21CAC">
        <w:rPr>
          <w:rFonts w:asciiTheme="minorHAnsi" w:hAnsiTheme="minorHAnsi" w:cs="TT28o00"/>
          <w:lang w:eastAsia="en-CA"/>
        </w:rPr>
        <w:t xml:space="preserve"> and its stakeholders</w:t>
      </w:r>
      <w:r>
        <w:rPr>
          <w:rFonts w:asciiTheme="minorHAnsi" w:hAnsiTheme="minorHAnsi" w:cs="TT28o00"/>
          <w:lang w:eastAsia="en-CA"/>
        </w:rPr>
        <w:t xml:space="preserve">), </w:t>
      </w:r>
      <w:r w:rsidRPr="00030569">
        <w:rPr>
          <w:rFonts w:asciiTheme="minorHAnsi" w:hAnsiTheme="minorHAnsi" w:cs="TT28o00"/>
          <w:lang w:eastAsia="en-CA"/>
        </w:rPr>
        <w:t xml:space="preserve">the implication </w:t>
      </w:r>
      <w:r>
        <w:rPr>
          <w:rFonts w:asciiTheme="minorHAnsi" w:hAnsiTheme="minorHAnsi" w:cs="TT28o00"/>
          <w:lang w:eastAsia="en-CA"/>
        </w:rPr>
        <w:t>of</w:t>
      </w:r>
      <w:r w:rsidRPr="00030569">
        <w:rPr>
          <w:rFonts w:asciiTheme="minorHAnsi" w:hAnsiTheme="minorHAnsi" w:cs="TT28o00"/>
          <w:lang w:eastAsia="en-CA"/>
        </w:rPr>
        <w:t xml:space="preserve"> the proposed</w:t>
      </w:r>
      <w:r w:rsidR="00CA4A79">
        <w:rPr>
          <w:rFonts w:asciiTheme="minorHAnsi" w:hAnsiTheme="minorHAnsi" w:cs="TT28o00"/>
          <w:lang w:eastAsia="en-CA"/>
        </w:rPr>
        <w:t xml:space="preserve"> evaluation</w:t>
      </w:r>
      <w:r w:rsidRPr="00030569">
        <w:rPr>
          <w:rFonts w:asciiTheme="minorHAnsi" w:hAnsiTheme="minorHAnsi" w:cs="TT28o00"/>
          <w:lang w:eastAsia="en-CA"/>
        </w:rPr>
        <w:t xml:space="preserve"> methodology</w:t>
      </w:r>
      <w:r>
        <w:rPr>
          <w:rFonts w:asciiTheme="minorHAnsi" w:hAnsiTheme="minorHAnsi" w:cs="TT28o00"/>
          <w:lang w:eastAsia="en-CA"/>
        </w:rPr>
        <w:t xml:space="preserve"> is that it should be effective in the </w:t>
      </w:r>
      <w:r w:rsidRPr="00030569">
        <w:rPr>
          <w:rFonts w:asciiTheme="minorHAnsi" w:hAnsiTheme="minorHAnsi" w:cs="TT28o00"/>
          <w:lang w:eastAsia="en-CA"/>
        </w:rPr>
        <w:t>evaluation process</w:t>
      </w:r>
      <w:r>
        <w:rPr>
          <w:rFonts w:asciiTheme="minorHAnsi" w:hAnsiTheme="minorHAnsi" w:cs="TT28o00"/>
          <w:lang w:eastAsia="en-CA"/>
        </w:rPr>
        <w:t>,</w:t>
      </w:r>
      <w:r w:rsidRPr="00030569">
        <w:rPr>
          <w:rFonts w:asciiTheme="minorHAnsi" w:hAnsiTheme="minorHAnsi" w:cs="TT28o00"/>
          <w:lang w:eastAsia="en-CA"/>
        </w:rPr>
        <w:t xml:space="preserve"> and </w:t>
      </w:r>
      <w:r>
        <w:rPr>
          <w:rFonts w:asciiTheme="minorHAnsi" w:hAnsiTheme="minorHAnsi" w:cs="TT28o00"/>
          <w:lang w:eastAsia="en-CA"/>
        </w:rPr>
        <w:t xml:space="preserve">should inform </w:t>
      </w:r>
      <w:r w:rsidRPr="00EA249F">
        <w:rPr>
          <w:rFonts w:asciiTheme="minorHAnsi" w:hAnsiTheme="minorHAnsi" w:cs="TT28o00"/>
          <w:lang w:eastAsia="en-CA"/>
        </w:rPr>
        <w:t xml:space="preserve">stakeholders and the </w:t>
      </w:r>
      <w:r w:rsidR="005B3FB1" w:rsidRPr="00EA249F">
        <w:rPr>
          <w:rFonts w:asciiTheme="minorHAnsi" w:hAnsiTheme="minorHAnsi" w:cs="TT28o00"/>
          <w:lang w:eastAsia="en-CA"/>
        </w:rPr>
        <w:t>EDCR</w:t>
      </w:r>
      <w:r w:rsidR="00D21CAC" w:rsidRPr="00EA249F">
        <w:rPr>
          <w:rFonts w:asciiTheme="minorHAnsi" w:hAnsiTheme="minorHAnsi" w:cs="TT28o00"/>
          <w:lang w:eastAsia="en-CA"/>
        </w:rPr>
        <w:t xml:space="preserve"> Project</w:t>
      </w:r>
      <w:r w:rsidRPr="00EA249F">
        <w:rPr>
          <w:rFonts w:asciiTheme="minorHAnsi" w:hAnsiTheme="minorHAnsi" w:cs="TT28o00"/>
          <w:lang w:eastAsia="en-CA"/>
        </w:rPr>
        <w:t xml:space="preserve"> team as it possibly transitions into a </w:t>
      </w:r>
      <w:r w:rsidR="002B417A" w:rsidRPr="00EA249F">
        <w:rPr>
          <w:rFonts w:asciiTheme="minorHAnsi" w:hAnsiTheme="minorHAnsi" w:cs="TT28o00"/>
          <w:lang w:eastAsia="en-CA"/>
        </w:rPr>
        <w:t>second phase</w:t>
      </w:r>
      <w:r w:rsidRPr="00EA249F">
        <w:rPr>
          <w:rFonts w:asciiTheme="minorHAnsi" w:hAnsiTheme="minorHAnsi" w:cs="TT28o00"/>
          <w:lang w:eastAsia="en-CA"/>
        </w:rPr>
        <w:t>.</w:t>
      </w:r>
      <w:r w:rsidRPr="004B5537">
        <w:rPr>
          <w:rFonts w:asciiTheme="minorHAnsi" w:hAnsiTheme="minorHAnsi" w:cs="TT28o00"/>
          <w:lang w:eastAsia="en-CA"/>
        </w:rPr>
        <w:t xml:space="preserve"> </w:t>
      </w:r>
    </w:p>
    <w:p w14:paraId="4AA1EBE0" w14:textId="77777777" w:rsidR="0076563C" w:rsidRPr="0076563C" w:rsidRDefault="0076563C" w:rsidP="0076563C">
      <w:pPr>
        <w:jc w:val="both"/>
        <w:rPr>
          <w:rFonts w:ascii="Calibri" w:hAnsi="Calibri" w:cs="Arial"/>
          <w:lang w:val="en-US"/>
        </w:rPr>
      </w:pPr>
    </w:p>
    <w:p w14:paraId="6C05DAE8" w14:textId="40A05441" w:rsidR="007C750F" w:rsidRPr="00EA249F" w:rsidRDefault="00DB7947">
      <w:pPr>
        <w:numPr>
          <w:ilvl w:val="0"/>
          <w:numId w:val="46"/>
        </w:numPr>
        <w:ind w:left="454" w:hanging="454"/>
        <w:jc w:val="both"/>
        <w:rPr>
          <w:rFonts w:ascii="Calibri" w:hAnsi="Calibri" w:cs="Arial"/>
          <w:lang w:val="en-US"/>
        </w:rPr>
      </w:pPr>
      <w:r w:rsidRPr="00DB7947">
        <w:rPr>
          <w:rFonts w:asciiTheme="minorHAnsi" w:hAnsiTheme="minorHAnsi" w:cs="TT28o00"/>
          <w:lang w:eastAsia="en-CA"/>
        </w:rPr>
        <w:t xml:space="preserve">This TE </w:t>
      </w:r>
      <w:r w:rsidR="00A966E9">
        <w:rPr>
          <w:rFonts w:asciiTheme="minorHAnsi" w:hAnsiTheme="minorHAnsi" w:cs="TT28o00"/>
          <w:lang w:eastAsia="en-CA"/>
        </w:rPr>
        <w:t xml:space="preserve">also </w:t>
      </w:r>
      <w:r w:rsidR="007F5632">
        <w:rPr>
          <w:rFonts w:asciiTheme="minorHAnsi" w:hAnsiTheme="minorHAnsi" w:cs="TT28o00"/>
          <w:lang w:eastAsia="en-CA"/>
        </w:rPr>
        <w:t>evaluates the</w:t>
      </w:r>
      <w:r w:rsidRPr="00DE3418">
        <w:rPr>
          <w:rFonts w:asciiTheme="minorHAnsi" w:hAnsiTheme="minorHAnsi" w:cs="TT28o00"/>
          <w:lang w:eastAsia="en-CA"/>
        </w:rPr>
        <w:t xml:space="preserve"> </w:t>
      </w:r>
      <w:r w:rsidR="007F5632">
        <w:rPr>
          <w:rFonts w:ascii="Calibri" w:hAnsi="Calibri" w:cs="Arial"/>
        </w:rPr>
        <w:t>progress and quality of implementation</w:t>
      </w:r>
      <w:r w:rsidR="007F5632" w:rsidRPr="00DE3418">
        <w:rPr>
          <w:rFonts w:asciiTheme="minorHAnsi" w:hAnsiTheme="minorHAnsi" w:cs="TT28o00"/>
          <w:lang w:eastAsia="en-CA"/>
        </w:rPr>
        <w:t xml:space="preserve"> </w:t>
      </w:r>
      <w:r w:rsidR="007F5632">
        <w:rPr>
          <w:rFonts w:asciiTheme="minorHAnsi" w:hAnsiTheme="minorHAnsi" w:cs="TT28o00"/>
          <w:lang w:eastAsia="en-CA"/>
        </w:rPr>
        <w:t>against</w:t>
      </w:r>
      <w:r w:rsidRPr="00DE3418">
        <w:rPr>
          <w:rFonts w:asciiTheme="minorHAnsi" w:hAnsiTheme="minorHAnsi" w:cs="TT28o00"/>
          <w:lang w:eastAsia="en-CA"/>
        </w:rPr>
        <w:t xml:space="preserve"> the indicators of </w:t>
      </w:r>
      <w:r w:rsidR="00A86E1B">
        <w:rPr>
          <w:rFonts w:asciiTheme="minorHAnsi" w:hAnsiTheme="minorHAnsi" w:cs="TT28o00"/>
          <w:lang w:eastAsia="en-CA"/>
        </w:rPr>
        <w:t xml:space="preserve">the outcome and </w:t>
      </w:r>
      <w:r w:rsidRPr="00DE3418">
        <w:rPr>
          <w:rFonts w:asciiTheme="minorHAnsi" w:hAnsiTheme="minorHAnsi" w:cs="TT28o00"/>
          <w:lang w:eastAsia="en-CA"/>
        </w:rPr>
        <w:t>out</w:t>
      </w:r>
      <w:r w:rsidR="00A86E1B">
        <w:rPr>
          <w:rFonts w:asciiTheme="minorHAnsi" w:hAnsiTheme="minorHAnsi" w:cs="TT28o00"/>
          <w:lang w:eastAsia="en-CA"/>
        </w:rPr>
        <w:t>put</w:t>
      </w:r>
      <w:r w:rsidRPr="00DE3418">
        <w:rPr>
          <w:rFonts w:asciiTheme="minorHAnsi" w:hAnsiTheme="minorHAnsi" w:cs="TT28o00"/>
          <w:lang w:eastAsia="en-CA"/>
        </w:rPr>
        <w:t xml:space="preserve"> in the </w:t>
      </w:r>
      <w:r w:rsidR="0030329F">
        <w:rPr>
          <w:rFonts w:asciiTheme="minorHAnsi" w:hAnsiTheme="minorHAnsi" w:cs="TT28o00"/>
          <w:lang w:eastAsia="en-CA"/>
        </w:rPr>
        <w:t>R</w:t>
      </w:r>
      <w:r w:rsidR="00CC434A">
        <w:rPr>
          <w:rFonts w:asciiTheme="minorHAnsi" w:hAnsiTheme="minorHAnsi" w:cs="TT28o00"/>
          <w:lang w:eastAsia="en-CA"/>
        </w:rPr>
        <w:t>F</w:t>
      </w:r>
      <w:r w:rsidRPr="00DE3418">
        <w:rPr>
          <w:rFonts w:asciiTheme="minorHAnsi" w:hAnsiTheme="minorHAnsi" w:cs="TT28o00"/>
          <w:lang w:eastAsia="en-CA"/>
        </w:rPr>
        <w:t xml:space="preserve"> as provided </w:t>
      </w:r>
      <w:r w:rsidR="00826C3E">
        <w:rPr>
          <w:rFonts w:asciiTheme="minorHAnsi" w:hAnsiTheme="minorHAnsi" w:cs="TT28o00"/>
          <w:lang w:eastAsia="en-CA"/>
        </w:rPr>
        <w:t xml:space="preserve">in </w:t>
      </w:r>
      <w:r w:rsidR="00F5696D">
        <w:rPr>
          <w:rFonts w:asciiTheme="minorHAnsi" w:hAnsiTheme="minorHAnsi" w:cs="TT28o00"/>
          <w:lang w:eastAsia="en-CA"/>
        </w:rPr>
        <w:t xml:space="preserve">Appendix </w:t>
      </w:r>
      <w:r w:rsidR="000B1D77">
        <w:rPr>
          <w:rFonts w:asciiTheme="minorHAnsi" w:hAnsiTheme="minorHAnsi" w:cs="TT28o00"/>
          <w:lang w:eastAsia="en-CA"/>
        </w:rPr>
        <w:t>F</w:t>
      </w:r>
      <w:r w:rsidR="00DA4392">
        <w:rPr>
          <w:rFonts w:ascii="Calibri" w:hAnsi="Calibri" w:cs="Arial"/>
        </w:rPr>
        <w:t>.</w:t>
      </w:r>
      <w:r w:rsidR="007F5632" w:rsidRPr="00DE3418">
        <w:rPr>
          <w:rFonts w:asciiTheme="minorHAnsi" w:hAnsiTheme="minorHAnsi" w:cs="TT28o00"/>
          <w:lang w:eastAsia="en-CA"/>
        </w:rPr>
        <w:t xml:space="preserve"> </w:t>
      </w:r>
      <w:r w:rsidRPr="00DE3418">
        <w:rPr>
          <w:rFonts w:asciiTheme="minorHAnsi" w:hAnsiTheme="minorHAnsi" w:cs="TT28o00"/>
          <w:lang w:eastAsia="en-CA"/>
        </w:rPr>
        <w:t xml:space="preserve">The TE process </w:t>
      </w:r>
      <w:r w:rsidR="00DF5373">
        <w:rPr>
          <w:rFonts w:asciiTheme="minorHAnsi" w:hAnsiTheme="minorHAnsi" w:cs="TT28o00"/>
          <w:lang w:eastAsia="en-CA"/>
        </w:rPr>
        <w:t>was</w:t>
      </w:r>
      <w:r w:rsidRPr="00DE3418">
        <w:rPr>
          <w:rFonts w:asciiTheme="minorHAnsi" w:hAnsiTheme="minorHAnsi" w:cs="TT28o00"/>
          <w:lang w:eastAsia="en-CA"/>
        </w:rPr>
        <w:t xml:space="preserve"> conducted in a spirit of collaboration </w:t>
      </w:r>
      <w:r w:rsidR="00F5696D">
        <w:rPr>
          <w:rFonts w:asciiTheme="minorHAnsi" w:hAnsiTheme="minorHAnsi" w:cs="TT28o00"/>
          <w:lang w:eastAsia="en-CA"/>
        </w:rPr>
        <w:t xml:space="preserve">with </w:t>
      </w:r>
      <w:r w:rsidR="00734714">
        <w:rPr>
          <w:rFonts w:asciiTheme="minorHAnsi" w:hAnsiTheme="minorHAnsi" w:cs="TT28o00"/>
          <w:lang w:eastAsia="en-CA"/>
        </w:rPr>
        <w:t>EDCR</w:t>
      </w:r>
      <w:r w:rsidR="00D21CAC">
        <w:rPr>
          <w:rFonts w:asciiTheme="minorHAnsi" w:hAnsiTheme="minorHAnsi" w:cs="TT28o00"/>
          <w:lang w:eastAsia="en-CA"/>
        </w:rPr>
        <w:t xml:space="preserve"> Project</w:t>
      </w:r>
      <w:r w:rsidR="00F5696D">
        <w:rPr>
          <w:rFonts w:asciiTheme="minorHAnsi" w:hAnsiTheme="minorHAnsi" w:cs="TT28o00"/>
          <w:lang w:eastAsia="en-CA"/>
        </w:rPr>
        <w:t xml:space="preserve"> </w:t>
      </w:r>
      <w:r w:rsidR="00F5696D" w:rsidRPr="00EA249F">
        <w:rPr>
          <w:rFonts w:asciiTheme="minorHAnsi" w:hAnsiTheme="minorHAnsi" w:cs="TT28o00"/>
          <w:lang w:eastAsia="en-CA"/>
        </w:rPr>
        <w:t xml:space="preserve">personnel </w:t>
      </w:r>
      <w:r w:rsidRPr="00EA249F">
        <w:rPr>
          <w:rFonts w:asciiTheme="minorHAnsi" w:hAnsiTheme="minorHAnsi" w:cs="TT28o00"/>
          <w:lang w:eastAsia="en-CA"/>
        </w:rPr>
        <w:t xml:space="preserve">with the </w:t>
      </w:r>
      <w:r w:rsidR="00DF5373" w:rsidRPr="00EA249F">
        <w:rPr>
          <w:rFonts w:asciiTheme="minorHAnsi" w:hAnsiTheme="minorHAnsi" w:cs="TT28o00"/>
          <w:lang w:eastAsia="en-CA"/>
        </w:rPr>
        <w:t xml:space="preserve">intention of </w:t>
      </w:r>
      <w:r w:rsidRPr="00EA249F">
        <w:rPr>
          <w:rFonts w:asciiTheme="minorHAnsi" w:hAnsiTheme="minorHAnsi" w:cs="TT28o00"/>
          <w:lang w:eastAsia="en-CA"/>
        </w:rPr>
        <w:t>provi</w:t>
      </w:r>
      <w:r w:rsidR="00DF5373" w:rsidRPr="00EA249F">
        <w:rPr>
          <w:rFonts w:asciiTheme="minorHAnsi" w:hAnsiTheme="minorHAnsi" w:cs="TT28o00"/>
          <w:lang w:eastAsia="en-CA"/>
        </w:rPr>
        <w:t>ding</w:t>
      </w:r>
      <w:r w:rsidRPr="00EA249F">
        <w:rPr>
          <w:rFonts w:asciiTheme="minorHAnsi" w:hAnsiTheme="minorHAnsi" w:cs="TT28o00"/>
          <w:lang w:eastAsia="en-CA"/>
        </w:rPr>
        <w:t xml:space="preserve"> constructive inputs </w:t>
      </w:r>
      <w:r w:rsidR="00F5696D" w:rsidRPr="00EA249F">
        <w:rPr>
          <w:rFonts w:asciiTheme="minorHAnsi" w:hAnsiTheme="minorHAnsi" w:cs="TT28o00"/>
          <w:lang w:eastAsia="en-CA"/>
        </w:rPr>
        <w:t>that can</w:t>
      </w:r>
      <w:r w:rsidR="00DF5373" w:rsidRPr="00EA249F">
        <w:rPr>
          <w:rFonts w:asciiTheme="minorHAnsi" w:hAnsiTheme="minorHAnsi" w:cs="TT28o00"/>
          <w:lang w:eastAsia="en-CA"/>
        </w:rPr>
        <w:t xml:space="preserve"> </w:t>
      </w:r>
      <w:r w:rsidRPr="00EA249F">
        <w:rPr>
          <w:rFonts w:asciiTheme="minorHAnsi" w:hAnsiTheme="minorHAnsi" w:cs="TT28o00"/>
          <w:lang w:eastAsia="en-CA"/>
        </w:rPr>
        <w:t xml:space="preserve">inform activities of </w:t>
      </w:r>
      <w:r w:rsidR="00D21CAC" w:rsidRPr="00EA249F">
        <w:rPr>
          <w:rFonts w:asciiTheme="minorHAnsi" w:hAnsiTheme="minorHAnsi" w:cs="TT28o00"/>
          <w:lang w:eastAsia="en-CA"/>
        </w:rPr>
        <w:t xml:space="preserve">a potential </w:t>
      </w:r>
      <w:r w:rsidR="0030329F" w:rsidRPr="00EA249F">
        <w:rPr>
          <w:rFonts w:asciiTheme="minorHAnsi" w:hAnsiTheme="minorHAnsi" w:cs="TT28o00"/>
          <w:lang w:eastAsia="en-CA"/>
        </w:rPr>
        <w:t>follow-up phase</w:t>
      </w:r>
      <w:r w:rsidRPr="00EA249F">
        <w:rPr>
          <w:rFonts w:asciiTheme="minorHAnsi" w:hAnsiTheme="minorHAnsi" w:cs="TT28o00"/>
          <w:lang w:eastAsia="en-CA"/>
        </w:rPr>
        <w:t xml:space="preserve"> and future programming</w:t>
      </w:r>
      <w:r w:rsidRPr="00EA249F">
        <w:rPr>
          <w:rFonts w:asciiTheme="minorHAnsi" w:hAnsiTheme="minorHAnsi" w:cs="TT28o00"/>
          <w:b/>
          <w:bCs/>
          <w:lang w:eastAsia="en-CA"/>
        </w:rPr>
        <w:t>.</w:t>
      </w:r>
    </w:p>
    <w:p w14:paraId="37ABDAD6" w14:textId="15B72204" w:rsidR="00BE4409" w:rsidRDefault="00BE4409" w:rsidP="00745EAC">
      <w:pPr>
        <w:jc w:val="both"/>
        <w:rPr>
          <w:rFonts w:ascii="Calibri" w:hAnsi="Calibri" w:cs="Arial"/>
          <w:lang w:val="en-US"/>
        </w:rPr>
      </w:pPr>
    </w:p>
    <w:p w14:paraId="5C74C3A5" w14:textId="77777777" w:rsidR="00745EAC" w:rsidRDefault="00745EAC" w:rsidP="00AD0074">
      <w:pPr>
        <w:pStyle w:val="Heading2"/>
        <w:rPr>
          <w:rFonts w:cs="Arial"/>
        </w:rPr>
      </w:pPr>
      <w:bookmarkStart w:id="32" w:name="_Toc126825924"/>
      <w:r>
        <w:t>Structure of the Evaluation</w:t>
      </w:r>
      <w:bookmarkEnd w:id="32"/>
    </w:p>
    <w:p w14:paraId="32193EF4" w14:textId="77777777" w:rsidR="00644E6A" w:rsidRDefault="00644E6A">
      <w:pPr>
        <w:numPr>
          <w:ilvl w:val="0"/>
          <w:numId w:val="46"/>
        </w:numPr>
        <w:ind w:left="454" w:hanging="454"/>
        <w:jc w:val="both"/>
        <w:rPr>
          <w:rFonts w:ascii="Calibri" w:hAnsi="Calibri" w:cs="Arial"/>
          <w:lang w:val="en-US"/>
        </w:rPr>
      </w:pPr>
      <w:bookmarkStart w:id="33" w:name="_Toc343696930"/>
      <w:r w:rsidRPr="003B5244">
        <w:rPr>
          <w:rFonts w:ascii="Calibri" w:hAnsi="Calibri" w:cs="Arial"/>
          <w:lang w:val="en-US"/>
        </w:rPr>
        <w:t>This evaluation report is presented as follows:</w:t>
      </w:r>
    </w:p>
    <w:p w14:paraId="6A10E503" w14:textId="77777777" w:rsidR="006D109D" w:rsidRPr="00546DDC" w:rsidRDefault="006D109D" w:rsidP="006D109D">
      <w:pPr>
        <w:jc w:val="both"/>
        <w:rPr>
          <w:rFonts w:asciiTheme="minorHAnsi" w:hAnsiTheme="minorHAnsi" w:cs="Arial"/>
          <w:lang w:val="en-US"/>
        </w:rPr>
      </w:pPr>
    </w:p>
    <w:p w14:paraId="252E9C5A" w14:textId="17B82761" w:rsidR="006D109D" w:rsidRDefault="006D109D" w:rsidP="006D109D">
      <w:pPr>
        <w:numPr>
          <w:ilvl w:val="0"/>
          <w:numId w:val="8"/>
        </w:numPr>
        <w:tabs>
          <w:tab w:val="clear" w:pos="1080"/>
          <w:tab w:val="num" w:pos="1760"/>
        </w:tabs>
        <w:ind w:left="811" w:hanging="357"/>
        <w:jc w:val="both"/>
        <w:rPr>
          <w:rFonts w:asciiTheme="minorHAnsi" w:hAnsiTheme="minorHAnsi" w:cs="Arial"/>
          <w:lang w:val="en-US"/>
        </w:rPr>
      </w:pPr>
      <w:r w:rsidRPr="00546DDC">
        <w:rPr>
          <w:rFonts w:asciiTheme="minorHAnsi" w:hAnsiTheme="minorHAnsi" w:cs="Arial"/>
          <w:lang w:val="en-US"/>
        </w:rPr>
        <w:t xml:space="preserve">An overview of Project activities from commencement of operations </w:t>
      </w:r>
      <w:r>
        <w:rPr>
          <w:rFonts w:asciiTheme="minorHAnsi" w:hAnsiTheme="minorHAnsi" w:cs="Arial"/>
          <w:lang w:val="en-US"/>
        </w:rPr>
        <w:t xml:space="preserve">in </w:t>
      </w:r>
      <w:r w:rsidR="00734714">
        <w:rPr>
          <w:rFonts w:asciiTheme="minorHAnsi" w:hAnsiTheme="minorHAnsi" w:cs="Arial"/>
          <w:lang w:val="en-US"/>
        </w:rPr>
        <w:t>April 2019</w:t>
      </w:r>
      <w:r w:rsidRPr="00546DDC">
        <w:rPr>
          <w:rFonts w:asciiTheme="minorHAnsi" w:hAnsiTheme="minorHAnsi" w:cs="Arial"/>
          <w:lang w:val="en-US"/>
        </w:rPr>
        <w:t xml:space="preserve"> to</w:t>
      </w:r>
      <w:r w:rsidR="009E77DA">
        <w:rPr>
          <w:rFonts w:asciiTheme="minorHAnsi" w:hAnsiTheme="minorHAnsi" w:cs="Arial"/>
          <w:lang w:val="en-US"/>
        </w:rPr>
        <w:t xml:space="preserve"> October 2022</w:t>
      </w:r>
      <w:r w:rsidR="00CA4A79">
        <w:rPr>
          <w:rFonts w:asciiTheme="minorHAnsi" w:hAnsiTheme="minorHAnsi" w:cs="Arial"/>
          <w:lang w:val="en-US"/>
        </w:rPr>
        <w:t xml:space="preserve"> </w:t>
      </w:r>
      <w:r w:rsidRPr="00546DDC">
        <w:rPr>
          <w:rFonts w:asciiTheme="minorHAnsi" w:hAnsiTheme="minorHAnsi" w:cs="Arial"/>
          <w:lang w:val="en-US"/>
        </w:rPr>
        <w:t xml:space="preserve">activities of </w:t>
      </w:r>
      <w:r w:rsidR="00D21CAC">
        <w:rPr>
          <w:rFonts w:asciiTheme="minorHAnsi" w:hAnsiTheme="minorHAnsi" w:cs="Arial"/>
          <w:lang w:val="en-US"/>
        </w:rPr>
        <w:t xml:space="preserve">the </w:t>
      </w:r>
      <w:r w:rsidR="00734714">
        <w:rPr>
          <w:rFonts w:asciiTheme="minorHAnsi" w:hAnsiTheme="minorHAnsi" w:cs="Arial"/>
          <w:lang w:val="en-US"/>
        </w:rPr>
        <w:t>EDCR</w:t>
      </w:r>
      <w:r w:rsidR="00D21CAC">
        <w:rPr>
          <w:rFonts w:asciiTheme="minorHAnsi" w:hAnsiTheme="minorHAnsi" w:cs="Arial"/>
          <w:lang w:val="en-US"/>
        </w:rPr>
        <w:t xml:space="preserve"> </w:t>
      </w:r>
      <w:r>
        <w:rPr>
          <w:rFonts w:asciiTheme="minorHAnsi" w:hAnsiTheme="minorHAnsi" w:cs="Arial"/>
          <w:lang w:val="en-US"/>
        </w:rPr>
        <w:t>Project</w:t>
      </w:r>
      <w:r w:rsidRPr="00546DDC">
        <w:rPr>
          <w:rFonts w:asciiTheme="minorHAnsi" w:hAnsiTheme="minorHAnsi" w:cs="Arial"/>
          <w:lang w:val="en-US"/>
        </w:rPr>
        <w:t>;</w:t>
      </w:r>
    </w:p>
    <w:bookmarkEnd w:id="33"/>
    <w:p w14:paraId="08D60FFF" w14:textId="48FB1FFA" w:rsidR="00644E6A" w:rsidRPr="00644E6A" w:rsidRDefault="00644E6A" w:rsidP="00644E6A">
      <w:pPr>
        <w:numPr>
          <w:ilvl w:val="0"/>
          <w:numId w:val="8"/>
        </w:numPr>
        <w:tabs>
          <w:tab w:val="clear" w:pos="1080"/>
          <w:tab w:val="num" w:pos="1760"/>
        </w:tabs>
        <w:ind w:left="811" w:hanging="357"/>
        <w:jc w:val="both"/>
        <w:rPr>
          <w:rFonts w:asciiTheme="minorHAnsi" w:hAnsiTheme="minorHAnsi" w:cs="Arial"/>
          <w:lang w:val="en-US"/>
        </w:rPr>
      </w:pPr>
      <w:r w:rsidRPr="00644E6A">
        <w:rPr>
          <w:rFonts w:ascii="Calibri" w:hAnsi="Calibri" w:cs="Arial"/>
        </w:rPr>
        <w:lastRenderedPageBreak/>
        <w:t xml:space="preserve">A review of all relevant sources of information including the Project Document, project </w:t>
      </w:r>
      <w:r w:rsidR="0028087C">
        <w:rPr>
          <w:rFonts w:ascii="Calibri" w:hAnsi="Calibri" w:cs="Arial"/>
        </w:rPr>
        <w:t xml:space="preserve">progress </w:t>
      </w:r>
      <w:r w:rsidRPr="00644E6A">
        <w:rPr>
          <w:rFonts w:ascii="Calibri" w:hAnsi="Calibri" w:cs="Arial"/>
        </w:rPr>
        <w:t>reports, and any other materials that the team considers useful for this evidence-based evaluation;</w:t>
      </w:r>
    </w:p>
    <w:p w14:paraId="17306BA7" w14:textId="67BF828B" w:rsidR="00644E6A" w:rsidRPr="00EA249F" w:rsidRDefault="00644E6A" w:rsidP="00644E6A">
      <w:pPr>
        <w:numPr>
          <w:ilvl w:val="0"/>
          <w:numId w:val="8"/>
        </w:numPr>
        <w:tabs>
          <w:tab w:val="clear" w:pos="1080"/>
          <w:tab w:val="num" w:pos="1760"/>
        </w:tabs>
        <w:ind w:left="811" w:hanging="357"/>
        <w:jc w:val="both"/>
        <w:rPr>
          <w:rFonts w:asciiTheme="minorHAnsi" w:hAnsiTheme="minorHAnsi" w:cs="Arial"/>
          <w:lang w:val="en-US"/>
        </w:rPr>
      </w:pPr>
      <w:r w:rsidRPr="00644E6A">
        <w:rPr>
          <w:rFonts w:ascii="Calibri" w:hAnsi="Calibri" w:cs="Arial"/>
        </w:rPr>
        <w:t>A participatory and consultative approach to ensure close engagement with the Project Team, government counterparts, implementing partners, the UNDP</w:t>
      </w:r>
      <w:r w:rsidR="00734714">
        <w:rPr>
          <w:rFonts w:ascii="Calibri" w:hAnsi="Calibri" w:cs="Arial"/>
        </w:rPr>
        <w:t xml:space="preserve"> Pacific </w:t>
      </w:r>
      <w:r w:rsidRPr="00644E6A">
        <w:rPr>
          <w:rFonts w:ascii="Calibri" w:hAnsi="Calibri" w:cs="Arial"/>
        </w:rPr>
        <w:t>Office</w:t>
      </w:r>
      <w:r w:rsidR="00734714">
        <w:rPr>
          <w:rFonts w:ascii="Calibri" w:hAnsi="Calibri" w:cs="Arial"/>
        </w:rPr>
        <w:t xml:space="preserve"> in Fiji</w:t>
      </w:r>
      <w:r w:rsidRPr="00644E6A">
        <w:rPr>
          <w:rFonts w:ascii="Calibri" w:hAnsi="Calibri" w:cs="Arial"/>
        </w:rPr>
        <w:t xml:space="preserve"> (CO), and other stakeholders. Stakeholder involvement includes interviews with </w:t>
      </w:r>
      <w:r w:rsidRPr="00EA249F">
        <w:rPr>
          <w:rFonts w:ascii="Calibri" w:hAnsi="Calibri" w:cs="Arial"/>
        </w:rPr>
        <w:t>stakeholders</w:t>
      </w:r>
      <w:r w:rsidR="00A86E1B" w:rsidRPr="00EA249F">
        <w:rPr>
          <w:rFonts w:ascii="Calibri" w:hAnsi="Calibri" w:cs="Arial"/>
        </w:rPr>
        <w:t xml:space="preserve"> (with a target of at least </w:t>
      </w:r>
      <w:r w:rsidR="00734714" w:rsidRPr="00EA249F">
        <w:rPr>
          <w:rFonts w:ascii="Calibri" w:hAnsi="Calibri" w:cs="Arial"/>
        </w:rPr>
        <w:t>50</w:t>
      </w:r>
      <w:r w:rsidR="00A86E1B" w:rsidRPr="00EA249F">
        <w:rPr>
          <w:rFonts w:ascii="Calibri" w:hAnsi="Calibri" w:cs="Arial"/>
        </w:rPr>
        <w:t>% women)</w:t>
      </w:r>
      <w:r w:rsidRPr="00EA249F">
        <w:rPr>
          <w:rFonts w:ascii="Calibri" w:hAnsi="Calibri" w:cs="Arial"/>
        </w:rPr>
        <w:t xml:space="preserve"> who have </w:t>
      </w:r>
      <w:r w:rsidR="00E5229E" w:rsidRPr="00EA249F">
        <w:rPr>
          <w:rFonts w:ascii="Calibri" w:hAnsi="Calibri" w:cs="Arial"/>
        </w:rPr>
        <w:t>P</w:t>
      </w:r>
      <w:r w:rsidRPr="00EA249F">
        <w:rPr>
          <w:rFonts w:ascii="Calibri" w:hAnsi="Calibri" w:cs="Arial"/>
        </w:rPr>
        <w:t>roject responsibilities;</w:t>
      </w:r>
    </w:p>
    <w:p w14:paraId="379E9A1E" w14:textId="7B6EDE5E" w:rsidR="00644E6A" w:rsidRPr="00916788" w:rsidRDefault="00644E6A" w:rsidP="00916788">
      <w:pPr>
        <w:numPr>
          <w:ilvl w:val="0"/>
          <w:numId w:val="8"/>
        </w:numPr>
        <w:tabs>
          <w:tab w:val="clear" w:pos="1080"/>
          <w:tab w:val="num" w:pos="1760"/>
        </w:tabs>
        <w:ind w:left="811" w:hanging="357"/>
        <w:jc w:val="both"/>
        <w:rPr>
          <w:rFonts w:asciiTheme="minorHAnsi" w:hAnsiTheme="minorHAnsi" w:cs="Arial"/>
          <w:lang w:val="en-US"/>
        </w:rPr>
      </w:pPr>
      <w:r w:rsidRPr="00916788">
        <w:rPr>
          <w:rFonts w:ascii="Calibri" w:hAnsi="Calibri" w:cs="Arial"/>
          <w:lang w:val="en-US"/>
        </w:rPr>
        <w:t xml:space="preserve">An assessment of results based on Project objectives and outcomes through relevance, </w:t>
      </w:r>
      <w:r w:rsidR="008C72E3" w:rsidRPr="00916788">
        <w:rPr>
          <w:rFonts w:ascii="Calibri" w:hAnsi="Calibri" w:cs="Arial"/>
          <w:lang w:val="en-US"/>
        </w:rPr>
        <w:t>effectiveness,</w:t>
      </w:r>
      <w:r w:rsidRPr="00916788">
        <w:rPr>
          <w:rFonts w:ascii="Calibri" w:hAnsi="Calibri" w:cs="Arial"/>
          <w:lang w:val="en-US"/>
        </w:rPr>
        <w:t xml:space="preserve"> and efficiency criteria;</w:t>
      </w:r>
    </w:p>
    <w:p w14:paraId="5A8B506E" w14:textId="77777777" w:rsidR="00644E6A" w:rsidRPr="003B5244" w:rsidRDefault="00644E6A" w:rsidP="00916788">
      <w:pPr>
        <w:numPr>
          <w:ilvl w:val="0"/>
          <w:numId w:val="8"/>
        </w:numPr>
        <w:tabs>
          <w:tab w:val="clear" w:pos="1080"/>
          <w:tab w:val="num" w:pos="900"/>
        </w:tabs>
        <w:ind w:left="814"/>
        <w:jc w:val="both"/>
        <w:rPr>
          <w:rFonts w:ascii="Calibri" w:hAnsi="Calibri" w:cs="Arial"/>
          <w:lang w:val="en-US"/>
        </w:rPr>
      </w:pPr>
      <w:r w:rsidRPr="003B5244">
        <w:rPr>
          <w:rFonts w:ascii="Calibri" w:hAnsi="Calibri" w:cs="Arial"/>
          <w:lang w:val="en-US"/>
        </w:rPr>
        <w:t>Assessment of sustainability of Project outcomes;</w:t>
      </w:r>
    </w:p>
    <w:p w14:paraId="2D997C81" w14:textId="77777777" w:rsidR="00644E6A" w:rsidRPr="003B5244" w:rsidRDefault="00644E6A" w:rsidP="00916788">
      <w:pPr>
        <w:numPr>
          <w:ilvl w:val="0"/>
          <w:numId w:val="8"/>
        </w:numPr>
        <w:tabs>
          <w:tab w:val="clear" w:pos="1080"/>
          <w:tab w:val="num" w:pos="900"/>
        </w:tabs>
        <w:ind w:left="814"/>
        <w:jc w:val="both"/>
        <w:rPr>
          <w:rFonts w:ascii="Calibri" w:hAnsi="Calibri" w:cs="Arial"/>
          <w:lang w:val="en-US"/>
        </w:rPr>
      </w:pPr>
      <w:r w:rsidRPr="003B5244">
        <w:rPr>
          <w:rFonts w:ascii="Calibri" w:hAnsi="Calibri" w:cs="Arial"/>
          <w:lang w:val="en-US"/>
        </w:rPr>
        <w:t xml:space="preserve">Assessment of monitoring and evaluation systems; </w:t>
      </w:r>
    </w:p>
    <w:p w14:paraId="744A33F5" w14:textId="77777777" w:rsidR="00644E6A" w:rsidRPr="003B5244" w:rsidRDefault="00644E6A" w:rsidP="00916788">
      <w:pPr>
        <w:numPr>
          <w:ilvl w:val="0"/>
          <w:numId w:val="8"/>
        </w:numPr>
        <w:tabs>
          <w:tab w:val="clear" w:pos="1080"/>
          <w:tab w:val="num" w:pos="900"/>
        </w:tabs>
        <w:ind w:left="814"/>
        <w:jc w:val="both"/>
        <w:rPr>
          <w:rFonts w:ascii="Calibri" w:hAnsi="Calibri" w:cs="Arial"/>
          <w:lang w:val="en-US"/>
        </w:rPr>
      </w:pPr>
      <w:r w:rsidRPr="003B5244">
        <w:rPr>
          <w:rFonts w:ascii="Calibri" w:hAnsi="Calibri" w:cs="Arial"/>
          <w:lang w:val="en-US"/>
        </w:rPr>
        <w:t>Assessment of progress that affected Project outcomes and sustainability; and</w:t>
      </w:r>
    </w:p>
    <w:p w14:paraId="5DB828B3" w14:textId="77777777" w:rsidR="00644E6A" w:rsidRPr="003B5244" w:rsidRDefault="00644E6A" w:rsidP="00916788">
      <w:pPr>
        <w:numPr>
          <w:ilvl w:val="0"/>
          <w:numId w:val="8"/>
        </w:numPr>
        <w:tabs>
          <w:tab w:val="clear" w:pos="1080"/>
          <w:tab w:val="num" w:pos="900"/>
        </w:tabs>
        <w:ind w:left="814"/>
        <w:jc w:val="both"/>
        <w:rPr>
          <w:rFonts w:ascii="Calibri" w:hAnsi="Calibri" w:cs="Arial"/>
          <w:lang w:val="en-US"/>
        </w:rPr>
      </w:pPr>
      <w:r w:rsidRPr="003B5244">
        <w:rPr>
          <w:rFonts w:ascii="Calibri" w:hAnsi="Calibri" w:cs="Arial"/>
          <w:lang w:val="en-US"/>
        </w:rPr>
        <w:t>Conclusions, recommendations and lessons learned.</w:t>
      </w:r>
    </w:p>
    <w:p w14:paraId="7CFE4E0A" w14:textId="77777777" w:rsidR="00644E6A" w:rsidRPr="003B5244" w:rsidRDefault="00644E6A" w:rsidP="00644E6A">
      <w:pPr>
        <w:ind w:left="720" w:hanging="180"/>
        <w:jc w:val="both"/>
        <w:rPr>
          <w:rFonts w:ascii="Calibri" w:hAnsi="Calibri" w:cs="Arial"/>
          <w:lang w:val="en-US"/>
        </w:rPr>
      </w:pPr>
    </w:p>
    <w:p w14:paraId="4304CEDE" w14:textId="466F1033" w:rsidR="00644E6A" w:rsidRDefault="00644E6A">
      <w:pPr>
        <w:numPr>
          <w:ilvl w:val="0"/>
          <w:numId w:val="46"/>
        </w:numPr>
        <w:ind w:left="454" w:hanging="454"/>
        <w:jc w:val="both"/>
        <w:rPr>
          <w:rFonts w:ascii="Calibri" w:hAnsi="Calibri" w:cs="Arial"/>
          <w:lang w:val="en-US"/>
        </w:rPr>
      </w:pPr>
      <w:r w:rsidRPr="003B5244">
        <w:rPr>
          <w:rFonts w:ascii="Calibri" w:hAnsi="Calibri" w:cs="Arial"/>
          <w:lang w:val="en-US"/>
        </w:rPr>
        <w:t>Th</w:t>
      </w:r>
      <w:r w:rsidR="00683F20">
        <w:rPr>
          <w:rFonts w:ascii="Calibri" w:hAnsi="Calibri" w:cs="Arial"/>
          <w:lang w:val="en-US"/>
        </w:rPr>
        <w:t xml:space="preserve">ough </w:t>
      </w:r>
      <w:r w:rsidR="00811D00">
        <w:rPr>
          <w:rFonts w:ascii="Calibri" w:hAnsi="Calibri" w:cs="Arial"/>
          <w:lang w:val="en-US"/>
        </w:rPr>
        <w:t xml:space="preserve">the </w:t>
      </w:r>
      <w:r w:rsidR="00734714">
        <w:rPr>
          <w:rFonts w:ascii="Calibri" w:hAnsi="Calibri" w:cs="Arial"/>
          <w:lang w:val="en-US"/>
        </w:rPr>
        <w:t>EDCR</w:t>
      </w:r>
      <w:r w:rsidR="00811D00">
        <w:rPr>
          <w:rFonts w:ascii="Calibri" w:hAnsi="Calibri" w:cs="Arial"/>
          <w:lang w:val="en-US"/>
        </w:rPr>
        <w:t xml:space="preserve"> Project is</w:t>
      </w:r>
      <w:r w:rsidR="00683F20">
        <w:rPr>
          <w:rFonts w:ascii="Calibri" w:hAnsi="Calibri" w:cs="Arial"/>
          <w:lang w:val="en-US"/>
        </w:rPr>
        <w:t xml:space="preserve"> not a GEF-</w:t>
      </w:r>
      <w:r w:rsidR="00811D00">
        <w:rPr>
          <w:rFonts w:ascii="Calibri" w:hAnsi="Calibri" w:cs="Arial"/>
          <w:lang w:val="en-US"/>
        </w:rPr>
        <w:t>financed</w:t>
      </w:r>
      <w:r w:rsidR="00683F20">
        <w:rPr>
          <w:rFonts w:ascii="Calibri" w:hAnsi="Calibri" w:cs="Arial"/>
          <w:lang w:val="en-US"/>
        </w:rPr>
        <w:t xml:space="preserve"> project, </w:t>
      </w:r>
      <w:r w:rsidR="00811D00">
        <w:rPr>
          <w:rFonts w:ascii="Calibri" w:hAnsi="Calibri" w:cs="Arial"/>
          <w:lang w:val="en-US"/>
        </w:rPr>
        <w:t xml:space="preserve">the </w:t>
      </w:r>
      <w:r w:rsidR="00734714">
        <w:rPr>
          <w:rFonts w:ascii="Calibri" w:hAnsi="Calibri" w:cs="Arial"/>
          <w:lang w:val="en-US"/>
        </w:rPr>
        <w:t>EDCR</w:t>
      </w:r>
      <w:r w:rsidR="00811D00">
        <w:rPr>
          <w:rFonts w:ascii="Calibri" w:hAnsi="Calibri" w:cs="Arial"/>
          <w:lang w:val="en-US"/>
        </w:rPr>
        <w:t xml:space="preserve"> Terminal Evaluation report has been </w:t>
      </w:r>
      <w:bookmarkStart w:id="34" w:name="_Hlk74146520"/>
      <w:r w:rsidRPr="003B5244">
        <w:rPr>
          <w:rFonts w:ascii="Calibri" w:hAnsi="Calibri" w:cs="Arial"/>
          <w:lang w:val="en-US"/>
        </w:rPr>
        <w:t xml:space="preserve">designed to meet </w:t>
      </w:r>
      <w:r w:rsidR="009F4CC6">
        <w:rPr>
          <w:rFonts w:ascii="Calibri" w:hAnsi="Calibri" w:cs="Arial"/>
          <w:lang w:val="en-US"/>
        </w:rPr>
        <w:t>UNDP-</w:t>
      </w:r>
      <w:r w:rsidRPr="003B5244">
        <w:rPr>
          <w:rFonts w:ascii="Calibri" w:hAnsi="Calibri" w:cs="Arial"/>
          <w:lang w:val="en-US"/>
        </w:rPr>
        <w:t>GEF</w:t>
      </w:r>
      <w:r w:rsidRPr="003B5244">
        <w:rPr>
          <w:rFonts w:ascii="Calibri" w:hAnsi="Calibri" w:cs="Arial"/>
          <w:lang w:val="en-US" w:eastAsia="zh-CN"/>
        </w:rPr>
        <w:t>’</w:t>
      </w:r>
      <w:r w:rsidRPr="003B5244">
        <w:rPr>
          <w:rFonts w:ascii="Calibri" w:hAnsi="Calibri" w:cs="Arial"/>
          <w:lang w:val="en-US"/>
        </w:rPr>
        <w:t xml:space="preserve">s </w:t>
      </w:r>
      <w:bookmarkStart w:id="35" w:name="_Hlk74146857"/>
      <w:r w:rsidRPr="003B5244">
        <w:rPr>
          <w:rFonts w:ascii="Calibri" w:hAnsi="Calibri" w:cs="Arial"/>
          <w:lang w:val="en-US"/>
        </w:rPr>
        <w:t>“Guidelines for Conducting Terminal Evaluations of UNDP-Supported, GEF Financed Projects” of 20</w:t>
      </w:r>
      <w:bookmarkEnd w:id="34"/>
      <w:r w:rsidRPr="003B5244">
        <w:rPr>
          <w:rFonts w:ascii="Calibri" w:hAnsi="Calibri" w:cs="Arial"/>
          <w:lang w:val="en-US"/>
        </w:rPr>
        <w:t>20</w:t>
      </w:r>
      <w:r>
        <w:rPr>
          <w:rStyle w:val="FootnoteReference"/>
          <w:rFonts w:ascii="Calibri" w:hAnsi="Calibri"/>
          <w:lang w:val="en-US"/>
        </w:rPr>
        <w:footnoteReference w:id="6"/>
      </w:r>
      <w:bookmarkEnd w:id="35"/>
      <w:r>
        <w:rPr>
          <w:rFonts w:ascii="Calibri" w:hAnsi="Calibri" w:cs="Arial"/>
          <w:lang w:val="en-US"/>
        </w:rPr>
        <w:t xml:space="preserve"> </w:t>
      </w:r>
      <w:r w:rsidR="00811D00">
        <w:rPr>
          <w:rFonts w:ascii="Calibri" w:hAnsi="Calibri" w:cs="Arial"/>
          <w:lang w:val="en-US"/>
        </w:rPr>
        <w:t xml:space="preserve">in the absence of specific guidelines for UNDP projects financed by other sources. The TE also abides by </w:t>
      </w:r>
      <w:r w:rsidRPr="00E11448">
        <w:rPr>
          <w:rFonts w:ascii="Calibri" w:hAnsi="Calibri" w:cs="Arial"/>
        </w:rPr>
        <w:t>UNDP guidelines “Evaluation during COVID-19” (updated to June 2021)</w:t>
      </w:r>
      <w:r>
        <w:rPr>
          <w:rStyle w:val="FootnoteReference"/>
          <w:rFonts w:ascii="Calibri" w:hAnsi="Calibri"/>
        </w:rPr>
        <w:footnoteReference w:id="7"/>
      </w:r>
      <w:r w:rsidRPr="00E11448">
        <w:rPr>
          <w:rFonts w:ascii="Calibri" w:hAnsi="Calibri" w:cs="Arial"/>
        </w:rPr>
        <w:t>.</w:t>
      </w:r>
    </w:p>
    <w:p w14:paraId="2A80F098" w14:textId="77777777" w:rsidR="00644E6A" w:rsidRPr="003B5244" w:rsidRDefault="00644E6A" w:rsidP="00644E6A">
      <w:pPr>
        <w:ind w:left="454"/>
        <w:jc w:val="both"/>
        <w:rPr>
          <w:rFonts w:ascii="Calibri" w:hAnsi="Calibri" w:cs="Arial"/>
          <w:lang w:val="en-US"/>
        </w:rPr>
      </w:pPr>
    </w:p>
    <w:p w14:paraId="126D889B" w14:textId="2210FCE0" w:rsidR="001B6014" w:rsidRDefault="001B6014" w:rsidP="00AD0074">
      <w:pPr>
        <w:pStyle w:val="Heading2"/>
        <w:rPr>
          <w:rFonts w:cs="Arial"/>
        </w:rPr>
      </w:pPr>
      <w:bookmarkStart w:id="37" w:name="_Toc126825925"/>
      <w:r>
        <w:t>Data Collection and Analysis</w:t>
      </w:r>
      <w:bookmarkEnd w:id="37"/>
    </w:p>
    <w:p w14:paraId="1EE8D395" w14:textId="77777777" w:rsidR="00BC70BD" w:rsidRDefault="00BC70BD" w:rsidP="00BC70BD">
      <w:pPr>
        <w:pStyle w:val="Numberedpara"/>
        <w:numPr>
          <w:ilvl w:val="0"/>
          <w:numId w:val="46"/>
        </w:numPr>
        <w:spacing w:before="0" w:after="0"/>
        <w:ind w:left="454" w:hanging="454"/>
        <w:rPr>
          <w:rFonts w:asciiTheme="minorHAnsi" w:hAnsiTheme="minorHAnsi" w:cstheme="minorHAnsi"/>
          <w:sz w:val="22"/>
        </w:rPr>
      </w:pPr>
      <w:bookmarkStart w:id="38" w:name="_Ref124506077"/>
      <w:bookmarkStart w:id="39" w:name="_Hlk86927680"/>
      <w:r w:rsidRPr="00A86E1B">
        <w:rPr>
          <w:rFonts w:asciiTheme="minorHAnsi" w:hAnsiTheme="minorHAnsi" w:cstheme="minorHAnsi"/>
          <w:sz w:val="22"/>
        </w:rPr>
        <w:t xml:space="preserve">Different key </w:t>
      </w:r>
      <w:r w:rsidRPr="00DA1321">
        <w:rPr>
          <w:rFonts w:asciiTheme="minorHAnsi" w:hAnsiTheme="minorHAnsi" w:cstheme="minorHAnsi"/>
          <w:sz w:val="22"/>
          <w:lang w:val="en-US"/>
        </w:rPr>
        <w:t>Project personnel</w:t>
      </w:r>
      <w:r w:rsidRPr="00A86E1B">
        <w:rPr>
          <w:rFonts w:asciiTheme="minorHAnsi" w:hAnsiTheme="minorHAnsi" w:cstheme="minorHAnsi"/>
          <w:sz w:val="22"/>
        </w:rPr>
        <w:t xml:space="preserve"> who were consulted about the Project included:</w:t>
      </w:r>
      <w:bookmarkEnd w:id="38"/>
    </w:p>
    <w:p w14:paraId="6509C262" w14:textId="77777777" w:rsidR="00BC70BD" w:rsidRPr="00A86E1B" w:rsidRDefault="00BC70BD" w:rsidP="00BC70BD">
      <w:pPr>
        <w:pStyle w:val="Numberedpara"/>
        <w:numPr>
          <w:ilvl w:val="0"/>
          <w:numId w:val="0"/>
        </w:numPr>
        <w:spacing w:before="0" w:after="0"/>
        <w:ind w:left="454"/>
        <w:rPr>
          <w:rFonts w:asciiTheme="minorHAnsi" w:hAnsiTheme="minorHAnsi" w:cstheme="minorHAnsi"/>
          <w:sz w:val="22"/>
        </w:rPr>
      </w:pPr>
    </w:p>
    <w:p w14:paraId="42731FD7" w14:textId="77777777" w:rsidR="00BC70BD" w:rsidRPr="005773B3" w:rsidRDefault="00BC70BD" w:rsidP="00BC70BD">
      <w:pPr>
        <w:pStyle w:val="Numberedpara"/>
        <w:numPr>
          <w:ilvl w:val="0"/>
          <w:numId w:val="53"/>
        </w:numPr>
        <w:spacing w:before="0" w:after="0"/>
        <w:ind w:left="814"/>
        <w:rPr>
          <w:rFonts w:asciiTheme="minorHAnsi" w:hAnsiTheme="minorHAnsi" w:cstheme="minorHAnsi"/>
          <w:sz w:val="22"/>
        </w:rPr>
      </w:pPr>
      <w:r w:rsidRPr="005773B3">
        <w:rPr>
          <w:rFonts w:asciiTheme="minorHAnsi" w:hAnsiTheme="minorHAnsi" w:cstheme="minorHAnsi"/>
          <w:sz w:val="22"/>
          <w:u w:val="single"/>
        </w:rPr>
        <w:t>The Project Management team</w:t>
      </w:r>
      <w:r w:rsidRPr="005773B3">
        <w:rPr>
          <w:rFonts w:asciiTheme="minorHAnsi" w:hAnsiTheme="minorHAnsi" w:cstheme="minorHAnsi"/>
          <w:sz w:val="22"/>
          <w:lang w:val="en-CA"/>
        </w:rPr>
        <w:t xml:space="preserve">. This involved interviews with the EDCR’s PMU that included the UNDP Project Manager, </w:t>
      </w:r>
      <w:r>
        <w:rPr>
          <w:rFonts w:asciiTheme="minorHAnsi" w:hAnsiTheme="minorHAnsi" w:cstheme="minorHAnsi"/>
          <w:sz w:val="22"/>
          <w:lang w:val="en-CA"/>
        </w:rPr>
        <w:t xml:space="preserve">the </w:t>
      </w:r>
      <w:r w:rsidRPr="005773B3">
        <w:rPr>
          <w:rFonts w:asciiTheme="minorHAnsi" w:hAnsiTheme="minorHAnsi" w:cstheme="minorHAnsi"/>
          <w:sz w:val="22"/>
          <w:lang w:val="en-CA"/>
        </w:rPr>
        <w:t>Procurement Associate</w:t>
      </w:r>
      <w:r>
        <w:rPr>
          <w:rFonts w:asciiTheme="minorHAnsi" w:hAnsiTheme="minorHAnsi" w:cstheme="minorHAnsi"/>
          <w:sz w:val="22"/>
          <w:lang w:val="en-CA"/>
        </w:rPr>
        <w:t xml:space="preserve">, </w:t>
      </w:r>
      <w:r w:rsidRPr="005773B3">
        <w:rPr>
          <w:rFonts w:asciiTheme="minorHAnsi" w:hAnsiTheme="minorHAnsi" w:cstheme="minorHAnsi"/>
          <w:sz w:val="22"/>
          <w:lang w:val="en-CA"/>
        </w:rPr>
        <w:t>UNDP Country Project Coordinator, the UNDP Finance/Admin Officer, and UNDP Logistics and Procurement Officer. The purpose of contact with the PMU were the “rich” issues of implementation and execution;</w:t>
      </w:r>
    </w:p>
    <w:p w14:paraId="559946B5" w14:textId="77777777" w:rsidR="00BC70BD" w:rsidRPr="00A86E1B" w:rsidRDefault="00BC70BD" w:rsidP="00BC70BD">
      <w:pPr>
        <w:pStyle w:val="Numberedpara"/>
        <w:numPr>
          <w:ilvl w:val="0"/>
          <w:numId w:val="53"/>
        </w:numPr>
        <w:spacing w:before="0" w:after="0"/>
        <w:ind w:left="811" w:hanging="357"/>
        <w:rPr>
          <w:rFonts w:asciiTheme="minorHAnsi" w:hAnsiTheme="minorHAnsi" w:cstheme="minorHAnsi"/>
          <w:sz w:val="22"/>
        </w:rPr>
      </w:pPr>
      <w:r w:rsidRPr="00A86E1B">
        <w:rPr>
          <w:rFonts w:asciiTheme="minorHAnsi" w:hAnsiTheme="minorHAnsi" w:cstheme="minorHAnsi"/>
          <w:sz w:val="22"/>
          <w:u w:val="single"/>
        </w:rPr>
        <w:t>Project partners</w:t>
      </w:r>
      <w:r w:rsidRPr="00A86E1B">
        <w:rPr>
          <w:rFonts w:asciiTheme="minorHAnsi" w:hAnsiTheme="minorHAnsi" w:cstheme="minorHAnsi"/>
          <w:sz w:val="22"/>
          <w:lang w:val="en-CA"/>
        </w:rPr>
        <w:t xml:space="preserve">. </w:t>
      </w:r>
      <w:bookmarkStart w:id="40" w:name="_Hlk86918343"/>
      <w:r w:rsidRPr="00A86E1B">
        <w:rPr>
          <w:rFonts w:asciiTheme="minorHAnsi" w:hAnsiTheme="minorHAnsi" w:cstheme="minorHAnsi"/>
          <w:sz w:val="22"/>
          <w:lang w:val="en-CA"/>
        </w:rPr>
        <w:t xml:space="preserve">This involved </w:t>
      </w:r>
      <w:bookmarkEnd w:id="40"/>
      <w:r>
        <w:rPr>
          <w:rFonts w:asciiTheme="minorHAnsi" w:hAnsiTheme="minorHAnsi" w:cstheme="minorHAnsi"/>
          <w:sz w:val="22"/>
          <w:lang w:val="en-CA"/>
        </w:rPr>
        <w:t xml:space="preserve">the </w:t>
      </w:r>
      <w:r w:rsidRPr="005773B3">
        <w:rPr>
          <w:rFonts w:asciiTheme="minorHAnsi" w:hAnsiTheme="minorHAnsi" w:cstheme="minorHAnsi"/>
          <w:sz w:val="22"/>
          <w:lang w:val="en-CA"/>
        </w:rPr>
        <w:t>Second Secretary</w:t>
      </w:r>
      <w:r>
        <w:rPr>
          <w:rFonts w:asciiTheme="minorHAnsi" w:hAnsiTheme="minorHAnsi" w:cstheme="minorHAnsi"/>
          <w:sz w:val="22"/>
          <w:lang w:val="en-CA"/>
        </w:rPr>
        <w:t xml:space="preserve"> of the </w:t>
      </w:r>
      <w:r w:rsidRPr="005773B3">
        <w:rPr>
          <w:rFonts w:asciiTheme="minorHAnsi" w:hAnsiTheme="minorHAnsi" w:cstheme="minorHAnsi"/>
          <w:sz w:val="22"/>
          <w:lang w:val="en-CA"/>
        </w:rPr>
        <w:t>Embassy of Japan in Palau</w:t>
      </w:r>
      <w:r w:rsidRPr="00A86E1B">
        <w:rPr>
          <w:rFonts w:asciiTheme="minorHAnsi" w:hAnsiTheme="minorHAnsi" w:cstheme="minorHAnsi"/>
          <w:sz w:val="22"/>
          <w:lang w:val="en-CA"/>
        </w:rPr>
        <w:t xml:space="preserve">;  </w:t>
      </w:r>
    </w:p>
    <w:p w14:paraId="743A7228" w14:textId="7AA3AE3F" w:rsidR="00BC70BD" w:rsidRPr="00A86E1B" w:rsidRDefault="00BC70BD" w:rsidP="00BC70BD">
      <w:pPr>
        <w:pStyle w:val="Numberedpara"/>
        <w:numPr>
          <w:ilvl w:val="0"/>
          <w:numId w:val="53"/>
        </w:numPr>
        <w:spacing w:before="0" w:after="0"/>
        <w:ind w:left="811" w:hanging="357"/>
        <w:rPr>
          <w:rFonts w:asciiTheme="minorHAnsi" w:hAnsiTheme="minorHAnsi" w:cstheme="minorHAnsi"/>
          <w:sz w:val="22"/>
        </w:rPr>
      </w:pPr>
      <w:r w:rsidRPr="00A86E1B">
        <w:rPr>
          <w:rFonts w:asciiTheme="minorHAnsi" w:hAnsiTheme="minorHAnsi" w:cstheme="minorHAnsi"/>
          <w:sz w:val="22"/>
          <w:u w:val="single"/>
        </w:rPr>
        <w:t>Beneficiaries</w:t>
      </w:r>
      <w:r w:rsidRPr="00A86E1B">
        <w:rPr>
          <w:rFonts w:asciiTheme="minorHAnsi" w:hAnsiTheme="minorHAnsi" w:cstheme="minorHAnsi"/>
          <w:sz w:val="22"/>
          <w:lang w:val="en-CA"/>
        </w:rPr>
        <w:t xml:space="preserve">. This involved ministries and public agencies responsible for </w:t>
      </w:r>
      <w:r>
        <w:rPr>
          <w:rFonts w:asciiTheme="minorHAnsi" w:hAnsiTheme="minorHAnsi" w:cstheme="minorHAnsi"/>
          <w:sz w:val="22"/>
          <w:lang w:val="en-CA"/>
        </w:rPr>
        <w:t>Project activities</w:t>
      </w:r>
      <w:r w:rsidRPr="00A86E1B">
        <w:rPr>
          <w:rFonts w:asciiTheme="minorHAnsi" w:hAnsiTheme="minorHAnsi" w:cstheme="minorHAnsi"/>
          <w:sz w:val="22"/>
          <w:lang w:val="en-CA"/>
        </w:rPr>
        <w:t xml:space="preserve">. </w:t>
      </w:r>
      <w:r w:rsidRPr="00020CD0">
        <w:rPr>
          <w:rFonts w:asciiTheme="minorHAnsi" w:hAnsiTheme="minorHAnsi" w:cstheme="minorHAnsi"/>
          <w:sz w:val="22"/>
          <w:lang w:val="en-CA"/>
        </w:rPr>
        <w:t>This involved Government personnel who were beneficiaries of EDCR (Minister of Justice, Minister of Public Infrastructure, Industries &amp; Commerce, Office of the Vice President, National Emergency Management Office (NEMO), National Weather Service Office (NWSO)</w:t>
      </w:r>
      <w:r>
        <w:rPr>
          <w:rFonts w:asciiTheme="minorHAnsi" w:hAnsiTheme="minorHAnsi" w:cstheme="minorHAnsi"/>
          <w:sz w:val="22"/>
          <w:lang w:val="en-CA"/>
        </w:rPr>
        <w:t>)</w:t>
      </w:r>
      <w:r w:rsidRPr="00A86E1B">
        <w:rPr>
          <w:rFonts w:asciiTheme="minorHAnsi" w:hAnsiTheme="minorHAnsi" w:cstheme="minorHAnsi"/>
          <w:sz w:val="22"/>
          <w:lang w:val="en-CA"/>
        </w:rPr>
        <w:t xml:space="preserve">. </w:t>
      </w:r>
      <w:bookmarkEnd w:id="39"/>
    </w:p>
    <w:p w14:paraId="013A51A9" w14:textId="77777777" w:rsidR="00BC70BD" w:rsidRPr="003701FB" w:rsidRDefault="00BC70BD" w:rsidP="00BC70BD">
      <w:pPr>
        <w:pStyle w:val="Numberedpara"/>
        <w:numPr>
          <w:ilvl w:val="0"/>
          <w:numId w:val="0"/>
        </w:numPr>
        <w:spacing w:before="0" w:after="0"/>
        <w:ind w:left="357"/>
        <w:contextualSpacing/>
        <w:rPr>
          <w:rFonts w:asciiTheme="minorHAnsi" w:hAnsiTheme="minorHAnsi" w:cstheme="minorHAnsi"/>
          <w:sz w:val="22"/>
          <w:lang w:val="en-US"/>
        </w:rPr>
      </w:pPr>
    </w:p>
    <w:p w14:paraId="355B6DE1" w14:textId="0F930E09" w:rsidR="00BC70BD" w:rsidRDefault="00BC70BD" w:rsidP="00BC70BD">
      <w:pPr>
        <w:pStyle w:val="Numberedpara"/>
        <w:numPr>
          <w:ilvl w:val="0"/>
          <w:numId w:val="0"/>
        </w:numPr>
        <w:spacing w:before="0" w:after="0"/>
        <w:ind w:left="454"/>
        <w:contextualSpacing/>
        <w:rPr>
          <w:rFonts w:asciiTheme="minorHAnsi" w:hAnsiTheme="minorHAnsi" w:cstheme="minorHAnsi"/>
          <w:sz w:val="22"/>
          <w:lang w:val="en-US"/>
        </w:rPr>
      </w:pPr>
      <w:r>
        <w:rPr>
          <w:rFonts w:asciiTheme="minorHAnsi" w:hAnsiTheme="minorHAnsi" w:cstheme="minorHAnsi"/>
          <w:sz w:val="22"/>
          <w:lang w:val="en-CA"/>
        </w:rPr>
        <w:t>Appendix C</w:t>
      </w:r>
      <w:r w:rsidRPr="00A86E1B">
        <w:rPr>
          <w:rFonts w:asciiTheme="minorHAnsi" w:hAnsiTheme="minorHAnsi" w:cstheme="minorHAnsi"/>
          <w:sz w:val="22"/>
          <w:lang w:val="en-CA"/>
        </w:rPr>
        <w:t xml:space="preserve"> presents a summary of persons consulted during the </w:t>
      </w:r>
      <w:r>
        <w:rPr>
          <w:rFonts w:asciiTheme="minorHAnsi" w:hAnsiTheme="minorHAnsi" w:cstheme="minorHAnsi"/>
          <w:sz w:val="22"/>
          <w:lang w:val="en-CA"/>
        </w:rPr>
        <w:t>EDCR</w:t>
      </w:r>
      <w:r w:rsidRPr="00A86E1B">
        <w:rPr>
          <w:rFonts w:asciiTheme="minorHAnsi" w:hAnsiTheme="minorHAnsi" w:cstheme="minorHAnsi"/>
          <w:sz w:val="22"/>
          <w:lang w:val="en-CA"/>
        </w:rPr>
        <w:t xml:space="preserve"> TE. </w:t>
      </w:r>
      <w:r w:rsidRPr="00A86E1B">
        <w:rPr>
          <w:rFonts w:asciiTheme="minorHAnsi" w:hAnsiTheme="minorHAnsi" w:cstheme="minorHAnsi"/>
          <w:sz w:val="22"/>
          <w:lang w:val="en-US"/>
        </w:rPr>
        <w:t xml:space="preserve"> </w:t>
      </w:r>
    </w:p>
    <w:p w14:paraId="178E1E37" w14:textId="77777777" w:rsidR="00BC70BD" w:rsidRPr="00A86E1B" w:rsidRDefault="00BC70BD" w:rsidP="00BC70BD">
      <w:pPr>
        <w:pStyle w:val="Numberedpara"/>
        <w:numPr>
          <w:ilvl w:val="0"/>
          <w:numId w:val="0"/>
        </w:numPr>
        <w:spacing w:before="0" w:after="0"/>
        <w:ind w:left="454"/>
        <w:contextualSpacing/>
        <w:rPr>
          <w:rFonts w:asciiTheme="minorHAnsi" w:hAnsiTheme="minorHAnsi" w:cstheme="minorHAnsi"/>
          <w:sz w:val="22"/>
          <w:lang w:val="en-US"/>
        </w:rPr>
      </w:pPr>
    </w:p>
    <w:p w14:paraId="78E4C9C1" w14:textId="430F5ADD" w:rsidR="007C750F" w:rsidRDefault="00557056">
      <w:pPr>
        <w:numPr>
          <w:ilvl w:val="0"/>
          <w:numId w:val="46"/>
        </w:numPr>
        <w:tabs>
          <w:tab w:val="left" w:pos="3828"/>
        </w:tabs>
        <w:ind w:left="454" w:hanging="454"/>
        <w:jc w:val="both"/>
        <w:rPr>
          <w:rFonts w:ascii="Calibri" w:hAnsi="Calibri" w:cs="Arial"/>
          <w:lang w:val="en-US"/>
        </w:rPr>
      </w:pPr>
      <w:r>
        <w:rPr>
          <w:rFonts w:ascii="Calibri" w:hAnsi="Calibri" w:cs="Arial"/>
        </w:rPr>
        <w:t xml:space="preserve">Data and information for this TE </w:t>
      </w:r>
      <w:r w:rsidR="00911D25" w:rsidRPr="00911D25">
        <w:rPr>
          <w:rFonts w:ascii="Calibri" w:hAnsi="Calibri" w:cs="Arial"/>
        </w:rPr>
        <w:t xml:space="preserve">was </w:t>
      </w:r>
      <w:r>
        <w:rPr>
          <w:rFonts w:ascii="Calibri" w:hAnsi="Calibri" w:cs="Arial"/>
        </w:rPr>
        <w:t>sourced from</w:t>
      </w:r>
      <w:r w:rsidR="007C750F" w:rsidRPr="00546DDC">
        <w:rPr>
          <w:rFonts w:ascii="Calibri" w:hAnsi="Calibri" w:cs="Arial"/>
          <w:lang w:val="en-US"/>
        </w:rPr>
        <w:t>:</w:t>
      </w:r>
    </w:p>
    <w:p w14:paraId="3F1DA2C8" w14:textId="77777777" w:rsidR="009F4CC6" w:rsidRPr="00546DDC" w:rsidRDefault="009F4CC6" w:rsidP="009F4CC6">
      <w:pPr>
        <w:tabs>
          <w:tab w:val="left" w:pos="3828"/>
        </w:tabs>
        <w:jc w:val="both"/>
        <w:rPr>
          <w:rFonts w:ascii="Calibri" w:hAnsi="Calibri" w:cs="Arial"/>
          <w:lang w:val="en-US"/>
        </w:rPr>
      </w:pPr>
    </w:p>
    <w:p w14:paraId="7A8B4E5A" w14:textId="1CF2AC2B" w:rsidR="007C750F" w:rsidRDefault="009B55D1" w:rsidP="00CB55E4">
      <w:pPr>
        <w:numPr>
          <w:ilvl w:val="0"/>
          <w:numId w:val="10"/>
        </w:numPr>
        <w:tabs>
          <w:tab w:val="clear" w:pos="1080"/>
          <w:tab w:val="num" w:pos="1308"/>
        </w:tabs>
        <w:ind w:left="811" w:hanging="357"/>
        <w:jc w:val="both"/>
        <w:rPr>
          <w:rFonts w:ascii="Calibri" w:hAnsi="Calibri" w:cs="Arial"/>
          <w:lang w:val="en-US"/>
        </w:rPr>
      </w:pPr>
      <w:r>
        <w:rPr>
          <w:rFonts w:ascii="Calibri" w:hAnsi="Calibri" w:cs="Arial"/>
          <w:lang w:val="en-US"/>
        </w:rPr>
        <w:t>P</w:t>
      </w:r>
      <w:r w:rsidR="007C750F" w:rsidRPr="00546DDC">
        <w:rPr>
          <w:rFonts w:ascii="Calibri" w:hAnsi="Calibri" w:cs="Arial"/>
          <w:lang w:val="en-US"/>
        </w:rPr>
        <w:t>roject documentation</w:t>
      </w:r>
      <w:r w:rsidR="0023724E">
        <w:rPr>
          <w:rFonts w:ascii="Calibri" w:hAnsi="Calibri" w:cs="Arial"/>
          <w:lang w:val="en-US"/>
        </w:rPr>
        <w:t xml:space="preserve"> </w:t>
      </w:r>
      <w:r w:rsidR="00D21CAC">
        <w:rPr>
          <w:rFonts w:ascii="Calibri" w:hAnsi="Calibri" w:cs="Arial"/>
          <w:lang w:val="en-US"/>
        </w:rPr>
        <w:t xml:space="preserve">including </w:t>
      </w:r>
      <w:r w:rsidR="00B4494E">
        <w:rPr>
          <w:rFonts w:ascii="Calibri" w:hAnsi="Calibri" w:cs="Arial"/>
          <w:lang w:val="en-US"/>
        </w:rPr>
        <w:t xml:space="preserve">annual progress reports (APRs), </w:t>
      </w:r>
      <w:r>
        <w:rPr>
          <w:rFonts w:ascii="Calibri" w:hAnsi="Calibri" w:cs="Arial"/>
          <w:lang w:val="en-US"/>
        </w:rPr>
        <w:t xml:space="preserve">quarterly </w:t>
      </w:r>
      <w:r w:rsidR="00D21CAC">
        <w:rPr>
          <w:rFonts w:ascii="Calibri" w:hAnsi="Calibri" w:cs="Arial"/>
          <w:lang w:val="en-US"/>
        </w:rPr>
        <w:t>progress reports</w:t>
      </w:r>
      <w:r>
        <w:rPr>
          <w:rFonts w:ascii="Calibri" w:hAnsi="Calibri" w:cs="Arial"/>
          <w:lang w:val="en-US"/>
        </w:rPr>
        <w:t xml:space="preserve"> (QPRs)</w:t>
      </w:r>
      <w:r w:rsidR="00B4494E">
        <w:rPr>
          <w:rFonts w:ascii="Calibri" w:hAnsi="Calibri" w:cs="Arial"/>
          <w:lang w:val="en-US"/>
        </w:rPr>
        <w:t xml:space="preserve"> and monthly progress reports (MPRs)</w:t>
      </w:r>
      <w:r w:rsidR="00E14017">
        <w:rPr>
          <w:rFonts w:ascii="Calibri" w:hAnsi="Calibri" w:cs="Arial"/>
          <w:lang w:val="en-US"/>
        </w:rPr>
        <w:t>.</w:t>
      </w:r>
      <w:r w:rsidR="004B2B98">
        <w:rPr>
          <w:rFonts w:ascii="Calibri" w:hAnsi="Calibri" w:cs="Arial"/>
          <w:lang w:val="en-US"/>
        </w:rPr>
        <w:t xml:space="preserve"> This was important in establishing information pertaining to </w:t>
      </w:r>
      <w:r w:rsidR="00B4494E">
        <w:rPr>
          <w:rFonts w:ascii="Calibri" w:hAnsi="Calibri" w:cs="Arial"/>
          <w:lang w:val="en-US"/>
        </w:rPr>
        <w:t>Palau</w:t>
      </w:r>
      <w:r w:rsidR="00036F44">
        <w:rPr>
          <w:rFonts w:ascii="Calibri" w:hAnsi="Calibri" w:cs="Arial"/>
          <w:lang w:val="en-US"/>
        </w:rPr>
        <w:t>’s</w:t>
      </w:r>
      <w:r w:rsidR="004B2B98">
        <w:rPr>
          <w:rFonts w:ascii="Calibri" w:hAnsi="Calibri" w:cs="Arial"/>
          <w:lang w:val="en-US"/>
        </w:rPr>
        <w:t xml:space="preserve"> perceptions of capacity building activities of the Project. </w:t>
      </w:r>
      <w:r w:rsidR="00E14017">
        <w:rPr>
          <w:rFonts w:ascii="Calibri" w:hAnsi="Calibri" w:cs="Arial"/>
          <w:lang w:val="en-US"/>
        </w:rPr>
        <w:t xml:space="preserve"> This was done </w:t>
      </w:r>
      <w:r w:rsidR="00AB3894">
        <w:rPr>
          <w:rFonts w:ascii="Calibri" w:hAnsi="Calibri" w:cs="Arial"/>
          <w:lang w:val="en-US"/>
        </w:rPr>
        <w:t>at</w:t>
      </w:r>
      <w:r w:rsidR="00E14017">
        <w:rPr>
          <w:rFonts w:ascii="Calibri" w:hAnsi="Calibri" w:cs="Arial"/>
          <w:lang w:val="en-US"/>
        </w:rPr>
        <w:t xml:space="preserve"> </w:t>
      </w:r>
      <w:r w:rsidR="00E14017">
        <w:rPr>
          <w:rFonts w:ascii="Calibri" w:hAnsi="Calibri" w:cs="Arial"/>
          <w:lang w:val="en-US"/>
        </w:rPr>
        <w:lastRenderedPageBreak/>
        <w:t xml:space="preserve">the </w:t>
      </w:r>
      <w:r w:rsidR="00B4494E">
        <w:rPr>
          <w:rFonts w:ascii="Calibri" w:hAnsi="Calibri" w:cs="Arial"/>
          <w:lang w:val="en-US"/>
        </w:rPr>
        <w:t xml:space="preserve">home bases of the </w:t>
      </w:r>
      <w:r w:rsidR="00036F44">
        <w:rPr>
          <w:rFonts w:ascii="Calibri" w:hAnsi="Calibri" w:cs="Arial"/>
          <w:lang w:val="en-US"/>
        </w:rPr>
        <w:t xml:space="preserve">International </w:t>
      </w:r>
      <w:r w:rsidR="00E14017">
        <w:rPr>
          <w:rFonts w:ascii="Calibri" w:hAnsi="Calibri" w:cs="Arial"/>
          <w:lang w:val="en-US"/>
        </w:rPr>
        <w:t>Evaluator</w:t>
      </w:r>
      <w:r w:rsidR="001F7702">
        <w:rPr>
          <w:rFonts w:ascii="Calibri" w:hAnsi="Calibri" w:cs="Arial"/>
          <w:lang w:val="en-US"/>
        </w:rPr>
        <w:t xml:space="preserve"> and the National Evaluator</w:t>
      </w:r>
      <w:r w:rsidR="007F5632">
        <w:rPr>
          <w:rFonts w:ascii="Calibri" w:hAnsi="Calibri" w:cs="Arial"/>
          <w:lang w:val="en-US"/>
        </w:rPr>
        <w:t>. A full listing of data and information sources is provided in</w:t>
      </w:r>
      <w:r w:rsidR="007F5632" w:rsidRPr="007F5632">
        <w:rPr>
          <w:rFonts w:ascii="Calibri" w:hAnsi="Calibri" w:cs="Arial"/>
          <w:lang w:val="en-US"/>
        </w:rPr>
        <w:t xml:space="preserve"> </w:t>
      </w:r>
      <w:r w:rsidR="007F5632">
        <w:rPr>
          <w:rFonts w:ascii="Calibri" w:hAnsi="Calibri" w:cs="Arial"/>
          <w:lang w:val="en-US"/>
        </w:rPr>
        <w:t xml:space="preserve">Appendix </w:t>
      </w:r>
      <w:r w:rsidR="00A45D57">
        <w:rPr>
          <w:rFonts w:ascii="Calibri" w:hAnsi="Calibri" w:cs="Arial"/>
          <w:lang w:val="en-US"/>
        </w:rPr>
        <w:t>D</w:t>
      </w:r>
      <w:r w:rsidR="007C750F" w:rsidRPr="00546DDC">
        <w:rPr>
          <w:rFonts w:ascii="Calibri" w:hAnsi="Calibri" w:cs="Arial"/>
          <w:lang w:val="en-US"/>
        </w:rPr>
        <w:t>;</w:t>
      </w:r>
    </w:p>
    <w:p w14:paraId="23353F1B" w14:textId="54DD7515" w:rsidR="00C02EFF" w:rsidRPr="00546DDC" w:rsidRDefault="009E77DA" w:rsidP="00CB55E4">
      <w:pPr>
        <w:numPr>
          <w:ilvl w:val="0"/>
          <w:numId w:val="10"/>
        </w:numPr>
        <w:tabs>
          <w:tab w:val="clear" w:pos="1080"/>
          <w:tab w:val="num" w:pos="1308"/>
        </w:tabs>
        <w:ind w:left="811" w:hanging="357"/>
        <w:jc w:val="both"/>
        <w:rPr>
          <w:rFonts w:ascii="Calibri" w:hAnsi="Calibri" w:cs="Arial"/>
          <w:lang w:val="en-US"/>
        </w:rPr>
      </w:pPr>
      <w:r>
        <w:rPr>
          <w:rFonts w:ascii="Calibri" w:hAnsi="Calibri" w:cs="Arial"/>
          <w:lang w:val="en-US"/>
        </w:rPr>
        <w:t>detailed responses to q</w:t>
      </w:r>
      <w:r w:rsidR="00C02EFF">
        <w:rPr>
          <w:rFonts w:ascii="Calibri" w:hAnsi="Calibri" w:cs="Arial"/>
          <w:lang w:val="en-US"/>
        </w:rPr>
        <w:t>uestionnaires</w:t>
      </w:r>
      <w:r w:rsidR="005752C7">
        <w:rPr>
          <w:rFonts w:ascii="Calibri" w:hAnsi="Calibri" w:cs="Arial"/>
          <w:lang w:val="en-US"/>
        </w:rPr>
        <w:t xml:space="preserve"> </w:t>
      </w:r>
      <w:r>
        <w:rPr>
          <w:rFonts w:ascii="Calibri" w:hAnsi="Calibri" w:cs="Arial"/>
          <w:lang w:val="en-US"/>
        </w:rPr>
        <w:t xml:space="preserve">which </w:t>
      </w:r>
      <w:r w:rsidR="005752C7">
        <w:rPr>
          <w:rFonts w:ascii="Calibri" w:hAnsi="Calibri" w:cs="Arial"/>
          <w:lang w:val="en-US"/>
        </w:rPr>
        <w:t>were provided to stakeholders</w:t>
      </w:r>
      <w:r w:rsidR="00E06C3D">
        <w:rPr>
          <w:rFonts w:ascii="Calibri" w:hAnsi="Calibri" w:cs="Arial"/>
          <w:lang w:val="en-US"/>
        </w:rPr>
        <w:t xml:space="preserve"> listed in Para </w:t>
      </w:r>
      <w:r w:rsidR="00E06C3D">
        <w:rPr>
          <w:rFonts w:ascii="Calibri" w:hAnsi="Calibri" w:cs="Arial"/>
          <w:color w:val="2B579A"/>
          <w:shd w:val="clear" w:color="auto" w:fill="E6E6E6"/>
          <w:lang w:val="en-US"/>
        </w:rPr>
        <w:fldChar w:fldCharType="begin"/>
      </w:r>
      <w:r w:rsidR="00E06C3D">
        <w:rPr>
          <w:rFonts w:ascii="Calibri" w:hAnsi="Calibri" w:cs="Arial"/>
          <w:lang w:val="en-US"/>
        </w:rPr>
        <w:instrText xml:space="preserve"> REF _Ref124506077 \r \h </w:instrText>
      </w:r>
      <w:r w:rsidR="00E06C3D">
        <w:rPr>
          <w:rFonts w:ascii="Calibri" w:hAnsi="Calibri" w:cs="Arial"/>
          <w:color w:val="2B579A"/>
          <w:shd w:val="clear" w:color="auto" w:fill="E6E6E6"/>
          <w:lang w:val="en-US"/>
        </w:rPr>
      </w:r>
      <w:r w:rsidR="00E06C3D">
        <w:rPr>
          <w:rFonts w:ascii="Calibri" w:hAnsi="Calibri" w:cs="Arial"/>
          <w:color w:val="2B579A"/>
          <w:shd w:val="clear" w:color="auto" w:fill="E6E6E6"/>
          <w:lang w:val="en-US"/>
        </w:rPr>
        <w:fldChar w:fldCharType="separate"/>
      </w:r>
      <w:r w:rsidR="00E06C3D">
        <w:rPr>
          <w:rFonts w:ascii="Calibri" w:hAnsi="Calibri" w:cs="Arial"/>
          <w:lang w:val="en-US"/>
        </w:rPr>
        <w:t>10</w:t>
      </w:r>
      <w:r w:rsidR="00E06C3D">
        <w:rPr>
          <w:rFonts w:ascii="Calibri" w:hAnsi="Calibri" w:cs="Arial"/>
          <w:color w:val="2B579A"/>
          <w:shd w:val="clear" w:color="auto" w:fill="E6E6E6"/>
          <w:lang w:val="en-US"/>
        </w:rPr>
        <w:fldChar w:fldCharType="end"/>
      </w:r>
      <w:r w:rsidR="009D2296">
        <w:rPr>
          <w:rFonts w:ascii="Calibri" w:hAnsi="Calibri" w:cs="Arial"/>
          <w:lang w:val="en-US"/>
        </w:rPr>
        <w:t xml:space="preserve">. Some of the respondents did not have a follow-up interview with the </w:t>
      </w:r>
      <w:r w:rsidR="001F7702">
        <w:rPr>
          <w:rFonts w:ascii="Calibri" w:hAnsi="Calibri" w:cs="Arial"/>
          <w:lang w:val="en-US"/>
        </w:rPr>
        <w:t>National</w:t>
      </w:r>
      <w:r w:rsidR="009D2296">
        <w:rPr>
          <w:rFonts w:ascii="Calibri" w:hAnsi="Calibri" w:cs="Arial"/>
          <w:lang w:val="en-US"/>
        </w:rPr>
        <w:t xml:space="preserve"> Evaluator</w:t>
      </w:r>
      <w:r w:rsidR="00A45D57">
        <w:rPr>
          <w:rFonts w:ascii="Calibri" w:hAnsi="Calibri" w:cs="Arial"/>
          <w:lang w:val="en-US"/>
        </w:rPr>
        <w:t>. Questionnaires provided to stakeholders are provided in Appendix E</w:t>
      </w:r>
      <w:r w:rsidR="009D2296">
        <w:rPr>
          <w:rFonts w:ascii="Calibri" w:hAnsi="Calibri" w:cs="Arial"/>
          <w:lang w:val="en-US"/>
        </w:rPr>
        <w:t>;</w:t>
      </w:r>
    </w:p>
    <w:p w14:paraId="60E99975" w14:textId="61EC485C" w:rsidR="007C750F" w:rsidRPr="00AB3894" w:rsidRDefault="009E77DA" w:rsidP="00AB3894">
      <w:pPr>
        <w:numPr>
          <w:ilvl w:val="0"/>
          <w:numId w:val="10"/>
        </w:numPr>
        <w:tabs>
          <w:tab w:val="clear" w:pos="1080"/>
          <w:tab w:val="num" w:pos="1308"/>
        </w:tabs>
        <w:ind w:left="811" w:hanging="357"/>
        <w:jc w:val="both"/>
        <w:rPr>
          <w:rFonts w:ascii="Calibri" w:hAnsi="Calibri" w:cs="Arial"/>
          <w:lang w:val="en-US"/>
        </w:rPr>
      </w:pPr>
      <w:r>
        <w:rPr>
          <w:rFonts w:ascii="Calibri" w:hAnsi="Calibri" w:cs="Arial"/>
          <w:lang w:val="en-US"/>
        </w:rPr>
        <w:t>f</w:t>
      </w:r>
      <w:r w:rsidR="009D2296">
        <w:rPr>
          <w:rFonts w:ascii="Calibri" w:hAnsi="Calibri" w:cs="Arial"/>
          <w:lang w:val="en-US"/>
        </w:rPr>
        <w:t xml:space="preserve">ollow-up interviews </w:t>
      </w:r>
      <w:r w:rsidR="007C750F" w:rsidRPr="00546DDC">
        <w:rPr>
          <w:rFonts w:ascii="Calibri" w:hAnsi="Calibri" w:cs="Arial"/>
          <w:lang w:val="en-US"/>
        </w:rPr>
        <w:t xml:space="preserve">with </w:t>
      </w:r>
      <w:r w:rsidR="009D2296">
        <w:rPr>
          <w:rFonts w:ascii="Calibri" w:hAnsi="Calibri" w:cs="Arial"/>
          <w:lang w:val="en-US"/>
        </w:rPr>
        <w:t xml:space="preserve">respondents </w:t>
      </w:r>
      <w:r>
        <w:rPr>
          <w:rFonts w:ascii="Calibri" w:hAnsi="Calibri" w:cs="Arial"/>
          <w:lang w:val="en-US"/>
        </w:rPr>
        <w:t>including</w:t>
      </w:r>
      <w:r w:rsidR="00E06C3D">
        <w:rPr>
          <w:rFonts w:ascii="Calibri" w:hAnsi="Calibri" w:cs="Arial"/>
          <w:lang w:val="en-US"/>
        </w:rPr>
        <w:t xml:space="preserve"> the</w:t>
      </w:r>
      <w:r w:rsidR="009D2296">
        <w:rPr>
          <w:rFonts w:ascii="Calibri" w:hAnsi="Calibri" w:cs="Arial"/>
          <w:lang w:val="en-US"/>
        </w:rPr>
        <w:t xml:space="preserve"> </w:t>
      </w:r>
      <w:r w:rsidR="007C750F" w:rsidRPr="00546DDC">
        <w:rPr>
          <w:rFonts w:ascii="Calibri" w:hAnsi="Calibri" w:cs="Arial"/>
          <w:lang w:val="en-US"/>
        </w:rPr>
        <w:t>key</w:t>
      </w:r>
      <w:r w:rsidR="00E06C3D">
        <w:rPr>
          <w:rFonts w:ascii="Calibri" w:hAnsi="Calibri" w:cs="Arial"/>
          <w:lang w:val="en-US"/>
        </w:rPr>
        <w:t xml:space="preserve"> stakeholders listed in Para </w:t>
      </w:r>
      <w:r w:rsidR="00E06C3D">
        <w:rPr>
          <w:rFonts w:ascii="Calibri" w:hAnsi="Calibri" w:cs="Arial"/>
          <w:color w:val="2B579A"/>
          <w:shd w:val="clear" w:color="auto" w:fill="E6E6E6"/>
          <w:lang w:val="en-US"/>
        </w:rPr>
        <w:fldChar w:fldCharType="begin"/>
      </w:r>
      <w:r w:rsidR="00E06C3D">
        <w:rPr>
          <w:rFonts w:ascii="Calibri" w:hAnsi="Calibri" w:cs="Arial"/>
          <w:lang w:val="en-US"/>
        </w:rPr>
        <w:instrText xml:space="preserve"> REF _Ref124506077 \r \h </w:instrText>
      </w:r>
      <w:r w:rsidR="00E06C3D">
        <w:rPr>
          <w:rFonts w:ascii="Calibri" w:hAnsi="Calibri" w:cs="Arial"/>
          <w:color w:val="2B579A"/>
          <w:shd w:val="clear" w:color="auto" w:fill="E6E6E6"/>
          <w:lang w:val="en-US"/>
        </w:rPr>
      </w:r>
      <w:r w:rsidR="00E06C3D">
        <w:rPr>
          <w:rFonts w:ascii="Calibri" w:hAnsi="Calibri" w:cs="Arial"/>
          <w:color w:val="2B579A"/>
          <w:shd w:val="clear" w:color="auto" w:fill="E6E6E6"/>
          <w:lang w:val="en-US"/>
        </w:rPr>
        <w:fldChar w:fldCharType="separate"/>
      </w:r>
      <w:r w:rsidR="00E06C3D">
        <w:rPr>
          <w:rFonts w:ascii="Calibri" w:hAnsi="Calibri" w:cs="Arial"/>
          <w:lang w:val="en-US"/>
        </w:rPr>
        <w:t>10</w:t>
      </w:r>
      <w:r w:rsidR="00E06C3D">
        <w:rPr>
          <w:rFonts w:ascii="Calibri" w:hAnsi="Calibri" w:cs="Arial"/>
          <w:color w:val="2B579A"/>
          <w:shd w:val="clear" w:color="auto" w:fill="E6E6E6"/>
          <w:lang w:val="en-US"/>
        </w:rPr>
        <w:fldChar w:fldCharType="end"/>
      </w:r>
      <w:r w:rsidR="007C750F" w:rsidRPr="00546DDC">
        <w:rPr>
          <w:rFonts w:ascii="Calibri" w:hAnsi="Calibri" w:cs="Arial"/>
          <w:lang w:val="en-US"/>
        </w:rPr>
        <w:t xml:space="preserve"> </w:t>
      </w:r>
      <w:r w:rsidR="00E06C3D">
        <w:rPr>
          <w:rFonts w:ascii="Calibri" w:hAnsi="Calibri" w:cs="Arial"/>
          <w:lang w:val="en-US"/>
        </w:rPr>
        <w:t xml:space="preserve">of </w:t>
      </w:r>
      <w:r w:rsidR="00677377">
        <w:rPr>
          <w:rFonts w:ascii="Calibri" w:hAnsi="Calibri" w:cs="Arial"/>
          <w:lang w:val="en-US"/>
        </w:rPr>
        <w:t>P</w:t>
      </w:r>
      <w:r w:rsidR="007C750F" w:rsidRPr="00546DDC">
        <w:rPr>
          <w:rFonts w:ascii="Calibri" w:hAnsi="Calibri" w:cs="Arial"/>
          <w:lang w:val="en-US"/>
        </w:rPr>
        <w:t>roject personnel</w:t>
      </w:r>
      <w:r w:rsidR="009D2296">
        <w:rPr>
          <w:rFonts w:ascii="Calibri" w:hAnsi="Calibri" w:cs="Arial"/>
          <w:lang w:val="en-US"/>
        </w:rPr>
        <w:t xml:space="preserve">, </w:t>
      </w:r>
      <w:r w:rsidR="007C750F" w:rsidRPr="00546DDC">
        <w:rPr>
          <w:rFonts w:ascii="Calibri" w:hAnsi="Calibri" w:cs="Arial"/>
          <w:lang w:val="en-US"/>
        </w:rPr>
        <w:t>technical advisors</w:t>
      </w:r>
      <w:r w:rsidR="009D2296">
        <w:rPr>
          <w:rFonts w:ascii="Calibri" w:hAnsi="Calibri" w:cs="Arial"/>
          <w:lang w:val="en-US"/>
        </w:rPr>
        <w:t>, consultants, and equipment installers and suppliers</w:t>
      </w:r>
      <w:r w:rsidR="00AB3894">
        <w:rPr>
          <w:rFonts w:ascii="Calibri" w:hAnsi="Calibri" w:cs="Arial"/>
          <w:lang w:val="en-US"/>
        </w:rPr>
        <w:t xml:space="preserve">. </w:t>
      </w:r>
      <w:r w:rsidR="009F4CC6">
        <w:rPr>
          <w:rFonts w:ascii="Calibri" w:hAnsi="Calibri" w:cs="Arial"/>
          <w:lang w:val="en-US"/>
        </w:rPr>
        <w:t>D</w:t>
      </w:r>
      <w:r w:rsidR="00AB3894">
        <w:rPr>
          <w:rFonts w:ascii="Calibri" w:hAnsi="Calibri" w:cs="Arial"/>
          <w:lang w:val="en-US"/>
        </w:rPr>
        <w:t xml:space="preserve">iscussions were undertaken </w:t>
      </w:r>
      <w:r w:rsidR="004B2B98">
        <w:rPr>
          <w:rFonts w:ascii="Calibri" w:hAnsi="Calibri" w:cs="Arial"/>
          <w:lang w:val="en-US"/>
        </w:rPr>
        <w:t>by e-mail</w:t>
      </w:r>
      <w:r w:rsidR="00AB3894">
        <w:rPr>
          <w:rFonts w:ascii="Calibri" w:hAnsi="Calibri" w:cs="Arial"/>
          <w:lang w:val="en-US"/>
        </w:rPr>
        <w:t xml:space="preserve"> </w:t>
      </w:r>
      <w:r w:rsidR="009F4CC6">
        <w:rPr>
          <w:rFonts w:ascii="Calibri" w:hAnsi="Calibri" w:cs="Arial"/>
          <w:lang w:val="en-US"/>
        </w:rPr>
        <w:t xml:space="preserve">and Zoom calls </w:t>
      </w:r>
      <w:r w:rsidR="00AB3894">
        <w:rPr>
          <w:rFonts w:ascii="Calibri" w:hAnsi="Calibri" w:cs="Arial"/>
          <w:lang w:val="en-US"/>
        </w:rPr>
        <w:t xml:space="preserve">from the </w:t>
      </w:r>
      <w:r w:rsidR="001F7702">
        <w:rPr>
          <w:rFonts w:ascii="Calibri" w:hAnsi="Calibri" w:cs="Arial"/>
          <w:lang w:val="en-US"/>
        </w:rPr>
        <w:t xml:space="preserve">home bases of the National and </w:t>
      </w:r>
      <w:r w:rsidR="009F4CC6">
        <w:rPr>
          <w:rFonts w:ascii="Calibri" w:hAnsi="Calibri" w:cs="Arial"/>
          <w:lang w:val="en-US"/>
        </w:rPr>
        <w:t xml:space="preserve">International </w:t>
      </w:r>
      <w:r w:rsidR="00AB3894">
        <w:rPr>
          <w:rFonts w:ascii="Calibri" w:hAnsi="Calibri" w:cs="Arial"/>
          <w:lang w:val="en-US"/>
        </w:rPr>
        <w:t xml:space="preserve">Evaluator. </w:t>
      </w:r>
      <w:r w:rsidR="00A45D57">
        <w:rPr>
          <w:rFonts w:ascii="Calibri" w:hAnsi="Calibri" w:cs="Arial"/>
          <w:lang w:val="en-US"/>
        </w:rPr>
        <w:t xml:space="preserve">A listing of activities for stakeholder contact for the TE is provided in Appendix B. </w:t>
      </w:r>
    </w:p>
    <w:p w14:paraId="775BCCAA" w14:textId="77777777" w:rsidR="00A86E1B" w:rsidRDefault="00A86E1B" w:rsidP="00A86E1B">
      <w:pPr>
        <w:jc w:val="both"/>
        <w:rPr>
          <w:rFonts w:ascii="Calibri" w:hAnsi="Calibri" w:cs="Arial"/>
          <w:lang w:val="en-US"/>
        </w:rPr>
      </w:pPr>
    </w:p>
    <w:p w14:paraId="286D163D" w14:textId="7F9A3DD6" w:rsidR="001B6014" w:rsidRPr="00AB3894" w:rsidRDefault="001B6014" w:rsidP="00AD0074">
      <w:pPr>
        <w:pStyle w:val="Heading2"/>
        <w:rPr>
          <w:rFonts w:ascii="Calibri" w:hAnsi="Calibri" w:cs="Arial"/>
        </w:rPr>
      </w:pPr>
      <w:bookmarkStart w:id="41" w:name="_Toc126825926"/>
      <w:r>
        <w:t>Ethics</w:t>
      </w:r>
      <w:bookmarkEnd w:id="41"/>
    </w:p>
    <w:p w14:paraId="7924F668" w14:textId="789FB181" w:rsidR="00696CA7" w:rsidRPr="00696CA7" w:rsidRDefault="006D109D">
      <w:pPr>
        <w:numPr>
          <w:ilvl w:val="0"/>
          <w:numId w:val="46"/>
        </w:numPr>
        <w:ind w:left="454" w:hanging="454"/>
        <w:jc w:val="both"/>
        <w:rPr>
          <w:rFonts w:ascii="Calibri" w:hAnsi="Calibri" w:cs="Arial"/>
          <w:lang w:val="en-US"/>
        </w:rPr>
      </w:pPr>
      <w:r w:rsidRPr="006D109D">
        <w:rPr>
          <w:rFonts w:ascii="Calibri" w:hAnsi="Calibri" w:cs="Arial"/>
        </w:rPr>
        <w:t xml:space="preserve">This Terminal Evaluation has been undertaken as an independent, </w:t>
      </w:r>
      <w:r w:rsidR="00E06C3D" w:rsidRPr="006D109D">
        <w:rPr>
          <w:rFonts w:ascii="Calibri" w:hAnsi="Calibri" w:cs="Arial"/>
        </w:rPr>
        <w:t>impartial,</w:t>
      </w:r>
      <w:r w:rsidRPr="006D109D">
        <w:rPr>
          <w:rFonts w:ascii="Calibri" w:hAnsi="Calibri" w:cs="Arial"/>
        </w:rPr>
        <w:t xml:space="preserve"> and </w:t>
      </w:r>
      <w:r w:rsidR="009B55D1" w:rsidRPr="006D109D">
        <w:rPr>
          <w:rFonts w:ascii="Calibri" w:hAnsi="Calibri" w:cs="Arial"/>
        </w:rPr>
        <w:t>rigorous</w:t>
      </w:r>
      <w:r w:rsidRPr="006D109D">
        <w:rPr>
          <w:rFonts w:ascii="Calibri" w:hAnsi="Calibri" w:cs="Arial"/>
        </w:rPr>
        <w:t xml:space="preserve"> process, with personal and professional integrity</w:t>
      </w:r>
      <w:r>
        <w:rPr>
          <w:rFonts w:ascii="Calibri" w:hAnsi="Calibri" w:cs="Arial"/>
        </w:rPr>
        <w:t xml:space="preserve"> and i</w:t>
      </w:r>
      <w:r w:rsidRPr="006D109D">
        <w:rPr>
          <w:rFonts w:ascii="Calibri" w:hAnsi="Calibri" w:cs="Arial"/>
        </w:rPr>
        <w:t xml:space="preserve">s conducted in accordance with the principles outlined in the UNEG Ethical Guidelines for Evaluations, and the UNDP M&amp;E policies, specifically the August 2020 UNDP “Guidance for Conducting Terminal Evaluations of UNDP-supported, GEF-financed Projects”. </w:t>
      </w:r>
    </w:p>
    <w:p w14:paraId="670A6513" w14:textId="5B433E3D" w:rsidR="0032466C" w:rsidRDefault="0032466C" w:rsidP="00696CA7">
      <w:pPr>
        <w:jc w:val="both"/>
        <w:rPr>
          <w:rFonts w:ascii="Calibri" w:hAnsi="Calibri" w:cs="Arial"/>
        </w:rPr>
      </w:pPr>
    </w:p>
    <w:p w14:paraId="3DB7A1F9" w14:textId="316B65D3" w:rsidR="001B6014" w:rsidRDefault="001B6014" w:rsidP="00AD0074">
      <w:pPr>
        <w:pStyle w:val="Heading2"/>
        <w:rPr>
          <w:rFonts w:ascii="Calibri" w:hAnsi="Calibri" w:cs="Arial"/>
        </w:rPr>
      </w:pPr>
      <w:bookmarkStart w:id="42" w:name="_Toc126825927"/>
      <w:r>
        <w:t>Limitations</w:t>
      </w:r>
      <w:bookmarkEnd w:id="42"/>
    </w:p>
    <w:p w14:paraId="7CCBBE4C" w14:textId="5983DC19" w:rsidR="00696CA7" w:rsidRPr="00047FC6" w:rsidRDefault="00036F44">
      <w:pPr>
        <w:pStyle w:val="ListParagraph"/>
        <w:numPr>
          <w:ilvl w:val="0"/>
          <w:numId w:val="46"/>
        </w:numPr>
        <w:ind w:left="454" w:hanging="454"/>
        <w:jc w:val="both"/>
        <w:rPr>
          <w:rFonts w:ascii="Calibri" w:hAnsi="Calibri" w:cs="Arial"/>
          <w:sz w:val="22"/>
          <w:szCs w:val="22"/>
          <w:lang w:val="en-US"/>
        </w:rPr>
      </w:pPr>
      <w:r w:rsidRPr="00036F44">
        <w:rPr>
          <w:rFonts w:ascii="Calibri" w:hAnsi="Calibri" w:cs="Arial"/>
          <w:sz w:val="22"/>
          <w:szCs w:val="22"/>
          <w:lang w:val="en-US"/>
        </w:rPr>
        <w:t xml:space="preserve">There </w:t>
      </w:r>
      <w:r w:rsidR="009B55D1">
        <w:rPr>
          <w:rFonts w:ascii="Calibri" w:hAnsi="Calibri" w:cs="Arial"/>
          <w:sz w:val="22"/>
          <w:szCs w:val="22"/>
          <w:lang w:val="en-US"/>
        </w:rPr>
        <w:t>were</w:t>
      </w:r>
      <w:r w:rsidRPr="00036F44">
        <w:rPr>
          <w:rFonts w:ascii="Calibri" w:hAnsi="Calibri" w:cs="Arial"/>
          <w:sz w:val="22"/>
          <w:szCs w:val="22"/>
          <w:lang w:val="en-US"/>
        </w:rPr>
        <w:t xml:space="preserve"> limitations to this TE process, mainly due to the COVID-19 pandemic and the inability of the International Evaluator to travel to </w:t>
      </w:r>
      <w:r w:rsidR="005773B3">
        <w:rPr>
          <w:rFonts w:ascii="Calibri" w:hAnsi="Calibri" w:cs="Arial"/>
          <w:sz w:val="22"/>
          <w:szCs w:val="22"/>
          <w:lang w:val="en-US"/>
        </w:rPr>
        <w:t>Palau</w:t>
      </w:r>
      <w:r>
        <w:rPr>
          <w:rFonts w:ascii="Calibri" w:hAnsi="Calibri" w:cs="Arial"/>
          <w:sz w:val="22"/>
          <w:szCs w:val="22"/>
          <w:lang w:val="en-US"/>
        </w:rPr>
        <w:t xml:space="preserve"> </w:t>
      </w:r>
      <w:r w:rsidRPr="00036F44">
        <w:rPr>
          <w:rFonts w:ascii="Calibri" w:hAnsi="Calibri" w:cs="Arial"/>
          <w:sz w:val="22"/>
          <w:szCs w:val="22"/>
          <w:lang w:val="en-US"/>
        </w:rPr>
        <w:t>to conduct face-to-face meetings</w:t>
      </w:r>
      <w:r w:rsidR="00E5229E" w:rsidRPr="00E5229E">
        <w:rPr>
          <w:rFonts w:ascii="Calibri" w:hAnsi="Calibri" w:cs="Arial"/>
          <w:sz w:val="22"/>
          <w:szCs w:val="22"/>
          <w:lang w:val="en-US"/>
        </w:rPr>
        <w:t xml:space="preserve"> </w:t>
      </w:r>
      <w:r w:rsidR="00E5229E">
        <w:rPr>
          <w:rFonts w:ascii="Calibri" w:hAnsi="Calibri" w:cs="Arial"/>
          <w:sz w:val="22"/>
          <w:szCs w:val="22"/>
          <w:lang w:val="en-US"/>
        </w:rPr>
        <w:t xml:space="preserve">with stakeholders and </w:t>
      </w:r>
      <w:r w:rsidR="00E5229E" w:rsidRPr="00036F44">
        <w:rPr>
          <w:rFonts w:ascii="Calibri" w:hAnsi="Calibri" w:cs="Arial"/>
          <w:sz w:val="22"/>
          <w:szCs w:val="22"/>
          <w:lang w:val="en-US"/>
        </w:rPr>
        <w:t>the PM</w:t>
      </w:r>
      <w:r w:rsidR="00E5229E">
        <w:rPr>
          <w:rFonts w:ascii="Calibri" w:hAnsi="Calibri" w:cs="Arial"/>
          <w:sz w:val="22"/>
          <w:szCs w:val="22"/>
          <w:lang w:val="en-US"/>
        </w:rPr>
        <w:t>U</w:t>
      </w:r>
      <w:r w:rsidRPr="00036F44">
        <w:rPr>
          <w:rFonts w:ascii="Calibri" w:hAnsi="Calibri" w:cs="Arial"/>
          <w:sz w:val="22"/>
          <w:szCs w:val="22"/>
          <w:lang w:val="en-US"/>
        </w:rPr>
        <w:t xml:space="preserve">. </w:t>
      </w:r>
      <w:r w:rsidR="005773B3">
        <w:rPr>
          <w:rFonts w:ascii="Calibri" w:hAnsi="Calibri" w:cs="Arial"/>
          <w:sz w:val="22"/>
          <w:szCs w:val="22"/>
          <w:lang w:val="en-US"/>
        </w:rPr>
        <w:t xml:space="preserve">This </w:t>
      </w:r>
      <w:r w:rsidR="006340B9">
        <w:rPr>
          <w:rFonts w:ascii="Calibri" w:hAnsi="Calibri" w:cs="Arial"/>
          <w:sz w:val="22"/>
          <w:szCs w:val="22"/>
          <w:lang w:val="en-US"/>
        </w:rPr>
        <w:t>was</w:t>
      </w:r>
      <w:r w:rsidR="008C72E3">
        <w:rPr>
          <w:rFonts w:ascii="Calibri" w:hAnsi="Calibri" w:cs="Arial"/>
          <w:sz w:val="22"/>
          <w:szCs w:val="22"/>
          <w:lang w:val="en-US"/>
        </w:rPr>
        <w:t xml:space="preserve"> </w:t>
      </w:r>
      <w:r w:rsidR="005773B3">
        <w:rPr>
          <w:rFonts w:ascii="Calibri" w:hAnsi="Calibri" w:cs="Arial"/>
          <w:sz w:val="22"/>
          <w:szCs w:val="22"/>
          <w:lang w:val="en-US"/>
        </w:rPr>
        <w:t>a lost opportunity for the</w:t>
      </w:r>
      <w:r w:rsidRPr="00036F44">
        <w:rPr>
          <w:rFonts w:ascii="Calibri" w:hAnsi="Calibri" w:cs="Arial"/>
          <w:sz w:val="22"/>
          <w:szCs w:val="22"/>
          <w:lang w:val="en-US"/>
        </w:rPr>
        <w:t xml:space="preserve"> International Evaluator to get to know the stakeholders better. Actual visits to the offices of the stakeholders and the PM</w:t>
      </w:r>
      <w:r>
        <w:rPr>
          <w:rFonts w:ascii="Calibri" w:hAnsi="Calibri" w:cs="Arial"/>
          <w:sz w:val="22"/>
          <w:szCs w:val="22"/>
          <w:lang w:val="en-US"/>
        </w:rPr>
        <w:t>U</w:t>
      </w:r>
      <w:r w:rsidRPr="00036F44">
        <w:rPr>
          <w:rFonts w:ascii="Calibri" w:hAnsi="Calibri" w:cs="Arial"/>
          <w:sz w:val="22"/>
          <w:szCs w:val="22"/>
          <w:lang w:val="en-US"/>
        </w:rPr>
        <w:t xml:space="preserve"> by the International Evaluator are usually an opportunity for the stakeholders and the PM</w:t>
      </w:r>
      <w:r>
        <w:rPr>
          <w:rFonts w:ascii="Calibri" w:hAnsi="Calibri" w:cs="Arial"/>
          <w:sz w:val="22"/>
          <w:szCs w:val="22"/>
          <w:lang w:val="en-US"/>
        </w:rPr>
        <w:t>U</w:t>
      </w:r>
      <w:r w:rsidRPr="00036F44">
        <w:rPr>
          <w:rFonts w:ascii="Calibri" w:hAnsi="Calibri" w:cs="Arial"/>
          <w:sz w:val="22"/>
          <w:szCs w:val="22"/>
          <w:lang w:val="en-US"/>
        </w:rPr>
        <w:t xml:space="preserve"> to make a </w:t>
      </w:r>
      <w:r w:rsidR="008C72E3" w:rsidRPr="00036F44">
        <w:rPr>
          <w:rFonts w:ascii="Calibri" w:hAnsi="Calibri" w:cs="Arial"/>
          <w:sz w:val="22"/>
          <w:szCs w:val="22"/>
          <w:lang w:val="en-US"/>
        </w:rPr>
        <w:t>2–3-hour</w:t>
      </w:r>
      <w:r w:rsidRPr="00036F44">
        <w:rPr>
          <w:rFonts w:ascii="Calibri" w:hAnsi="Calibri" w:cs="Arial"/>
          <w:sz w:val="22"/>
          <w:szCs w:val="22"/>
          <w:lang w:val="en-US"/>
        </w:rPr>
        <w:t xml:space="preserve"> presentation</w:t>
      </w:r>
      <w:r w:rsidR="006E0AFB">
        <w:rPr>
          <w:rFonts w:ascii="Calibri" w:hAnsi="Calibri" w:cs="Arial"/>
          <w:sz w:val="22"/>
          <w:szCs w:val="22"/>
          <w:lang w:val="en-US"/>
        </w:rPr>
        <w:t>s</w:t>
      </w:r>
      <w:r w:rsidRPr="00036F44">
        <w:rPr>
          <w:rFonts w:ascii="Calibri" w:hAnsi="Calibri" w:cs="Arial"/>
          <w:sz w:val="22"/>
          <w:szCs w:val="22"/>
          <w:lang w:val="en-US"/>
        </w:rPr>
        <w:t xml:space="preserve"> followed by </w:t>
      </w:r>
      <w:r w:rsidR="008C72E3">
        <w:rPr>
          <w:rFonts w:ascii="Calibri" w:hAnsi="Calibri" w:cs="Arial"/>
          <w:sz w:val="22"/>
          <w:szCs w:val="22"/>
          <w:lang w:val="en-US"/>
        </w:rPr>
        <w:t xml:space="preserve">a </w:t>
      </w:r>
      <w:r w:rsidRPr="00036F44">
        <w:rPr>
          <w:rFonts w:ascii="Calibri" w:hAnsi="Calibri" w:cs="Arial"/>
          <w:sz w:val="22"/>
          <w:szCs w:val="22"/>
          <w:lang w:val="en-US"/>
        </w:rPr>
        <w:t xml:space="preserve">question-and-answer period. This has many intangible benefits including the collection of information not documented. With the virtual visits on Zoom, the opportunity to make these </w:t>
      </w:r>
      <w:r w:rsidR="008C72E3" w:rsidRPr="00036F44">
        <w:rPr>
          <w:rFonts w:ascii="Calibri" w:hAnsi="Calibri" w:cs="Arial"/>
          <w:sz w:val="22"/>
          <w:szCs w:val="22"/>
          <w:lang w:val="en-US"/>
        </w:rPr>
        <w:t>2–3-hour</w:t>
      </w:r>
      <w:r w:rsidRPr="00036F44">
        <w:rPr>
          <w:rFonts w:ascii="Calibri" w:hAnsi="Calibri" w:cs="Arial"/>
          <w:sz w:val="22"/>
          <w:szCs w:val="22"/>
          <w:lang w:val="en-US"/>
        </w:rPr>
        <w:t xml:space="preserve"> presentations and conduct a question-</w:t>
      </w:r>
      <w:r w:rsidRPr="00047FC6">
        <w:rPr>
          <w:rFonts w:ascii="Calibri" w:hAnsi="Calibri" w:cs="Arial"/>
          <w:sz w:val="22"/>
          <w:szCs w:val="22"/>
          <w:lang w:val="en-US"/>
        </w:rPr>
        <w:t xml:space="preserve">and-answer period </w:t>
      </w:r>
      <w:r w:rsidR="00582BE1" w:rsidRPr="00047FC6">
        <w:rPr>
          <w:rFonts w:ascii="Calibri" w:hAnsi="Calibri" w:cs="Arial"/>
          <w:sz w:val="22"/>
          <w:szCs w:val="22"/>
          <w:lang w:val="en-US"/>
        </w:rPr>
        <w:t>was</w:t>
      </w:r>
      <w:r w:rsidRPr="00047FC6">
        <w:rPr>
          <w:rFonts w:ascii="Calibri" w:hAnsi="Calibri" w:cs="Arial"/>
          <w:sz w:val="22"/>
          <w:szCs w:val="22"/>
          <w:lang w:val="en-US"/>
        </w:rPr>
        <w:t xml:space="preserve"> limited. </w:t>
      </w:r>
      <w:r w:rsidR="00BD035A" w:rsidRPr="00047FC6">
        <w:rPr>
          <w:rFonts w:ascii="Calibri" w:hAnsi="Calibri" w:cs="Arial"/>
          <w:sz w:val="22"/>
          <w:szCs w:val="22"/>
          <w:lang w:val="en-US"/>
        </w:rPr>
        <w:t>This</w:t>
      </w:r>
      <w:r w:rsidRPr="00047FC6">
        <w:rPr>
          <w:rFonts w:ascii="Calibri" w:hAnsi="Calibri" w:cs="Arial"/>
          <w:sz w:val="22"/>
          <w:szCs w:val="22"/>
          <w:lang w:val="en-US"/>
        </w:rPr>
        <w:t xml:space="preserve"> limitation to the International Evaluator</w:t>
      </w:r>
      <w:r w:rsidR="00BD035A" w:rsidRPr="00047FC6">
        <w:rPr>
          <w:rFonts w:ascii="Calibri" w:hAnsi="Calibri" w:cs="Arial"/>
          <w:sz w:val="22"/>
          <w:szCs w:val="22"/>
          <w:lang w:val="en-US"/>
        </w:rPr>
        <w:t xml:space="preserve"> was somewhat mitigated by the presence of the National Evaluator who was able to visit and have discussion with many of the stakeholders</w:t>
      </w:r>
      <w:r w:rsidR="00410154" w:rsidRPr="00047FC6">
        <w:rPr>
          <w:rFonts w:ascii="Calibri" w:hAnsi="Calibri" w:cs="Arial"/>
          <w:lang w:val="en-US"/>
        </w:rPr>
        <w:t>.</w:t>
      </w:r>
    </w:p>
    <w:p w14:paraId="24C82710" w14:textId="77777777" w:rsidR="0042543E" w:rsidRPr="00546DDC" w:rsidRDefault="0042543E">
      <w:pPr>
        <w:rPr>
          <w:rFonts w:ascii="Arial" w:hAnsi="Arial" w:cs="Arial"/>
          <w:b/>
          <w:lang w:val="en-US"/>
        </w:rPr>
      </w:pPr>
      <w:r w:rsidRPr="00546DDC">
        <w:rPr>
          <w:rFonts w:ascii="Arial" w:hAnsi="Arial" w:cs="Arial"/>
          <w:b/>
          <w:lang w:val="en-US"/>
        </w:rPr>
        <w:br w:type="page"/>
      </w:r>
    </w:p>
    <w:p w14:paraId="2D8F58F8" w14:textId="77777777" w:rsidR="003078D7" w:rsidRPr="00546DDC" w:rsidRDefault="003078D7" w:rsidP="000F1B2E">
      <w:pPr>
        <w:pStyle w:val="Heading1"/>
        <w:jc w:val="left"/>
        <w:rPr>
          <w:rFonts w:asciiTheme="minorHAnsi" w:hAnsiTheme="minorHAnsi" w:cs="Arial"/>
          <w:lang w:val="en-US"/>
        </w:rPr>
      </w:pPr>
      <w:bookmarkStart w:id="43" w:name="_Toc126825928"/>
      <w:r w:rsidRPr="00546DDC">
        <w:rPr>
          <w:rFonts w:asciiTheme="minorHAnsi" w:hAnsiTheme="minorHAnsi" w:cs="Arial"/>
          <w:lang w:val="en-US"/>
        </w:rPr>
        <w:lastRenderedPageBreak/>
        <w:t>Project description and development context</w:t>
      </w:r>
      <w:bookmarkEnd w:id="43"/>
    </w:p>
    <w:p w14:paraId="6F54F8DC" w14:textId="77777777" w:rsidR="003078D7" w:rsidRPr="00546DDC" w:rsidRDefault="003078D7" w:rsidP="00AD0074">
      <w:pPr>
        <w:pStyle w:val="Heading2"/>
      </w:pPr>
      <w:bookmarkStart w:id="44" w:name="_Toc126825929"/>
      <w:r w:rsidRPr="00546DDC">
        <w:t>Project Start and Duration</w:t>
      </w:r>
      <w:bookmarkEnd w:id="44"/>
    </w:p>
    <w:p w14:paraId="55ABE3B7" w14:textId="41A4B2A4" w:rsidR="009E502C" w:rsidRPr="005F3B2B" w:rsidRDefault="00EA1434">
      <w:pPr>
        <w:pStyle w:val="ListParagraph"/>
        <w:numPr>
          <w:ilvl w:val="0"/>
          <w:numId w:val="46"/>
        </w:numPr>
        <w:ind w:left="454" w:hanging="454"/>
        <w:jc w:val="both"/>
        <w:rPr>
          <w:rFonts w:asciiTheme="minorHAnsi" w:hAnsiTheme="minorHAnsi" w:cs="Arial"/>
          <w:sz w:val="22"/>
          <w:szCs w:val="22"/>
        </w:rPr>
      </w:pPr>
      <w:r>
        <w:rPr>
          <w:rFonts w:asciiTheme="minorHAnsi" w:hAnsiTheme="minorHAnsi" w:cs="Arial"/>
          <w:sz w:val="22"/>
          <w:szCs w:val="22"/>
        </w:rPr>
        <w:t xml:space="preserve">The </w:t>
      </w:r>
      <w:r w:rsidR="00BD035A">
        <w:rPr>
          <w:rFonts w:asciiTheme="minorHAnsi" w:hAnsiTheme="minorHAnsi" w:cs="Arial"/>
          <w:sz w:val="22"/>
          <w:szCs w:val="22"/>
        </w:rPr>
        <w:t xml:space="preserve">EDCR </w:t>
      </w:r>
      <w:r>
        <w:rPr>
          <w:rFonts w:asciiTheme="minorHAnsi" w:hAnsiTheme="minorHAnsi" w:cs="Arial"/>
          <w:sz w:val="22"/>
          <w:szCs w:val="22"/>
        </w:rPr>
        <w:t xml:space="preserve">Project </w:t>
      </w:r>
      <w:r w:rsidR="002A0C64" w:rsidRPr="007B1F03">
        <w:rPr>
          <w:rFonts w:asciiTheme="minorHAnsi" w:hAnsiTheme="minorHAnsi" w:cs="Arial"/>
          <w:sz w:val="22"/>
          <w:szCs w:val="22"/>
        </w:rPr>
        <w:t xml:space="preserve">commenced </w:t>
      </w:r>
      <w:r w:rsidR="00E06C3D">
        <w:rPr>
          <w:rFonts w:asciiTheme="minorHAnsi" w:hAnsiTheme="minorHAnsi" w:cs="Arial"/>
          <w:sz w:val="22"/>
          <w:szCs w:val="22"/>
        </w:rPr>
        <w:t>in</w:t>
      </w:r>
      <w:r>
        <w:rPr>
          <w:rFonts w:asciiTheme="minorHAnsi" w:hAnsiTheme="minorHAnsi" w:cs="Arial"/>
          <w:sz w:val="22"/>
          <w:szCs w:val="22"/>
        </w:rPr>
        <w:t xml:space="preserve"> </w:t>
      </w:r>
      <w:r w:rsidR="00BD035A">
        <w:rPr>
          <w:rFonts w:asciiTheme="minorHAnsi" w:hAnsiTheme="minorHAnsi" w:cs="Arial"/>
          <w:sz w:val="22"/>
          <w:szCs w:val="22"/>
        </w:rPr>
        <w:t>April 2019</w:t>
      </w:r>
      <w:r w:rsidR="00267B47">
        <w:rPr>
          <w:rFonts w:asciiTheme="minorHAnsi" w:hAnsiTheme="minorHAnsi" w:cs="Arial"/>
          <w:sz w:val="22"/>
          <w:szCs w:val="22"/>
        </w:rPr>
        <w:t xml:space="preserve">. The Project </w:t>
      </w:r>
      <w:r w:rsidR="00811D00">
        <w:rPr>
          <w:rFonts w:asciiTheme="minorHAnsi" w:hAnsiTheme="minorHAnsi" w:cs="Arial"/>
          <w:sz w:val="22"/>
          <w:szCs w:val="22"/>
        </w:rPr>
        <w:t>was</w:t>
      </w:r>
      <w:r w:rsidR="00267B47">
        <w:rPr>
          <w:rFonts w:asciiTheme="minorHAnsi" w:hAnsiTheme="minorHAnsi" w:cs="Arial"/>
          <w:sz w:val="22"/>
          <w:szCs w:val="22"/>
        </w:rPr>
        <w:t xml:space="preserve"> be</w:t>
      </w:r>
      <w:r w:rsidR="00036F44">
        <w:rPr>
          <w:rFonts w:asciiTheme="minorHAnsi" w:hAnsiTheme="minorHAnsi" w:cs="Arial"/>
          <w:sz w:val="22"/>
          <w:szCs w:val="22"/>
        </w:rPr>
        <w:t>ing</w:t>
      </w:r>
      <w:r w:rsidR="00267B47">
        <w:rPr>
          <w:rFonts w:asciiTheme="minorHAnsi" w:hAnsiTheme="minorHAnsi" w:cs="Arial"/>
          <w:sz w:val="22"/>
          <w:szCs w:val="22"/>
        </w:rPr>
        <w:t xml:space="preserve"> implemented</w:t>
      </w:r>
      <w:r w:rsidR="00811D00">
        <w:rPr>
          <w:rFonts w:asciiTheme="minorHAnsi" w:hAnsiTheme="minorHAnsi" w:cs="Arial"/>
          <w:sz w:val="22"/>
          <w:szCs w:val="22"/>
        </w:rPr>
        <w:t xml:space="preserve"> by UNDP</w:t>
      </w:r>
      <w:r w:rsidR="00267B47">
        <w:rPr>
          <w:rFonts w:asciiTheme="minorHAnsi" w:hAnsiTheme="minorHAnsi" w:cs="Arial"/>
          <w:sz w:val="22"/>
          <w:szCs w:val="22"/>
        </w:rPr>
        <w:t xml:space="preserve"> up to the time of writing of this report (as of </w:t>
      </w:r>
      <w:r w:rsidR="00230E3A">
        <w:rPr>
          <w:rFonts w:asciiTheme="minorHAnsi" w:hAnsiTheme="minorHAnsi" w:cs="Arial"/>
          <w:sz w:val="22"/>
          <w:szCs w:val="22"/>
        </w:rPr>
        <w:t>January 2023</w:t>
      </w:r>
      <w:r w:rsidR="00267B47">
        <w:rPr>
          <w:rFonts w:asciiTheme="minorHAnsi" w:hAnsiTheme="minorHAnsi" w:cs="Arial"/>
          <w:sz w:val="22"/>
          <w:szCs w:val="22"/>
        </w:rPr>
        <w:t>). The Project</w:t>
      </w:r>
      <w:r w:rsidR="003779FF">
        <w:rPr>
          <w:rFonts w:asciiTheme="minorHAnsi" w:hAnsiTheme="minorHAnsi" w:cs="Arial"/>
          <w:sz w:val="22"/>
          <w:szCs w:val="22"/>
        </w:rPr>
        <w:t xml:space="preserve"> </w:t>
      </w:r>
      <w:r w:rsidR="00683ACC">
        <w:rPr>
          <w:rFonts w:asciiTheme="minorHAnsi" w:hAnsiTheme="minorHAnsi" w:cs="Arial"/>
          <w:sz w:val="22"/>
          <w:szCs w:val="22"/>
        </w:rPr>
        <w:t xml:space="preserve">is </w:t>
      </w:r>
      <w:r w:rsidR="003779FF">
        <w:rPr>
          <w:rFonts w:asciiTheme="minorHAnsi" w:hAnsiTheme="minorHAnsi" w:cs="Arial"/>
          <w:sz w:val="22"/>
          <w:szCs w:val="22"/>
        </w:rPr>
        <w:t>closed</w:t>
      </w:r>
      <w:r w:rsidR="00267B47">
        <w:rPr>
          <w:rFonts w:asciiTheme="minorHAnsi" w:hAnsiTheme="minorHAnsi" w:cs="Arial"/>
          <w:sz w:val="22"/>
          <w:szCs w:val="22"/>
        </w:rPr>
        <w:t xml:space="preserve"> as of </w:t>
      </w:r>
      <w:r w:rsidR="00683ACC">
        <w:rPr>
          <w:rFonts w:asciiTheme="minorHAnsi" w:hAnsiTheme="minorHAnsi" w:cs="Arial"/>
          <w:sz w:val="22"/>
          <w:szCs w:val="22"/>
        </w:rPr>
        <w:t>March 2023</w:t>
      </w:r>
      <w:r w:rsidR="00267B47">
        <w:rPr>
          <w:rFonts w:asciiTheme="minorHAnsi" w:hAnsiTheme="minorHAnsi" w:cs="Arial"/>
          <w:sz w:val="22"/>
          <w:szCs w:val="22"/>
        </w:rPr>
        <w:t>.</w:t>
      </w:r>
    </w:p>
    <w:p w14:paraId="5762E6F4" w14:textId="77777777" w:rsidR="005F3B2B" w:rsidRPr="007B1F03" w:rsidRDefault="005F3B2B" w:rsidP="005F3B2B">
      <w:pPr>
        <w:pStyle w:val="ListParagraph"/>
        <w:ind w:left="454"/>
        <w:jc w:val="both"/>
        <w:rPr>
          <w:rFonts w:asciiTheme="minorHAnsi" w:hAnsiTheme="minorHAnsi" w:cs="Arial"/>
          <w:sz w:val="22"/>
          <w:szCs w:val="22"/>
        </w:rPr>
      </w:pPr>
    </w:p>
    <w:p w14:paraId="755BCBAB" w14:textId="29AFF45A" w:rsidR="00C346BE" w:rsidRDefault="001B6014" w:rsidP="00AD0074">
      <w:pPr>
        <w:pStyle w:val="Heading2"/>
      </w:pPr>
      <w:bookmarkStart w:id="45" w:name="_Toc126825930"/>
      <w:r>
        <w:t>Development Context</w:t>
      </w:r>
      <w:bookmarkEnd w:id="45"/>
    </w:p>
    <w:p w14:paraId="4CD8C7A1" w14:textId="47D5A222" w:rsidR="00582BE1" w:rsidRPr="00582BE1" w:rsidRDefault="00683ACC">
      <w:pPr>
        <w:pStyle w:val="Numberedpara"/>
        <w:numPr>
          <w:ilvl w:val="0"/>
          <w:numId w:val="46"/>
        </w:numPr>
        <w:spacing w:before="0" w:after="0"/>
        <w:ind w:left="454" w:hanging="454"/>
        <w:rPr>
          <w:sz w:val="22"/>
        </w:rPr>
      </w:pPr>
      <w:r w:rsidRPr="001C4DF9">
        <w:rPr>
          <w:sz w:val="22"/>
          <w:lang w:val="en-CA"/>
        </w:rPr>
        <w:t>Palau experiences frequent natural disasters which result in human casualties. While not all disasters are due to climate change, extreme weather events are more likely</w:t>
      </w:r>
      <w:r w:rsidR="008C72E3">
        <w:rPr>
          <w:sz w:val="22"/>
          <w:lang w:val="en-CA"/>
        </w:rPr>
        <w:t xml:space="preserve"> to be more frequent</w:t>
      </w:r>
      <w:r w:rsidRPr="001C4DF9">
        <w:rPr>
          <w:sz w:val="22"/>
          <w:lang w:val="en-CA"/>
        </w:rPr>
        <w:t xml:space="preserve"> in the future, heightening the country’s vulnerability to climate change. With tourism being the main economic driver, external shocks due to natural disasters slow down and even halt progressive development of the country</w:t>
      </w:r>
      <w:r w:rsidRPr="001C4DF9">
        <w:rPr>
          <w:sz w:val="22"/>
        </w:rPr>
        <w:t xml:space="preserve">. </w:t>
      </w:r>
      <w:r w:rsidR="00340727" w:rsidRPr="00121B52">
        <w:rPr>
          <w:sz w:val="22"/>
          <w:lang w:val="en-CA"/>
        </w:rPr>
        <w:t>There have been three states of emergency related to natural hazards declared since 2012</w:t>
      </w:r>
      <w:r w:rsidR="00582BE1">
        <w:rPr>
          <w:sz w:val="22"/>
          <w:lang w:val="en-CA"/>
        </w:rPr>
        <w:t>:</w:t>
      </w:r>
    </w:p>
    <w:p w14:paraId="69B9D2A2" w14:textId="77777777" w:rsidR="00582BE1" w:rsidRPr="00582BE1" w:rsidRDefault="00582BE1" w:rsidP="00582BE1">
      <w:pPr>
        <w:pStyle w:val="Numberedpara"/>
        <w:numPr>
          <w:ilvl w:val="0"/>
          <w:numId w:val="0"/>
        </w:numPr>
        <w:spacing w:before="0" w:after="0"/>
        <w:rPr>
          <w:sz w:val="22"/>
        </w:rPr>
      </w:pPr>
    </w:p>
    <w:p w14:paraId="71CF0A88" w14:textId="77777777" w:rsidR="00582BE1" w:rsidRPr="00582BE1" w:rsidRDefault="00582BE1" w:rsidP="00582BE1">
      <w:pPr>
        <w:pStyle w:val="Numberedpara"/>
        <w:numPr>
          <w:ilvl w:val="0"/>
          <w:numId w:val="81"/>
        </w:numPr>
        <w:spacing w:before="0" w:after="0"/>
        <w:ind w:left="814"/>
        <w:rPr>
          <w:sz w:val="22"/>
        </w:rPr>
      </w:pPr>
      <w:r>
        <w:rPr>
          <w:sz w:val="22"/>
          <w:lang w:val="en-CA"/>
        </w:rPr>
        <w:t>i</w:t>
      </w:r>
      <w:r w:rsidR="00340727" w:rsidRPr="00121B52">
        <w:rPr>
          <w:sz w:val="22"/>
          <w:lang w:val="en-CA"/>
        </w:rPr>
        <w:t xml:space="preserve">n 2012, Typhoon Bopha caused about </w:t>
      </w:r>
      <w:r w:rsidR="008C72E3">
        <w:rPr>
          <w:sz w:val="22"/>
          <w:lang w:val="en-CA"/>
        </w:rPr>
        <w:t>US</w:t>
      </w:r>
      <w:r w:rsidR="00340727" w:rsidRPr="00121B52">
        <w:rPr>
          <w:sz w:val="22"/>
          <w:lang w:val="en-CA"/>
        </w:rPr>
        <w:t>$6.3 million in initial damages (2.9% of GDP)</w:t>
      </w:r>
      <w:r>
        <w:rPr>
          <w:sz w:val="22"/>
          <w:lang w:val="en-CA"/>
        </w:rPr>
        <w:t>;</w:t>
      </w:r>
    </w:p>
    <w:p w14:paraId="1EB3F4B5" w14:textId="77777777" w:rsidR="00582BE1" w:rsidRPr="00582BE1" w:rsidRDefault="00582BE1" w:rsidP="00582BE1">
      <w:pPr>
        <w:pStyle w:val="Numberedpara"/>
        <w:numPr>
          <w:ilvl w:val="0"/>
          <w:numId w:val="81"/>
        </w:numPr>
        <w:spacing w:before="0" w:after="0"/>
        <w:ind w:left="814"/>
        <w:rPr>
          <w:sz w:val="22"/>
        </w:rPr>
      </w:pPr>
      <w:r>
        <w:rPr>
          <w:sz w:val="22"/>
          <w:lang w:val="en-CA"/>
        </w:rPr>
        <w:t>i</w:t>
      </w:r>
      <w:r w:rsidR="00340727" w:rsidRPr="00121B52">
        <w:rPr>
          <w:sz w:val="22"/>
          <w:lang w:val="en-CA"/>
        </w:rPr>
        <w:t xml:space="preserve">n 2013, initial damage from Typhoon Haiyan was estimated to be </w:t>
      </w:r>
      <w:r w:rsidR="008C72E3">
        <w:rPr>
          <w:sz w:val="22"/>
          <w:lang w:val="en-CA"/>
        </w:rPr>
        <w:t>US</w:t>
      </w:r>
      <w:r w:rsidR="00340727" w:rsidRPr="00121B52">
        <w:rPr>
          <w:sz w:val="22"/>
          <w:lang w:val="en-CA"/>
        </w:rPr>
        <w:t>$8.5 million (3.7% of GDP)</w:t>
      </w:r>
      <w:r>
        <w:rPr>
          <w:sz w:val="22"/>
          <w:lang w:val="en-CA"/>
        </w:rPr>
        <w:t>;</w:t>
      </w:r>
    </w:p>
    <w:p w14:paraId="4BC2FDAD" w14:textId="77777777" w:rsidR="00582BE1" w:rsidRPr="00582BE1" w:rsidRDefault="00582BE1" w:rsidP="00582BE1">
      <w:pPr>
        <w:pStyle w:val="Numberedpara"/>
        <w:numPr>
          <w:ilvl w:val="0"/>
          <w:numId w:val="81"/>
        </w:numPr>
        <w:spacing w:before="0" w:after="0"/>
        <w:ind w:left="814"/>
        <w:rPr>
          <w:sz w:val="22"/>
        </w:rPr>
      </w:pPr>
      <w:r>
        <w:rPr>
          <w:sz w:val="22"/>
          <w:lang w:val="en-CA"/>
        </w:rPr>
        <w:t>i</w:t>
      </w:r>
      <w:r w:rsidR="00340727" w:rsidRPr="00121B52">
        <w:rPr>
          <w:sz w:val="22"/>
          <w:lang w:val="en-CA"/>
        </w:rPr>
        <w:t xml:space="preserve">n 2016, severe drought associated with El Niño weather conditions led to water shortages across Palau and generated significant sanitation and hygiene risks. The drought also led to closure of Jellyfish Lake, a major tourist attraction. GDP growth </w:t>
      </w:r>
      <w:r w:rsidR="00340727">
        <w:rPr>
          <w:sz w:val="22"/>
          <w:lang w:val="en-CA"/>
        </w:rPr>
        <w:t>fell to</w:t>
      </w:r>
      <w:r w:rsidR="00340727" w:rsidRPr="00121B52">
        <w:rPr>
          <w:sz w:val="22"/>
          <w:lang w:val="en-CA"/>
        </w:rPr>
        <w:t xml:space="preserve"> 0.5% in 2017 as tourist arrivals declined. </w:t>
      </w:r>
    </w:p>
    <w:p w14:paraId="6EBEF662" w14:textId="77777777" w:rsidR="00582BE1" w:rsidRDefault="00582BE1" w:rsidP="00582BE1">
      <w:pPr>
        <w:pStyle w:val="Numberedpara"/>
        <w:numPr>
          <w:ilvl w:val="0"/>
          <w:numId w:val="0"/>
        </w:numPr>
        <w:spacing w:before="0" w:after="0"/>
        <w:ind w:left="454"/>
        <w:rPr>
          <w:sz w:val="22"/>
          <w:lang w:val="en-CA"/>
        </w:rPr>
      </w:pPr>
    </w:p>
    <w:p w14:paraId="6B51E48F" w14:textId="15048A6A" w:rsidR="00683ACC" w:rsidRPr="001C4DF9" w:rsidRDefault="00683ACC" w:rsidP="00582BE1">
      <w:pPr>
        <w:pStyle w:val="Numberedpara"/>
        <w:numPr>
          <w:ilvl w:val="0"/>
          <w:numId w:val="0"/>
        </w:numPr>
        <w:spacing w:before="0" w:after="0"/>
        <w:ind w:left="454"/>
        <w:rPr>
          <w:sz w:val="22"/>
        </w:rPr>
      </w:pPr>
      <w:r w:rsidRPr="001C4DF9">
        <w:rPr>
          <w:sz w:val="22"/>
          <w:lang w:val="en-CA"/>
        </w:rPr>
        <w:t>Palau’s tourism sector also suffered from challenges in 2018</w:t>
      </w:r>
      <w:r w:rsidR="00230E3A">
        <w:rPr>
          <w:sz w:val="22"/>
          <w:lang w:val="en-CA"/>
        </w:rPr>
        <w:t xml:space="preserve"> </w:t>
      </w:r>
      <w:r w:rsidRPr="001C4DF9">
        <w:rPr>
          <w:sz w:val="22"/>
          <w:lang w:val="en-CA"/>
        </w:rPr>
        <w:t>such as suspension of flights from Japan, restrictions imposed on Chinese tourists and the suspension of the operations of Palau Pacific Airways</w:t>
      </w:r>
      <w:r w:rsidR="00230E3A">
        <w:rPr>
          <w:sz w:val="22"/>
          <w:lang w:val="en-CA"/>
        </w:rPr>
        <w:t>,</w:t>
      </w:r>
      <w:r w:rsidR="00230E3A" w:rsidRPr="00230E3A">
        <w:rPr>
          <w:rFonts w:ascii="Arial Narrow" w:eastAsia="SimSun" w:hAnsi="Arial Narrow" w:cs="Arial Narrow"/>
          <w:sz w:val="22"/>
          <w:lang w:val="en-CA"/>
        </w:rPr>
        <w:t xml:space="preserve"> </w:t>
      </w:r>
      <w:r w:rsidR="00230E3A" w:rsidRPr="00230E3A">
        <w:rPr>
          <w:sz w:val="22"/>
          <w:lang w:val="en-CA"/>
        </w:rPr>
        <w:t xml:space="preserve">and </w:t>
      </w:r>
      <w:r w:rsidR="00230E3A">
        <w:rPr>
          <w:sz w:val="22"/>
          <w:lang w:val="en-CA"/>
        </w:rPr>
        <w:t xml:space="preserve">in </w:t>
      </w:r>
      <w:r w:rsidR="00230E3A" w:rsidRPr="00230E3A">
        <w:rPr>
          <w:sz w:val="22"/>
          <w:lang w:val="en-CA"/>
        </w:rPr>
        <w:t>2020</w:t>
      </w:r>
      <w:r w:rsidR="00230E3A">
        <w:rPr>
          <w:sz w:val="22"/>
          <w:lang w:val="en-CA"/>
        </w:rPr>
        <w:t xml:space="preserve"> with COVID-19 pandemic restrictions closing off the country to foreign visitors</w:t>
      </w:r>
      <w:r w:rsidRPr="001C4DF9">
        <w:rPr>
          <w:sz w:val="22"/>
          <w:lang w:val="en-CA"/>
        </w:rPr>
        <w:t xml:space="preserve">. </w:t>
      </w:r>
    </w:p>
    <w:p w14:paraId="4C757F09" w14:textId="77777777" w:rsidR="001C4DF9" w:rsidRPr="001C4DF9" w:rsidRDefault="001C4DF9" w:rsidP="001C4DF9">
      <w:pPr>
        <w:pStyle w:val="Numberedpara"/>
        <w:numPr>
          <w:ilvl w:val="0"/>
          <w:numId w:val="0"/>
        </w:numPr>
        <w:spacing w:before="0" w:after="0"/>
        <w:ind w:left="454"/>
        <w:rPr>
          <w:sz w:val="22"/>
        </w:rPr>
      </w:pPr>
    </w:p>
    <w:p w14:paraId="469600AD" w14:textId="5F03AA51" w:rsidR="00121B52" w:rsidRPr="00B819AB" w:rsidRDefault="005B30E0">
      <w:pPr>
        <w:pStyle w:val="Numberedpara"/>
        <w:numPr>
          <w:ilvl w:val="0"/>
          <w:numId w:val="46"/>
        </w:numPr>
        <w:spacing w:before="0" w:after="0"/>
        <w:ind w:left="454" w:hanging="454"/>
        <w:rPr>
          <w:sz w:val="22"/>
        </w:rPr>
      </w:pPr>
      <w:r>
        <w:rPr>
          <w:sz w:val="22"/>
          <w:lang w:val="en-CA"/>
        </w:rPr>
        <w:t xml:space="preserve">Given the cessation of </w:t>
      </w:r>
      <w:r w:rsidR="00121B52" w:rsidRPr="00121B52">
        <w:rPr>
          <w:sz w:val="22"/>
          <w:lang w:val="en-CA"/>
        </w:rPr>
        <w:t>the Compacts of Free Association with the United States</w:t>
      </w:r>
      <w:r>
        <w:rPr>
          <w:sz w:val="22"/>
          <w:lang w:val="en-CA"/>
        </w:rPr>
        <w:t xml:space="preserve"> in 2024</w:t>
      </w:r>
      <w:r w:rsidR="00121B52" w:rsidRPr="00121B52">
        <w:rPr>
          <w:sz w:val="22"/>
          <w:vertAlign w:val="superscript"/>
          <w:lang w:val="en-CA"/>
        </w:rPr>
        <w:footnoteReference w:id="8"/>
      </w:r>
      <w:r w:rsidR="00121B52" w:rsidRPr="00121B52">
        <w:rPr>
          <w:sz w:val="22"/>
          <w:lang w:val="en-CA"/>
        </w:rPr>
        <w:t xml:space="preserve">, </w:t>
      </w:r>
      <w:r w:rsidR="00B819AB" w:rsidRPr="00121B52">
        <w:rPr>
          <w:sz w:val="22"/>
          <w:lang w:val="en-CA"/>
        </w:rPr>
        <w:t>the narrow economic base</w:t>
      </w:r>
      <w:r w:rsidR="00B819AB">
        <w:rPr>
          <w:sz w:val="22"/>
          <w:lang w:val="en-CA"/>
        </w:rPr>
        <w:t xml:space="preserve"> and </w:t>
      </w:r>
      <w:r>
        <w:rPr>
          <w:sz w:val="22"/>
          <w:lang w:val="en-CA"/>
        </w:rPr>
        <w:t>r</w:t>
      </w:r>
      <w:r w:rsidR="00121B52" w:rsidRPr="00121B52">
        <w:rPr>
          <w:sz w:val="22"/>
          <w:lang w:val="en-CA"/>
        </w:rPr>
        <w:t xml:space="preserve">esilience development is </w:t>
      </w:r>
      <w:r w:rsidR="00B25AA2">
        <w:rPr>
          <w:sz w:val="22"/>
          <w:lang w:val="en-CA"/>
        </w:rPr>
        <w:t>viewed as</w:t>
      </w:r>
      <w:r w:rsidR="00121B52" w:rsidRPr="00121B52">
        <w:rPr>
          <w:sz w:val="22"/>
          <w:lang w:val="en-CA"/>
        </w:rPr>
        <w:t xml:space="preserve"> the panacea for Palau’s development agenda</w:t>
      </w:r>
      <w:r w:rsidR="00683ACC" w:rsidRPr="001C4DF9">
        <w:rPr>
          <w:sz w:val="22"/>
          <w:lang w:val="en-CA"/>
        </w:rPr>
        <w:t>.</w:t>
      </w:r>
      <w:r w:rsidR="00B819AB">
        <w:rPr>
          <w:sz w:val="22"/>
        </w:rPr>
        <w:t xml:space="preserve"> </w:t>
      </w:r>
      <w:r w:rsidR="00B819AB">
        <w:rPr>
          <w:sz w:val="22"/>
          <w:lang w:val="en-CA"/>
        </w:rPr>
        <w:t>H</w:t>
      </w:r>
      <w:r w:rsidR="00121B52" w:rsidRPr="00B819AB">
        <w:rPr>
          <w:sz w:val="22"/>
          <w:lang w:val="en-CA"/>
        </w:rPr>
        <w:t>ardship is persistent</w:t>
      </w:r>
      <w:r w:rsidR="00B819AB">
        <w:rPr>
          <w:sz w:val="22"/>
          <w:lang w:val="en-CA"/>
        </w:rPr>
        <w:t xml:space="preserve"> in Palau</w:t>
      </w:r>
      <w:r w:rsidR="00121B52" w:rsidRPr="00B819AB">
        <w:rPr>
          <w:sz w:val="22"/>
          <w:lang w:val="en-CA"/>
        </w:rPr>
        <w:t xml:space="preserve">, especially for disadvantaged groups in rural areas, fast-growing urban settlements, and </w:t>
      </w:r>
      <w:r w:rsidR="00B819AB">
        <w:rPr>
          <w:sz w:val="22"/>
          <w:lang w:val="en-CA"/>
        </w:rPr>
        <w:t xml:space="preserve">the </w:t>
      </w:r>
      <w:r w:rsidR="00121B52" w:rsidRPr="00B819AB">
        <w:rPr>
          <w:sz w:val="22"/>
          <w:lang w:val="en-CA"/>
        </w:rPr>
        <w:t xml:space="preserve">outer islands. The smallness, remoteness, geographic dispersion, significant exposure </w:t>
      </w:r>
      <w:r w:rsidR="00B25AA2">
        <w:rPr>
          <w:sz w:val="22"/>
          <w:lang w:val="en-CA"/>
        </w:rPr>
        <w:t>of the islands</w:t>
      </w:r>
      <w:r w:rsidR="00230E3A">
        <w:rPr>
          <w:sz w:val="22"/>
          <w:lang w:val="en-CA"/>
        </w:rPr>
        <w:t xml:space="preserve"> in Palau</w:t>
      </w:r>
      <w:r w:rsidR="00B25AA2">
        <w:rPr>
          <w:sz w:val="22"/>
          <w:lang w:val="en-CA"/>
        </w:rPr>
        <w:t xml:space="preserve"> </w:t>
      </w:r>
      <w:r w:rsidR="00121B52" w:rsidRPr="00B819AB">
        <w:rPr>
          <w:sz w:val="22"/>
          <w:lang w:val="en-CA"/>
        </w:rPr>
        <w:t xml:space="preserve">to climate change and natural hazards, and the narrow economic base magnify the effects of economic shocks. GDP growth is generally low and volatile. </w:t>
      </w:r>
    </w:p>
    <w:p w14:paraId="34806CB1" w14:textId="77777777" w:rsidR="00121B52" w:rsidRDefault="00121B52" w:rsidP="00121B52">
      <w:pPr>
        <w:pStyle w:val="ListParagraph"/>
        <w:rPr>
          <w:sz w:val="22"/>
        </w:rPr>
      </w:pPr>
    </w:p>
    <w:p w14:paraId="7D475478" w14:textId="072A685B" w:rsidR="00121B52" w:rsidRPr="00121B52" w:rsidRDefault="006340B9">
      <w:pPr>
        <w:pStyle w:val="Numberedpara"/>
        <w:numPr>
          <w:ilvl w:val="0"/>
          <w:numId w:val="46"/>
        </w:numPr>
        <w:spacing w:before="0" w:after="0"/>
        <w:ind w:left="454" w:hanging="454"/>
        <w:rPr>
          <w:sz w:val="22"/>
        </w:rPr>
      </w:pPr>
      <w:r>
        <w:rPr>
          <w:sz w:val="22"/>
          <w:lang w:val="en-CA"/>
        </w:rPr>
        <w:t>In 2019, t</w:t>
      </w:r>
      <w:r w:rsidR="00230E3A">
        <w:rPr>
          <w:sz w:val="22"/>
          <w:lang w:val="en-CA"/>
        </w:rPr>
        <w:t xml:space="preserve">here </w:t>
      </w:r>
      <w:r>
        <w:rPr>
          <w:sz w:val="22"/>
          <w:lang w:val="en-CA"/>
        </w:rPr>
        <w:t>was</w:t>
      </w:r>
      <w:r w:rsidR="00230E3A">
        <w:rPr>
          <w:sz w:val="22"/>
          <w:lang w:val="en-CA"/>
        </w:rPr>
        <w:t xml:space="preserve"> also i</w:t>
      </w:r>
      <w:r w:rsidR="00121B52" w:rsidRPr="00121B52">
        <w:rPr>
          <w:sz w:val="22"/>
          <w:lang w:val="en-CA"/>
        </w:rPr>
        <w:t xml:space="preserve">nadequate community-based planning and preparedness (including coping mechanisms, public awareness, and emergency response capacity) </w:t>
      </w:r>
      <w:r w:rsidR="00230E3A">
        <w:rPr>
          <w:sz w:val="22"/>
          <w:lang w:val="en-CA"/>
        </w:rPr>
        <w:t xml:space="preserve">that </w:t>
      </w:r>
      <w:r w:rsidR="00C72602">
        <w:rPr>
          <w:sz w:val="22"/>
          <w:lang w:val="en-CA"/>
        </w:rPr>
        <w:t>ha</w:t>
      </w:r>
      <w:r w:rsidR="00521381">
        <w:rPr>
          <w:sz w:val="22"/>
          <w:lang w:val="en-CA"/>
        </w:rPr>
        <w:t>s</w:t>
      </w:r>
      <w:r w:rsidR="00C72602">
        <w:rPr>
          <w:sz w:val="22"/>
          <w:lang w:val="en-CA"/>
        </w:rPr>
        <w:t xml:space="preserve"> </w:t>
      </w:r>
      <w:r w:rsidR="00121B52" w:rsidRPr="00121B52">
        <w:rPr>
          <w:sz w:val="22"/>
          <w:lang w:val="en-CA"/>
        </w:rPr>
        <w:t xml:space="preserve">affected disaster response and recovery. This has been due to </w:t>
      </w:r>
      <w:r w:rsidR="00C72602">
        <w:rPr>
          <w:sz w:val="22"/>
          <w:lang w:val="en-CA"/>
        </w:rPr>
        <w:t xml:space="preserve">the </w:t>
      </w:r>
      <w:r w:rsidR="00121B52" w:rsidRPr="00121B52">
        <w:rPr>
          <w:sz w:val="22"/>
          <w:lang w:val="en-CA"/>
        </w:rPr>
        <w:t xml:space="preserve">lack of attention with competing priorities exposing weaknesses for disaster response, </w:t>
      </w:r>
      <w:r w:rsidR="00C72602">
        <w:rPr>
          <w:sz w:val="22"/>
          <w:lang w:val="en-CA"/>
        </w:rPr>
        <w:t>and</w:t>
      </w:r>
      <w:r w:rsidR="00121B52" w:rsidRPr="00121B52">
        <w:rPr>
          <w:sz w:val="22"/>
          <w:lang w:val="en-CA"/>
        </w:rPr>
        <w:t xml:space="preserve"> exacerbating the indirect economic and social costs when disasters occur</w:t>
      </w:r>
      <w:r w:rsidR="00582BE1">
        <w:rPr>
          <w:sz w:val="22"/>
          <w:lang w:val="en-CA"/>
        </w:rPr>
        <w:t>;</w:t>
      </w:r>
      <w:r w:rsidR="00C72602" w:rsidRPr="00B819AB">
        <w:rPr>
          <w:sz w:val="22"/>
          <w:lang w:val="en-CA"/>
        </w:rPr>
        <w:t xml:space="preserve"> hence</w:t>
      </w:r>
      <w:r w:rsidR="00582BE1">
        <w:rPr>
          <w:sz w:val="22"/>
          <w:lang w:val="en-CA"/>
        </w:rPr>
        <w:t>,</w:t>
      </w:r>
      <w:r w:rsidR="00C72602" w:rsidRPr="00B819AB">
        <w:rPr>
          <w:sz w:val="22"/>
          <w:lang w:val="en-CA"/>
        </w:rPr>
        <w:t xml:space="preserve"> the critical need for Disaster Risk Reduction</w:t>
      </w:r>
      <w:r w:rsidR="00B25AA2">
        <w:rPr>
          <w:sz w:val="22"/>
          <w:lang w:val="en-CA"/>
        </w:rPr>
        <w:t xml:space="preserve"> (DRR)</w:t>
      </w:r>
      <w:r w:rsidR="00C72602" w:rsidRPr="00B819AB">
        <w:rPr>
          <w:sz w:val="22"/>
          <w:lang w:val="en-CA"/>
        </w:rPr>
        <w:t>.</w:t>
      </w:r>
    </w:p>
    <w:p w14:paraId="768A0BA0" w14:textId="77777777" w:rsidR="00121B52" w:rsidRDefault="00121B52" w:rsidP="00121B52">
      <w:pPr>
        <w:pStyle w:val="ListParagraph"/>
        <w:rPr>
          <w:sz w:val="22"/>
        </w:rPr>
      </w:pPr>
    </w:p>
    <w:p w14:paraId="769550BF" w14:textId="371652FB" w:rsidR="00C72602" w:rsidRPr="00C72602" w:rsidRDefault="003078D7" w:rsidP="00C72602">
      <w:pPr>
        <w:pStyle w:val="Heading2"/>
      </w:pPr>
      <w:bookmarkStart w:id="46" w:name="_Toc126825931"/>
      <w:r w:rsidRPr="00546DDC">
        <w:t>Problems that</w:t>
      </w:r>
      <w:r w:rsidR="00B26D11" w:rsidRPr="00546DDC">
        <w:t xml:space="preserve"> </w:t>
      </w:r>
      <w:r w:rsidR="001B6014">
        <w:t xml:space="preserve">the </w:t>
      </w:r>
      <w:r w:rsidR="001C4DF9">
        <w:t>EDCR</w:t>
      </w:r>
      <w:r w:rsidR="009D74CF">
        <w:t xml:space="preserve"> </w:t>
      </w:r>
      <w:r w:rsidR="00B26D11" w:rsidRPr="00546DDC">
        <w:t xml:space="preserve">Project </w:t>
      </w:r>
      <w:r w:rsidR="0007713B">
        <w:t>s</w:t>
      </w:r>
      <w:r w:rsidRPr="00546DDC">
        <w:t xml:space="preserve">ought to </w:t>
      </w:r>
      <w:r w:rsidR="0007713B">
        <w:t>a</w:t>
      </w:r>
      <w:r w:rsidRPr="00546DDC">
        <w:t>ddress</w:t>
      </w:r>
      <w:bookmarkStart w:id="47" w:name="_Ref109916543"/>
      <w:bookmarkStart w:id="48" w:name="_Hlk84236762"/>
      <w:bookmarkStart w:id="49" w:name="_Hlk109914311"/>
      <w:bookmarkEnd w:id="46"/>
    </w:p>
    <w:p w14:paraId="56AB8220" w14:textId="74ACDF3C" w:rsidR="00C72602" w:rsidRPr="00223A52" w:rsidRDefault="00121B52">
      <w:pPr>
        <w:pStyle w:val="Numberedpara"/>
        <w:numPr>
          <w:ilvl w:val="0"/>
          <w:numId w:val="46"/>
        </w:numPr>
        <w:spacing w:before="0" w:after="0"/>
        <w:ind w:left="454" w:hanging="454"/>
        <w:rPr>
          <w:sz w:val="22"/>
        </w:rPr>
      </w:pPr>
      <w:r w:rsidRPr="001C4DF9">
        <w:rPr>
          <w:sz w:val="22"/>
        </w:rPr>
        <w:t>The EDCR Project</w:t>
      </w:r>
      <w:r w:rsidRPr="001C4DF9">
        <w:rPr>
          <w:sz w:val="22"/>
          <w:lang w:val="en-CA"/>
        </w:rPr>
        <w:t xml:space="preserve"> </w:t>
      </w:r>
      <w:r w:rsidR="00F84B58">
        <w:rPr>
          <w:sz w:val="22"/>
        </w:rPr>
        <w:t xml:space="preserve">seeks </w:t>
      </w:r>
      <w:bookmarkStart w:id="50" w:name="_Hlk125375507"/>
      <w:r w:rsidR="00F84B58">
        <w:rPr>
          <w:sz w:val="22"/>
        </w:rPr>
        <w:t xml:space="preserve">to </w:t>
      </w:r>
      <w:r w:rsidR="00223A52">
        <w:rPr>
          <w:sz w:val="22"/>
        </w:rPr>
        <w:t xml:space="preserve">strengthen </w:t>
      </w:r>
      <w:r w:rsidR="00F84B58">
        <w:rPr>
          <w:sz w:val="22"/>
        </w:rPr>
        <w:t xml:space="preserve">resilience in Palau to </w:t>
      </w:r>
      <w:r w:rsidRPr="001C4DF9">
        <w:rPr>
          <w:sz w:val="22"/>
        </w:rPr>
        <w:t>man-made, geo-physical, climate and different types of related hazards</w:t>
      </w:r>
      <w:bookmarkStart w:id="51" w:name="_Hlk113265967"/>
      <w:r w:rsidRPr="001C4DF9">
        <w:rPr>
          <w:sz w:val="22"/>
        </w:rPr>
        <w:t xml:space="preserve">. </w:t>
      </w:r>
      <w:bookmarkEnd w:id="51"/>
      <w:r w:rsidR="00223A52">
        <w:rPr>
          <w:sz w:val="22"/>
          <w:lang w:val="en-CA"/>
        </w:rPr>
        <w:t>With</w:t>
      </w:r>
      <w:r w:rsidR="00C72602" w:rsidRPr="00C72602">
        <w:rPr>
          <w:sz w:val="22"/>
          <w:lang w:val="en-CA"/>
        </w:rPr>
        <w:t xml:space="preserve"> no dedicated financing available for immediate disaster response, early recovery and reconstruction, </w:t>
      </w:r>
      <w:r w:rsidR="00223A52">
        <w:rPr>
          <w:sz w:val="22"/>
          <w:lang w:val="en-CA"/>
        </w:rPr>
        <w:t xml:space="preserve">there was a </w:t>
      </w:r>
      <w:r w:rsidR="00C72602" w:rsidRPr="00C72602">
        <w:rPr>
          <w:sz w:val="22"/>
          <w:lang w:val="en-CA"/>
        </w:rPr>
        <w:t>rel</w:t>
      </w:r>
      <w:r w:rsidR="00223A52">
        <w:rPr>
          <w:sz w:val="22"/>
          <w:lang w:val="en-CA"/>
        </w:rPr>
        <w:t>iance</w:t>
      </w:r>
      <w:r w:rsidR="00C72602" w:rsidRPr="00C72602">
        <w:rPr>
          <w:sz w:val="22"/>
          <w:lang w:val="en-CA"/>
        </w:rPr>
        <w:t xml:space="preserve"> on reallocation of internal </w:t>
      </w:r>
      <w:r w:rsidR="00C72602" w:rsidRPr="00C72602">
        <w:rPr>
          <w:sz w:val="22"/>
          <w:lang w:val="en-CA"/>
        </w:rPr>
        <w:lastRenderedPageBreak/>
        <w:t>revenues and drawdown from the permanent General Fund Reserve</w:t>
      </w:r>
      <w:r w:rsidR="00223A52">
        <w:rPr>
          <w:sz w:val="22"/>
          <w:lang w:val="en-CA"/>
        </w:rPr>
        <w:t xml:space="preserve">, </w:t>
      </w:r>
      <w:r w:rsidR="00C72602" w:rsidRPr="00C72602">
        <w:rPr>
          <w:sz w:val="22"/>
          <w:lang w:val="en-CA"/>
        </w:rPr>
        <w:t>a continency allocation with</w:t>
      </w:r>
      <w:r w:rsidR="00B25AA2">
        <w:rPr>
          <w:sz w:val="22"/>
          <w:lang w:val="en-CA"/>
        </w:rPr>
        <w:t>in</w:t>
      </w:r>
      <w:r w:rsidR="00C72602" w:rsidRPr="00C72602">
        <w:rPr>
          <w:sz w:val="22"/>
          <w:lang w:val="en-CA"/>
        </w:rPr>
        <w:t xml:space="preserve"> the Palau Budgetary system. This </w:t>
      </w:r>
      <w:r w:rsidR="00045A97">
        <w:rPr>
          <w:sz w:val="22"/>
          <w:lang w:val="en-CA"/>
        </w:rPr>
        <w:t>was due to</w:t>
      </w:r>
      <w:r w:rsidR="00C72602" w:rsidRPr="00C72602">
        <w:rPr>
          <w:sz w:val="22"/>
          <w:lang w:val="en-CA"/>
        </w:rPr>
        <w:t xml:space="preserve"> much of the funding needs always be</w:t>
      </w:r>
      <w:r w:rsidR="00045A97">
        <w:rPr>
          <w:sz w:val="22"/>
          <w:lang w:val="en-CA"/>
        </w:rPr>
        <w:t>ing</w:t>
      </w:r>
      <w:r w:rsidR="00C72602" w:rsidRPr="00C72602">
        <w:rPr>
          <w:sz w:val="22"/>
          <w:lang w:val="en-CA"/>
        </w:rPr>
        <w:t xml:space="preserve"> met by the United States under the Compact Agreement tied solely for development purposes</w:t>
      </w:r>
      <w:bookmarkEnd w:id="50"/>
      <w:r w:rsidR="00C72602" w:rsidRPr="00C72602">
        <w:rPr>
          <w:sz w:val="22"/>
          <w:lang w:val="en-CA"/>
        </w:rPr>
        <w:t>.</w:t>
      </w:r>
      <w:r w:rsidR="00223A52">
        <w:rPr>
          <w:sz w:val="22"/>
          <w:lang w:val="en-CA"/>
        </w:rPr>
        <w:t xml:space="preserve"> With the end of the Compact Agreement in 2024, there was a </w:t>
      </w:r>
      <w:r w:rsidR="00C72602" w:rsidRPr="00C72602">
        <w:rPr>
          <w:sz w:val="22"/>
          <w:lang w:val="en-CA"/>
        </w:rPr>
        <w:t>need for UNDP to seek multilateral development assistance on Palau’s behalf</w:t>
      </w:r>
      <w:r w:rsidR="00045A97" w:rsidRPr="00045A97">
        <w:rPr>
          <w:rFonts w:asciiTheme="minorHAnsi" w:eastAsia="SimSun" w:hAnsiTheme="minorHAnsi" w:cs="Arial"/>
          <w:sz w:val="22"/>
          <w:lang w:val="en-US"/>
        </w:rPr>
        <w:t xml:space="preserve"> </w:t>
      </w:r>
      <w:r w:rsidR="00045A97">
        <w:rPr>
          <w:rFonts w:asciiTheme="minorHAnsi" w:eastAsia="SimSun" w:hAnsiTheme="minorHAnsi" w:cs="Arial"/>
          <w:sz w:val="22"/>
          <w:lang w:val="en-US"/>
        </w:rPr>
        <w:t xml:space="preserve">for </w:t>
      </w:r>
      <w:r w:rsidR="00045A97" w:rsidRPr="00045A97">
        <w:rPr>
          <w:sz w:val="22"/>
          <w:lang w:val="en-US"/>
        </w:rPr>
        <w:t>disaster risk management (DRM)</w:t>
      </w:r>
      <w:r w:rsidR="00045A97">
        <w:rPr>
          <w:sz w:val="22"/>
          <w:lang w:val="en-US"/>
        </w:rPr>
        <w:t xml:space="preserve"> and climate change adaptation (CCA)</w:t>
      </w:r>
      <w:r w:rsidR="00223A52">
        <w:rPr>
          <w:sz w:val="22"/>
          <w:lang w:val="en-CA"/>
        </w:rPr>
        <w:t>.</w:t>
      </w:r>
    </w:p>
    <w:p w14:paraId="0CABF5B9" w14:textId="77777777" w:rsidR="00C72602" w:rsidRDefault="00C72602" w:rsidP="00C72602">
      <w:pPr>
        <w:pStyle w:val="ListParagraph"/>
        <w:rPr>
          <w:sz w:val="22"/>
        </w:rPr>
      </w:pPr>
    </w:p>
    <w:p w14:paraId="7FFF8890" w14:textId="75458FBF" w:rsidR="003078D7" w:rsidRPr="00546DDC" w:rsidRDefault="00C71139" w:rsidP="00AD0074">
      <w:pPr>
        <w:pStyle w:val="Heading2"/>
      </w:pPr>
      <w:bookmarkStart w:id="52" w:name="_Toc126825932"/>
      <w:bookmarkEnd w:id="47"/>
      <w:bookmarkEnd w:id="48"/>
      <w:bookmarkEnd w:id="49"/>
      <w:r>
        <w:t>D</w:t>
      </w:r>
      <w:r w:rsidR="007309F4" w:rsidRPr="00546DDC">
        <w:t xml:space="preserve">evelopment </w:t>
      </w:r>
      <w:r w:rsidR="003078D7" w:rsidRPr="00546DDC">
        <w:t>Objective of</w:t>
      </w:r>
      <w:r w:rsidR="0077660E" w:rsidRPr="00546DDC">
        <w:t xml:space="preserve"> </w:t>
      </w:r>
      <w:r w:rsidR="00121B52">
        <w:t>EDCR</w:t>
      </w:r>
      <w:r w:rsidR="001B6014">
        <w:t xml:space="preserve"> Project</w:t>
      </w:r>
      <w:bookmarkEnd w:id="52"/>
    </w:p>
    <w:p w14:paraId="3E39B7E1" w14:textId="15C3DA31" w:rsidR="00223A52" w:rsidRPr="005C33E5" w:rsidRDefault="00AC7760">
      <w:pPr>
        <w:pStyle w:val="ListParagraph"/>
        <w:numPr>
          <w:ilvl w:val="0"/>
          <w:numId w:val="46"/>
        </w:numPr>
        <w:ind w:left="454" w:hanging="454"/>
        <w:jc w:val="both"/>
        <w:rPr>
          <w:rFonts w:asciiTheme="minorHAnsi" w:hAnsiTheme="minorHAnsi" w:cs="Arial"/>
          <w:sz w:val="22"/>
          <w:szCs w:val="22"/>
          <w:lang w:val="en-US"/>
        </w:rPr>
      </w:pPr>
      <w:r w:rsidRPr="00AC7760">
        <w:rPr>
          <w:rFonts w:asciiTheme="minorHAnsi" w:hAnsiTheme="minorHAnsi" w:cs="Arial"/>
          <w:sz w:val="22"/>
          <w:szCs w:val="22"/>
          <w:lang w:val="en-GB"/>
        </w:rPr>
        <w:t xml:space="preserve">The </w:t>
      </w:r>
      <w:r w:rsidR="005C33E5">
        <w:rPr>
          <w:rFonts w:asciiTheme="minorHAnsi" w:hAnsiTheme="minorHAnsi" w:cs="Arial"/>
          <w:sz w:val="22"/>
          <w:szCs w:val="22"/>
          <w:lang w:val="en-GB"/>
        </w:rPr>
        <w:t>EDCR P</w:t>
      </w:r>
      <w:r w:rsidRPr="00AC7760">
        <w:rPr>
          <w:rFonts w:asciiTheme="minorHAnsi" w:hAnsiTheme="minorHAnsi" w:cs="Arial"/>
          <w:sz w:val="22"/>
          <w:szCs w:val="22"/>
          <w:lang w:val="en-GB"/>
        </w:rPr>
        <w:t>roject aims to improve Palau’s resilience to man-made, geo-physical and climate-related hazards</w:t>
      </w:r>
      <w:r w:rsidR="005C33E5" w:rsidRPr="005C33E5">
        <w:rPr>
          <w:rFonts w:asciiTheme="minorHAnsi" w:hAnsiTheme="minorHAnsi" w:cs="Arial"/>
          <w:sz w:val="22"/>
          <w:szCs w:val="22"/>
          <w:lang w:eastAsia="en-CA"/>
        </w:rPr>
        <w:t xml:space="preserve"> </w:t>
      </w:r>
      <w:r w:rsidR="005C33E5">
        <w:rPr>
          <w:rFonts w:asciiTheme="minorHAnsi" w:hAnsiTheme="minorHAnsi" w:cs="Arial"/>
          <w:sz w:val="22"/>
          <w:szCs w:val="22"/>
          <w:lang w:eastAsia="en-CA"/>
        </w:rPr>
        <w:t xml:space="preserve">in </w:t>
      </w:r>
      <w:r w:rsidR="005C33E5" w:rsidRPr="005C33E5">
        <w:rPr>
          <w:rFonts w:asciiTheme="minorHAnsi" w:hAnsiTheme="minorHAnsi" w:cs="Arial"/>
          <w:sz w:val="22"/>
          <w:szCs w:val="22"/>
        </w:rPr>
        <w:t>cooperation with</w:t>
      </w:r>
      <w:r w:rsidR="00732651">
        <w:rPr>
          <w:rFonts w:asciiTheme="minorHAnsi" w:hAnsiTheme="minorHAnsi" w:cs="Arial"/>
          <w:sz w:val="22"/>
          <w:szCs w:val="22"/>
        </w:rPr>
        <w:t xml:space="preserve"> and funding from</w:t>
      </w:r>
      <w:r w:rsidR="005C33E5" w:rsidRPr="005C33E5">
        <w:rPr>
          <w:rFonts w:asciiTheme="minorHAnsi" w:hAnsiTheme="minorHAnsi" w:cs="Arial"/>
          <w:sz w:val="22"/>
          <w:szCs w:val="22"/>
        </w:rPr>
        <w:t xml:space="preserve"> the Government of Japan</w:t>
      </w:r>
      <w:r w:rsidRPr="00AC7760">
        <w:rPr>
          <w:rFonts w:asciiTheme="minorHAnsi" w:hAnsiTheme="minorHAnsi" w:cs="Arial"/>
          <w:sz w:val="22"/>
          <w:szCs w:val="22"/>
          <w:lang w:val="en-GB"/>
        </w:rPr>
        <w:t xml:space="preserve">. </w:t>
      </w:r>
      <w:r w:rsidR="00F84B58" w:rsidRPr="00F84B58">
        <w:rPr>
          <w:rFonts w:asciiTheme="minorHAnsi" w:hAnsiTheme="minorHAnsi" w:cs="Arial"/>
          <w:sz w:val="22"/>
          <w:szCs w:val="22"/>
          <w:lang w:val="en-GB"/>
        </w:rPr>
        <w:t xml:space="preserve">The Project is supposed to respond to </w:t>
      </w:r>
      <w:r w:rsidR="00045A97">
        <w:rPr>
          <w:rFonts w:asciiTheme="minorHAnsi" w:hAnsiTheme="minorHAnsi" w:cs="Arial"/>
          <w:sz w:val="22"/>
          <w:szCs w:val="22"/>
          <w:lang w:val="en-GB"/>
        </w:rPr>
        <w:t xml:space="preserve">needs for improved responses to </w:t>
      </w:r>
      <w:r w:rsidR="00045A97" w:rsidRPr="00045A97">
        <w:rPr>
          <w:rFonts w:asciiTheme="minorHAnsi" w:hAnsiTheme="minorHAnsi" w:cs="Arial"/>
          <w:sz w:val="22"/>
          <w:szCs w:val="22"/>
          <w:lang w:val="en-GB"/>
        </w:rPr>
        <w:t>DRM and CCA</w:t>
      </w:r>
      <w:r w:rsidR="00045A97">
        <w:rPr>
          <w:rFonts w:asciiTheme="minorHAnsi" w:hAnsiTheme="minorHAnsi" w:cs="Arial"/>
          <w:sz w:val="22"/>
          <w:szCs w:val="22"/>
          <w:lang w:val="en-GB"/>
        </w:rPr>
        <w:t xml:space="preserve"> by addressing </w:t>
      </w:r>
      <w:r w:rsidR="00F84B58" w:rsidRPr="005C33E5">
        <w:rPr>
          <w:rFonts w:asciiTheme="minorHAnsi" w:hAnsiTheme="minorHAnsi" w:cs="Arial"/>
          <w:sz w:val="22"/>
          <w:szCs w:val="22"/>
          <w:lang w:val="en-GB"/>
        </w:rPr>
        <w:t>Outcome 1 of the UN Pacific Strategy 2018</w:t>
      </w:r>
      <w:r w:rsidR="005C33E5" w:rsidRPr="005C33E5">
        <w:rPr>
          <w:rFonts w:asciiTheme="minorHAnsi" w:hAnsiTheme="minorHAnsi" w:cs="Arial"/>
          <w:sz w:val="22"/>
          <w:szCs w:val="22"/>
          <w:lang w:val="en-GB"/>
        </w:rPr>
        <w:t>-</w:t>
      </w:r>
      <w:r w:rsidR="00F84B58" w:rsidRPr="005C33E5">
        <w:rPr>
          <w:rFonts w:asciiTheme="minorHAnsi" w:hAnsiTheme="minorHAnsi" w:cs="Arial"/>
          <w:sz w:val="22"/>
          <w:szCs w:val="22"/>
          <w:lang w:val="en-GB"/>
        </w:rPr>
        <w:t>2022: “</w:t>
      </w:r>
      <w:bookmarkStart w:id="53" w:name="_Hlk118625719"/>
      <w:r w:rsidR="00F84B58" w:rsidRPr="005C33E5">
        <w:rPr>
          <w:rFonts w:asciiTheme="minorHAnsi" w:hAnsiTheme="minorHAnsi" w:cs="Arial"/>
          <w:sz w:val="22"/>
          <w:szCs w:val="22"/>
          <w:lang w:val="en-GB"/>
        </w:rPr>
        <w:t xml:space="preserve">By 2022, people and ecosystems in the Pacific are </w:t>
      </w:r>
      <w:bookmarkStart w:id="54" w:name="_Hlk124163990"/>
      <w:r w:rsidR="00F84B58" w:rsidRPr="005C33E5">
        <w:rPr>
          <w:rFonts w:asciiTheme="minorHAnsi" w:hAnsiTheme="minorHAnsi" w:cs="Arial"/>
          <w:sz w:val="22"/>
          <w:szCs w:val="22"/>
          <w:lang w:val="en-GB"/>
        </w:rPr>
        <w:t>more resilient to the impacts of climate change, climate variability and disasters; and environmental protection is strengthened</w:t>
      </w:r>
      <w:bookmarkEnd w:id="53"/>
      <w:bookmarkEnd w:id="54"/>
      <w:r w:rsidR="00F84B58" w:rsidRPr="005C33E5">
        <w:rPr>
          <w:rFonts w:asciiTheme="minorHAnsi" w:hAnsiTheme="minorHAnsi" w:cs="Arial"/>
          <w:sz w:val="22"/>
          <w:szCs w:val="22"/>
          <w:lang w:val="en-GB"/>
        </w:rPr>
        <w:t xml:space="preserve">”. </w:t>
      </w:r>
      <w:r w:rsidR="00230E3A">
        <w:rPr>
          <w:rFonts w:asciiTheme="minorHAnsi" w:hAnsiTheme="minorHAnsi" w:cs="Arial"/>
          <w:sz w:val="22"/>
          <w:szCs w:val="22"/>
          <w:lang w:eastAsia="en-CA"/>
        </w:rPr>
        <w:t>The Project</w:t>
      </w:r>
      <w:r w:rsidR="005C33E5">
        <w:rPr>
          <w:rFonts w:asciiTheme="minorHAnsi" w:hAnsiTheme="minorHAnsi" w:cs="Arial"/>
          <w:sz w:val="22"/>
          <w:szCs w:val="22"/>
          <w:lang w:eastAsia="en-CA"/>
        </w:rPr>
        <w:t xml:space="preserve"> is also</w:t>
      </w:r>
      <w:r w:rsidR="00223A52" w:rsidRPr="005C33E5">
        <w:rPr>
          <w:rFonts w:asciiTheme="minorHAnsi" w:hAnsiTheme="minorHAnsi" w:cs="Arial"/>
          <w:sz w:val="22"/>
          <w:szCs w:val="22"/>
          <w:lang w:eastAsia="en-CA"/>
        </w:rPr>
        <w:t xml:space="preserve"> contribut</w:t>
      </w:r>
      <w:r w:rsidR="005C33E5">
        <w:rPr>
          <w:rFonts w:asciiTheme="minorHAnsi" w:hAnsiTheme="minorHAnsi" w:cs="Arial"/>
          <w:sz w:val="22"/>
          <w:szCs w:val="22"/>
          <w:lang w:eastAsia="en-CA"/>
        </w:rPr>
        <w:t xml:space="preserve">ing to </w:t>
      </w:r>
      <w:r w:rsidR="00223A52" w:rsidRPr="005C33E5">
        <w:rPr>
          <w:rFonts w:asciiTheme="minorHAnsi" w:hAnsiTheme="minorHAnsi" w:cs="Arial"/>
          <w:sz w:val="22"/>
          <w:szCs w:val="22"/>
          <w:lang w:eastAsia="en-CA"/>
        </w:rPr>
        <w:t xml:space="preserve">achieving the goals of the Sendai Framework for Disaster Risk Reduction </w:t>
      </w:r>
      <w:r w:rsidR="005C33E5">
        <w:rPr>
          <w:rFonts w:asciiTheme="minorHAnsi" w:hAnsiTheme="minorHAnsi" w:cs="Arial"/>
          <w:sz w:val="22"/>
          <w:szCs w:val="22"/>
          <w:lang w:eastAsia="en-CA"/>
        </w:rPr>
        <w:t xml:space="preserve">to </w:t>
      </w:r>
      <w:r w:rsidR="00B25AA2">
        <w:rPr>
          <w:rFonts w:asciiTheme="minorHAnsi" w:hAnsiTheme="minorHAnsi" w:cs="Arial"/>
          <w:sz w:val="22"/>
          <w:szCs w:val="22"/>
          <w:lang w:eastAsia="en-CA"/>
        </w:rPr>
        <w:t>“</w:t>
      </w:r>
      <w:r w:rsidR="00223A52" w:rsidRPr="005C33E5">
        <w:rPr>
          <w:rFonts w:asciiTheme="minorHAnsi" w:hAnsiTheme="minorHAnsi" w:cs="Arial"/>
          <w:sz w:val="22"/>
          <w:szCs w:val="22"/>
          <w:lang w:eastAsia="en-CA"/>
        </w:rPr>
        <w:t>eliminat</w:t>
      </w:r>
      <w:r w:rsidR="005C33E5">
        <w:rPr>
          <w:rFonts w:asciiTheme="minorHAnsi" w:hAnsiTheme="minorHAnsi" w:cs="Arial"/>
          <w:sz w:val="22"/>
          <w:szCs w:val="22"/>
          <w:lang w:eastAsia="en-CA"/>
        </w:rPr>
        <w:t xml:space="preserve">e the </w:t>
      </w:r>
      <w:r w:rsidR="00223A52" w:rsidRPr="005C33E5">
        <w:rPr>
          <w:rFonts w:asciiTheme="minorHAnsi" w:hAnsiTheme="minorHAnsi" w:cs="Arial"/>
          <w:sz w:val="22"/>
          <w:szCs w:val="22"/>
          <w:lang w:eastAsia="en-CA"/>
        </w:rPr>
        <w:t>threat to human security</w:t>
      </w:r>
      <w:r w:rsidR="005C33E5">
        <w:rPr>
          <w:rFonts w:asciiTheme="minorHAnsi" w:hAnsiTheme="minorHAnsi" w:cs="Arial"/>
          <w:sz w:val="22"/>
          <w:szCs w:val="22"/>
          <w:lang w:eastAsia="en-CA"/>
        </w:rPr>
        <w:t>,</w:t>
      </w:r>
      <w:r w:rsidR="00223A52" w:rsidRPr="005C33E5">
        <w:rPr>
          <w:rFonts w:asciiTheme="minorHAnsi" w:hAnsiTheme="minorHAnsi" w:cs="Arial"/>
          <w:sz w:val="22"/>
          <w:szCs w:val="22"/>
          <w:lang w:eastAsia="en-CA"/>
        </w:rPr>
        <w:t xml:space="preserve"> and </w:t>
      </w:r>
      <w:r w:rsidR="005C33E5">
        <w:rPr>
          <w:rFonts w:asciiTheme="minorHAnsi" w:hAnsiTheme="minorHAnsi" w:cs="Arial"/>
          <w:sz w:val="22"/>
          <w:szCs w:val="22"/>
          <w:lang w:eastAsia="en-CA"/>
        </w:rPr>
        <w:t xml:space="preserve">to </w:t>
      </w:r>
      <w:r w:rsidR="00223A52" w:rsidRPr="005C33E5">
        <w:rPr>
          <w:rFonts w:asciiTheme="minorHAnsi" w:hAnsiTheme="minorHAnsi" w:cs="Arial"/>
          <w:sz w:val="22"/>
          <w:szCs w:val="22"/>
          <w:lang w:eastAsia="en-CA"/>
        </w:rPr>
        <w:t>protect gains of sustainable development of the Sustainable Development Goals</w:t>
      </w:r>
      <w:r w:rsidR="005C33E5">
        <w:rPr>
          <w:rFonts w:asciiTheme="minorHAnsi" w:hAnsiTheme="minorHAnsi" w:cs="Arial"/>
          <w:sz w:val="22"/>
          <w:szCs w:val="22"/>
          <w:lang w:eastAsia="en-CA"/>
        </w:rPr>
        <w:t xml:space="preserve"> (SDGs)</w:t>
      </w:r>
      <w:r w:rsidR="00B25AA2">
        <w:rPr>
          <w:rFonts w:asciiTheme="minorHAnsi" w:hAnsiTheme="minorHAnsi" w:cs="Arial"/>
          <w:sz w:val="22"/>
          <w:szCs w:val="22"/>
          <w:lang w:eastAsia="en-CA"/>
        </w:rPr>
        <w:t>”</w:t>
      </w:r>
      <w:r w:rsidR="00223A52" w:rsidRPr="005C33E5">
        <w:rPr>
          <w:rFonts w:asciiTheme="minorHAnsi" w:hAnsiTheme="minorHAnsi" w:cs="Arial"/>
          <w:sz w:val="22"/>
          <w:szCs w:val="22"/>
          <w:lang w:eastAsia="en-CA"/>
        </w:rPr>
        <w:t xml:space="preserve">. The EDCR Project is </w:t>
      </w:r>
      <w:r w:rsidR="005C33E5">
        <w:rPr>
          <w:rFonts w:asciiTheme="minorHAnsi" w:hAnsiTheme="minorHAnsi" w:cs="Arial"/>
          <w:sz w:val="22"/>
          <w:szCs w:val="22"/>
          <w:lang w:eastAsia="en-CA"/>
        </w:rPr>
        <w:t xml:space="preserve">also </w:t>
      </w:r>
      <w:r w:rsidR="00223A52" w:rsidRPr="005C33E5">
        <w:rPr>
          <w:rFonts w:asciiTheme="minorHAnsi" w:hAnsiTheme="minorHAnsi" w:cs="Arial"/>
          <w:sz w:val="22"/>
          <w:szCs w:val="22"/>
          <w:lang w:eastAsia="en-CA"/>
        </w:rPr>
        <w:t>consistent with the 2020 Palau National Master Development Plan</w:t>
      </w:r>
      <w:r w:rsidR="00230E3A">
        <w:rPr>
          <w:rFonts w:asciiTheme="minorHAnsi" w:hAnsiTheme="minorHAnsi" w:cs="Arial"/>
          <w:sz w:val="22"/>
          <w:szCs w:val="22"/>
          <w:lang w:eastAsia="en-CA"/>
        </w:rPr>
        <w:t>’s</w:t>
      </w:r>
      <w:r w:rsidR="00223A52" w:rsidRPr="005C33E5">
        <w:rPr>
          <w:rFonts w:asciiTheme="minorHAnsi" w:hAnsiTheme="minorHAnsi" w:cs="Arial"/>
          <w:sz w:val="22"/>
          <w:szCs w:val="22"/>
          <w:lang w:eastAsia="en-CA"/>
        </w:rPr>
        <w:t xml:space="preserve"> priority of mainstreaming disaster risk reduction and aligned with the National Disaster Risk Management Framework (NDRMF) vision of “safe, resilient and prepared communities in Palau</w:t>
      </w:r>
      <w:r w:rsidR="005C33E5">
        <w:rPr>
          <w:rFonts w:asciiTheme="minorHAnsi" w:hAnsiTheme="minorHAnsi" w:cs="Arial"/>
          <w:sz w:val="22"/>
          <w:szCs w:val="22"/>
          <w:lang w:eastAsia="en-CA"/>
        </w:rPr>
        <w:t>”</w:t>
      </w:r>
      <w:r w:rsidR="00223A52" w:rsidRPr="005C33E5">
        <w:rPr>
          <w:rFonts w:asciiTheme="minorHAnsi" w:hAnsiTheme="minorHAnsi" w:cs="Arial"/>
          <w:sz w:val="22"/>
          <w:szCs w:val="22"/>
          <w:lang w:eastAsia="en-CA"/>
        </w:rPr>
        <w:t>.</w:t>
      </w:r>
    </w:p>
    <w:p w14:paraId="3525A2FC" w14:textId="77777777" w:rsidR="007309F4" w:rsidRPr="00A800A1" w:rsidRDefault="007309F4" w:rsidP="007309F4">
      <w:pPr>
        <w:pStyle w:val="ListParagraph"/>
        <w:ind w:left="454"/>
        <w:jc w:val="both"/>
        <w:rPr>
          <w:rFonts w:asciiTheme="minorHAnsi" w:hAnsiTheme="minorHAnsi" w:cs="Arial"/>
          <w:sz w:val="22"/>
          <w:szCs w:val="22"/>
          <w:lang w:val="en-US"/>
        </w:rPr>
      </w:pPr>
    </w:p>
    <w:p w14:paraId="7FEA5F55" w14:textId="7043B49A" w:rsidR="007309F4" w:rsidRPr="00546DDC" w:rsidRDefault="001B6014" w:rsidP="00AD0074">
      <w:pPr>
        <w:pStyle w:val="Heading2"/>
      </w:pPr>
      <w:bookmarkStart w:id="55" w:name="_Toc126825933"/>
      <w:r>
        <w:t>Description of the Project’s Theory of Change</w:t>
      </w:r>
      <w:bookmarkEnd w:id="55"/>
    </w:p>
    <w:p w14:paraId="5D582C26" w14:textId="326E8DBB" w:rsidR="007309F4" w:rsidRDefault="005C33E5">
      <w:pPr>
        <w:numPr>
          <w:ilvl w:val="0"/>
          <w:numId w:val="46"/>
        </w:numPr>
        <w:autoSpaceDE w:val="0"/>
        <w:autoSpaceDN w:val="0"/>
        <w:adjustRightInd w:val="0"/>
        <w:ind w:left="454" w:hanging="454"/>
        <w:jc w:val="both"/>
        <w:rPr>
          <w:rFonts w:ascii="Calibri" w:eastAsia="Batang" w:hAnsi="Calibri" w:cs="Arial"/>
          <w:lang w:val="en-US" w:eastAsia="ko-KR"/>
        </w:rPr>
      </w:pPr>
      <w:r>
        <w:rPr>
          <w:rFonts w:ascii="Calibri" w:eastAsia="Batang" w:hAnsi="Calibri" w:cs="Arial"/>
          <w:lang w:val="en-US" w:eastAsia="ko-KR"/>
        </w:rPr>
        <w:t>A</w:t>
      </w:r>
      <w:r w:rsidR="00B755E0">
        <w:rPr>
          <w:rFonts w:ascii="Calibri" w:eastAsia="Batang" w:hAnsi="Calibri" w:cs="Arial"/>
          <w:lang w:val="en-US" w:eastAsia="ko-KR"/>
        </w:rPr>
        <w:t xml:space="preserve"> </w:t>
      </w:r>
      <w:r w:rsidR="00AD3682">
        <w:rPr>
          <w:rFonts w:ascii="Calibri" w:eastAsia="Batang" w:hAnsi="Calibri" w:cs="Arial"/>
          <w:lang w:val="en-US" w:eastAsia="ko-KR"/>
        </w:rPr>
        <w:t xml:space="preserve">Theory of Change (ToC) was </w:t>
      </w:r>
      <w:r w:rsidR="00C91C31">
        <w:rPr>
          <w:rFonts w:ascii="Calibri" w:eastAsia="Batang" w:hAnsi="Calibri" w:cs="Arial"/>
          <w:lang w:val="en-US" w:eastAsia="ko-KR"/>
        </w:rPr>
        <w:t>provided f</w:t>
      </w:r>
      <w:r w:rsidR="00AD3682">
        <w:rPr>
          <w:rFonts w:ascii="Calibri" w:eastAsia="Batang" w:hAnsi="Calibri" w:cs="Arial"/>
          <w:lang w:val="en-US" w:eastAsia="ko-KR"/>
        </w:rPr>
        <w:t xml:space="preserve">or this </w:t>
      </w:r>
      <w:r w:rsidR="00AD3682" w:rsidRPr="000D7B5F">
        <w:rPr>
          <w:rFonts w:ascii="Calibri" w:eastAsia="Batang" w:hAnsi="Calibri" w:cs="Arial"/>
          <w:lang w:val="en-US" w:eastAsia="ko-KR"/>
        </w:rPr>
        <w:t>Project</w:t>
      </w:r>
      <w:r>
        <w:rPr>
          <w:rFonts w:ascii="Calibri" w:eastAsia="Batang" w:hAnsi="Calibri" w:cs="Arial"/>
          <w:lang w:val="en-US" w:eastAsia="ko-KR"/>
        </w:rPr>
        <w:t xml:space="preserve"> as shown on Figure 2</w:t>
      </w:r>
      <w:r w:rsidR="00AD3682" w:rsidRPr="000D7B5F">
        <w:rPr>
          <w:rFonts w:ascii="Calibri" w:eastAsia="Batang" w:hAnsi="Calibri" w:cs="Arial"/>
          <w:lang w:val="en-US" w:eastAsia="ko-KR"/>
        </w:rPr>
        <w:t xml:space="preserve">. </w:t>
      </w:r>
    </w:p>
    <w:p w14:paraId="56401699" w14:textId="73AFD959" w:rsidR="005C33E5" w:rsidRDefault="005C33E5" w:rsidP="005C33E5">
      <w:pPr>
        <w:autoSpaceDE w:val="0"/>
        <w:autoSpaceDN w:val="0"/>
        <w:adjustRightInd w:val="0"/>
        <w:jc w:val="both"/>
        <w:rPr>
          <w:rFonts w:ascii="Calibri" w:eastAsia="Batang" w:hAnsi="Calibri" w:cs="Arial"/>
          <w:lang w:val="en-US" w:eastAsia="ko-KR"/>
        </w:rPr>
      </w:pPr>
    </w:p>
    <w:p w14:paraId="3C322F82" w14:textId="73D857BC" w:rsidR="005C33E5" w:rsidRDefault="005C33E5" w:rsidP="005C33E5">
      <w:pPr>
        <w:autoSpaceDE w:val="0"/>
        <w:autoSpaceDN w:val="0"/>
        <w:adjustRightInd w:val="0"/>
        <w:jc w:val="center"/>
        <w:rPr>
          <w:rFonts w:ascii="Calibri" w:eastAsia="Batang" w:hAnsi="Calibri" w:cs="Arial"/>
          <w:b/>
          <w:bCs/>
          <w:lang w:val="en-US" w:eastAsia="ko-KR"/>
        </w:rPr>
      </w:pPr>
      <w:r w:rsidRPr="005C33E5">
        <w:rPr>
          <w:rFonts w:ascii="Calibri" w:eastAsia="Batang" w:hAnsi="Calibri" w:cs="Arial"/>
          <w:b/>
          <w:bCs/>
          <w:lang w:val="en-US" w:eastAsia="ko-KR"/>
        </w:rPr>
        <w:t>Figure 2: Theory of Change</w:t>
      </w:r>
    </w:p>
    <w:p w14:paraId="4DAAAA6D" w14:textId="77777777" w:rsidR="009B575E" w:rsidRDefault="009B575E" w:rsidP="005C33E5">
      <w:pPr>
        <w:autoSpaceDE w:val="0"/>
        <w:autoSpaceDN w:val="0"/>
        <w:adjustRightInd w:val="0"/>
        <w:jc w:val="center"/>
        <w:rPr>
          <w:rFonts w:ascii="Calibri" w:eastAsia="Batang" w:hAnsi="Calibri" w:cs="Arial"/>
          <w:b/>
          <w:bCs/>
          <w:lang w:val="en-US" w:eastAsia="ko-KR"/>
        </w:rPr>
      </w:pPr>
    </w:p>
    <w:p w14:paraId="40992FDD" w14:textId="1C185EA8" w:rsidR="005C33E5" w:rsidRPr="005C33E5" w:rsidRDefault="005C33E5" w:rsidP="005C33E5">
      <w:pPr>
        <w:autoSpaceDE w:val="0"/>
        <w:autoSpaceDN w:val="0"/>
        <w:adjustRightInd w:val="0"/>
        <w:jc w:val="center"/>
        <w:rPr>
          <w:rFonts w:ascii="Calibri" w:eastAsia="Batang" w:hAnsi="Calibri" w:cs="Arial"/>
          <w:b/>
          <w:bCs/>
          <w:lang w:val="en-US" w:eastAsia="ko-KR"/>
        </w:rPr>
      </w:pPr>
      <w:r w:rsidRPr="001649B0">
        <w:rPr>
          <w:rFonts w:ascii="Calibri" w:eastAsia="Calibri" w:hAnsi="Calibri"/>
          <w:noProof/>
          <w:color w:val="2B579A"/>
          <w:shd w:val="clear" w:color="auto" w:fill="E6E6E6"/>
          <w:lang w:val="es-PA" w:eastAsia="es-PA"/>
        </w:rPr>
        <w:drawing>
          <wp:inline distT="0" distB="0" distL="0" distR="0" wp14:anchorId="6DF403F5" wp14:editId="7E55E49B">
            <wp:extent cx="5938522" cy="3528000"/>
            <wp:effectExtent l="0" t="0" r="508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6580" b="1221"/>
                    <a:stretch/>
                  </pic:blipFill>
                  <pic:spPr bwMode="auto">
                    <a:xfrm>
                      <a:off x="0" y="0"/>
                      <a:ext cx="5943600" cy="3531017"/>
                    </a:xfrm>
                    <a:prstGeom prst="rect">
                      <a:avLst/>
                    </a:prstGeom>
                    <a:noFill/>
                    <a:ln>
                      <a:noFill/>
                    </a:ln>
                    <a:extLst>
                      <a:ext uri="{53640926-AAD7-44D8-BBD7-CCE9431645EC}">
                        <a14:shadowObscured xmlns:a14="http://schemas.microsoft.com/office/drawing/2010/main"/>
                      </a:ext>
                    </a:extLst>
                  </pic:spPr>
                </pic:pic>
              </a:graphicData>
            </a:graphic>
          </wp:inline>
        </w:drawing>
      </w:r>
    </w:p>
    <w:p w14:paraId="771063D9" w14:textId="09B18D53" w:rsidR="003078D7" w:rsidRPr="00546DDC" w:rsidRDefault="003078D7" w:rsidP="00AD0074">
      <w:pPr>
        <w:pStyle w:val="Heading2"/>
      </w:pPr>
      <w:bookmarkStart w:id="56" w:name="_Toc126825934"/>
      <w:r w:rsidRPr="00546DDC">
        <w:lastRenderedPageBreak/>
        <w:t>Expected Results</w:t>
      </w:r>
      <w:bookmarkEnd w:id="56"/>
    </w:p>
    <w:p w14:paraId="4916BD74" w14:textId="0AE242B6" w:rsidR="005C33E5" w:rsidRPr="001C4DF9" w:rsidRDefault="005C33E5">
      <w:pPr>
        <w:pStyle w:val="Numberedpara"/>
        <w:numPr>
          <w:ilvl w:val="0"/>
          <w:numId w:val="46"/>
        </w:numPr>
        <w:spacing w:before="0" w:after="0"/>
        <w:ind w:left="454" w:hanging="454"/>
        <w:rPr>
          <w:sz w:val="22"/>
        </w:rPr>
      </w:pPr>
      <w:r w:rsidRPr="001C4DF9">
        <w:rPr>
          <w:sz w:val="22"/>
          <w:lang w:val="en-CA"/>
        </w:rPr>
        <w:t>Concerted</w:t>
      </w:r>
      <w:r w:rsidRPr="001C4DF9">
        <w:rPr>
          <w:sz w:val="22"/>
        </w:rPr>
        <w:t xml:space="preserve"> efforts </w:t>
      </w:r>
      <w:r w:rsidRPr="001C4DF9">
        <w:rPr>
          <w:sz w:val="22"/>
          <w:lang w:val="en-CA"/>
        </w:rPr>
        <w:t>have been</w:t>
      </w:r>
      <w:r w:rsidRPr="001C4DF9">
        <w:rPr>
          <w:sz w:val="22"/>
        </w:rPr>
        <w:t xml:space="preserve"> devoted to responding to urgent and unpredicted needs arising out of slow</w:t>
      </w:r>
      <w:r w:rsidRPr="001C4DF9">
        <w:rPr>
          <w:sz w:val="22"/>
          <w:lang w:val="en-CA"/>
        </w:rPr>
        <w:t xml:space="preserve"> and </w:t>
      </w:r>
      <w:r w:rsidRPr="001C4DF9">
        <w:rPr>
          <w:sz w:val="22"/>
        </w:rPr>
        <w:t>sudden onset of natural hazards impacting livelihoods</w:t>
      </w:r>
      <w:r w:rsidR="009F562E">
        <w:rPr>
          <w:sz w:val="22"/>
        </w:rPr>
        <w:t xml:space="preserve"> and the </w:t>
      </w:r>
      <w:r w:rsidRPr="001C4DF9">
        <w:rPr>
          <w:sz w:val="22"/>
        </w:rPr>
        <w:t xml:space="preserve">economy, and persistent inequalities. Under Direct Implementation Modality (DIM), the implementing agency for the EDCR Project </w:t>
      </w:r>
      <w:r w:rsidR="00B2280B">
        <w:rPr>
          <w:sz w:val="22"/>
        </w:rPr>
        <w:t>was</w:t>
      </w:r>
      <w:r w:rsidRPr="001C4DF9">
        <w:rPr>
          <w:sz w:val="22"/>
        </w:rPr>
        <w:t xml:space="preserve"> UNDP. </w:t>
      </w:r>
      <w:r w:rsidRPr="001C4DF9">
        <w:rPr>
          <w:sz w:val="22"/>
          <w:lang w:val="en-CA"/>
        </w:rPr>
        <w:t>Outcome 1 of the UN Pacific Strategy 2018-2022</w:t>
      </w:r>
      <w:r w:rsidRPr="001C4DF9">
        <w:rPr>
          <w:sz w:val="22"/>
        </w:rPr>
        <w:t xml:space="preserve"> </w:t>
      </w:r>
      <w:r w:rsidRPr="001C4DF9">
        <w:rPr>
          <w:sz w:val="22"/>
          <w:lang w:val="en-CA"/>
        </w:rPr>
        <w:t>was to be</w:t>
      </w:r>
      <w:r w:rsidRPr="001C4DF9">
        <w:rPr>
          <w:sz w:val="22"/>
        </w:rPr>
        <w:t xml:space="preserve"> achieved through 3 expected outputs:</w:t>
      </w:r>
    </w:p>
    <w:p w14:paraId="086EF58B" w14:textId="77777777" w:rsidR="005C33E5" w:rsidRPr="00AF55FA" w:rsidRDefault="005C33E5" w:rsidP="005C33E5"/>
    <w:p w14:paraId="23CE8647" w14:textId="6680645F" w:rsidR="005C33E5" w:rsidRPr="001C4DF9" w:rsidRDefault="005C33E5">
      <w:pPr>
        <w:pStyle w:val="ListParagraph"/>
        <w:numPr>
          <w:ilvl w:val="0"/>
          <w:numId w:val="68"/>
        </w:numPr>
        <w:ind w:left="814"/>
        <w:jc w:val="both"/>
        <w:rPr>
          <w:rFonts w:asciiTheme="minorHAnsi" w:hAnsiTheme="minorHAnsi" w:cstheme="minorHAnsi"/>
          <w:sz w:val="22"/>
          <w:szCs w:val="22"/>
        </w:rPr>
      </w:pPr>
      <w:r w:rsidRPr="001C4DF9">
        <w:rPr>
          <w:rFonts w:asciiTheme="minorHAnsi" w:hAnsiTheme="minorHAnsi" w:cstheme="minorHAnsi"/>
          <w:sz w:val="22"/>
          <w:szCs w:val="22"/>
        </w:rPr>
        <w:t>Output 1: Strengthened Disaster Communication and Climate Monitoring Systems;</w:t>
      </w:r>
    </w:p>
    <w:p w14:paraId="45020EC9" w14:textId="669788B2" w:rsidR="005C33E5" w:rsidRPr="001C4DF9" w:rsidRDefault="005C33E5">
      <w:pPr>
        <w:pStyle w:val="ListParagraph"/>
        <w:numPr>
          <w:ilvl w:val="0"/>
          <w:numId w:val="68"/>
        </w:numPr>
        <w:ind w:left="814"/>
        <w:jc w:val="both"/>
        <w:rPr>
          <w:rFonts w:asciiTheme="minorHAnsi" w:hAnsiTheme="minorHAnsi" w:cstheme="minorHAnsi"/>
          <w:sz w:val="22"/>
          <w:szCs w:val="22"/>
        </w:rPr>
      </w:pPr>
      <w:r w:rsidRPr="001C4DF9">
        <w:rPr>
          <w:rFonts w:asciiTheme="minorHAnsi" w:hAnsiTheme="minorHAnsi" w:cstheme="minorHAnsi"/>
          <w:sz w:val="22"/>
          <w:szCs w:val="22"/>
        </w:rPr>
        <w:t xml:space="preserve">Output 2: Enhanced National and State Disaster Responders readiness capacity; and </w:t>
      </w:r>
    </w:p>
    <w:p w14:paraId="08437240" w14:textId="076590BA" w:rsidR="00D80FC4" w:rsidRPr="005C33E5" w:rsidRDefault="005C33E5">
      <w:pPr>
        <w:pStyle w:val="ListParagraph"/>
        <w:numPr>
          <w:ilvl w:val="0"/>
          <w:numId w:val="68"/>
        </w:numPr>
        <w:ind w:left="814"/>
        <w:jc w:val="both"/>
        <w:rPr>
          <w:rFonts w:asciiTheme="minorHAnsi" w:hAnsiTheme="minorHAnsi" w:cstheme="minorHAnsi"/>
          <w:sz w:val="22"/>
          <w:szCs w:val="22"/>
        </w:rPr>
      </w:pPr>
      <w:r w:rsidRPr="001C4DF9">
        <w:rPr>
          <w:rFonts w:asciiTheme="minorHAnsi" w:hAnsiTheme="minorHAnsi" w:cstheme="minorHAnsi"/>
          <w:sz w:val="22"/>
          <w:szCs w:val="22"/>
        </w:rPr>
        <w:t>Output 3: Enhanced Community Disaster Resilience through improved water resource management, and integrated gender and social inclusion awareness</w:t>
      </w:r>
      <w:r w:rsidR="00B25AA2">
        <w:rPr>
          <w:rFonts w:asciiTheme="minorHAnsi" w:hAnsiTheme="minorHAnsi" w:cstheme="minorHAnsi"/>
          <w:sz w:val="22"/>
          <w:szCs w:val="22"/>
        </w:rPr>
        <w:t>.</w:t>
      </w:r>
    </w:p>
    <w:p w14:paraId="3096C509" w14:textId="77777777" w:rsidR="00AD3682" w:rsidRPr="009D74CF" w:rsidRDefault="00AD3682" w:rsidP="00AD3682">
      <w:pPr>
        <w:ind w:left="811"/>
        <w:jc w:val="both"/>
        <w:rPr>
          <w:rFonts w:asciiTheme="minorHAnsi" w:hAnsiTheme="minorHAnsi" w:cs="Arial"/>
          <w:bCs/>
          <w:lang w:val="en-US"/>
        </w:rPr>
      </w:pPr>
    </w:p>
    <w:p w14:paraId="4F292B26" w14:textId="36975B6F" w:rsidR="007309F4" w:rsidRDefault="00CD5BEF" w:rsidP="00AD0074">
      <w:pPr>
        <w:pStyle w:val="Heading2"/>
      </w:pPr>
      <w:bookmarkStart w:id="57" w:name="_Toc126825935"/>
      <w:r>
        <w:t xml:space="preserve">Total Resources for </w:t>
      </w:r>
      <w:r w:rsidR="00650202">
        <w:t>EDCR</w:t>
      </w:r>
      <w:r>
        <w:t xml:space="preserve"> Project</w:t>
      </w:r>
      <w:bookmarkEnd w:id="57"/>
    </w:p>
    <w:p w14:paraId="033013F0" w14:textId="2EC669EE" w:rsidR="006E1CEA" w:rsidRPr="00446DE9" w:rsidRDefault="00870B2E">
      <w:pPr>
        <w:pStyle w:val="ListParagraph"/>
        <w:numPr>
          <w:ilvl w:val="0"/>
          <w:numId w:val="46"/>
        </w:numPr>
        <w:ind w:left="454" w:hanging="454"/>
        <w:rPr>
          <w:rFonts w:asciiTheme="minorHAnsi" w:hAnsiTheme="minorHAnsi" w:cstheme="minorHAnsi"/>
          <w:lang w:val="en-US"/>
        </w:rPr>
      </w:pPr>
      <w:r w:rsidRPr="00446DE9">
        <w:rPr>
          <w:rFonts w:asciiTheme="minorHAnsi" w:hAnsiTheme="minorHAnsi" w:cstheme="minorHAnsi"/>
          <w:sz w:val="22"/>
          <w:szCs w:val="22"/>
          <w:lang w:val="en-US"/>
        </w:rPr>
        <w:t xml:space="preserve">The total resources allocated to this Project </w:t>
      </w:r>
      <w:r w:rsidR="009543B8" w:rsidRPr="00446DE9">
        <w:rPr>
          <w:rFonts w:asciiTheme="minorHAnsi" w:hAnsiTheme="minorHAnsi" w:cstheme="minorHAnsi"/>
          <w:sz w:val="22"/>
          <w:szCs w:val="22"/>
          <w:lang w:val="en-US"/>
        </w:rPr>
        <w:t xml:space="preserve">at time of </w:t>
      </w:r>
      <w:r w:rsidR="00446DE9" w:rsidRPr="00446DE9">
        <w:rPr>
          <w:rFonts w:asciiTheme="minorHAnsi" w:hAnsiTheme="minorHAnsi" w:cstheme="minorHAnsi"/>
          <w:sz w:val="22"/>
          <w:szCs w:val="22"/>
          <w:lang w:val="en-US"/>
        </w:rPr>
        <w:t xml:space="preserve">the original </w:t>
      </w:r>
      <w:r w:rsidR="0028683A" w:rsidRPr="00446DE9">
        <w:rPr>
          <w:rFonts w:asciiTheme="minorHAnsi" w:hAnsiTheme="minorHAnsi" w:cstheme="minorHAnsi"/>
          <w:sz w:val="22"/>
          <w:szCs w:val="22"/>
          <w:lang w:val="en-US"/>
        </w:rPr>
        <w:t>ProDoc</w:t>
      </w:r>
      <w:r w:rsidR="009543B8" w:rsidRPr="00446DE9">
        <w:rPr>
          <w:rFonts w:asciiTheme="minorHAnsi" w:hAnsiTheme="minorHAnsi" w:cstheme="minorHAnsi"/>
          <w:sz w:val="22"/>
          <w:szCs w:val="22"/>
          <w:lang w:val="en-US"/>
        </w:rPr>
        <w:t xml:space="preserve"> signature </w:t>
      </w:r>
      <w:r w:rsidR="00703F30" w:rsidRPr="00446DE9">
        <w:rPr>
          <w:rFonts w:asciiTheme="minorHAnsi" w:hAnsiTheme="minorHAnsi" w:cstheme="minorHAnsi"/>
          <w:sz w:val="22"/>
          <w:szCs w:val="22"/>
          <w:lang w:val="en-US"/>
        </w:rPr>
        <w:t>is provided in Table 1.</w:t>
      </w:r>
      <w:r w:rsidR="00926F43">
        <w:rPr>
          <w:rFonts w:asciiTheme="minorHAnsi" w:hAnsiTheme="minorHAnsi" w:cstheme="minorHAnsi"/>
          <w:sz w:val="22"/>
          <w:szCs w:val="22"/>
          <w:lang w:val="en-US"/>
        </w:rPr>
        <w:t xml:space="preserve"> The actual budget for the </w:t>
      </w:r>
      <w:r w:rsidR="00FF4C77">
        <w:rPr>
          <w:rFonts w:asciiTheme="minorHAnsi" w:hAnsiTheme="minorHAnsi" w:cstheme="minorHAnsi"/>
          <w:sz w:val="22"/>
          <w:szCs w:val="22"/>
          <w:lang w:val="en-US"/>
        </w:rPr>
        <w:t>P</w:t>
      </w:r>
      <w:r w:rsidR="00926F43">
        <w:rPr>
          <w:rFonts w:asciiTheme="minorHAnsi" w:hAnsiTheme="minorHAnsi" w:cstheme="minorHAnsi"/>
          <w:sz w:val="22"/>
          <w:szCs w:val="22"/>
          <w:lang w:val="en-US"/>
        </w:rPr>
        <w:t xml:space="preserve">roject as per received funds </w:t>
      </w:r>
      <w:r w:rsidR="00C01BFF">
        <w:rPr>
          <w:rFonts w:asciiTheme="minorHAnsi" w:hAnsiTheme="minorHAnsi" w:cstheme="minorHAnsi"/>
          <w:sz w:val="22"/>
          <w:szCs w:val="22"/>
          <w:lang w:val="en-US"/>
        </w:rPr>
        <w:t>is</w:t>
      </w:r>
      <w:r w:rsidR="00926F43">
        <w:rPr>
          <w:rFonts w:asciiTheme="minorHAnsi" w:hAnsiTheme="minorHAnsi" w:cstheme="minorHAnsi"/>
          <w:sz w:val="22"/>
          <w:szCs w:val="22"/>
          <w:lang w:val="en-US"/>
        </w:rPr>
        <w:t xml:space="preserve"> </w:t>
      </w:r>
      <w:r w:rsidR="00C01BFF">
        <w:rPr>
          <w:rFonts w:asciiTheme="minorHAnsi" w:hAnsiTheme="minorHAnsi" w:cstheme="minorHAnsi"/>
          <w:sz w:val="22"/>
          <w:szCs w:val="22"/>
          <w:lang w:val="en-US"/>
        </w:rPr>
        <w:t xml:space="preserve">US$ </w:t>
      </w:r>
      <w:r w:rsidR="00650202">
        <w:rPr>
          <w:rFonts w:asciiTheme="minorHAnsi" w:hAnsiTheme="minorHAnsi" w:cstheme="minorHAnsi"/>
          <w:sz w:val="22"/>
          <w:szCs w:val="22"/>
          <w:lang w:val="en-US"/>
        </w:rPr>
        <w:t>7,500,000</w:t>
      </w:r>
      <w:r w:rsidR="00C01BFF">
        <w:rPr>
          <w:rFonts w:asciiTheme="minorHAnsi" w:hAnsiTheme="minorHAnsi" w:cstheme="minorHAnsi"/>
          <w:sz w:val="22"/>
          <w:szCs w:val="22"/>
          <w:lang w:val="en-US"/>
        </w:rPr>
        <w:t>.</w:t>
      </w:r>
    </w:p>
    <w:p w14:paraId="74861570" w14:textId="77777777" w:rsidR="00446DE9" w:rsidRPr="00446DE9" w:rsidRDefault="00446DE9" w:rsidP="00446DE9">
      <w:pPr>
        <w:pStyle w:val="ListParagraph"/>
        <w:ind w:left="454"/>
        <w:rPr>
          <w:rFonts w:asciiTheme="minorHAnsi" w:hAnsiTheme="minorHAnsi" w:cstheme="minorHAnsi"/>
          <w:lang w:val="en-US"/>
        </w:rPr>
      </w:pPr>
    </w:p>
    <w:p w14:paraId="3311C0B9" w14:textId="380C7515" w:rsidR="00703F30" w:rsidRDefault="00703F30" w:rsidP="00045A97">
      <w:pPr>
        <w:spacing w:after="60"/>
        <w:jc w:val="center"/>
        <w:rPr>
          <w:rFonts w:asciiTheme="minorHAnsi" w:hAnsiTheme="minorHAnsi" w:cstheme="minorHAnsi"/>
          <w:b/>
          <w:bCs/>
          <w:lang w:val="en-US"/>
        </w:rPr>
      </w:pPr>
      <w:r w:rsidRPr="00703F30">
        <w:rPr>
          <w:rFonts w:asciiTheme="minorHAnsi" w:hAnsiTheme="minorHAnsi" w:cstheme="minorHAnsi"/>
          <w:b/>
          <w:bCs/>
          <w:lang w:val="en-US"/>
        </w:rPr>
        <w:t xml:space="preserve">Table 1: Total Resources for </w:t>
      </w:r>
      <w:r w:rsidR="001F004D">
        <w:rPr>
          <w:rFonts w:asciiTheme="minorHAnsi" w:hAnsiTheme="minorHAnsi" w:cstheme="minorHAnsi"/>
          <w:b/>
          <w:bCs/>
          <w:lang w:val="en-US"/>
        </w:rPr>
        <w:t>EDCR</w:t>
      </w:r>
      <w:r w:rsidRPr="00703F30">
        <w:rPr>
          <w:rFonts w:asciiTheme="minorHAnsi" w:hAnsiTheme="minorHAnsi" w:cstheme="minorHAnsi"/>
          <w:b/>
          <w:bCs/>
          <w:lang w:val="en-US"/>
        </w:rPr>
        <w:t xml:space="preserve"> Project</w:t>
      </w:r>
    </w:p>
    <w:tbl>
      <w:tblPr>
        <w:tblStyle w:val="TableGrid"/>
        <w:tblW w:w="0" w:type="auto"/>
        <w:jc w:val="center"/>
        <w:tblLook w:val="04A0" w:firstRow="1" w:lastRow="0" w:firstColumn="1" w:lastColumn="0" w:noHBand="0" w:noVBand="1"/>
      </w:tblPr>
      <w:tblGrid>
        <w:gridCol w:w="4536"/>
        <w:gridCol w:w="2694"/>
      </w:tblGrid>
      <w:tr w:rsidR="005F2AF9" w14:paraId="4423B5CE" w14:textId="77777777" w:rsidTr="00B42549">
        <w:trPr>
          <w:jc w:val="center"/>
        </w:trPr>
        <w:tc>
          <w:tcPr>
            <w:tcW w:w="4536" w:type="dxa"/>
            <w:shd w:val="clear" w:color="auto" w:fill="C6D9F1" w:themeFill="text2" w:themeFillTint="33"/>
            <w:vAlign w:val="center"/>
          </w:tcPr>
          <w:p w14:paraId="4456E721" w14:textId="31300450" w:rsidR="005F2AF9" w:rsidRPr="00476233" w:rsidRDefault="005F2AF9" w:rsidP="00476233">
            <w:pPr>
              <w:jc w:val="center"/>
              <w:rPr>
                <w:rFonts w:asciiTheme="minorHAnsi" w:hAnsiTheme="minorHAnsi" w:cstheme="minorHAnsi"/>
                <w:b/>
                <w:bCs/>
                <w:lang w:val="en-US"/>
              </w:rPr>
            </w:pPr>
            <w:r w:rsidRPr="00476233">
              <w:rPr>
                <w:rFonts w:asciiTheme="minorHAnsi" w:hAnsiTheme="minorHAnsi" w:cstheme="minorHAnsi"/>
                <w:b/>
                <w:bCs/>
                <w:lang w:val="en-US"/>
              </w:rPr>
              <w:t>Component</w:t>
            </w:r>
          </w:p>
        </w:tc>
        <w:tc>
          <w:tcPr>
            <w:tcW w:w="2694" w:type="dxa"/>
            <w:shd w:val="clear" w:color="auto" w:fill="C6D9F1" w:themeFill="text2" w:themeFillTint="33"/>
            <w:vAlign w:val="center"/>
          </w:tcPr>
          <w:p w14:paraId="54EDAA2A" w14:textId="1FBC98CD" w:rsidR="005F2AF9" w:rsidRPr="00476233" w:rsidRDefault="005F2AF9" w:rsidP="00476233">
            <w:pPr>
              <w:jc w:val="center"/>
              <w:rPr>
                <w:rFonts w:asciiTheme="minorHAnsi" w:hAnsiTheme="minorHAnsi" w:cstheme="minorHAnsi"/>
                <w:b/>
                <w:bCs/>
                <w:lang w:val="en-US"/>
              </w:rPr>
            </w:pPr>
            <w:r w:rsidRPr="00476233">
              <w:rPr>
                <w:rFonts w:asciiTheme="minorHAnsi" w:hAnsiTheme="minorHAnsi" w:cstheme="minorHAnsi"/>
                <w:b/>
                <w:bCs/>
                <w:lang w:val="en-US"/>
              </w:rPr>
              <w:t>Resources</w:t>
            </w:r>
            <w:r w:rsidR="00FE3399">
              <w:rPr>
                <w:rFonts w:asciiTheme="minorHAnsi" w:hAnsiTheme="minorHAnsi" w:cstheme="minorHAnsi"/>
                <w:b/>
                <w:bCs/>
                <w:lang w:val="en-US"/>
              </w:rPr>
              <w:t xml:space="preserve"> </w:t>
            </w:r>
            <w:r w:rsidR="001F004D">
              <w:rPr>
                <w:rFonts w:asciiTheme="minorHAnsi" w:hAnsiTheme="minorHAnsi" w:cstheme="minorHAnsi"/>
                <w:b/>
                <w:bCs/>
                <w:lang w:val="en-US"/>
              </w:rPr>
              <w:t xml:space="preserve">from Government of Japan </w:t>
            </w:r>
            <w:r w:rsidR="00FE3399">
              <w:rPr>
                <w:rFonts w:asciiTheme="minorHAnsi" w:hAnsiTheme="minorHAnsi" w:cstheme="minorHAnsi"/>
                <w:b/>
                <w:bCs/>
                <w:lang w:val="en-US"/>
              </w:rPr>
              <w:t>(US$)</w:t>
            </w:r>
          </w:p>
        </w:tc>
      </w:tr>
      <w:tr w:rsidR="005F2AF9" w14:paraId="470748D8" w14:textId="77777777" w:rsidTr="00B42549">
        <w:trPr>
          <w:jc w:val="center"/>
        </w:trPr>
        <w:tc>
          <w:tcPr>
            <w:tcW w:w="4536" w:type="dxa"/>
            <w:vAlign w:val="center"/>
          </w:tcPr>
          <w:p w14:paraId="29027B7A" w14:textId="77C341C6" w:rsidR="005F2AF9" w:rsidRDefault="005F2AF9" w:rsidP="00703F30">
            <w:pPr>
              <w:rPr>
                <w:rFonts w:asciiTheme="minorHAnsi" w:hAnsiTheme="minorHAnsi" w:cstheme="minorHAnsi"/>
                <w:lang w:val="en-US"/>
              </w:rPr>
            </w:pPr>
            <w:r>
              <w:rPr>
                <w:rFonts w:asciiTheme="minorHAnsi" w:hAnsiTheme="minorHAnsi" w:cstheme="minorHAnsi"/>
                <w:lang w:val="en-US"/>
              </w:rPr>
              <w:t>Output 1</w:t>
            </w:r>
          </w:p>
        </w:tc>
        <w:tc>
          <w:tcPr>
            <w:tcW w:w="2694" w:type="dxa"/>
            <w:vAlign w:val="center"/>
          </w:tcPr>
          <w:p w14:paraId="5F47B06A" w14:textId="7189A15E" w:rsidR="005F2AF9" w:rsidRDefault="005F2AF9" w:rsidP="00703F30">
            <w:pPr>
              <w:jc w:val="right"/>
              <w:rPr>
                <w:rFonts w:asciiTheme="minorHAnsi" w:hAnsiTheme="minorHAnsi" w:cstheme="minorHAnsi"/>
                <w:lang w:val="en-US"/>
              </w:rPr>
            </w:pPr>
            <w:r>
              <w:rPr>
                <w:rFonts w:asciiTheme="minorHAnsi" w:hAnsiTheme="minorHAnsi" w:cstheme="minorHAnsi"/>
                <w:lang w:val="en-US"/>
              </w:rPr>
              <w:t>$</w:t>
            </w:r>
            <w:r w:rsidR="00650202">
              <w:rPr>
                <w:rFonts w:asciiTheme="minorHAnsi" w:hAnsiTheme="minorHAnsi" w:cstheme="minorHAnsi"/>
                <w:lang w:val="en-US"/>
              </w:rPr>
              <w:t>2,373,333</w:t>
            </w:r>
          </w:p>
        </w:tc>
      </w:tr>
      <w:tr w:rsidR="005F2AF9" w14:paraId="0FAE817F" w14:textId="77777777" w:rsidTr="00B42549">
        <w:trPr>
          <w:jc w:val="center"/>
        </w:trPr>
        <w:tc>
          <w:tcPr>
            <w:tcW w:w="4536" w:type="dxa"/>
            <w:vAlign w:val="center"/>
          </w:tcPr>
          <w:p w14:paraId="7D8270CA" w14:textId="672040F9" w:rsidR="005F2AF9" w:rsidRDefault="005F2AF9" w:rsidP="00703F30">
            <w:pPr>
              <w:rPr>
                <w:rFonts w:asciiTheme="minorHAnsi" w:hAnsiTheme="minorHAnsi" w:cstheme="minorHAnsi"/>
                <w:lang w:val="en-US"/>
              </w:rPr>
            </w:pPr>
            <w:r>
              <w:rPr>
                <w:rFonts w:asciiTheme="minorHAnsi" w:hAnsiTheme="minorHAnsi" w:cstheme="minorHAnsi"/>
                <w:lang w:val="en-US"/>
              </w:rPr>
              <w:t>Output 2</w:t>
            </w:r>
          </w:p>
        </w:tc>
        <w:tc>
          <w:tcPr>
            <w:tcW w:w="2694" w:type="dxa"/>
            <w:vAlign w:val="center"/>
          </w:tcPr>
          <w:p w14:paraId="102DEBEC" w14:textId="3ED20541" w:rsidR="005F2AF9" w:rsidRDefault="005F2AF9" w:rsidP="00703F30">
            <w:pPr>
              <w:jc w:val="right"/>
              <w:rPr>
                <w:rFonts w:asciiTheme="minorHAnsi" w:hAnsiTheme="minorHAnsi" w:cstheme="minorHAnsi"/>
                <w:lang w:val="en-US"/>
              </w:rPr>
            </w:pPr>
            <w:r>
              <w:rPr>
                <w:rFonts w:asciiTheme="minorHAnsi" w:hAnsiTheme="minorHAnsi" w:cstheme="minorHAnsi"/>
                <w:lang w:val="en-US"/>
              </w:rPr>
              <w:t>$</w:t>
            </w:r>
            <w:r w:rsidR="00650202" w:rsidRPr="00650202">
              <w:rPr>
                <w:rFonts w:asciiTheme="minorHAnsi" w:hAnsiTheme="minorHAnsi" w:cstheme="minorHAnsi"/>
                <w:bCs/>
                <w:lang w:val="en-GB"/>
              </w:rPr>
              <w:t>2,285,001</w:t>
            </w:r>
          </w:p>
        </w:tc>
      </w:tr>
      <w:tr w:rsidR="005F2AF9" w14:paraId="421F95C8" w14:textId="77777777" w:rsidTr="00B42549">
        <w:trPr>
          <w:jc w:val="center"/>
        </w:trPr>
        <w:tc>
          <w:tcPr>
            <w:tcW w:w="4536" w:type="dxa"/>
            <w:vAlign w:val="center"/>
          </w:tcPr>
          <w:p w14:paraId="34AAA128" w14:textId="7A9FF3F7" w:rsidR="005F2AF9" w:rsidRDefault="005F2AF9" w:rsidP="00703F30">
            <w:pPr>
              <w:rPr>
                <w:rFonts w:asciiTheme="minorHAnsi" w:hAnsiTheme="minorHAnsi" w:cstheme="minorHAnsi"/>
                <w:lang w:val="en-US"/>
              </w:rPr>
            </w:pPr>
            <w:r>
              <w:rPr>
                <w:rFonts w:asciiTheme="minorHAnsi" w:hAnsiTheme="minorHAnsi" w:cstheme="minorHAnsi"/>
                <w:lang w:val="en-US"/>
              </w:rPr>
              <w:t>Output 3</w:t>
            </w:r>
          </w:p>
        </w:tc>
        <w:tc>
          <w:tcPr>
            <w:tcW w:w="2694" w:type="dxa"/>
            <w:vAlign w:val="center"/>
          </w:tcPr>
          <w:p w14:paraId="10F541F8" w14:textId="62933F67" w:rsidR="005F2AF9" w:rsidRDefault="005F2AF9" w:rsidP="00703F30">
            <w:pPr>
              <w:jc w:val="right"/>
              <w:rPr>
                <w:rFonts w:asciiTheme="minorHAnsi" w:hAnsiTheme="minorHAnsi" w:cstheme="minorHAnsi"/>
                <w:lang w:val="en-US"/>
              </w:rPr>
            </w:pPr>
            <w:r>
              <w:rPr>
                <w:rFonts w:asciiTheme="minorHAnsi" w:hAnsiTheme="minorHAnsi" w:cstheme="minorHAnsi"/>
                <w:lang w:val="en-US"/>
              </w:rPr>
              <w:t>$</w:t>
            </w:r>
            <w:r w:rsidR="00650202" w:rsidRPr="00650202">
              <w:rPr>
                <w:rFonts w:asciiTheme="minorHAnsi" w:hAnsiTheme="minorHAnsi" w:cstheme="minorHAnsi"/>
                <w:lang w:val="en-US"/>
              </w:rPr>
              <w:t>2,012,732</w:t>
            </w:r>
          </w:p>
        </w:tc>
      </w:tr>
      <w:tr w:rsidR="001F004D" w14:paraId="31822685" w14:textId="77777777" w:rsidTr="00B42549">
        <w:trPr>
          <w:trHeight w:val="165"/>
          <w:jc w:val="center"/>
        </w:trPr>
        <w:tc>
          <w:tcPr>
            <w:tcW w:w="4536" w:type="dxa"/>
            <w:vAlign w:val="center"/>
          </w:tcPr>
          <w:p w14:paraId="50C1F9F0" w14:textId="14218585" w:rsidR="001F004D" w:rsidRPr="00650202" w:rsidRDefault="001F004D" w:rsidP="001F004D">
            <w:pPr>
              <w:rPr>
                <w:rFonts w:asciiTheme="minorHAnsi" w:hAnsiTheme="minorHAnsi" w:cstheme="minorHAnsi"/>
                <w:lang w:val="en-US"/>
              </w:rPr>
            </w:pPr>
            <w:r w:rsidRPr="00650202">
              <w:rPr>
                <w:rFonts w:asciiTheme="minorHAnsi" w:hAnsiTheme="minorHAnsi" w:cstheme="minorHAnsi"/>
                <w:iCs/>
              </w:rPr>
              <w:t>Staff in Country and in Pac Office Suva</w:t>
            </w:r>
          </w:p>
        </w:tc>
        <w:tc>
          <w:tcPr>
            <w:tcW w:w="2694" w:type="dxa"/>
            <w:vAlign w:val="center"/>
          </w:tcPr>
          <w:p w14:paraId="3C9E55B0" w14:textId="552D8529" w:rsidR="001F004D" w:rsidRPr="001F004D" w:rsidRDefault="001F004D" w:rsidP="001F004D">
            <w:pPr>
              <w:jc w:val="right"/>
              <w:rPr>
                <w:rFonts w:asciiTheme="minorHAnsi" w:hAnsiTheme="minorHAnsi" w:cstheme="minorHAnsi"/>
                <w:bCs/>
                <w:lang w:val="en-US"/>
              </w:rPr>
            </w:pPr>
            <w:r>
              <w:rPr>
                <w:rFonts w:asciiTheme="minorHAnsi" w:hAnsiTheme="minorHAnsi" w:cstheme="minorHAnsi"/>
                <w:bCs/>
              </w:rPr>
              <w:t>$</w:t>
            </w:r>
            <w:r w:rsidRPr="001F004D">
              <w:rPr>
                <w:rFonts w:asciiTheme="minorHAnsi" w:hAnsiTheme="minorHAnsi" w:cstheme="minorHAnsi"/>
                <w:bCs/>
              </w:rPr>
              <w:t>148,667</w:t>
            </w:r>
          </w:p>
        </w:tc>
      </w:tr>
      <w:tr w:rsidR="001F004D" w14:paraId="409286F5" w14:textId="77777777" w:rsidTr="00B42549">
        <w:trPr>
          <w:trHeight w:val="197"/>
          <w:jc w:val="center"/>
        </w:trPr>
        <w:tc>
          <w:tcPr>
            <w:tcW w:w="4536" w:type="dxa"/>
            <w:vAlign w:val="center"/>
          </w:tcPr>
          <w:p w14:paraId="69C4A490" w14:textId="39AE3CA7" w:rsidR="001F004D" w:rsidRPr="00650202" w:rsidRDefault="001F004D" w:rsidP="001F004D">
            <w:pPr>
              <w:spacing w:before="40"/>
              <w:rPr>
                <w:rFonts w:asciiTheme="minorHAnsi" w:hAnsiTheme="minorHAnsi" w:cstheme="minorHAnsi"/>
                <w:iCs/>
              </w:rPr>
            </w:pPr>
            <w:r w:rsidRPr="00650202">
              <w:rPr>
                <w:rFonts w:asciiTheme="minorHAnsi" w:hAnsiTheme="minorHAnsi" w:cstheme="minorHAnsi"/>
                <w:iCs/>
              </w:rPr>
              <w:t xml:space="preserve">Communication &amp; Visibility </w:t>
            </w:r>
          </w:p>
        </w:tc>
        <w:tc>
          <w:tcPr>
            <w:tcW w:w="2694" w:type="dxa"/>
            <w:vAlign w:val="center"/>
          </w:tcPr>
          <w:p w14:paraId="37EA07F6" w14:textId="7983B309" w:rsidR="001F004D" w:rsidRPr="001F004D" w:rsidRDefault="001F004D" w:rsidP="001F004D">
            <w:pPr>
              <w:jc w:val="right"/>
              <w:rPr>
                <w:rFonts w:asciiTheme="minorHAnsi" w:hAnsiTheme="minorHAnsi" w:cstheme="minorHAnsi"/>
                <w:bCs/>
                <w:lang w:val="en-US"/>
              </w:rPr>
            </w:pPr>
            <w:r>
              <w:rPr>
                <w:rFonts w:asciiTheme="minorHAnsi" w:hAnsiTheme="minorHAnsi" w:cstheme="minorHAnsi"/>
                <w:bCs/>
              </w:rPr>
              <w:t>$</w:t>
            </w:r>
            <w:r w:rsidRPr="001F004D">
              <w:rPr>
                <w:rFonts w:asciiTheme="minorHAnsi" w:hAnsiTheme="minorHAnsi" w:cstheme="minorHAnsi"/>
                <w:bCs/>
              </w:rPr>
              <w:t xml:space="preserve"> 40,000</w:t>
            </w:r>
          </w:p>
        </w:tc>
      </w:tr>
      <w:tr w:rsidR="001F004D" w14:paraId="21C16F36" w14:textId="77777777" w:rsidTr="00B42549">
        <w:trPr>
          <w:jc w:val="center"/>
        </w:trPr>
        <w:tc>
          <w:tcPr>
            <w:tcW w:w="4536" w:type="dxa"/>
            <w:vAlign w:val="center"/>
          </w:tcPr>
          <w:p w14:paraId="690C8C1D" w14:textId="5FFFA29D" w:rsidR="001F004D" w:rsidRPr="00650202" w:rsidRDefault="001F004D" w:rsidP="001F004D">
            <w:pPr>
              <w:rPr>
                <w:rFonts w:asciiTheme="minorHAnsi" w:hAnsiTheme="minorHAnsi" w:cstheme="minorHAnsi"/>
                <w:lang w:val="en-US"/>
              </w:rPr>
            </w:pPr>
            <w:r w:rsidRPr="00650202">
              <w:rPr>
                <w:rFonts w:asciiTheme="minorHAnsi" w:hAnsiTheme="minorHAnsi" w:cstheme="minorHAnsi"/>
                <w:iCs/>
              </w:rPr>
              <w:t>Evaluation</w:t>
            </w:r>
          </w:p>
        </w:tc>
        <w:tc>
          <w:tcPr>
            <w:tcW w:w="2694" w:type="dxa"/>
            <w:vAlign w:val="center"/>
          </w:tcPr>
          <w:p w14:paraId="21681F89" w14:textId="3F6AA71A" w:rsidR="001F004D" w:rsidRPr="001F004D" w:rsidRDefault="001F004D" w:rsidP="001F004D">
            <w:pPr>
              <w:jc w:val="right"/>
              <w:rPr>
                <w:rFonts w:asciiTheme="minorHAnsi" w:hAnsiTheme="minorHAnsi" w:cstheme="minorHAnsi"/>
                <w:bCs/>
                <w:lang w:val="en-US"/>
              </w:rPr>
            </w:pPr>
            <w:r>
              <w:rPr>
                <w:rFonts w:asciiTheme="minorHAnsi" w:hAnsiTheme="minorHAnsi" w:cstheme="minorHAnsi"/>
                <w:bCs/>
              </w:rPr>
              <w:t>$</w:t>
            </w:r>
            <w:r w:rsidRPr="001F004D">
              <w:rPr>
                <w:rFonts w:asciiTheme="minorHAnsi" w:hAnsiTheme="minorHAnsi" w:cstheme="minorHAnsi"/>
                <w:bCs/>
              </w:rPr>
              <w:t xml:space="preserve"> 15,000</w:t>
            </w:r>
          </w:p>
        </w:tc>
      </w:tr>
      <w:tr w:rsidR="001F004D" w14:paraId="33925AC6" w14:textId="77777777" w:rsidTr="00B42549">
        <w:trPr>
          <w:jc w:val="center"/>
        </w:trPr>
        <w:tc>
          <w:tcPr>
            <w:tcW w:w="4536" w:type="dxa"/>
            <w:vAlign w:val="center"/>
          </w:tcPr>
          <w:p w14:paraId="4A9B6EB0" w14:textId="6C59A011" w:rsidR="001F004D" w:rsidRPr="00650202" w:rsidRDefault="001F004D" w:rsidP="001F004D">
            <w:pPr>
              <w:spacing w:before="40"/>
              <w:rPr>
                <w:rFonts w:asciiTheme="minorHAnsi" w:hAnsiTheme="minorHAnsi" w:cstheme="minorHAnsi"/>
                <w:iCs/>
              </w:rPr>
            </w:pPr>
            <w:r w:rsidRPr="00650202">
              <w:rPr>
                <w:rFonts w:asciiTheme="minorHAnsi" w:hAnsiTheme="minorHAnsi" w:cstheme="minorHAnsi"/>
                <w:iCs/>
              </w:rPr>
              <w:t>Audit</w:t>
            </w:r>
          </w:p>
        </w:tc>
        <w:tc>
          <w:tcPr>
            <w:tcW w:w="2694" w:type="dxa"/>
            <w:vAlign w:val="center"/>
          </w:tcPr>
          <w:p w14:paraId="47F2401C" w14:textId="427678A4" w:rsidR="001F004D" w:rsidRPr="001F004D" w:rsidRDefault="001F004D" w:rsidP="001F004D">
            <w:pPr>
              <w:jc w:val="right"/>
              <w:rPr>
                <w:rFonts w:asciiTheme="minorHAnsi" w:hAnsiTheme="minorHAnsi" w:cstheme="minorHAnsi"/>
                <w:bCs/>
                <w:lang w:val="en-US"/>
              </w:rPr>
            </w:pPr>
            <w:r>
              <w:rPr>
                <w:rFonts w:asciiTheme="minorHAnsi" w:hAnsiTheme="minorHAnsi" w:cstheme="minorHAnsi"/>
                <w:bCs/>
              </w:rPr>
              <w:t xml:space="preserve">$   </w:t>
            </w:r>
            <w:r w:rsidRPr="001F004D">
              <w:rPr>
                <w:rFonts w:asciiTheme="minorHAnsi" w:hAnsiTheme="minorHAnsi" w:cstheme="minorHAnsi"/>
                <w:bCs/>
              </w:rPr>
              <w:t>3,000</w:t>
            </w:r>
          </w:p>
        </w:tc>
      </w:tr>
      <w:tr w:rsidR="001F004D" w14:paraId="6CF6CF2C" w14:textId="77777777" w:rsidTr="00B42549">
        <w:trPr>
          <w:jc w:val="center"/>
        </w:trPr>
        <w:tc>
          <w:tcPr>
            <w:tcW w:w="4536" w:type="dxa"/>
            <w:vAlign w:val="center"/>
          </w:tcPr>
          <w:p w14:paraId="4530C5D5" w14:textId="04F00753" w:rsidR="001F004D" w:rsidRPr="00650202" w:rsidRDefault="001F004D" w:rsidP="001F004D">
            <w:pPr>
              <w:rPr>
                <w:rFonts w:asciiTheme="minorHAnsi" w:hAnsiTheme="minorHAnsi" w:cstheme="minorHAnsi"/>
                <w:lang w:val="en-US"/>
              </w:rPr>
            </w:pPr>
            <w:r w:rsidRPr="00650202">
              <w:rPr>
                <w:rFonts w:asciiTheme="minorHAnsi" w:hAnsiTheme="minorHAnsi" w:cstheme="minorHAnsi"/>
                <w:iCs/>
              </w:rPr>
              <w:t>M&amp;E</w:t>
            </w:r>
          </w:p>
        </w:tc>
        <w:tc>
          <w:tcPr>
            <w:tcW w:w="2694" w:type="dxa"/>
            <w:vAlign w:val="center"/>
          </w:tcPr>
          <w:p w14:paraId="7B22467B" w14:textId="66472C4C" w:rsidR="001F004D" w:rsidRPr="001F004D" w:rsidRDefault="001F004D" w:rsidP="001F004D">
            <w:pPr>
              <w:jc w:val="right"/>
              <w:rPr>
                <w:rFonts w:asciiTheme="minorHAnsi" w:hAnsiTheme="minorHAnsi" w:cstheme="minorHAnsi"/>
                <w:bCs/>
                <w:lang w:val="en-US"/>
              </w:rPr>
            </w:pPr>
            <w:r>
              <w:rPr>
                <w:rFonts w:asciiTheme="minorHAnsi" w:hAnsiTheme="minorHAnsi" w:cstheme="minorHAnsi"/>
                <w:bCs/>
              </w:rPr>
              <w:t>$</w:t>
            </w:r>
            <w:r w:rsidRPr="001F004D">
              <w:rPr>
                <w:rFonts w:asciiTheme="minorHAnsi" w:hAnsiTheme="minorHAnsi" w:cstheme="minorHAnsi"/>
                <w:bCs/>
              </w:rPr>
              <w:t xml:space="preserve"> 66,711</w:t>
            </w:r>
          </w:p>
        </w:tc>
      </w:tr>
      <w:tr w:rsidR="00650202" w14:paraId="730518DA" w14:textId="77777777" w:rsidTr="00B42549">
        <w:trPr>
          <w:jc w:val="center"/>
        </w:trPr>
        <w:tc>
          <w:tcPr>
            <w:tcW w:w="4536" w:type="dxa"/>
            <w:vAlign w:val="center"/>
          </w:tcPr>
          <w:p w14:paraId="25C2343A" w14:textId="753B8557" w:rsidR="00650202" w:rsidRDefault="001F004D" w:rsidP="00703F30">
            <w:pPr>
              <w:rPr>
                <w:rFonts w:asciiTheme="minorHAnsi" w:hAnsiTheme="minorHAnsi" w:cstheme="minorHAnsi"/>
                <w:lang w:val="en-US"/>
              </w:rPr>
            </w:pPr>
            <w:r w:rsidRPr="001F004D">
              <w:rPr>
                <w:rFonts w:asciiTheme="minorHAnsi" w:hAnsiTheme="minorHAnsi" w:cstheme="minorHAnsi"/>
                <w:lang w:val="en-US"/>
              </w:rPr>
              <w:t>General Management Support (8%)</w:t>
            </w:r>
          </w:p>
        </w:tc>
        <w:tc>
          <w:tcPr>
            <w:tcW w:w="2694" w:type="dxa"/>
            <w:vAlign w:val="center"/>
          </w:tcPr>
          <w:p w14:paraId="265A5895" w14:textId="73A7F41F" w:rsidR="00650202" w:rsidRDefault="001F004D" w:rsidP="00703F30">
            <w:pPr>
              <w:jc w:val="right"/>
              <w:rPr>
                <w:rFonts w:asciiTheme="minorHAnsi" w:hAnsiTheme="minorHAnsi" w:cstheme="minorHAnsi"/>
                <w:lang w:val="en-US"/>
              </w:rPr>
            </w:pPr>
            <w:r>
              <w:rPr>
                <w:rFonts w:asciiTheme="minorHAnsi" w:hAnsiTheme="minorHAnsi" w:cstheme="minorHAnsi"/>
                <w:lang w:val="en-US"/>
              </w:rPr>
              <w:t>$555,556</w:t>
            </w:r>
          </w:p>
        </w:tc>
      </w:tr>
      <w:tr w:rsidR="005F2AF9" w:rsidRPr="00FA070B" w14:paraId="0C1A52FF" w14:textId="77777777" w:rsidTr="00B42549">
        <w:trPr>
          <w:jc w:val="center"/>
        </w:trPr>
        <w:tc>
          <w:tcPr>
            <w:tcW w:w="4536" w:type="dxa"/>
            <w:vAlign w:val="center"/>
          </w:tcPr>
          <w:p w14:paraId="14D441E9" w14:textId="4D3B3FC2" w:rsidR="005F2AF9" w:rsidRDefault="005F2AF9" w:rsidP="00703F30">
            <w:pPr>
              <w:rPr>
                <w:rFonts w:asciiTheme="minorHAnsi" w:hAnsiTheme="minorHAnsi" w:cstheme="minorHAnsi"/>
                <w:lang w:val="en-US"/>
              </w:rPr>
            </w:pPr>
            <w:r>
              <w:rPr>
                <w:rFonts w:asciiTheme="minorHAnsi" w:hAnsiTheme="minorHAnsi" w:cstheme="minorHAnsi"/>
                <w:lang w:val="en-US"/>
              </w:rPr>
              <w:t>Total</w:t>
            </w:r>
          </w:p>
        </w:tc>
        <w:tc>
          <w:tcPr>
            <w:tcW w:w="2694" w:type="dxa"/>
            <w:vAlign w:val="center"/>
          </w:tcPr>
          <w:p w14:paraId="2DF15293" w14:textId="62EDA62E" w:rsidR="005F2AF9" w:rsidRPr="00FA070B" w:rsidRDefault="005F2AF9" w:rsidP="00FA070B">
            <w:pPr>
              <w:jc w:val="right"/>
              <w:rPr>
                <w:rFonts w:asciiTheme="minorHAnsi" w:hAnsiTheme="minorHAnsi" w:cstheme="minorHAnsi"/>
                <w:b/>
                <w:bCs/>
                <w:lang w:val="en-US"/>
              </w:rPr>
            </w:pPr>
            <w:r>
              <w:rPr>
                <w:rFonts w:asciiTheme="minorHAnsi" w:hAnsiTheme="minorHAnsi" w:cstheme="minorHAnsi"/>
                <w:b/>
                <w:bCs/>
                <w:lang w:val="en-US"/>
              </w:rPr>
              <w:t>$</w:t>
            </w:r>
            <w:r w:rsidR="001F004D">
              <w:rPr>
                <w:rFonts w:asciiTheme="minorHAnsi" w:hAnsiTheme="minorHAnsi" w:cstheme="minorHAnsi"/>
                <w:b/>
                <w:bCs/>
                <w:lang w:val="en-US"/>
              </w:rPr>
              <w:t>7,5</w:t>
            </w:r>
            <w:r w:rsidR="00FE3399">
              <w:rPr>
                <w:rFonts w:asciiTheme="minorHAnsi" w:hAnsiTheme="minorHAnsi" w:cstheme="minorHAnsi"/>
                <w:b/>
                <w:bCs/>
                <w:lang w:val="en-US"/>
              </w:rPr>
              <w:t>00,000</w:t>
            </w:r>
          </w:p>
        </w:tc>
      </w:tr>
    </w:tbl>
    <w:p w14:paraId="59739139" w14:textId="77777777" w:rsidR="001F004D" w:rsidRDefault="001F004D" w:rsidP="001F004D">
      <w:pPr>
        <w:pStyle w:val="Heading2"/>
        <w:numPr>
          <w:ilvl w:val="0"/>
          <w:numId w:val="0"/>
        </w:numPr>
      </w:pPr>
    </w:p>
    <w:p w14:paraId="19ADC963" w14:textId="70CAB05D" w:rsidR="00A328C3" w:rsidRDefault="00A328C3" w:rsidP="00AD0074">
      <w:pPr>
        <w:pStyle w:val="Heading2"/>
      </w:pPr>
      <w:bookmarkStart w:id="58" w:name="_Toc126825936"/>
      <w:r w:rsidRPr="00CD5BEF">
        <w:t xml:space="preserve">Key Partners involved with the </w:t>
      </w:r>
      <w:r w:rsidR="001F004D">
        <w:t>EDCR</w:t>
      </w:r>
      <w:r w:rsidRPr="00CD5BEF">
        <w:t xml:space="preserve"> Project</w:t>
      </w:r>
      <w:bookmarkEnd w:id="58"/>
    </w:p>
    <w:p w14:paraId="0B5BB27C" w14:textId="2525F46B" w:rsidR="001B6014" w:rsidRDefault="00A328C3">
      <w:pPr>
        <w:numPr>
          <w:ilvl w:val="0"/>
          <w:numId w:val="46"/>
        </w:numPr>
        <w:autoSpaceDE w:val="0"/>
        <w:autoSpaceDN w:val="0"/>
        <w:adjustRightInd w:val="0"/>
        <w:ind w:left="454" w:hanging="454"/>
        <w:contextualSpacing/>
        <w:jc w:val="both"/>
        <w:rPr>
          <w:rFonts w:asciiTheme="minorHAnsi" w:eastAsia="Batang" w:hAnsiTheme="minorHAnsi" w:cs="Arial"/>
          <w:lang w:val="en-US" w:eastAsia="ko-KR"/>
        </w:rPr>
      </w:pPr>
      <w:r>
        <w:rPr>
          <w:rFonts w:asciiTheme="minorHAnsi" w:eastAsia="Batang" w:hAnsiTheme="minorHAnsi" w:cs="Arial"/>
          <w:lang w:val="en-US" w:eastAsia="ko-KR"/>
        </w:rPr>
        <w:t xml:space="preserve">Key partners </w:t>
      </w:r>
      <w:r w:rsidR="00157E11" w:rsidRPr="00157E11">
        <w:rPr>
          <w:rFonts w:asciiTheme="minorHAnsi" w:eastAsia="Batang" w:hAnsiTheme="minorHAnsi" w:cs="Arial"/>
          <w:lang w:val="en-US" w:eastAsia="ko-KR"/>
        </w:rPr>
        <w:t xml:space="preserve">on the </w:t>
      </w:r>
      <w:r w:rsidR="001F004D">
        <w:rPr>
          <w:rFonts w:asciiTheme="minorHAnsi" w:eastAsia="Batang" w:hAnsiTheme="minorHAnsi" w:cs="Arial"/>
          <w:lang w:val="en-US" w:eastAsia="ko-KR"/>
        </w:rPr>
        <w:t>EDCR</w:t>
      </w:r>
      <w:r w:rsidR="00157E11" w:rsidRPr="00157E11">
        <w:rPr>
          <w:rFonts w:asciiTheme="minorHAnsi" w:eastAsia="Batang" w:hAnsiTheme="minorHAnsi" w:cs="Arial"/>
          <w:lang w:val="en-US" w:eastAsia="ko-KR"/>
        </w:rPr>
        <w:t xml:space="preserve"> </w:t>
      </w:r>
      <w:r w:rsidR="001F004D">
        <w:rPr>
          <w:rFonts w:asciiTheme="minorHAnsi" w:eastAsia="Batang" w:hAnsiTheme="minorHAnsi" w:cs="Arial"/>
          <w:lang w:val="en-US" w:eastAsia="ko-KR"/>
        </w:rPr>
        <w:t>P</w:t>
      </w:r>
      <w:r w:rsidR="00157E11" w:rsidRPr="00157E11">
        <w:rPr>
          <w:rFonts w:asciiTheme="minorHAnsi" w:eastAsia="Batang" w:hAnsiTheme="minorHAnsi" w:cs="Arial"/>
          <w:lang w:val="en-US" w:eastAsia="ko-KR"/>
        </w:rPr>
        <w:t xml:space="preserve">roject are listed in Table 2. </w:t>
      </w:r>
      <w:r w:rsidR="000C48F4">
        <w:rPr>
          <w:rFonts w:asciiTheme="minorHAnsi" w:eastAsia="Batang" w:hAnsiTheme="minorHAnsi" w:cs="Arial"/>
          <w:lang w:val="en-US" w:eastAsia="ko-KR"/>
        </w:rPr>
        <w:t xml:space="preserve">More details on these stakeholders </w:t>
      </w:r>
      <w:r w:rsidR="00C92D5D">
        <w:rPr>
          <w:rFonts w:asciiTheme="minorHAnsi" w:eastAsia="Batang" w:hAnsiTheme="minorHAnsi" w:cs="Arial"/>
          <w:lang w:val="en-US" w:eastAsia="ko-KR"/>
        </w:rPr>
        <w:t>are</w:t>
      </w:r>
      <w:r w:rsidR="000C48F4">
        <w:rPr>
          <w:rFonts w:asciiTheme="minorHAnsi" w:eastAsia="Batang" w:hAnsiTheme="minorHAnsi" w:cs="Arial"/>
          <w:lang w:val="en-US" w:eastAsia="ko-KR"/>
        </w:rPr>
        <w:t xml:space="preserve"> provided </w:t>
      </w:r>
      <w:r w:rsidR="00C92D5D">
        <w:rPr>
          <w:rFonts w:asciiTheme="minorHAnsi" w:eastAsia="Batang" w:hAnsiTheme="minorHAnsi" w:cs="Arial"/>
          <w:lang w:val="en-US" w:eastAsia="ko-KR"/>
        </w:rPr>
        <w:t>in Sections 3.1.4. and 3.2.2.</w:t>
      </w:r>
      <w:r w:rsidR="000C48F4">
        <w:rPr>
          <w:rFonts w:asciiTheme="minorHAnsi" w:eastAsia="Batang" w:hAnsiTheme="minorHAnsi" w:cs="Arial"/>
          <w:lang w:val="en-US" w:eastAsia="ko-KR"/>
        </w:rPr>
        <w:t xml:space="preserve"> </w:t>
      </w:r>
    </w:p>
    <w:p w14:paraId="2DD35B33" w14:textId="28A36991" w:rsidR="00582BE1" w:rsidRDefault="00582BE1" w:rsidP="00582BE1">
      <w:pPr>
        <w:autoSpaceDE w:val="0"/>
        <w:autoSpaceDN w:val="0"/>
        <w:adjustRightInd w:val="0"/>
        <w:contextualSpacing/>
        <w:jc w:val="both"/>
        <w:rPr>
          <w:rFonts w:asciiTheme="minorHAnsi" w:eastAsia="Batang" w:hAnsiTheme="minorHAnsi" w:cs="Arial"/>
          <w:lang w:val="en-US" w:eastAsia="ko-KR"/>
        </w:rPr>
      </w:pPr>
    </w:p>
    <w:p w14:paraId="691E964F" w14:textId="77777777" w:rsidR="00582BE1" w:rsidRDefault="00582BE1" w:rsidP="00582BE1">
      <w:pPr>
        <w:pStyle w:val="Heading2"/>
      </w:pPr>
      <w:bookmarkStart w:id="59" w:name="_Toc126825937"/>
      <w:r>
        <w:t>Context of other ongoing and previous evaluations</w:t>
      </w:r>
      <w:bookmarkEnd w:id="59"/>
    </w:p>
    <w:p w14:paraId="55794996" w14:textId="77777777" w:rsidR="00582BE1" w:rsidRPr="006C1C69" w:rsidRDefault="00582BE1" w:rsidP="00582BE1">
      <w:pPr>
        <w:pStyle w:val="ListParagraph"/>
        <w:numPr>
          <w:ilvl w:val="0"/>
          <w:numId w:val="46"/>
        </w:numPr>
        <w:ind w:left="454" w:hanging="454"/>
        <w:jc w:val="both"/>
        <w:outlineLvl w:val="1"/>
        <w:rPr>
          <w:rFonts w:ascii="Arial" w:hAnsi="Arial" w:cs="Arial"/>
          <w:b/>
          <w:sz w:val="22"/>
          <w:szCs w:val="22"/>
        </w:rPr>
      </w:pPr>
      <w:r>
        <w:rPr>
          <w:rFonts w:asciiTheme="minorHAnsi" w:hAnsiTheme="minorHAnsi" w:cstheme="minorHAnsi"/>
          <w:sz w:val="22"/>
          <w:szCs w:val="22"/>
        </w:rPr>
        <w:t>There are no other ongoing or previous evaluations of the EDCR Project</w:t>
      </w:r>
      <w:r w:rsidRPr="00271C9D">
        <w:rPr>
          <w:rFonts w:asciiTheme="minorHAnsi" w:hAnsiTheme="minorHAnsi" w:cstheme="minorHAnsi"/>
          <w:sz w:val="22"/>
          <w:szCs w:val="22"/>
        </w:rPr>
        <w:t>.</w:t>
      </w:r>
      <w:r w:rsidRPr="006C1C69">
        <w:rPr>
          <w:rFonts w:asciiTheme="minorHAnsi" w:hAnsiTheme="minorHAnsi" w:cstheme="minorHAnsi"/>
          <w:sz w:val="22"/>
          <w:szCs w:val="22"/>
        </w:rPr>
        <w:t xml:space="preserve">                </w:t>
      </w:r>
    </w:p>
    <w:p w14:paraId="2015A4B0" w14:textId="2908E71F" w:rsidR="00582BE1" w:rsidRPr="00546DDC" w:rsidRDefault="00582BE1" w:rsidP="00582BE1">
      <w:pPr>
        <w:autoSpaceDE w:val="0"/>
        <w:autoSpaceDN w:val="0"/>
        <w:adjustRightInd w:val="0"/>
        <w:contextualSpacing/>
        <w:jc w:val="both"/>
        <w:rPr>
          <w:rFonts w:asciiTheme="minorHAnsi" w:eastAsia="Batang" w:hAnsiTheme="minorHAnsi" w:cs="Arial"/>
          <w:lang w:val="en-US" w:eastAsia="ko-KR"/>
        </w:rPr>
      </w:pPr>
      <w:r w:rsidRPr="00546DDC">
        <w:rPr>
          <w:rFonts w:ascii="Arial" w:hAnsi="Arial" w:cs="Arial"/>
          <w:lang w:val="en-US"/>
        </w:rPr>
        <w:br w:type="page"/>
      </w:r>
    </w:p>
    <w:p w14:paraId="5EB62E05" w14:textId="5B5B66C9" w:rsidR="004E5C17" w:rsidRDefault="004E5C17" w:rsidP="00A328C3">
      <w:pPr>
        <w:autoSpaceDE w:val="0"/>
        <w:autoSpaceDN w:val="0"/>
        <w:adjustRightInd w:val="0"/>
        <w:spacing w:after="60"/>
        <w:contextualSpacing/>
        <w:jc w:val="center"/>
        <w:rPr>
          <w:rFonts w:asciiTheme="minorHAnsi" w:eastAsia="Batang" w:hAnsiTheme="minorHAnsi" w:cs="Arial"/>
          <w:b/>
          <w:bCs/>
          <w:lang w:val="en-US" w:eastAsia="ko-KR"/>
        </w:rPr>
      </w:pPr>
      <w:r w:rsidRPr="004E5C17">
        <w:rPr>
          <w:rFonts w:asciiTheme="minorHAnsi" w:eastAsia="Batang" w:hAnsiTheme="minorHAnsi" w:cs="Arial"/>
          <w:b/>
          <w:bCs/>
          <w:lang w:val="en-US" w:eastAsia="ko-KR"/>
        </w:rPr>
        <w:lastRenderedPageBreak/>
        <w:t xml:space="preserve">Table 2: Main Stakeholders on </w:t>
      </w:r>
      <w:r w:rsidR="001F004D">
        <w:rPr>
          <w:rFonts w:asciiTheme="minorHAnsi" w:eastAsia="Batang" w:hAnsiTheme="minorHAnsi" w:cs="Arial"/>
          <w:b/>
          <w:bCs/>
          <w:lang w:val="en-US" w:eastAsia="ko-KR"/>
        </w:rPr>
        <w:t>EDCR</w:t>
      </w:r>
      <w:r w:rsidRPr="004E5C17">
        <w:rPr>
          <w:rFonts w:asciiTheme="minorHAnsi" w:eastAsia="Batang" w:hAnsiTheme="minorHAnsi" w:cs="Arial"/>
          <w:b/>
          <w:bCs/>
          <w:lang w:val="en-US" w:eastAsia="ko-KR"/>
        </w:rPr>
        <w:t xml:space="preserve"> Project</w:t>
      </w:r>
    </w:p>
    <w:tbl>
      <w:tblPr>
        <w:tblStyle w:val="TableGrid"/>
        <w:tblW w:w="0" w:type="auto"/>
        <w:tblInd w:w="846" w:type="dxa"/>
        <w:tblLook w:val="04A0" w:firstRow="1" w:lastRow="0" w:firstColumn="1" w:lastColumn="0" w:noHBand="0" w:noVBand="1"/>
      </w:tblPr>
      <w:tblGrid>
        <w:gridCol w:w="2410"/>
        <w:gridCol w:w="5386"/>
      </w:tblGrid>
      <w:tr w:rsidR="004E5C17" w14:paraId="386E62EF" w14:textId="77777777" w:rsidTr="002278AA">
        <w:tc>
          <w:tcPr>
            <w:tcW w:w="2410" w:type="dxa"/>
            <w:shd w:val="clear" w:color="auto" w:fill="C6D9F1" w:themeFill="text2" w:themeFillTint="33"/>
          </w:tcPr>
          <w:p w14:paraId="3B2E13D2" w14:textId="15C507F6" w:rsidR="004E5C17" w:rsidRDefault="004F1340" w:rsidP="004E5C17">
            <w:pPr>
              <w:autoSpaceDE w:val="0"/>
              <w:autoSpaceDN w:val="0"/>
              <w:adjustRightInd w:val="0"/>
              <w:contextualSpacing/>
              <w:jc w:val="center"/>
              <w:rPr>
                <w:rFonts w:asciiTheme="minorHAnsi" w:eastAsia="Batang" w:hAnsiTheme="minorHAnsi" w:cs="Arial"/>
                <w:b/>
                <w:bCs/>
                <w:lang w:val="en-US" w:eastAsia="ko-KR"/>
              </w:rPr>
            </w:pPr>
            <w:r>
              <w:rPr>
                <w:rFonts w:asciiTheme="minorHAnsi" w:eastAsia="Batang" w:hAnsiTheme="minorHAnsi" w:cs="Arial"/>
                <w:b/>
                <w:bCs/>
                <w:lang w:val="en-US" w:eastAsia="ko-KR"/>
              </w:rPr>
              <w:t xml:space="preserve">Stakeholder Type </w:t>
            </w:r>
            <w:r w:rsidR="004E5C17">
              <w:rPr>
                <w:rFonts w:asciiTheme="minorHAnsi" w:eastAsia="Batang" w:hAnsiTheme="minorHAnsi" w:cs="Arial"/>
                <w:b/>
                <w:bCs/>
                <w:lang w:val="en-US" w:eastAsia="ko-KR"/>
              </w:rPr>
              <w:t xml:space="preserve"> </w:t>
            </w:r>
          </w:p>
        </w:tc>
        <w:tc>
          <w:tcPr>
            <w:tcW w:w="5386" w:type="dxa"/>
            <w:shd w:val="clear" w:color="auto" w:fill="C6D9F1" w:themeFill="text2" w:themeFillTint="33"/>
          </w:tcPr>
          <w:p w14:paraId="71BB45B7" w14:textId="1AAEA583" w:rsidR="004E5C17" w:rsidRDefault="004F1340" w:rsidP="004E5C17">
            <w:pPr>
              <w:autoSpaceDE w:val="0"/>
              <w:autoSpaceDN w:val="0"/>
              <w:adjustRightInd w:val="0"/>
              <w:contextualSpacing/>
              <w:jc w:val="center"/>
              <w:rPr>
                <w:rFonts w:asciiTheme="minorHAnsi" w:eastAsia="Batang" w:hAnsiTheme="minorHAnsi" w:cs="Arial"/>
                <w:b/>
                <w:bCs/>
                <w:lang w:val="en-US" w:eastAsia="ko-KR"/>
              </w:rPr>
            </w:pPr>
            <w:r>
              <w:rPr>
                <w:rFonts w:asciiTheme="minorHAnsi" w:eastAsia="Batang" w:hAnsiTheme="minorHAnsi" w:cs="Arial"/>
                <w:b/>
                <w:bCs/>
                <w:lang w:val="en-US" w:eastAsia="ko-KR"/>
              </w:rPr>
              <w:t>Name</w:t>
            </w:r>
          </w:p>
        </w:tc>
      </w:tr>
      <w:tr w:rsidR="00B9545E" w14:paraId="50E46390" w14:textId="77777777" w:rsidTr="002278AA">
        <w:tc>
          <w:tcPr>
            <w:tcW w:w="2410" w:type="dxa"/>
            <w:vMerge w:val="restart"/>
          </w:tcPr>
          <w:p w14:paraId="7DD64290" w14:textId="0730B6B1"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Government</w:t>
            </w:r>
          </w:p>
        </w:tc>
        <w:tc>
          <w:tcPr>
            <w:tcW w:w="5386" w:type="dxa"/>
          </w:tcPr>
          <w:p w14:paraId="1FC4830E" w14:textId="1C0ABAA8"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Vice-President’s Office</w:t>
            </w:r>
          </w:p>
        </w:tc>
      </w:tr>
      <w:tr w:rsidR="00B9545E" w14:paraId="281BAD6A" w14:textId="77777777" w:rsidTr="002278AA">
        <w:tc>
          <w:tcPr>
            <w:tcW w:w="2410" w:type="dxa"/>
            <w:vMerge/>
          </w:tcPr>
          <w:p w14:paraId="64CC5CFB" w14:textId="75D10AB1"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tcPr>
          <w:p w14:paraId="0F1808F1" w14:textId="4DAFB917"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National Emergency Management Office (NEMO)</w:t>
            </w:r>
          </w:p>
        </w:tc>
      </w:tr>
      <w:tr w:rsidR="00B9545E" w14:paraId="1CD5C14F" w14:textId="77777777" w:rsidTr="002278AA">
        <w:tc>
          <w:tcPr>
            <w:tcW w:w="2410" w:type="dxa"/>
            <w:vMerge/>
          </w:tcPr>
          <w:p w14:paraId="48D88743" w14:textId="6F941D69"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tcPr>
          <w:p w14:paraId="35C9E151" w14:textId="1ABBA506"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Palau National Communication Corporation (PNCC)</w:t>
            </w:r>
          </w:p>
        </w:tc>
      </w:tr>
      <w:tr w:rsidR="00B9545E" w14:paraId="4BF071FD" w14:textId="77777777" w:rsidTr="007F3249">
        <w:tc>
          <w:tcPr>
            <w:tcW w:w="2410" w:type="dxa"/>
            <w:vMerge/>
          </w:tcPr>
          <w:p w14:paraId="4F65C838" w14:textId="203941C1"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bookmarkStart w:id="60" w:name="_Hlk126065224"/>
          </w:p>
        </w:tc>
        <w:tc>
          <w:tcPr>
            <w:tcW w:w="5386" w:type="dxa"/>
            <w:tcBorders>
              <w:bottom w:val="single" w:sz="4" w:space="0" w:color="000000"/>
            </w:tcBorders>
          </w:tcPr>
          <w:p w14:paraId="0EBEE1FD" w14:textId="15623BAA"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National Weather Service Office (NWSO)</w:t>
            </w:r>
          </w:p>
        </w:tc>
      </w:tr>
      <w:bookmarkEnd w:id="60"/>
      <w:tr w:rsidR="00B9545E" w14:paraId="3C0107CD" w14:textId="77777777" w:rsidTr="002278AA">
        <w:tc>
          <w:tcPr>
            <w:tcW w:w="2410" w:type="dxa"/>
            <w:vMerge/>
          </w:tcPr>
          <w:p w14:paraId="6722A6F4" w14:textId="77777777"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tcPr>
          <w:p w14:paraId="376BC212" w14:textId="74979483"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Bureau of Archives and Media</w:t>
            </w:r>
          </w:p>
        </w:tc>
      </w:tr>
      <w:tr w:rsidR="00B9545E" w14:paraId="06827689" w14:textId="77777777" w:rsidTr="002278AA">
        <w:tc>
          <w:tcPr>
            <w:tcW w:w="2410" w:type="dxa"/>
            <w:vMerge/>
          </w:tcPr>
          <w:p w14:paraId="6F9BE27E" w14:textId="77777777"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tcPr>
          <w:p w14:paraId="4A4CFC93" w14:textId="762968C9"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Palau Community College</w:t>
            </w:r>
          </w:p>
        </w:tc>
      </w:tr>
      <w:tr w:rsidR="00B9545E" w14:paraId="2BD926B8" w14:textId="77777777" w:rsidTr="002278AA">
        <w:tc>
          <w:tcPr>
            <w:tcW w:w="2410" w:type="dxa"/>
            <w:vMerge/>
          </w:tcPr>
          <w:p w14:paraId="479B2A8F" w14:textId="77777777"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tcPr>
          <w:p w14:paraId="26BC9627" w14:textId="3C0AAFDD"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Bureau of Aging, Disability and Gender</w:t>
            </w:r>
            <w:r w:rsidR="00722A08">
              <w:rPr>
                <w:rFonts w:asciiTheme="minorHAnsi" w:hAnsiTheme="minorHAnsi" w:cstheme="minorHAnsi"/>
              </w:rPr>
              <w:t xml:space="preserve"> (BADG)</w:t>
            </w:r>
          </w:p>
        </w:tc>
      </w:tr>
      <w:tr w:rsidR="00B9545E" w14:paraId="5D8C4660" w14:textId="77777777" w:rsidTr="002278AA">
        <w:tc>
          <w:tcPr>
            <w:tcW w:w="2410" w:type="dxa"/>
            <w:vMerge/>
          </w:tcPr>
          <w:p w14:paraId="3902B1A6" w14:textId="77777777"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tcPr>
          <w:p w14:paraId="3765F59D" w14:textId="50F4C3D5"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Bureau of Public Works</w:t>
            </w:r>
          </w:p>
        </w:tc>
      </w:tr>
      <w:tr w:rsidR="00B9545E" w14:paraId="753EED0F" w14:textId="77777777" w:rsidTr="002278AA">
        <w:tc>
          <w:tcPr>
            <w:tcW w:w="2410" w:type="dxa"/>
            <w:vMerge/>
          </w:tcPr>
          <w:p w14:paraId="72E31852" w14:textId="77777777"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tcPr>
          <w:p w14:paraId="0D28E752" w14:textId="5909A270"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Office of the Palau Automated Land and Resource Information System (PALARIS)</w:t>
            </w:r>
          </w:p>
        </w:tc>
      </w:tr>
      <w:tr w:rsidR="00B9545E" w14:paraId="1D52CF92" w14:textId="77777777" w:rsidTr="002278AA">
        <w:tc>
          <w:tcPr>
            <w:tcW w:w="2410" w:type="dxa"/>
            <w:vMerge/>
          </w:tcPr>
          <w:p w14:paraId="01DB3DC7" w14:textId="77777777"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tcPr>
          <w:p w14:paraId="52DDAD6B" w14:textId="61A97748"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Bureau of Public Safety</w:t>
            </w:r>
          </w:p>
        </w:tc>
      </w:tr>
      <w:tr w:rsidR="00B9545E" w14:paraId="6AFB61B5" w14:textId="77777777" w:rsidTr="002278AA">
        <w:tc>
          <w:tcPr>
            <w:tcW w:w="2410" w:type="dxa"/>
            <w:vMerge/>
          </w:tcPr>
          <w:p w14:paraId="7AF63E41" w14:textId="77777777"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tcPr>
          <w:p w14:paraId="53BF3FB2" w14:textId="3D51E1C5"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Bureau of Cultural and Historical Preservation</w:t>
            </w:r>
          </w:p>
        </w:tc>
      </w:tr>
      <w:tr w:rsidR="00B9545E" w14:paraId="71D1738B" w14:textId="77777777" w:rsidTr="007F3249">
        <w:tc>
          <w:tcPr>
            <w:tcW w:w="2410" w:type="dxa"/>
            <w:vMerge/>
          </w:tcPr>
          <w:p w14:paraId="3EB5667F" w14:textId="4F9C3F49"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shd w:val="clear" w:color="auto" w:fill="FFFFFF" w:themeFill="background1"/>
          </w:tcPr>
          <w:p w14:paraId="5029E20A" w14:textId="382D340B"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Bureau of Archives</w:t>
            </w:r>
          </w:p>
        </w:tc>
      </w:tr>
      <w:tr w:rsidR="00B9545E" w14:paraId="6DD9393A" w14:textId="77777777" w:rsidTr="002278AA">
        <w:tc>
          <w:tcPr>
            <w:tcW w:w="2410" w:type="dxa"/>
            <w:vMerge/>
          </w:tcPr>
          <w:p w14:paraId="6781F5B5" w14:textId="77777777" w:rsidR="00B9545E" w:rsidRPr="004E5C17" w:rsidRDefault="00B9545E" w:rsidP="00B9545E">
            <w:pPr>
              <w:autoSpaceDE w:val="0"/>
              <w:autoSpaceDN w:val="0"/>
              <w:adjustRightInd w:val="0"/>
              <w:contextualSpacing/>
              <w:jc w:val="center"/>
              <w:rPr>
                <w:rFonts w:asciiTheme="minorHAnsi" w:eastAsia="Batang" w:hAnsiTheme="minorHAnsi" w:cs="Arial"/>
                <w:lang w:val="en-US" w:eastAsia="ko-KR"/>
              </w:rPr>
            </w:pPr>
          </w:p>
        </w:tc>
        <w:tc>
          <w:tcPr>
            <w:tcW w:w="5386" w:type="dxa"/>
          </w:tcPr>
          <w:p w14:paraId="7FBC175D" w14:textId="5D831688" w:rsidR="00B9545E" w:rsidRPr="00B9545E" w:rsidRDefault="00B9545E" w:rsidP="00B9545E">
            <w:pPr>
              <w:autoSpaceDE w:val="0"/>
              <w:autoSpaceDN w:val="0"/>
              <w:adjustRightInd w:val="0"/>
              <w:contextualSpacing/>
              <w:rPr>
                <w:rFonts w:asciiTheme="minorHAnsi" w:eastAsia="Batang" w:hAnsiTheme="minorHAnsi" w:cs="Arial"/>
                <w:lang w:val="en-US" w:eastAsia="ko-KR"/>
              </w:rPr>
            </w:pPr>
            <w:r w:rsidRPr="00B9545E">
              <w:rPr>
                <w:rFonts w:asciiTheme="minorHAnsi" w:hAnsiTheme="minorHAnsi" w:cstheme="minorHAnsi"/>
              </w:rPr>
              <w:t>Ministry of Education</w:t>
            </w:r>
          </w:p>
        </w:tc>
      </w:tr>
    </w:tbl>
    <w:p w14:paraId="04B971C6" w14:textId="77777777" w:rsidR="00AF410A" w:rsidRDefault="00AF410A" w:rsidP="00AD0074">
      <w:pPr>
        <w:pStyle w:val="Heading2"/>
        <w:numPr>
          <w:ilvl w:val="0"/>
          <w:numId w:val="0"/>
        </w:numPr>
      </w:pPr>
    </w:p>
    <w:p w14:paraId="28420D7F" w14:textId="77777777" w:rsidR="00582BE1" w:rsidRDefault="00582BE1">
      <w:pPr>
        <w:rPr>
          <w:rFonts w:asciiTheme="minorHAnsi" w:hAnsiTheme="minorHAnsi" w:cs="Arial"/>
          <w:b/>
          <w:bCs/>
          <w:caps/>
          <w:kern w:val="28"/>
          <w:sz w:val="32"/>
          <w:szCs w:val="32"/>
          <w:lang w:val="en-US"/>
        </w:rPr>
      </w:pPr>
      <w:r>
        <w:rPr>
          <w:rFonts w:asciiTheme="minorHAnsi" w:hAnsiTheme="minorHAnsi" w:cs="Arial"/>
          <w:lang w:val="en-US"/>
        </w:rPr>
        <w:br w:type="page"/>
      </w:r>
    </w:p>
    <w:p w14:paraId="55788C60" w14:textId="55974BC1" w:rsidR="003078D7" w:rsidRPr="00546DDC" w:rsidRDefault="003078D7" w:rsidP="00003DA3">
      <w:pPr>
        <w:pStyle w:val="Heading1"/>
        <w:spacing w:before="0" w:after="0"/>
        <w:rPr>
          <w:rFonts w:asciiTheme="minorHAnsi" w:hAnsiTheme="minorHAnsi" w:cs="Arial"/>
          <w:lang w:val="en-US"/>
        </w:rPr>
      </w:pPr>
      <w:bookmarkStart w:id="61" w:name="_Toc126825938"/>
      <w:r w:rsidRPr="00546DDC">
        <w:rPr>
          <w:rFonts w:asciiTheme="minorHAnsi" w:hAnsiTheme="minorHAnsi" w:cs="Arial"/>
          <w:lang w:val="en-US"/>
        </w:rPr>
        <w:lastRenderedPageBreak/>
        <w:t>Findings</w:t>
      </w:r>
      <w:bookmarkEnd w:id="61"/>
    </w:p>
    <w:p w14:paraId="0CAE2767" w14:textId="77777777" w:rsidR="003078D7" w:rsidRPr="00546DDC" w:rsidRDefault="003078D7" w:rsidP="00AD0074">
      <w:pPr>
        <w:pStyle w:val="Heading2"/>
      </w:pPr>
      <w:bookmarkStart w:id="62" w:name="_Toc126825939"/>
      <w:r w:rsidRPr="00546DDC">
        <w:t>Project Design and Formulation</w:t>
      </w:r>
      <w:bookmarkEnd w:id="62"/>
    </w:p>
    <w:p w14:paraId="0025EAD1" w14:textId="604138F2" w:rsidR="000D7FFD" w:rsidRPr="000D7FFD" w:rsidRDefault="00065820" w:rsidP="544968D6">
      <w:pPr>
        <w:numPr>
          <w:ilvl w:val="0"/>
          <w:numId w:val="46"/>
        </w:numPr>
        <w:ind w:left="454" w:hanging="454"/>
        <w:contextualSpacing/>
        <w:jc w:val="both"/>
        <w:rPr>
          <w:rFonts w:asciiTheme="minorHAnsi" w:hAnsiTheme="minorHAnsi" w:cs="Arial"/>
          <w:lang w:val="en-US"/>
        </w:rPr>
      </w:pPr>
      <w:bookmarkStart w:id="63" w:name="_Ref79329101"/>
      <w:r w:rsidRPr="544968D6">
        <w:rPr>
          <w:rFonts w:asciiTheme="minorHAnsi" w:hAnsiTheme="minorHAnsi" w:cs="Arial"/>
        </w:rPr>
        <w:t xml:space="preserve">From January to March 2019, the EDCR Project </w:t>
      </w:r>
      <w:r w:rsidR="00632E01" w:rsidRPr="544968D6">
        <w:rPr>
          <w:rFonts w:asciiTheme="minorHAnsi" w:hAnsiTheme="minorHAnsi" w:cs="Arial"/>
        </w:rPr>
        <w:t>was prepared by UNDP through the RESPAC Project team</w:t>
      </w:r>
      <w:r w:rsidR="00521381">
        <w:rPr>
          <w:rStyle w:val="FootnoteReference"/>
          <w:rFonts w:asciiTheme="minorHAnsi" w:hAnsiTheme="minorHAnsi"/>
        </w:rPr>
        <w:footnoteReference w:id="9"/>
      </w:r>
      <w:r w:rsidR="00632E01" w:rsidRPr="544968D6">
        <w:rPr>
          <w:rFonts w:asciiTheme="minorHAnsi" w:hAnsiTheme="minorHAnsi" w:cs="Arial"/>
        </w:rPr>
        <w:t xml:space="preserve">, and </w:t>
      </w:r>
      <w:r w:rsidRPr="544968D6">
        <w:rPr>
          <w:rFonts w:asciiTheme="minorHAnsi" w:hAnsiTheme="minorHAnsi" w:cs="Arial"/>
        </w:rPr>
        <w:t xml:space="preserve">in </w:t>
      </w:r>
      <w:r w:rsidR="00764642" w:rsidRPr="544968D6">
        <w:rPr>
          <w:rFonts w:asciiTheme="minorHAnsi" w:hAnsiTheme="minorHAnsi" w:cs="Arial"/>
        </w:rPr>
        <w:t>consultation with various stakeholders including PNCC,</w:t>
      </w:r>
      <w:r w:rsidR="00521381" w:rsidRPr="00521381">
        <w:t xml:space="preserve"> </w:t>
      </w:r>
      <w:r w:rsidR="00521381" w:rsidRPr="00521381">
        <w:rPr>
          <w:rFonts w:asciiTheme="minorHAnsi" w:hAnsiTheme="minorHAnsi" w:cs="Arial"/>
        </w:rPr>
        <w:t>Bureau of Cultural and Historical Preservation</w:t>
      </w:r>
      <w:r w:rsidR="00764642" w:rsidRPr="544968D6">
        <w:rPr>
          <w:rFonts w:asciiTheme="minorHAnsi" w:hAnsiTheme="minorHAnsi" w:cs="Arial"/>
        </w:rPr>
        <w:t xml:space="preserve">, Bureau of Public Safety, Ministry of Justice, Bureau of Archives and Media, Ministry of State, </w:t>
      </w:r>
      <w:r w:rsidR="00F97786" w:rsidRPr="544968D6">
        <w:rPr>
          <w:rFonts w:asciiTheme="minorHAnsi" w:hAnsiTheme="minorHAnsi" w:cs="Arial"/>
        </w:rPr>
        <w:t xml:space="preserve">Ministry of Education, but not the Bureau of Public Works. Project </w:t>
      </w:r>
      <w:r w:rsidRPr="544968D6">
        <w:rPr>
          <w:rFonts w:asciiTheme="minorHAnsi" w:hAnsiTheme="minorHAnsi" w:cs="Arial"/>
        </w:rPr>
        <w:t>coordination</w:t>
      </w:r>
      <w:r w:rsidR="00F97786" w:rsidRPr="544968D6">
        <w:rPr>
          <w:rFonts w:asciiTheme="minorHAnsi" w:hAnsiTheme="minorHAnsi" w:cs="Arial"/>
        </w:rPr>
        <w:t xml:space="preserve"> was conducted </w:t>
      </w:r>
      <w:r w:rsidRPr="544968D6">
        <w:rPr>
          <w:rFonts w:asciiTheme="minorHAnsi" w:hAnsiTheme="minorHAnsi" w:cs="Arial"/>
        </w:rPr>
        <w:t>with the Government of the Republic of Palau (GRoP) and the Embassy of Japan to Palau. The Japan Ministry of Foreign Affairs approved the EDCR Project during the 1</w:t>
      </w:r>
      <w:r w:rsidR="002B3A32" w:rsidRPr="544968D6">
        <w:rPr>
          <w:rFonts w:asciiTheme="minorHAnsi" w:hAnsiTheme="minorHAnsi" w:cs="Arial"/>
          <w:vertAlign w:val="superscript"/>
        </w:rPr>
        <w:t>st</w:t>
      </w:r>
      <w:r w:rsidR="002B3A32" w:rsidRPr="544968D6">
        <w:rPr>
          <w:rFonts w:asciiTheme="minorHAnsi" w:hAnsiTheme="minorHAnsi" w:cs="Arial"/>
        </w:rPr>
        <w:t xml:space="preserve"> </w:t>
      </w:r>
      <w:r w:rsidRPr="544968D6">
        <w:rPr>
          <w:rFonts w:asciiTheme="minorHAnsi" w:hAnsiTheme="minorHAnsi" w:cs="Arial"/>
        </w:rPr>
        <w:t xml:space="preserve">half of March 2019. </w:t>
      </w:r>
      <w:r w:rsidR="00632E01" w:rsidRPr="544968D6">
        <w:rPr>
          <w:rFonts w:asciiTheme="minorHAnsi" w:hAnsiTheme="minorHAnsi" w:cs="Arial"/>
        </w:rPr>
        <w:t>After</w:t>
      </w:r>
      <w:r w:rsidRPr="544968D6">
        <w:rPr>
          <w:rFonts w:asciiTheme="minorHAnsi" w:hAnsiTheme="minorHAnsi" w:cs="Arial"/>
        </w:rPr>
        <w:t xml:space="preserve"> an e-LPAC was undertaken to get the final comments from the GRoP and UNDP</w:t>
      </w:r>
      <w:r w:rsidR="00632E01" w:rsidRPr="544968D6">
        <w:rPr>
          <w:rFonts w:asciiTheme="minorHAnsi" w:hAnsiTheme="minorHAnsi" w:cs="Arial"/>
        </w:rPr>
        <w:t xml:space="preserve">, </w:t>
      </w:r>
      <w:r w:rsidRPr="544968D6">
        <w:rPr>
          <w:rFonts w:asciiTheme="minorHAnsi" w:hAnsiTheme="minorHAnsi" w:cs="Arial"/>
        </w:rPr>
        <w:t xml:space="preserve">the ProDoc was signed by the </w:t>
      </w:r>
      <w:bookmarkEnd w:id="63"/>
      <w:r w:rsidRPr="544968D6">
        <w:rPr>
          <w:rFonts w:asciiTheme="minorHAnsi" w:hAnsiTheme="minorHAnsi" w:cs="Arial"/>
        </w:rPr>
        <w:t>GRoP</w:t>
      </w:r>
      <w:r w:rsidR="00632E01" w:rsidRPr="544968D6">
        <w:rPr>
          <w:rFonts w:asciiTheme="minorHAnsi" w:hAnsiTheme="minorHAnsi" w:cs="Arial"/>
        </w:rPr>
        <w:t xml:space="preserve"> on 22 April 2019</w:t>
      </w:r>
      <w:r w:rsidRPr="544968D6">
        <w:rPr>
          <w:rFonts w:asciiTheme="minorHAnsi" w:hAnsiTheme="minorHAnsi" w:cs="Arial"/>
        </w:rPr>
        <w:t>.</w:t>
      </w:r>
      <w:r w:rsidR="00B302F8" w:rsidRPr="544968D6">
        <w:rPr>
          <w:rFonts w:asciiTheme="minorHAnsi" w:hAnsiTheme="minorHAnsi" w:cs="Arial"/>
        </w:rPr>
        <w:t xml:space="preserve"> </w:t>
      </w:r>
    </w:p>
    <w:p w14:paraId="34A988BB" w14:textId="77777777" w:rsidR="000D7FFD" w:rsidRPr="000D7FFD" w:rsidRDefault="000D7FFD" w:rsidP="000D7FFD">
      <w:pPr>
        <w:ind w:left="454"/>
        <w:contextualSpacing/>
        <w:jc w:val="both"/>
        <w:rPr>
          <w:rFonts w:asciiTheme="minorHAnsi" w:hAnsiTheme="minorHAnsi" w:cs="Arial"/>
          <w:lang w:val="en-US"/>
        </w:rPr>
      </w:pPr>
    </w:p>
    <w:p w14:paraId="265C7416" w14:textId="2691B9B6" w:rsidR="003078D7" w:rsidRPr="00C859A4" w:rsidRDefault="003078D7" w:rsidP="009A2B91">
      <w:pPr>
        <w:pStyle w:val="Heading3"/>
        <w:tabs>
          <w:tab w:val="clear" w:pos="1418"/>
        </w:tabs>
        <w:ind w:left="454"/>
        <w:rPr>
          <w:rFonts w:asciiTheme="minorHAnsi" w:hAnsiTheme="minorHAnsi" w:cs="Arial"/>
          <w:lang w:val="en-US"/>
        </w:rPr>
      </w:pPr>
      <w:bookmarkStart w:id="64" w:name="_Toc126825940"/>
      <w:r w:rsidRPr="00C859A4">
        <w:rPr>
          <w:rFonts w:asciiTheme="minorHAnsi" w:hAnsiTheme="minorHAnsi" w:cs="Arial"/>
          <w:lang w:val="en-US"/>
        </w:rPr>
        <w:t xml:space="preserve">Analysis of </w:t>
      </w:r>
      <w:r w:rsidR="00E67756">
        <w:rPr>
          <w:rFonts w:asciiTheme="minorHAnsi" w:hAnsiTheme="minorHAnsi" w:cs="Arial"/>
          <w:lang w:val="en-US"/>
        </w:rPr>
        <w:t>Results</w:t>
      </w:r>
      <w:r w:rsidR="00D86F0F">
        <w:rPr>
          <w:rFonts w:asciiTheme="minorHAnsi" w:hAnsiTheme="minorHAnsi" w:cs="Arial"/>
          <w:lang w:val="en-US"/>
        </w:rPr>
        <w:t xml:space="preserve"> </w:t>
      </w:r>
      <w:r w:rsidR="003433E4" w:rsidRPr="00C859A4">
        <w:rPr>
          <w:rFonts w:asciiTheme="minorHAnsi" w:hAnsiTheme="minorHAnsi" w:cs="Arial"/>
          <w:lang w:val="en-US"/>
        </w:rPr>
        <w:t xml:space="preserve">Framework for </w:t>
      </w:r>
      <w:r w:rsidR="00065820">
        <w:rPr>
          <w:rFonts w:asciiTheme="minorHAnsi" w:hAnsiTheme="minorHAnsi" w:cs="Arial"/>
          <w:lang w:val="en-US"/>
        </w:rPr>
        <w:t>EDCR</w:t>
      </w:r>
      <w:r w:rsidR="00CD5BEF">
        <w:rPr>
          <w:rFonts w:asciiTheme="minorHAnsi" w:hAnsiTheme="minorHAnsi" w:cs="Arial"/>
          <w:lang w:val="en-US"/>
        </w:rPr>
        <w:t xml:space="preserve"> Project</w:t>
      </w:r>
      <w:bookmarkEnd w:id="64"/>
      <w:r w:rsidRPr="00C859A4">
        <w:rPr>
          <w:rFonts w:asciiTheme="minorHAnsi" w:hAnsiTheme="minorHAnsi" w:cs="Arial"/>
          <w:lang w:val="en-US"/>
        </w:rPr>
        <w:t xml:space="preserve"> </w:t>
      </w:r>
    </w:p>
    <w:p w14:paraId="1D5ABA16" w14:textId="159655A2" w:rsidR="00CD6692" w:rsidRPr="004616BE" w:rsidRDefault="004616BE">
      <w:pPr>
        <w:pStyle w:val="ListParagraph"/>
        <w:numPr>
          <w:ilvl w:val="0"/>
          <w:numId w:val="46"/>
        </w:numPr>
        <w:ind w:left="454" w:hanging="454"/>
        <w:jc w:val="both"/>
        <w:rPr>
          <w:rFonts w:asciiTheme="minorHAnsi" w:hAnsiTheme="minorHAnsi" w:cs="Arial"/>
          <w:sz w:val="22"/>
          <w:szCs w:val="22"/>
          <w:lang w:eastAsia="en-CA"/>
        </w:rPr>
      </w:pPr>
      <w:r w:rsidRPr="004616BE">
        <w:rPr>
          <w:rFonts w:asciiTheme="minorHAnsi" w:hAnsiTheme="minorHAnsi" w:cs="Arial"/>
          <w:sz w:val="22"/>
          <w:szCs w:val="22"/>
          <w:lang w:eastAsia="en-CA"/>
        </w:rPr>
        <w:t>The Project was designed based on a</w:t>
      </w:r>
      <w:r w:rsidR="00732651">
        <w:rPr>
          <w:rFonts w:asciiTheme="minorHAnsi" w:hAnsiTheme="minorHAnsi" w:cs="Arial"/>
          <w:sz w:val="22"/>
          <w:szCs w:val="22"/>
          <w:lang w:eastAsia="en-CA"/>
        </w:rPr>
        <w:t>n</w:t>
      </w:r>
      <w:r w:rsidRPr="004616BE">
        <w:rPr>
          <w:rFonts w:asciiTheme="minorHAnsi" w:hAnsiTheme="minorHAnsi" w:cs="Arial"/>
          <w:sz w:val="22"/>
          <w:szCs w:val="22"/>
          <w:lang w:eastAsia="en-CA"/>
        </w:rPr>
        <w:t xml:space="preserve"> </w:t>
      </w:r>
      <w:r w:rsidR="00D86F0F">
        <w:rPr>
          <w:rFonts w:asciiTheme="minorHAnsi" w:hAnsiTheme="minorHAnsi" w:cs="Arial"/>
          <w:sz w:val="22"/>
          <w:szCs w:val="22"/>
          <w:lang w:eastAsia="en-CA"/>
        </w:rPr>
        <w:t>R</w:t>
      </w:r>
      <w:r w:rsidRPr="004616BE">
        <w:rPr>
          <w:rFonts w:asciiTheme="minorHAnsi" w:hAnsiTheme="minorHAnsi" w:cs="Arial"/>
          <w:sz w:val="22"/>
          <w:szCs w:val="22"/>
          <w:lang w:eastAsia="en-CA"/>
        </w:rPr>
        <w:t xml:space="preserve">F that includes </w:t>
      </w:r>
      <w:r w:rsidR="00D86F0F">
        <w:rPr>
          <w:rFonts w:asciiTheme="minorHAnsi" w:hAnsiTheme="minorHAnsi" w:cs="Arial"/>
          <w:sz w:val="22"/>
          <w:szCs w:val="22"/>
          <w:lang w:eastAsia="en-CA"/>
        </w:rPr>
        <w:t xml:space="preserve">intended outputs with </w:t>
      </w:r>
      <w:r w:rsidR="00D86F0F" w:rsidRPr="004616BE">
        <w:rPr>
          <w:rFonts w:asciiTheme="minorHAnsi" w:hAnsiTheme="minorHAnsi" w:cs="Arial"/>
          <w:sz w:val="22"/>
          <w:szCs w:val="22"/>
          <w:lang w:eastAsia="en-CA"/>
        </w:rPr>
        <w:t xml:space="preserve">indicators </w:t>
      </w:r>
      <w:r w:rsidR="00D86F0F">
        <w:rPr>
          <w:rFonts w:asciiTheme="minorHAnsi" w:hAnsiTheme="minorHAnsi" w:cs="Arial"/>
          <w:sz w:val="22"/>
          <w:szCs w:val="22"/>
          <w:lang w:eastAsia="en-CA"/>
        </w:rPr>
        <w:t xml:space="preserve">that </w:t>
      </w:r>
      <w:r w:rsidR="001748B2">
        <w:rPr>
          <w:rFonts w:asciiTheme="minorHAnsi" w:hAnsiTheme="minorHAnsi" w:cs="Arial"/>
          <w:sz w:val="22"/>
          <w:szCs w:val="22"/>
          <w:lang w:eastAsia="en-CA"/>
        </w:rPr>
        <w:t>generally</w:t>
      </w:r>
      <w:r w:rsidR="00D86F0F">
        <w:rPr>
          <w:rFonts w:asciiTheme="minorHAnsi" w:hAnsiTheme="minorHAnsi" w:cs="Arial"/>
          <w:sz w:val="22"/>
          <w:szCs w:val="22"/>
          <w:lang w:eastAsia="en-CA"/>
        </w:rPr>
        <w:t xml:space="preserve"> </w:t>
      </w:r>
      <w:r w:rsidR="00EA27C8">
        <w:rPr>
          <w:rFonts w:asciiTheme="minorHAnsi" w:hAnsiTheme="minorHAnsi" w:cs="Arial"/>
          <w:sz w:val="22"/>
          <w:szCs w:val="22"/>
          <w:lang w:eastAsia="en-CA"/>
        </w:rPr>
        <w:t xml:space="preserve">meet </w:t>
      </w:r>
      <w:r w:rsidRPr="004616BE">
        <w:rPr>
          <w:rFonts w:asciiTheme="minorHAnsi" w:hAnsiTheme="minorHAnsi" w:cs="Arial"/>
          <w:sz w:val="22"/>
          <w:szCs w:val="22"/>
          <w:lang w:eastAsia="en-CA"/>
        </w:rPr>
        <w:t xml:space="preserve">SMART </w:t>
      </w:r>
      <w:r w:rsidR="00EA27C8">
        <w:rPr>
          <w:rFonts w:asciiTheme="minorHAnsi" w:hAnsiTheme="minorHAnsi" w:cs="Arial"/>
          <w:sz w:val="22"/>
          <w:szCs w:val="22"/>
          <w:lang w:eastAsia="en-CA"/>
        </w:rPr>
        <w:t xml:space="preserve">criteria </w:t>
      </w:r>
      <w:r w:rsidR="00D86F0F">
        <w:rPr>
          <w:rFonts w:asciiTheme="minorHAnsi" w:hAnsiTheme="minorHAnsi" w:cs="Arial"/>
          <w:sz w:val="22"/>
          <w:szCs w:val="22"/>
          <w:lang w:eastAsia="en-CA"/>
        </w:rPr>
        <w:t xml:space="preserve">with “output targets” </w:t>
      </w:r>
      <w:r w:rsidRPr="004616BE">
        <w:rPr>
          <w:rFonts w:asciiTheme="minorHAnsi" w:hAnsiTheme="minorHAnsi" w:cs="Arial"/>
          <w:sz w:val="22"/>
          <w:szCs w:val="22"/>
          <w:lang w:eastAsia="en-CA"/>
        </w:rPr>
        <w:t xml:space="preserve">for each Project </w:t>
      </w:r>
      <w:r w:rsidR="00EA27C8">
        <w:rPr>
          <w:rFonts w:asciiTheme="minorHAnsi" w:hAnsiTheme="minorHAnsi" w:cs="Arial"/>
          <w:sz w:val="22"/>
          <w:szCs w:val="22"/>
          <w:lang w:eastAsia="en-CA"/>
        </w:rPr>
        <w:t>output</w:t>
      </w:r>
      <w:r w:rsidRPr="004616BE">
        <w:rPr>
          <w:rFonts w:asciiTheme="minorHAnsi" w:hAnsiTheme="minorHAnsi" w:cs="Arial"/>
          <w:sz w:val="22"/>
          <w:szCs w:val="22"/>
          <w:lang w:eastAsia="en-CA"/>
        </w:rPr>
        <w:t>. These</w:t>
      </w:r>
      <w:r w:rsidR="009B575E">
        <w:rPr>
          <w:rFonts w:asciiTheme="minorHAnsi" w:hAnsiTheme="minorHAnsi" w:cs="Arial"/>
          <w:sz w:val="22"/>
          <w:szCs w:val="22"/>
          <w:lang w:eastAsia="en-CA"/>
        </w:rPr>
        <w:t xml:space="preserve"> RF</w:t>
      </w:r>
      <w:r w:rsidRPr="004616BE">
        <w:rPr>
          <w:rFonts w:asciiTheme="minorHAnsi" w:hAnsiTheme="minorHAnsi" w:cs="Arial"/>
          <w:sz w:val="22"/>
          <w:szCs w:val="22"/>
          <w:lang w:eastAsia="en-CA"/>
        </w:rPr>
        <w:t xml:space="preserve"> indicators and their targets are listed </w:t>
      </w:r>
      <w:r w:rsidR="009B575E">
        <w:rPr>
          <w:rFonts w:asciiTheme="minorHAnsi" w:hAnsiTheme="minorHAnsi" w:cs="Arial"/>
          <w:sz w:val="22"/>
          <w:szCs w:val="22"/>
          <w:lang w:eastAsia="en-CA"/>
        </w:rPr>
        <w:t>as</w:t>
      </w:r>
      <w:r w:rsidRPr="004616BE">
        <w:rPr>
          <w:rFonts w:asciiTheme="minorHAnsi" w:hAnsiTheme="minorHAnsi" w:cs="Arial"/>
          <w:sz w:val="22"/>
          <w:szCs w:val="22"/>
          <w:lang w:eastAsia="en-CA"/>
        </w:rPr>
        <w:t xml:space="preserve"> shown in Appendix F.</w:t>
      </w:r>
      <w:r w:rsidR="00EA27C8">
        <w:rPr>
          <w:rFonts w:asciiTheme="minorHAnsi" w:hAnsiTheme="minorHAnsi" w:cs="Arial"/>
          <w:sz w:val="22"/>
          <w:szCs w:val="22"/>
          <w:lang w:eastAsia="en-CA"/>
        </w:rPr>
        <w:t xml:space="preserve"> The RF setup is sufficient to monitor and evaluate the Project’s activities. </w:t>
      </w:r>
    </w:p>
    <w:p w14:paraId="208C9548" w14:textId="77777777" w:rsidR="00CD6692" w:rsidRPr="00CD6692" w:rsidRDefault="00CD6692" w:rsidP="00CD6692">
      <w:pPr>
        <w:autoSpaceDE w:val="0"/>
        <w:autoSpaceDN w:val="0"/>
        <w:adjustRightInd w:val="0"/>
        <w:ind w:left="454"/>
        <w:contextualSpacing/>
        <w:jc w:val="both"/>
        <w:rPr>
          <w:rFonts w:asciiTheme="minorHAnsi" w:hAnsiTheme="minorHAnsi" w:cs="Times New Roman"/>
          <w:spacing w:val="2"/>
          <w:lang w:val="en-US"/>
        </w:rPr>
      </w:pPr>
    </w:p>
    <w:p w14:paraId="1242E26A" w14:textId="30FF59A4" w:rsidR="003078D7" w:rsidRPr="00546DDC" w:rsidRDefault="00CD5BEF" w:rsidP="009A2B91">
      <w:pPr>
        <w:pStyle w:val="Heading3"/>
        <w:tabs>
          <w:tab w:val="clear" w:pos="1418"/>
        </w:tabs>
        <w:ind w:left="454"/>
        <w:rPr>
          <w:rFonts w:asciiTheme="minorHAnsi" w:hAnsiTheme="minorHAnsi" w:cs="Arial"/>
          <w:lang w:val="en-US"/>
        </w:rPr>
      </w:pPr>
      <w:bookmarkStart w:id="65" w:name="_Toc126825941"/>
      <w:r w:rsidRPr="00546DDC">
        <w:rPr>
          <w:rFonts w:asciiTheme="minorHAnsi" w:hAnsiTheme="minorHAnsi" w:cs="Arial"/>
          <w:lang w:val="en-US"/>
        </w:rPr>
        <w:t>Assumptions</w:t>
      </w:r>
      <w:r w:rsidRPr="00CD5BEF">
        <w:rPr>
          <w:rFonts w:asciiTheme="minorHAnsi" w:hAnsiTheme="minorHAnsi" w:cs="Arial"/>
          <w:lang w:val="en-US"/>
        </w:rPr>
        <w:t xml:space="preserve"> </w:t>
      </w:r>
      <w:r w:rsidR="003078D7" w:rsidRPr="00546DDC">
        <w:rPr>
          <w:rFonts w:asciiTheme="minorHAnsi" w:hAnsiTheme="minorHAnsi" w:cs="Arial"/>
          <w:lang w:val="en-US"/>
        </w:rPr>
        <w:t xml:space="preserve">and </w:t>
      </w:r>
      <w:r w:rsidRPr="00546DDC">
        <w:rPr>
          <w:rFonts w:asciiTheme="minorHAnsi" w:hAnsiTheme="minorHAnsi" w:cs="Arial"/>
          <w:lang w:val="en-US"/>
        </w:rPr>
        <w:t>Risks</w:t>
      </w:r>
      <w:bookmarkEnd w:id="65"/>
    </w:p>
    <w:p w14:paraId="0924175C" w14:textId="41E67444" w:rsidR="00EA0B0C" w:rsidRPr="00CF26FC" w:rsidRDefault="006A705C">
      <w:pPr>
        <w:pStyle w:val="ListParagraph"/>
        <w:numPr>
          <w:ilvl w:val="0"/>
          <w:numId w:val="46"/>
        </w:numPr>
        <w:ind w:left="454" w:hanging="454"/>
        <w:jc w:val="both"/>
        <w:rPr>
          <w:rFonts w:asciiTheme="minorHAnsi" w:hAnsiTheme="minorHAnsi" w:cstheme="minorHAnsi"/>
          <w:lang w:val="en-US"/>
        </w:rPr>
      </w:pPr>
      <w:r w:rsidRPr="00CF26FC">
        <w:rPr>
          <w:rFonts w:asciiTheme="minorHAnsi" w:hAnsiTheme="minorHAnsi" w:cs="Arial"/>
          <w:sz w:val="22"/>
          <w:szCs w:val="22"/>
          <w:lang w:val="en-US"/>
        </w:rPr>
        <w:t xml:space="preserve">There </w:t>
      </w:r>
      <w:r w:rsidR="00CF26FC" w:rsidRPr="00CF26FC">
        <w:rPr>
          <w:rFonts w:asciiTheme="minorHAnsi" w:hAnsiTheme="minorHAnsi" w:cs="Arial"/>
          <w:sz w:val="22"/>
          <w:szCs w:val="22"/>
          <w:lang w:val="en-US"/>
        </w:rPr>
        <w:t>were no</w:t>
      </w:r>
      <w:r w:rsidRPr="00CF26FC">
        <w:rPr>
          <w:rFonts w:asciiTheme="minorHAnsi" w:hAnsiTheme="minorHAnsi" w:cs="Arial"/>
          <w:sz w:val="22"/>
          <w:szCs w:val="22"/>
          <w:lang w:val="en-US"/>
        </w:rPr>
        <w:t xml:space="preserve"> assumptions</w:t>
      </w:r>
      <w:r w:rsidR="00CF26FC" w:rsidRPr="00CF26FC">
        <w:rPr>
          <w:rFonts w:asciiTheme="minorHAnsi" w:hAnsiTheme="minorHAnsi" w:cs="Arial"/>
          <w:sz w:val="22"/>
          <w:szCs w:val="22"/>
          <w:lang w:val="en-US"/>
        </w:rPr>
        <w:t xml:space="preserve"> or risks mentioned in </w:t>
      </w:r>
      <w:r w:rsidR="006E16C3" w:rsidRPr="00CF26FC">
        <w:rPr>
          <w:rFonts w:asciiTheme="minorHAnsi" w:hAnsiTheme="minorHAnsi" w:cs="Arial"/>
          <w:sz w:val="22"/>
          <w:szCs w:val="22"/>
          <w:lang w:val="en-US"/>
        </w:rPr>
        <w:t xml:space="preserve">the </w:t>
      </w:r>
      <w:r w:rsidR="001748B2">
        <w:rPr>
          <w:rFonts w:asciiTheme="minorHAnsi" w:hAnsiTheme="minorHAnsi" w:cs="Arial"/>
          <w:sz w:val="22"/>
          <w:szCs w:val="22"/>
          <w:lang w:val="en-US"/>
        </w:rPr>
        <w:t>EDCR RF</w:t>
      </w:r>
      <w:r w:rsidRPr="00CF26FC">
        <w:rPr>
          <w:rFonts w:asciiTheme="minorHAnsi" w:hAnsiTheme="minorHAnsi" w:cs="Arial"/>
          <w:sz w:val="22"/>
          <w:szCs w:val="22"/>
          <w:lang w:val="en-US"/>
        </w:rPr>
        <w:t xml:space="preserve">. </w:t>
      </w:r>
    </w:p>
    <w:p w14:paraId="19119BC2" w14:textId="0230AB8C" w:rsidR="006E16C3" w:rsidRPr="006E16C3" w:rsidRDefault="006E16C3" w:rsidP="006E16C3">
      <w:pPr>
        <w:ind w:left="142"/>
        <w:jc w:val="both"/>
        <w:rPr>
          <w:rFonts w:asciiTheme="minorHAnsi" w:hAnsiTheme="minorHAnsi" w:cstheme="minorHAnsi"/>
          <w:lang w:val="en-US"/>
        </w:rPr>
      </w:pPr>
    </w:p>
    <w:p w14:paraId="16840559" w14:textId="0897B1E7" w:rsidR="003078D7" w:rsidRPr="00546DDC" w:rsidRDefault="003078D7" w:rsidP="009A2B91">
      <w:pPr>
        <w:pStyle w:val="Heading3"/>
        <w:tabs>
          <w:tab w:val="clear" w:pos="1418"/>
          <w:tab w:val="num" w:pos="-2127"/>
        </w:tabs>
        <w:ind w:left="454"/>
        <w:rPr>
          <w:rFonts w:asciiTheme="minorHAnsi" w:hAnsiTheme="minorHAnsi" w:cs="Arial"/>
          <w:lang w:val="en-US"/>
        </w:rPr>
      </w:pPr>
      <w:bookmarkStart w:id="66" w:name="_Toc126825942"/>
      <w:r w:rsidRPr="00546DDC">
        <w:rPr>
          <w:rFonts w:asciiTheme="minorHAnsi" w:hAnsiTheme="minorHAnsi" w:cs="Arial"/>
          <w:lang w:val="en-US"/>
        </w:rPr>
        <w:t>Lessons from Other Relevant Projects Incorporated into</w:t>
      </w:r>
      <w:r w:rsidR="00E37CE5">
        <w:rPr>
          <w:rFonts w:asciiTheme="minorHAnsi" w:hAnsiTheme="minorHAnsi" w:cs="Arial"/>
          <w:lang w:val="en-US"/>
        </w:rPr>
        <w:t xml:space="preserve"> </w:t>
      </w:r>
      <w:r w:rsidR="001748B2">
        <w:rPr>
          <w:rFonts w:asciiTheme="minorHAnsi" w:hAnsiTheme="minorHAnsi" w:cs="Arial"/>
          <w:lang w:val="en-US"/>
        </w:rPr>
        <w:t>EDCR</w:t>
      </w:r>
      <w:r w:rsidR="001A130F">
        <w:rPr>
          <w:rFonts w:asciiTheme="minorHAnsi" w:hAnsiTheme="minorHAnsi" w:cs="Arial"/>
          <w:lang w:val="en-US"/>
        </w:rPr>
        <w:t xml:space="preserve"> </w:t>
      </w:r>
      <w:r w:rsidR="00CD5BEF">
        <w:rPr>
          <w:rFonts w:asciiTheme="minorHAnsi" w:hAnsiTheme="minorHAnsi" w:cs="Arial"/>
          <w:lang w:val="en-US"/>
        </w:rPr>
        <w:t>Project</w:t>
      </w:r>
      <w:r w:rsidR="00E37CE5">
        <w:rPr>
          <w:rFonts w:asciiTheme="minorHAnsi" w:hAnsiTheme="minorHAnsi" w:cs="Arial"/>
          <w:lang w:val="en-US"/>
        </w:rPr>
        <w:t xml:space="preserve"> </w:t>
      </w:r>
      <w:r w:rsidRPr="00546DDC">
        <w:rPr>
          <w:rFonts w:asciiTheme="minorHAnsi" w:hAnsiTheme="minorHAnsi" w:cs="Arial"/>
          <w:lang w:val="en-US"/>
        </w:rPr>
        <w:t>Design</w:t>
      </w:r>
      <w:bookmarkEnd w:id="66"/>
    </w:p>
    <w:p w14:paraId="29A075DA" w14:textId="7E7EC92A" w:rsidR="0020451D" w:rsidRDefault="00B51776">
      <w:pPr>
        <w:pStyle w:val="NormalWeb"/>
        <w:numPr>
          <w:ilvl w:val="0"/>
          <w:numId w:val="46"/>
        </w:numPr>
        <w:spacing w:before="0" w:after="0"/>
        <w:ind w:left="454" w:hanging="454"/>
        <w:jc w:val="both"/>
        <w:rPr>
          <w:rFonts w:asciiTheme="minorHAnsi" w:hAnsiTheme="minorHAnsi" w:cs="Arial"/>
          <w:sz w:val="22"/>
          <w:szCs w:val="22"/>
          <w:lang w:val="en-US"/>
        </w:rPr>
      </w:pPr>
      <w:r>
        <w:rPr>
          <w:rFonts w:asciiTheme="minorHAnsi" w:hAnsiTheme="minorHAnsi" w:cs="Arial"/>
          <w:sz w:val="22"/>
          <w:szCs w:val="22"/>
          <w:lang w:val="en-US"/>
        </w:rPr>
        <w:t>There were 16</w:t>
      </w:r>
      <w:r w:rsidRPr="00B51776">
        <w:rPr>
          <w:rFonts w:asciiTheme="minorHAnsi" w:hAnsiTheme="minorHAnsi" w:cs="Arial"/>
          <w:sz w:val="22"/>
          <w:szCs w:val="22"/>
          <w:lang w:val="en-US"/>
        </w:rPr>
        <w:t xml:space="preserve"> lessons learnt from the GEF 6: Terminal Evaluation of the Sustainable Land Management project (2012) for Palau </w:t>
      </w:r>
      <w:r>
        <w:rPr>
          <w:rFonts w:asciiTheme="minorHAnsi" w:hAnsiTheme="minorHAnsi" w:cs="Arial"/>
          <w:sz w:val="22"/>
          <w:szCs w:val="22"/>
          <w:lang w:val="en-US"/>
        </w:rPr>
        <w:t>that were to be</w:t>
      </w:r>
      <w:r w:rsidRPr="00B51776">
        <w:rPr>
          <w:rFonts w:asciiTheme="minorHAnsi" w:hAnsiTheme="minorHAnsi" w:cs="Arial"/>
          <w:sz w:val="22"/>
          <w:szCs w:val="22"/>
          <w:lang w:val="en-US"/>
        </w:rPr>
        <w:t xml:space="preserve"> employed as a guidance tool. Issues brought to </w:t>
      </w:r>
      <w:r>
        <w:rPr>
          <w:rFonts w:asciiTheme="minorHAnsi" w:hAnsiTheme="minorHAnsi" w:cs="Arial"/>
          <w:sz w:val="22"/>
          <w:szCs w:val="22"/>
          <w:lang w:val="en-US"/>
        </w:rPr>
        <w:t xml:space="preserve">implementation of EDCR </w:t>
      </w:r>
      <w:r w:rsidRPr="00B51776">
        <w:rPr>
          <w:rFonts w:asciiTheme="minorHAnsi" w:hAnsiTheme="minorHAnsi" w:cs="Arial"/>
          <w:sz w:val="22"/>
          <w:szCs w:val="22"/>
          <w:lang w:val="en-US"/>
        </w:rPr>
        <w:t xml:space="preserve">include stakeholder ownership at design phase, M&amp;E, institutional arrangements, government protocol, fiduciary compliance (cost-sharing agreement between UNDP and IP), commitment, </w:t>
      </w:r>
      <w:r w:rsidR="00D702D3" w:rsidRPr="00B51776">
        <w:rPr>
          <w:rFonts w:asciiTheme="minorHAnsi" w:hAnsiTheme="minorHAnsi" w:cs="Arial"/>
          <w:sz w:val="22"/>
          <w:szCs w:val="22"/>
          <w:lang w:val="en-US"/>
        </w:rPr>
        <w:t>recruitment,</w:t>
      </w:r>
      <w:r w:rsidRPr="00B51776">
        <w:rPr>
          <w:rFonts w:asciiTheme="minorHAnsi" w:hAnsiTheme="minorHAnsi" w:cs="Arial"/>
          <w:sz w:val="22"/>
          <w:szCs w:val="22"/>
          <w:lang w:val="en-US"/>
        </w:rPr>
        <w:t xml:space="preserve"> and appropriate technical assistance.</w:t>
      </w:r>
      <w:r>
        <w:rPr>
          <w:rFonts w:asciiTheme="minorHAnsi" w:hAnsiTheme="minorHAnsi" w:cs="Arial"/>
          <w:sz w:val="22"/>
          <w:szCs w:val="22"/>
          <w:lang w:val="en-US"/>
        </w:rPr>
        <w:t xml:space="preserve"> Otherwise, t</w:t>
      </w:r>
      <w:r w:rsidR="0020451D">
        <w:rPr>
          <w:rFonts w:asciiTheme="minorHAnsi" w:hAnsiTheme="minorHAnsi" w:cs="Arial"/>
          <w:sz w:val="22"/>
          <w:szCs w:val="22"/>
          <w:lang w:val="en-US"/>
        </w:rPr>
        <w:t>he</w:t>
      </w:r>
      <w:r w:rsidR="00CF26FC">
        <w:rPr>
          <w:rFonts w:asciiTheme="minorHAnsi" w:hAnsiTheme="minorHAnsi" w:cs="Arial"/>
          <w:sz w:val="22"/>
          <w:szCs w:val="22"/>
          <w:lang w:val="en-US"/>
        </w:rPr>
        <w:t xml:space="preserve">re were no lessons learned from other projects in the region. </w:t>
      </w:r>
    </w:p>
    <w:p w14:paraId="03E23839" w14:textId="77777777" w:rsidR="00A96B14" w:rsidRPr="00546DDC" w:rsidRDefault="00A96B14" w:rsidP="00A96B14">
      <w:pPr>
        <w:pStyle w:val="NormalWeb"/>
        <w:spacing w:before="0" w:after="0"/>
        <w:jc w:val="both"/>
        <w:rPr>
          <w:rFonts w:asciiTheme="minorHAnsi" w:hAnsiTheme="minorHAnsi" w:cs="Arial"/>
          <w:sz w:val="22"/>
          <w:szCs w:val="22"/>
          <w:lang w:val="en-US"/>
        </w:rPr>
      </w:pPr>
    </w:p>
    <w:p w14:paraId="055BE1DB" w14:textId="77777777" w:rsidR="003078D7" w:rsidRPr="00546DDC" w:rsidRDefault="003078D7" w:rsidP="009A2B91">
      <w:pPr>
        <w:pStyle w:val="Heading3"/>
        <w:tabs>
          <w:tab w:val="clear" w:pos="1418"/>
          <w:tab w:val="num" w:pos="-2127"/>
        </w:tabs>
        <w:ind w:left="454"/>
        <w:rPr>
          <w:rFonts w:asciiTheme="minorHAnsi" w:hAnsiTheme="minorHAnsi" w:cs="Arial"/>
          <w:lang w:val="en-US"/>
        </w:rPr>
      </w:pPr>
      <w:bookmarkStart w:id="67" w:name="_Toc126825943"/>
      <w:r w:rsidRPr="00546DDC">
        <w:rPr>
          <w:rFonts w:asciiTheme="minorHAnsi" w:hAnsiTheme="minorHAnsi" w:cs="Arial"/>
          <w:lang w:val="en-US"/>
        </w:rPr>
        <w:t>Planned Stakeholder Participation</w:t>
      </w:r>
      <w:bookmarkEnd w:id="67"/>
    </w:p>
    <w:p w14:paraId="556DFA8A" w14:textId="77315673" w:rsidR="005059C4" w:rsidRDefault="00671553">
      <w:pPr>
        <w:pStyle w:val="ListParagraph"/>
        <w:numPr>
          <w:ilvl w:val="0"/>
          <w:numId w:val="46"/>
        </w:numPr>
        <w:ind w:left="454" w:hanging="454"/>
        <w:jc w:val="both"/>
        <w:rPr>
          <w:rFonts w:asciiTheme="minorHAnsi" w:hAnsiTheme="minorHAnsi" w:cs="Arial"/>
          <w:sz w:val="22"/>
          <w:szCs w:val="22"/>
          <w:lang w:val="en-US"/>
        </w:rPr>
      </w:pPr>
      <w:r w:rsidRPr="00671553">
        <w:rPr>
          <w:rFonts w:asciiTheme="minorHAnsi" w:hAnsiTheme="minorHAnsi" w:cs="Arial"/>
          <w:sz w:val="22"/>
          <w:szCs w:val="22"/>
        </w:rPr>
        <w:t xml:space="preserve">The </w:t>
      </w:r>
      <w:r w:rsidR="00E51936">
        <w:rPr>
          <w:rFonts w:asciiTheme="minorHAnsi" w:hAnsiTheme="minorHAnsi" w:cs="Arial"/>
          <w:sz w:val="22"/>
          <w:szCs w:val="22"/>
        </w:rPr>
        <w:t>EDCR</w:t>
      </w:r>
      <w:r w:rsidRPr="00671553">
        <w:rPr>
          <w:rFonts w:asciiTheme="minorHAnsi" w:hAnsiTheme="minorHAnsi" w:cs="Arial"/>
          <w:sz w:val="22"/>
          <w:szCs w:val="22"/>
        </w:rPr>
        <w:t xml:space="preserve"> ProDoc </w:t>
      </w:r>
      <w:r w:rsidR="00EA27C8">
        <w:rPr>
          <w:rFonts w:asciiTheme="minorHAnsi" w:hAnsiTheme="minorHAnsi" w:cs="Arial"/>
          <w:sz w:val="22"/>
          <w:szCs w:val="22"/>
        </w:rPr>
        <w:t xml:space="preserve">does not detail </w:t>
      </w:r>
      <w:r w:rsidR="0068337B">
        <w:rPr>
          <w:rFonts w:asciiTheme="minorHAnsi" w:hAnsiTheme="minorHAnsi" w:cs="Arial"/>
          <w:sz w:val="22"/>
          <w:szCs w:val="22"/>
        </w:rPr>
        <w:t>planned stakeholder participation</w:t>
      </w:r>
      <w:r w:rsidRPr="00671553">
        <w:rPr>
          <w:rFonts w:asciiTheme="minorHAnsi" w:hAnsiTheme="minorHAnsi" w:cs="Arial"/>
          <w:sz w:val="22"/>
          <w:szCs w:val="22"/>
        </w:rPr>
        <w:t>.</w:t>
      </w:r>
      <w:r w:rsidR="0038753C" w:rsidRPr="00546DDC">
        <w:rPr>
          <w:rFonts w:asciiTheme="minorHAnsi" w:hAnsiTheme="minorHAnsi" w:cs="Arial"/>
          <w:sz w:val="22"/>
          <w:szCs w:val="22"/>
          <w:lang w:val="en-US"/>
        </w:rPr>
        <w:t xml:space="preserve"> </w:t>
      </w:r>
      <w:r w:rsidR="00483033">
        <w:rPr>
          <w:rFonts w:asciiTheme="minorHAnsi" w:hAnsiTheme="minorHAnsi" w:cs="Arial"/>
          <w:sz w:val="22"/>
          <w:szCs w:val="22"/>
          <w:lang w:val="en-US"/>
        </w:rPr>
        <w:t xml:space="preserve">However, the ProDoc does imply that stakeholder participation will be realized through empowering </w:t>
      </w:r>
      <w:r w:rsidR="008E5C08">
        <w:rPr>
          <w:rFonts w:asciiTheme="minorHAnsi" w:hAnsiTheme="minorHAnsi" w:cs="Arial"/>
          <w:sz w:val="22"/>
          <w:szCs w:val="22"/>
          <w:lang w:val="en-US"/>
        </w:rPr>
        <w:t xml:space="preserve">line ministries and </w:t>
      </w:r>
      <w:r w:rsidR="00483033">
        <w:rPr>
          <w:rFonts w:asciiTheme="minorHAnsi" w:hAnsiTheme="minorHAnsi" w:cs="Arial"/>
          <w:sz w:val="22"/>
          <w:szCs w:val="22"/>
          <w:lang w:val="en-US"/>
        </w:rPr>
        <w:t xml:space="preserve">local municipalities to </w:t>
      </w:r>
      <w:r w:rsidR="00E51936">
        <w:rPr>
          <w:rFonts w:asciiTheme="minorHAnsi" w:hAnsiTheme="minorHAnsi" w:cs="Arial"/>
          <w:sz w:val="22"/>
          <w:szCs w:val="22"/>
          <w:lang w:val="en-GB"/>
        </w:rPr>
        <w:t>foster</w:t>
      </w:r>
      <w:r w:rsidR="00E51936" w:rsidRPr="00E51936">
        <w:rPr>
          <w:rFonts w:asciiTheme="minorHAnsi" w:hAnsiTheme="minorHAnsi" w:cs="Arial"/>
          <w:sz w:val="22"/>
          <w:szCs w:val="22"/>
          <w:lang w:val="en-GB"/>
        </w:rPr>
        <w:t xml:space="preserve"> strong working relationship</w:t>
      </w:r>
      <w:r w:rsidR="00E51936">
        <w:rPr>
          <w:rFonts w:asciiTheme="minorHAnsi" w:hAnsiTheme="minorHAnsi" w:cs="Arial"/>
          <w:sz w:val="22"/>
          <w:szCs w:val="22"/>
          <w:lang w:val="en-GB"/>
        </w:rPr>
        <w:t>s</w:t>
      </w:r>
      <w:r w:rsidR="00E51936" w:rsidRPr="00E51936">
        <w:rPr>
          <w:rFonts w:asciiTheme="minorHAnsi" w:hAnsiTheme="minorHAnsi" w:cs="Arial"/>
          <w:sz w:val="22"/>
          <w:szCs w:val="22"/>
          <w:lang w:val="en-GB"/>
        </w:rPr>
        <w:t xml:space="preserve"> with key stakeholders</w:t>
      </w:r>
      <w:r w:rsidR="005059C4">
        <w:rPr>
          <w:rFonts w:asciiTheme="minorHAnsi" w:hAnsiTheme="minorHAnsi" w:cs="Arial"/>
          <w:sz w:val="22"/>
          <w:szCs w:val="22"/>
          <w:lang w:val="en-GB"/>
        </w:rPr>
        <w:t>,</w:t>
      </w:r>
      <w:r w:rsidR="005059C4" w:rsidRPr="005059C4">
        <w:rPr>
          <w:rFonts w:asciiTheme="minorHAnsi" w:hAnsiTheme="minorHAnsi" w:cs="Arial"/>
          <w:sz w:val="22"/>
          <w:szCs w:val="22"/>
          <w:lang w:val="en-GB"/>
        </w:rPr>
        <w:t xml:space="preserve"> to enhance resilience to climate change and disasters in ways that contribute to </w:t>
      </w:r>
      <w:r w:rsidR="005059C4">
        <w:rPr>
          <w:rFonts w:asciiTheme="minorHAnsi" w:hAnsiTheme="minorHAnsi" w:cs="Arial"/>
          <w:sz w:val="22"/>
          <w:szCs w:val="22"/>
          <w:lang w:val="en-GB"/>
        </w:rPr>
        <w:t xml:space="preserve">Palau’s </w:t>
      </w:r>
      <w:r w:rsidR="005059C4" w:rsidRPr="005059C4">
        <w:rPr>
          <w:rFonts w:asciiTheme="minorHAnsi" w:hAnsiTheme="minorHAnsi" w:cs="Arial"/>
          <w:sz w:val="22"/>
          <w:szCs w:val="22"/>
          <w:lang w:val="en-GB"/>
        </w:rPr>
        <w:t>sustainable development</w:t>
      </w:r>
      <w:r w:rsidR="00483033">
        <w:rPr>
          <w:rFonts w:asciiTheme="minorHAnsi" w:hAnsiTheme="minorHAnsi" w:cs="Arial"/>
          <w:sz w:val="22"/>
          <w:szCs w:val="22"/>
          <w:lang w:val="en-US"/>
        </w:rPr>
        <w:t xml:space="preserve">. </w:t>
      </w:r>
    </w:p>
    <w:p w14:paraId="3ACE7436" w14:textId="77777777" w:rsidR="005059C4" w:rsidRDefault="005059C4" w:rsidP="005059C4">
      <w:pPr>
        <w:pStyle w:val="ListParagraph"/>
        <w:ind w:left="454"/>
        <w:jc w:val="both"/>
        <w:rPr>
          <w:rFonts w:asciiTheme="minorHAnsi" w:hAnsiTheme="minorHAnsi" w:cs="Arial"/>
          <w:sz w:val="22"/>
          <w:szCs w:val="22"/>
          <w:lang w:val="en-US"/>
        </w:rPr>
      </w:pPr>
    </w:p>
    <w:p w14:paraId="2093BC6F" w14:textId="11B1C7AA" w:rsidR="008143B7" w:rsidRDefault="008143B7">
      <w:pPr>
        <w:pStyle w:val="ListParagraph"/>
        <w:numPr>
          <w:ilvl w:val="0"/>
          <w:numId w:val="46"/>
        </w:numPr>
        <w:ind w:left="454" w:hanging="454"/>
        <w:jc w:val="both"/>
        <w:rPr>
          <w:rFonts w:asciiTheme="minorHAnsi" w:hAnsiTheme="minorHAnsi" w:cs="Arial"/>
          <w:sz w:val="22"/>
          <w:szCs w:val="22"/>
          <w:lang w:val="en-US"/>
        </w:rPr>
      </w:pPr>
      <w:r>
        <w:rPr>
          <w:rFonts w:asciiTheme="minorHAnsi" w:hAnsiTheme="minorHAnsi" w:cs="Arial"/>
          <w:sz w:val="22"/>
          <w:szCs w:val="22"/>
          <w:lang w:val="en-US"/>
        </w:rPr>
        <w:t>There were also plans for government s</w:t>
      </w:r>
      <w:r w:rsidR="00C76AA8">
        <w:rPr>
          <w:rFonts w:asciiTheme="minorHAnsi" w:hAnsiTheme="minorHAnsi" w:cs="Arial"/>
          <w:sz w:val="22"/>
          <w:szCs w:val="22"/>
          <w:lang w:val="en-US"/>
        </w:rPr>
        <w:t xml:space="preserve">takeholders </w:t>
      </w:r>
      <w:r>
        <w:rPr>
          <w:rFonts w:asciiTheme="minorHAnsi" w:hAnsiTheme="minorHAnsi" w:cs="Arial"/>
          <w:sz w:val="22"/>
          <w:szCs w:val="22"/>
          <w:lang w:val="en-US"/>
        </w:rPr>
        <w:t>to implement the</w:t>
      </w:r>
      <w:r w:rsidR="00C76AA8">
        <w:rPr>
          <w:rFonts w:asciiTheme="minorHAnsi" w:hAnsiTheme="minorHAnsi" w:cs="Arial"/>
          <w:sz w:val="22"/>
          <w:szCs w:val="22"/>
          <w:lang w:val="en-US"/>
        </w:rPr>
        <w:t xml:space="preserve"> </w:t>
      </w:r>
      <w:r w:rsidR="005059C4" w:rsidRPr="005059C4">
        <w:rPr>
          <w:rFonts w:asciiTheme="minorHAnsi" w:hAnsiTheme="minorHAnsi" w:cs="Arial"/>
          <w:sz w:val="22"/>
          <w:szCs w:val="22"/>
          <w:lang w:val="en-US"/>
        </w:rPr>
        <w:t xml:space="preserve">NDRMF </w:t>
      </w:r>
      <w:r>
        <w:rPr>
          <w:rFonts w:asciiTheme="minorHAnsi" w:hAnsiTheme="minorHAnsi" w:cs="Arial"/>
          <w:sz w:val="22"/>
          <w:szCs w:val="22"/>
          <w:lang w:val="en-US"/>
        </w:rPr>
        <w:t>to realize the</w:t>
      </w:r>
      <w:r w:rsidR="005059C4" w:rsidRPr="005059C4">
        <w:rPr>
          <w:rFonts w:asciiTheme="minorHAnsi" w:hAnsiTheme="minorHAnsi" w:cs="Arial"/>
          <w:sz w:val="22"/>
          <w:szCs w:val="22"/>
          <w:lang w:val="en-US"/>
        </w:rPr>
        <w:t xml:space="preserve"> vision of “safe, resilient and prepared communities in Palau” </w:t>
      </w:r>
      <w:r>
        <w:rPr>
          <w:rFonts w:asciiTheme="minorHAnsi" w:hAnsiTheme="minorHAnsi" w:cs="Arial"/>
          <w:sz w:val="22"/>
          <w:szCs w:val="22"/>
          <w:lang w:val="en-US"/>
        </w:rPr>
        <w:t>by</w:t>
      </w:r>
      <w:r w:rsidR="005059C4" w:rsidRPr="005059C4">
        <w:rPr>
          <w:rFonts w:asciiTheme="minorHAnsi" w:hAnsiTheme="minorHAnsi" w:cs="Arial"/>
          <w:sz w:val="22"/>
          <w:szCs w:val="22"/>
          <w:lang w:val="en-US"/>
        </w:rPr>
        <w:t xml:space="preserve"> (</w:t>
      </w:r>
      <w:proofErr w:type="spellStart"/>
      <w:r w:rsidR="005059C4" w:rsidRPr="005059C4">
        <w:rPr>
          <w:rFonts w:asciiTheme="minorHAnsi" w:hAnsiTheme="minorHAnsi" w:cs="Arial"/>
          <w:sz w:val="22"/>
          <w:szCs w:val="22"/>
          <w:lang w:val="en-US"/>
        </w:rPr>
        <w:t>i</w:t>
      </w:r>
      <w:proofErr w:type="spellEnd"/>
      <w:r w:rsidR="005059C4" w:rsidRPr="005059C4">
        <w:rPr>
          <w:rFonts w:asciiTheme="minorHAnsi" w:hAnsiTheme="minorHAnsi" w:cs="Arial"/>
          <w:sz w:val="22"/>
          <w:szCs w:val="22"/>
          <w:lang w:val="en-US"/>
        </w:rPr>
        <w:t>) establish</w:t>
      </w:r>
      <w:r>
        <w:rPr>
          <w:rFonts w:asciiTheme="minorHAnsi" w:hAnsiTheme="minorHAnsi" w:cs="Arial"/>
          <w:sz w:val="22"/>
          <w:szCs w:val="22"/>
          <w:lang w:val="en-US"/>
        </w:rPr>
        <w:t>ing</w:t>
      </w:r>
      <w:r w:rsidR="005059C4" w:rsidRPr="005059C4">
        <w:rPr>
          <w:rFonts w:asciiTheme="minorHAnsi" w:hAnsiTheme="minorHAnsi" w:cs="Arial"/>
          <w:sz w:val="22"/>
          <w:szCs w:val="22"/>
          <w:lang w:val="en-US"/>
        </w:rPr>
        <w:t xml:space="preserve"> organizational arrangements that maximize the use of available resources to strengthen mitigation, preparedness, response, and relief and recovery planning for natural hazards; (ii) promot</w:t>
      </w:r>
      <w:r>
        <w:rPr>
          <w:rFonts w:asciiTheme="minorHAnsi" w:hAnsiTheme="minorHAnsi" w:cs="Arial"/>
          <w:sz w:val="22"/>
          <w:szCs w:val="22"/>
          <w:lang w:val="en-US"/>
        </w:rPr>
        <w:t>ing</w:t>
      </w:r>
      <w:r w:rsidR="005059C4" w:rsidRPr="005059C4">
        <w:rPr>
          <w:rFonts w:asciiTheme="minorHAnsi" w:hAnsiTheme="minorHAnsi" w:cs="Arial"/>
          <w:sz w:val="22"/>
          <w:szCs w:val="22"/>
          <w:lang w:val="en-US"/>
        </w:rPr>
        <w:t xml:space="preserve"> integrated planning and collaboration for </w:t>
      </w:r>
      <w:bookmarkStart w:id="68" w:name="_Hlk125721655"/>
      <w:r w:rsidR="005059C4" w:rsidRPr="005059C4">
        <w:rPr>
          <w:rFonts w:asciiTheme="minorHAnsi" w:hAnsiTheme="minorHAnsi" w:cs="Arial"/>
          <w:sz w:val="22"/>
          <w:szCs w:val="22"/>
          <w:lang w:val="en-US"/>
        </w:rPr>
        <w:t xml:space="preserve">DRM </w:t>
      </w:r>
      <w:bookmarkEnd w:id="68"/>
      <w:r w:rsidR="005059C4" w:rsidRPr="005059C4">
        <w:rPr>
          <w:rFonts w:asciiTheme="minorHAnsi" w:hAnsiTheme="minorHAnsi" w:cs="Arial"/>
          <w:sz w:val="22"/>
          <w:szCs w:val="22"/>
          <w:lang w:val="en-US"/>
        </w:rPr>
        <w:t>across all levels of government, departments, sectors, and communities; and (iii) integrat</w:t>
      </w:r>
      <w:r>
        <w:rPr>
          <w:rFonts w:asciiTheme="minorHAnsi" w:hAnsiTheme="minorHAnsi" w:cs="Arial"/>
          <w:sz w:val="22"/>
          <w:szCs w:val="22"/>
          <w:lang w:val="en-US"/>
        </w:rPr>
        <w:t>ing</w:t>
      </w:r>
      <w:r w:rsidR="005059C4" w:rsidRPr="005059C4">
        <w:rPr>
          <w:rFonts w:asciiTheme="minorHAnsi" w:hAnsiTheme="minorHAnsi" w:cs="Arial"/>
          <w:sz w:val="22"/>
          <w:szCs w:val="22"/>
          <w:lang w:val="en-US"/>
        </w:rPr>
        <w:t xml:space="preserve"> climate change adaptation and disaster management into national and sectoral planning and strategy. </w:t>
      </w:r>
    </w:p>
    <w:p w14:paraId="4D465525" w14:textId="06FD3B40" w:rsidR="00CA5D5B" w:rsidRDefault="008143B7">
      <w:pPr>
        <w:pStyle w:val="ListParagraph"/>
        <w:numPr>
          <w:ilvl w:val="0"/>
          <w:numId w:val="46"/>
        </w:numPr>
        <w:ind w:left="454" w:hanging="454"/>
        <w:jc w:val="both"/>
        <w:rPr>
          <w:rFonts w:asciiTheme="minorHAnsi" w:hAnsiTheme="minorHAnsi" w:cs="Arial"/>
          <w:sz w:val="22"/>
          <w:szCs w:val="22"/>
          <w:lang w:val="en-US"/>
        </w:rPr>
      </w:pPr>
      <w:r>
        <w:rPr>
          <w:rFonts w:asciiTheme="minorHAnsi" w:hAnsiTheme="minorHAnsi" w:cs="Arial"/>
          <w:sz w:val="22"/>
          <w:szCs w:val="22"/>
          <w:lang w:val="en-GB"/>
        </w:rPr>
        <w:lastRenderedPageBreak/>
        <w:t>Government stakeholders were also</w:t>
      </w:r>
      <w:r w:rsidRPr="008143B7">
        <w:rPr>
          <w:rFonts w:asciiTheme="minorHAnsi" w:hAnsiTheme="minorHAnsi" w:cs="Arial"/>
          <w:sz w:val="22"/>
          <w:szCs w:val="22"/>
          <w:lang w:val="en-GB"/>
        </w:rPr>
        <w:t xml:space="preserve"> </w:t>
      </w:r>
      <w:r>
        <w:rPr>
          <w:rFonts w:asciiTheme="minorHAnsi" w:hAnsiTheme="minorHAnsi" w:cs="Arial"/>
          <w:sz w:val="22"/>
          <w:szCs w:val="22"/>
          <w:lang w:val="en-GB"/>
        </w:rPr>
        <w:t xml:space="preserve">in the process of </w:t>
      </w:r>
      <w:r w:rsidRPr="008143B7">
        <w:rPr>
          <w:rFonts w:asciiTheme="minorHAnsi" w:hAnsiTheme="minorHAnsi" w:cs="Arial"/>
          <w:sz w:val="22"/>
          <w:szCs w:val="22"/>
          <w:lang w:val="en-GB"/>
        </w:rPr>
        <w:t>adopt</w:t>
      </w:r>
      <w:r>
        <w:rPr>
          <w:rFonts w:asciiTheme="minorHAnsi" w:hAnsiTheme="minorHAnsi" w:cs="Arial"/>
          <w:sz w:val="22"/>
          <w:szCs w:val="22"/>
          <w:lang w:val="en-GB"/>
        </w:rPr>
        <w:t>ing</w:t>
      </w:r>
      <w:r w:rsidRPr="008143B7">
        <w:rPr>
          <w:rFonts w:asciiTheme="minorHAnsi" w:hAnsiTheme="minorHAnsi" w:cs="Arial"/>
          <w:sz w:val="22"/>
          <w:szCs w:val="22"/>
          <w:lang w:val="en-GB"/>
        </w:rPr>
        <w:t xml:space="preserve"> the </w:t>
      </w:r>
      <w:r>
        <w:rPr>
          <w:rFonts w:asciiTheme="minorHAnsi" w:hAnsiTheme="minorHAnsi" w:cs="Arial"/>
          <w:sz w:val="22"/>
          <w:szCs w:val="22"/>
          <w:lang w:val="en-GB"/>
        </w:rPr>
        <w:t>“</w:t>
      </w:r>
      <w:r w:rsidRPr="008143B7">
        <w:rPr>
          <w:rFonts w:asciiTheme="minorHAnsi" w:hAnsiTheme="minorHAnsi" w:cs="Arial"/>
          <w:sz w:val="22"/>
          <w:szCs w:val="22"/>
          <w:lang w:val="en-GB"/>
        </w:rPr>
        <w:t>Palau Climate Change Policy for Climate and Disaster Resilient Low Emissions Development 2015</w:t>
      </w:r>
      <w:r>
        <w:rPr>
          <w:rFonts w:asciiTheme="minorHAnsi" w:hAnsiTheme="minorHAnsi" w:cs="Arial"/>
          <w:sz w:val="22"/>
          <w:szCs w:val="22"/>
          <w:lang w:val="en-GB"/>
        </w:rPr>
        <w:t>”</w:t>
      </w:r>
      <w:r w:rsidRPr="008143B7">
        <w:rPr>
          <w:rFonts w:asciiTheme="minorHAnsi" w:hAnsiTheme="minorHAnsi" w:cs="Arial"/>
          <w:sz w:val="22"/>
          <w:szCs w:val="22"/>
          <w:lang w:val="en-GB"/>
        </w:rPr>
        <w:t xml:space="preserve"> (PCCP) </w:t>
      </w:r>
      <w:r w:rsidR="00AA210D">
        <w:rPr>
          <w:rFonts w:asciiTheme="minorHAnsi" w:hAnsiTheme="minorHAnsi" w:cs="Arial"/>
          <w:sz w:val="22"/>
          <w:szCs w:val="22"/>
          <w:lang w:val="en-GB"/>
        </w:rPr>
        <w:t xml:space="preserve">that </w:t>
      </w:r>
      <w:r w:rsidRPr="008143B7">
        <w:rPr>
          <w:rFonts w:asciiTheme="minorHAnsi" w:hAnsiTheme="minorHAnsi" w:cs="Arial"/>
          <w:sz w:val="22"/>
          <w:szCs w:val="22"/>
          <w:lang w:val="en-GB"/>
        </w:rPr>
        <w:t>reiterate</w:t>
      </w:r>
      <w:r w:rsidR="002B3A32">
        <w:rPr>
          <w:rFonts w:asciiTheme="minorHAnsi" w:hAnsiTheme="minorHAnsi" w:cs="Arial"/>
          <w:sz w:val="22"/>
          <w:szCs w:val="22"/>
          <w:lang w:val="en-GB"/>
        </w:rPr>
        <w:t>s</w:t>
      </w:r>
      <w:r w:rsidRPr="008143B7">
        <w:rPr>
          <w:rFonts w:asciiTheme="minorHAnsi" w:hAnsiTheme="minorHAnsi" w:cs="Arial"/>
          <w:sz w:val="22"/>
          <w:szCs w:val="22"/>
          <w:lang w:val="en-GB"/>
        </w:rPr>
        <w:t xml:space="preserve"> and expand</w:t>
      </w:r>
      <w:r w:rsidR="002B3A32">
        <w:rPr>
          <w:rFonts w:asciiTheme="minorHAnsi" w:hAnsiTheme="minorHAnsi" w:cs="Arial"/>
          <w:sz w:val="22"/>
          <w:szCs w:val="22"/>
          <w:lang w:val="en-GB"/>
        </w:rPr>
        <w:t>s</w:t>
      </w:r>
      <w:r w:rsidRPr="008143B7">
        <w:rPr>
          <w:rFonts w:asciiTheme="minorHAnsi" w:hAnsiTheme="minorHAnsi" w:cs="Arial"/>
          <w:sz w:val="22"/>
          <w:szCs w:val="22"/>
          <w:lang w:val="en-GB"/>
        </w:rPr>
        <w:t xml:space="preserve"> on NDRMF</w:t>
      </w:r>
      <w:r w:rsidR="00AA210D">
        <w:rPr>
          <w:rFonts w:asciiTheme="minorHAnsi" w:hAnsiTheme="minorHAnsi" w:cs="Arial"/>
          <w:sz w:val="22"/>
          <w:szCs w:val="22"/>
          <w:lang w:val="en-GB"/>
        </w:rPr>
        <w:t xml:space="preserve"> objectives to 2020 </w:t>
      </w:r>
      <w:r w:rsidRPr="008143B7">
        <w:rPr>
          <w:rFonts w:asciiTheme="minorHAnsi" w:hAnsiTheme="minorHAnsi" w:cs="Arial"/>
          <w:sz w:val="22"/>
          <w:szCs w:val="22"/>
          <w:lang w:val="en-GB"/>
        </w:rPr>
        <w:t>to (</w:t>
      </w:r>
      <w:proofErr w:type="spellStart"/>
      <w:r w:rsidRPr="008143B7">
        <w:rPr>
          <w:rFonts w:asciiTheme="minorHAnsi" w:hAnsiTheme="minorHAnsi" w:cs="Arial"/>
          <w:sz w:val="22"/>
          <w:szCs w:val="22"/>
          <w:lang w:val="en-GB"/>
        </w:rPr>
        <w:t>i</w:t>
      </w:r>
      <w:proofErr w:type="spellEnd"/>
      <w:r w:rsidRPr="008143B7">
        <w:rPr>
          <w:rFonts w:asciiTheme="minorHAnsi" w:hAnsiTheme="minorHAnsi" w:cs="Arial"/>
          <w:sz w:val="22"/>
          <w:szCs w:val="22"/>
          <w:lang w:val="en-GB"/>
        </w:rPr>
        <w:t xml:space="preserve">) enhance adaptation and resilience to the expected impacts of global climate change across sectors; (ii) improve Palau’s ability to manage unexpected disasters and minimize disaster risk; and (iii) mitigate global climate change by working toward low-carbon emission development, maximizing energy efficiency, protecting carbon sinks, and minimizing greenhouse gas emissions. </w:t>
      </w:r>
      <w:r w:rsidR="00AA210D">
        <w:rPr>
          <w:rFonts w:asciiTheme="minorHAnsi" w:hAnsiTheme="minorHAnsi" w:cs="Arial"/>
          <w:sz w:val="22"/>
          <w:szCs w:val="22"/>
          <w:lang w:val="en-GB"/>
        </w:rPr>
        <w:t>Stakeholders were to become involved with t</w:t>
      </w:r>
      <w:r w:rsidRPr="008143B7">
        <w:rPr>
          <w:rFonts w:asciiTheme="minorHAnsi" w:hAnsiTheme="minorHAnsi" w:cs="Arial"/>
          <w:sz w:val="22"/>
          <w:szCs w:val="22"/>
          <w:lang w:val="en-GB"/>
        </w:rPr>
        <w:t xml:space="preserve">he proactive </w:t>
      </w:r>
      <w:r w:rsidR="00AA210D" w:rsidRPr="008143B7">
        <w:rPr>
          <w:rFonts w:asciiTheme="minorHAnsi" w:hAnsiTheme="minorHAnsi" w:cs="Arial"/>
          <w:sz w:val="22"/>
          <w:szCs w:val="22"/>
          <w:lang w:val="en-GB"/>
        </w:rPr>
        <w:t xml:space="preserve">PCCP </w:t>
      </w:r>
      <w:r w:rsidRPr="008143B7">
        <w:rPr>
          <w:rFonts w:asciiTheme="minorHAnsi" w:hAnsiTheme="minorHAnsi" w:cs="Arial"/>
          <w:sz w:val="22"/>
          <w:szCs w:val="22"/>
          <w:lang w:val="en-GB"/>
        </w:rPr>
        <w:t xml:space="preserve">approach to community-level DRM, to build knowledge and understanding of the hazards and risks to which communities may be exposed. The PCCP </w:t>
      </w:r>
      <w:r w:rsidR="00AA210D">
        <w:rPr>
          <w:rFonts w:asciiTheme="minorHAnsi" w:hAnsiTheme="minorHAnsi" w:cs="Arial"/>
          <w:sz w:val="22"/>
          <w:szCs w:val="22"/>
          <w:lang w:val="en-GB"/>
        </w:rPr>
        <w:t xml:space="preserve">was set for </w:t>
      </w:r>
      <w:r w:rsidRPr="008143B7">
        <w:rPr>
          <w:rFonts w:asciiTheme="minorHAnsi" w:hAnsiTheme="minorHAnsi" w:cs="Arial"/>
          <w:sz w:val="22"/>
          <w:szCs w:val="22"/>
          <w:lang w:val="en-GB"/>
        </w:rPr>
        <w:t>implementation</w:t>
      </w:r>
      <w:r w:rsidR="00AA210D">
        <w:rPr>
          <w:rFonts w:asciiTheme="minorHAnsi" w:hAnsiTheme="minorHAnsi" w:cs="Arial"/>
          <w:sz w:val="22"/>
          <w:szCs w:val="22"/>
          <w:lang w:val="en-GB"/>
        </w:rPr>
        <w:t xml:space="preserve"> up to 2021 covering </w:t>
      </w:r>
      <w:r w:rsidRPr="008143B7">
        <w:rPr>
          <w:rFonts w:asciiTheme="minorHAnsi" w:hAnsiTheme="minorHAnsi" w:cs="Arial"/>
          <w:sz w:val="22"/>
          <w:szCs w:val="22"/>
          <w:lang w:val="en-GB"/>
        </w:rPr>
        <w:t xml:space="preserve">climate change adaptation, DRM, mitigation and low-emission development, and institutional strengthening for effective policy implementation. </w:t>
      </w:r>
    </w:p>
    <w:p w14:paraId="6E6D424C" w14:textId="1E3D44C9" w:rsidR="004E77A7" w:rsidRPr="00C877CB" w:rsidRDefault="0038753C" w:rsidP="00CA5D5B">
      <w:pPr>
        <w:pStyle w:val="ListParagraph"/>
        <w:ind w:left="454"/>
        <w:jc w:val="both"/>
        <w:rPr>
          <w:rFonts w:asciiTheme="minorHAnsi" w:hAnsiTheme="minorHAnsi" w:cs="Arial"/>
          <w:sz w:val="22"/>
          <w:szCs w:val="22"/>
          <w:lang w:val="en-US"/>
        </w:rPr>
      </w:pPr>
      <w:r w:rsidRPr="00546DDC">
        <w:rPr>
          <w:rFonts w:asciiTheme="minorHAnsi" w:hAnsiTheme="minorHAnsi" w:cs="Arial"/>
          <w:sz w:val="22"/>
          <w:szCs w:val="22"/>
          <w:lang w:val="en-US"/>
        </w:rPr>
        <w:t xml:space="preserve"> </w:t>
      </w:r>
    </w:p>
    <w:p w14:paraId="2BBE7796" w14:textId="5EC6E84B" w:rsidR="003078D7" w:rsidRPr="00546DDC" w:rsidRDefault="009B0D14" w:rsidP="009A2B91">
      <w:pPr>
        <w:pStyle w:val="Heading3"/>
        <w:tabs>
          <w:tab w:val="clear" w:pos="1418"/>
        </w:tabs>
        <w:ind w:left="454"/>
        <w:rPr>
          <w:rFonts w:asciiTheme="minorHAnsi" w:hAnsiTheme="minorHAnsi" w:cs="Arial"/>
          <w:lang w:val="en-US"/>
        </w:rPr>
      </w:pPr>
      <w:bookmarkStart w:id="69" w:name="_Toc126825944"/>
      <w:r>
        <w:rPr>
          <w:rFonts w:asciiTheme="minorHAnsi" w:hAnsiTheme="minorHAnsi" w:cs="Arial"/>
          <w:lang w:val="en-US"/>
        </w:rPr>
        <w:t xml:space="preserve">Linkages </w:t>
      </w:r>
      <w:bookmarkStart w:id="70" w:name="_Hlk71106088"/>
      <w:r>
        <w:rPr>
          <w:rFonts w:asciiTheme="minorHAnsi" w:hAnsiTheme="minorHAnsi" w:cs="Arial"/>
          <w:lang w:val="en-US"/>
        </w:rPr>
        <w:t xml:space="preserve">between the </w:t>
      </w:r>
      <w:r w:rsidR="009E42C3">
        <w:rPr>
          <w:rFonts w:asciiTheme="minorHAnsi" w:hAnsiTheme="minorHAnsi" w:cs="Arial"/>
          <w:lang w:val="en-US"/>
        </w:rPr>
        <w:t>EDCR</w:t>
      </w:r>
      <w:r>
        <w:rPr>
          <w:rFonts w:asciiTheme="minorHAnsi" w:hAnsiTheme="minorHAnsi" w:cs="Arial"/>
          <w:lang w:val="en-US"/>
        </w:rPr>
        <w:t xml:space="preserve"> Project and other interventions in the sector</w:t>
      </w:r>
      <w:bookmarkEnd w:id="69"/>
      <w:bookmarkEnd w:id="70"/>
    </w:p>
    <w:p w14:paraId="5322CFBF" w14:textId="7988B969" w:rsidR="008A35B3" w:rsidRDefault="00AA210D">
      <w:pPr>
        <w:pStyle w:val="NormalWeb"/>
        <w:numPr>
          <w:ilvl w:val="0"/>
          <w:numId w:val="46"/>
        </w:numPr>
        <w:spacing w:before="0" w:after="0"/>
        <w:ind w:left="454" w:hanging="454"/>
        <w:jc w:val="both"/>
        <w:rPr>
          <w:rFonts w:asciiTheme="minorHAnsi" w:hAnsiTheme="minorHAnsi" w:cs="Arial"/>
          <w:sz w:val="22"/>
          <w:szCs w:val="22"/>
          <w:lang w:val="en-US"/>
        </w:rPr>
      </w:pPr>
      <w:bookmarkStart w:id="71" w:name="_Hlk71105785"/>
      <w:r>
        <w:rPr>
          <w:rFonts w:asciiTheme="minorHAnsi" w:hAnsiTheme="minorHAnsi" w:cs="Arial"/>
          <w:sz w:val="22"/>
          <w:szCs w:val="22"/>
          <w:lang w:val="en-US"/>
        </w:rPr>
        <w:t>Linkages identi</w:t>
      </w:r>
      <w:r w:rsidR="009E42C3" w:rsidRPr="009E42C3">
        <w:rPr>
          <w:rFonts w:asciiTheme="minorHAnsi" w:hAnsiTheme="minorHAnsi" w:cs="Arial"/>
          <w:sz w:val="22"/>
          <w:szCs w:val="22"/>
          <w:lang w:val="en-US"/>
        </w:rPr>
        <w:t>fied</w:t>
      </w:r>
      <w:r w:rsidR="008A35B3">
        <w:rPr>
          <w:rFonts w:asciiTheme="minorHAnsi" w:hAnsiTheme="minorHAnsi" w:cs="Arial"/>
          <w:sz w:val="22"/>
          <w:szCs w:val="22"/>
          <w:lang w:val="en-US"/>
        </w:rPr>
        <w:t xml:space="preserve"> include:</w:t>
      </w:r>
      <w:r w:rsidR="009E42C3" w:rsidRPr="009E42C3">
        <w:rPr>
          <w:rFonts w:asciiTheme="minorHAnsi" w:hAnsiTheme="minorHAnsi" w:cs="Arial"/>
          <w:sz w:val="22"/>
          <w:szCs w:val="22"/>
          <w:lang w:val="en-US"/>
        </w:rPr>
        <w:t xml:space="preserve"> </w:t>
      </w:r>
    </w:p>
    <w:p w14:paraId="0D3DE7FC" w14:textId="77777777" w:rsidR="008A35B3" w:rsidRDefault="008A35B3" w:rsidP="008A35B3">
      <w:pPr>
        <w:pStyle w:val="NormalWeb"/>
        <w:spacing w:before="0" w:after="0"/>
        <w:jc w:val="both"/>
        <w:rPr>
          <w:rFonts w:asciiTheme="minorHAnsi" w:hAnsiTheme="minorHAnsi" w:cs="Arial"/>
          <w:sz w:val="22"/>
          <w:szCs w:val="22"/>
          <w:lang w:val="en-US"/>
        </w:rPr>
      </w:pPr>
    </w:p>
    <w:p w14:paraId="6CB0CC29" w14:textId="0DDDA07E" w:rsidR="008A35B3" w:rsidRDefault="009E42C3">
      <w:pPr>
        <w:pStyle w:val="NormalWeb"/>
        <w:numPr>
          <w:ilvl w:val="0"/>
          <w:numId w:val="70"/>
        </w:numPr>
        <w:spacing w:before="0" w:after="0"/>
        <w:ind w:left="814"/>
        <w:jc w:val="both"/>
        <w:rPr>
          <w:rFonts w:asciiTheme="minorHAnsi" w:hAnsiTheme="minorHAnsi" w:cs="Arial"/>
          <w:sz w:val="22"/>
          <w:szCs w:val="22"/>
          <w:lang w:val="en-US"/>
        </w:rPr>
      </w:pPr>
      <w:r w:rsidRPr="009E42C3">
        <w:rPr>
          <w:rFonts w:asciiTheme="minorHAnsi" w:hAnsiTheme="minorHAnsi" w:cs="Arial"/>
          <w:sz w:val="22"/>
          <w:szCs w:val="22"/>
          <w:lang w:val="en-US"/>
        </w:rPr>
        <w:t xml:space="preserve">the Palau National Communication Corporation (PNCC) for the installation (and subsequent maintenance of the telecommunication equipment; </w:t>
      </w:r>
    </w:p>
    <w:p w14:paraId="55B09EB7" w14:textId="0A62C9C8" w:rsidR="008A35B3" w:rsidRDefault="009E42C3">
      <w:pPr>
        <w:pStyle w:val="NormalWeb"/>
        <w:numPr>
          <w:ilvl w:val="0"/>
          <w:numId w:val="70"/>
        </w:numPr>
        <w:spacing w:before="0" w:after="0"/>
        <w:ind w:left="814"/>
        <w:jc w:val="both"/>
        <w:rPr>
          <w:rFonts w:asciiTheme="minorHAnsi" w:hAnsiTheme="minorHAnsi" w:cs="Arial"/>
          <w:sz w:val="22"/>
          <w:szCs w:val="22"/>
          <w:lang w:val="en-US"/>
        </w:rPr>
      </w:pPr>
      <w:r w:rsidRPr="009E42C3">
        <w:rPr>
          <w:rFonts w:asciiTheme="minorHAnsi" w:hAnsiTheme="minorHAnsi" w:cs="Arial"/>
          <w:sz w:val="22"/>
          <w:szCs w:val="22"/>
          <w:lang w:val="en-US"/>
        </w:rPr>
        <w:t xml:space="preserve">the Palau Energy Authority (PEA) for the installation of solar panels in the 3 schools in the Southwestern islands and the potential use as pilot initiative for renewable energy; </w:t>
      </w:r>
    </w:p>
    <w:p w14:paraId="00260656" w14:textId="0AE3C67D" w:rsidR="008A35B3" w:rsidRDefault="009E42C3">
      <w:pPr>
        <w:pStyle w:val="NormalWeb"/>
        <w:numPr>
          <w:ilvl w:val="0"/>
          <w:numId w:val="70"/>
        </w:numPr>
        <w:spacing w:before="0" w:after="0"/>
        <w:ind w:left="814"/>
        <w:jc w:val="both"/>
        <w:rPr>
          <w:rFonts w:asciiTheme="minorHAnsi" w:hAnsiTheme="minorHAnsi" w:cs="Arial"/>
          <w:sz w:val="22"/>
          <w:szCs w:val="22"/>
          <w:lang w:val="en-US"/>
        </w:rPr>
      </w:pPr>
      <w:r w:rsidRPr="009E42C3">
        <w:rPr>
          <w:rFonts w:asciiTheme="minorHAnsi" w:hAnsiTheme="minorHAnsi" w:cs="Arial"/>
          <w:sz w:val="22"/>
          <w:szCs w:val="22"/>
          <w:lang w:val="en-US"/>
        </w:rPr>
        <w:t xml:space="preserve">the Palau Community College (PCC) for the training of technical staff from government entities and young technicians from specializations related to telecommunication; </w:t>
      </w:r>
    </w:p>
    <w:p w14:paraId="6BFA81C1" w14:textId="3507E41E" w:rsidR="008A35B3" w:rsidRDefault="002B3A32">
      <w:pPr>
        <w:pStyle w:val="NormalWeb"/>
        <w:numPr>
          <w:ilvl w:val="0"/>
          <w:numId w:val="70"/>
        </w:numPr>
        <w:spacing w:before="0" w:after="0"/>
        <w:ind w:left="814"/>
        <w:jc w:val="both"/>
        <w:rPr>
          <w:rFonts w:asciiTheme="minorHAnsi" w:hAnsiTheme="minorHAnsi" w:cs="Arial"/>
          <w:sz w:val="22"/>
          <w:szCs w:val="22"/>
          <w:lang w:val="en-US"/>
        </w:rPr>
      </w:pPr>
      <w:r>
        <w:rPr>
          <w:rFonts w:asciiTheme="minorHAnsi" w:hAnsiTheme="minorHAnsi" w:cs="Arial"/>
          <w:sz w:val="22"/>
          <w:szCs w:val="22"/>
          <w:lang w:val="en-US"/>
        </w:rPr>
        <w:t>a</w:t>
      </w:r>
      <w:r w:rsidR="009E42C3" w:rsidRPr="009E42C3">
        <w:rPr>
          <w:rFonts w:asciiTheme="minorHAnsi" w:hAnsiTheme="minorHAnsi" w:cs="Arial"/>
          <w:sz w:val="22"/>
          <w:szCs w:val="22"/>
          <w:lang w:val="en-US"/>
        </w:rPr>
        <w:t xml:space="preserve"> UNEP project oriented to enhance capacities of the NWSO for inundation modelling and monitoring; </w:t>
      </w:r>
    </w:p>
    <w:p w14:paraId="2728DE21" w14:textId="11CECDEF" w:rsidR="008A35B3" w:rsidRDefault="009E42C3">
      <w:pPr>
        <w:pStyle w:val="NormalWeb"/>
        <w:numPr>
          <w:ilvl w:val="0"/>
          <w:numId w:val="70"/>
        </w:numPr>
        <w:spacing w:before="0" w:after="0"/>
        <w:ind w:left="814"/>
        <w:jc w:val="both"/>
        <w:rPr>
          <w:rFonts w:asciiTheme="minorHAnsi" w:hAnsiTheme="minorHAnsi" w:cs="Arial"/>
          <w:sz w:val="22"/>
          <w:szCs w:val="22"/>
          <w:lang w:val="en-US"/>
        </w:rPr>
      </w:pPr>
      <w:r w:rsidRPr="009E42C3">
        <w:rPr>
          <w:rFonts w:asciiTheme="minorHAnsi" w:hAnsiTheme="minorHAnsi" w:cs="Arial"/>
          <w:sz w:val="22"/>
          <w:szCs w:val="22"/>
          <w:lang w:val="en-US"/>
        </w:rPr>
        <w:t>the NWSO and University of Hawaii (</w:t>
      </w:r>
      <w:proofErr w:type="gramStart"/>
      <w:r w:rsidRPr="009E42C3">
        <w:rPr>
          <w:rFonts w:asciiTheme="minorHAnsi" w:hAnsiTheme="minorHAnsi" w:cs="Arial"/>
          <w:sz w:val="22"/>
          <w:szCs w:val="22"/>
          <w:lang w:val="en-US"/>
        </w:rPr>
        <w:t>e.g.</w:t>
      </w:r>
      <w:proofErr w:type="gramEnd"/>
      <w:r w:rsidRPr="009E42C3">
        <w:rPr>
          <w:rFonts w:asciiTheme="minorHAnsi" w:hAnsiTheme="minorHAnsi" w:cs="Arial"/>
          <w:sz w:val="22"/>
          <w:szCs w:val="22"/>
          <w:lang w:val="en-US"/>
        </w:rPr>
        <w:t xml:space="preserve"> TASI and </w:t>
      </w:r>
      <w:r w:rsidR="00BE0D3C" w:rsidRPr="00BE0D3C">
        <w:rPr>
          <w:rFonts w:asciiTheme="minorHAnsi" w:hAnsiTheme="minorHAnsi" w:cs="Arial"/>
          <w:sz w:val="22"/>
          <w:szCs w:val="22"/>
        </w:rPr>
        <w:t xml:space="preserve">the Pacific Islands Ocean Observing System </w:t>
      </w:r>
      <w:r w:rsidR="00BE0D3C">
        <w:rPr>
          <w:rFonts w:asciiTheme="minorHAnsi" w:hAnsiTheme="minorHAnsi" w:cs="Arial"/>
          <w:sz w:val="22"/>
          <w:szCs w:val="22"/>
        </w:rPr>
        <w:t>(</w:t>
      </w:r>
      <w:proofErr w:type="spellStart"/>
      <w:r w:rsidRPr="009E42C3">
        <w:rPr>
          <w:rFonts w:asciiTheme="minorHAnsi" w:hAnsiTheme="minorHAnsi" w:cs="Arial"/>
          <w:sz w:val="22"/>
          <w:szCs w:val="22"/>
          <w:lang w:val="en-US"/>
        </w:rPr>
        <w:t>PacIOOS</w:t>
      </w:r>
      <w:proofErr w:type="spellEnd"/>
      <w:r w:rsidR="00BE0D3C">
        <w:rPr>
          <w:rFonts w:asciiTheme="minorHAnsi" w:hAnsiTheme="minorHAnsi" w:cs="Arial"/>
          <w:sz w:val="22"/>
          <w:szCs w:val="22"/>
          <w:lang w:val="en-US"/>
        </w:rPr>
        <w:t>)</w:t>
      </w:r>
      <w:r w:rsidRPr="009E42C3">
        <w:rPr>
          <w:rFonts w:asciiTheme="minorHAnsi" w:hAnsiTheme="minorHAnsi" w:cs="Arial"/>
          <w:sz w:val="22"/>
          <w:szCs w:val="22"/>
          <w:lang w:val="en-US"/>
        </w:rPr>
        <w:t xml:space="preserve">) for the installation and management of communication and climate monitoring equipment; and </w:t>
      </w:r>
    </w:p>
    <w:p w14:paraId="281F4FA8" w14:textId="40C5978E" w:rsidR="009B0D14" w:rsidRPr="00546DDC" w:rsidRDefault="009E42C3">
      <w:pPr>
        <w:pStyle w:val="NormalWeb"/>
        <w:numPr>
          <w:ilvl w:val="0"/>
          <w:numId w:val="70"/>
        </w:numPr>
        <w:spacing w:before="0" w:after="0"/>
        <w:ind w:left="814"/>
        <w:jc w:val="both"/>
        <w:rPr>
          <w:rFonts w:asciiTheme="minorHAnsi" w:hAnsiTheme="minorHAnsi" w:cs="Arial"/>
          <w:sz w:val="22"/>
          <w:szCs w:val="22"/>
          <w:lang w:val="en-US"/>
        </w:rPr>
      </w:pPr>
      <w:r w:rsidRPr="009E42C3">
        <w:rPr>
          <w:rFonts w:asciiTheme="minorHAnsi" w:hAnsiTheme="minorHAnsi" w:cs="Arial"/>
          <w:sz w:val="22"/>
          <w:szCs w:val="22"/>
          <w:lang w:val="en-US"/>
        </w:rPr>
        <w:t xml:space="preserve">the joint disaster management initiative implemented by the </w:t>
      </w:r>
      <w:r w:rsidR="00052863" w:rsidRPr="00052863">
        <w:rPr>
          <w:rFonts w:asciiTheme="minorHAnsi" w:hAnsiTheme="minorHAnsi" w:cs="Arial"/>
          <w:sz w:val="22"/>
          <w:szCs w:val="22"/>
        </w:rPr>
        <w:t>Palau Red Cross Society (</w:t>
      </w:r>
      <w:r w:rsidRPr="00052863">
        <w:rPr>
          <w:rFonts w:asciiTheme="minorHAnsi" w:hAnsiTheme="minorHAnsi" w:cs="Arial"/>
          <w:sz w:val="22"/>
          <w:szCs w:val="22"/>
          <w:lang w:val="en-US"/>
        </w:rPr>
        <w:t>PRCS</w:t>
      </w:r>
      <w:r w:rsidR="00052863" w:rsidRPr="00052863">
        <w:rPr>
          <w:rFonts w:asciiTheme="minorHAnsi" w:hAnsiTheme="minorHAnsi" w:cs="Arial"/>
          <w:sz w:val="22"/>
          <w:szCs w:val="22"/>
          <w:lang w:val="en-US"/>
        </w:rPr>
        <w:t>)</w:t>
      </w:r>
      <w:r w:rsidRPr="00052863">
        <w:rPr>
          <w:rFonts w:asciiTheme="minorHAnsi" w:hAnsiTheme="minorHAnsi" w:cs="Arial"/>
          <w:sz w:val="22"/>
          <w:szCs w:val="22"/>
          <w:lang w:val="en-US"/>
        </w:rPr>
        <w:t xml:space="preserve"> and</w:t>
      </w:r>
      <w:r w:rsidRPr="009E42C3">
        <w:rPr>
          <w:rFonts w:asciiTheme="minorHAnsi" w:hAnsiTheme="minorHAnsi" w:cs="Arial"/>
          <w:sz w:val="22"/>
          <w:szCs w:val="22"/>
          <w:lang w:val="en-US"/>
        </w:rPr>
        <w:t xml:space="preserve"> government counterparts, with the support of UN Women</w:t>
      </w:r>
      <w:r w:rsidR="00FD2E94">
        <w:rPr>
          <w:rFonts w:asciiTheme="minorHAnsi" w:hAnsiTheme="minorHAnsi" w:cs="Arial"/>
          <w:sz w:val="22"/>
          <w:szCs w:val="22"/>
          <w:lang w:val="en-US"/>
        </w:rPr>
        <w:t xml:space="preserve">. </w:t>
      </w:r>
    </w:p>
    <w:p w14:paraId="543F9D19" w14:textId="77777777" w:rsidR="009B0D14" w:rsidRPr="00546DDC" w:rsidRDefault="009B0D14" w:rsidP="009B0D14">
      <w:pPr>
        <w:pStyle w:val="NormalWeb"/>
        <w:spacing w:before="0" w:after="0"/>
        <w:jc w:val="both"/>
        <w:rPr>
          <w:rFonts w:asciiTheme="minorHAnsi" w:hAnsiTheme="minorHAnsi" w:cs="Arial"/>
          <w:sz w:val="22"/>
          <w:szCs w:val="22"/>
          <w:lang w:val="en-US"/>
        </w:rPr>
      </w:pPr>
    </w:p>
    <w:p w14:paraId="4853BBBB" w14:textId="5F318EE6" w:rsidR="003078D7" w:rsidRPr="00546DDC" w:rsidRDefault="009B0D14" w:rsidP="009A2B91">
      <w:pPr>
        <w:pStyle w:val="Heading3"/>
        <w:tabs>
          <w:tab w:val="clear" w:pos="1418"/>
          <w:tab w:val="num" w:pos="-2127"/>
        </w:tabs>
        <w:ind w:left="454"/>
        <w:rPr>
          <w:rFonts w:asciiTheme="minorHAnsi" w:hAnsiTheme="minorHAnsi" w:cs="Arial"/>
          <w:lang w:val="en-US"/>
        </w:rPr>
      </w:pPr>
      <w:bookmarkStart w:id="72" w:name="_Toc126825945"/>
      <w:bookmarkEnd w:id="71"/>
      <w:r>
        <w:rPr>
          <w:rFonts w:asciiTheme="minorHAnsi" w:hAnsiTheme="minorHAnsi" w:cs="Arial"/>
          <w:lang w:val="en-US"/>
        </w:rPr>
        <w:t>Gender responsiveness of Project design</w:t>
      </w:r>
      <w:bookmarkEnd w:id="72"/>
    </w:p>
    <w:p w14:paraId="070A5275" w14:textId="189A5031" w:rsidR="00F70DD2" w:rsidRDefault="00892982">
      <w:pPr>
        <w:pStyle w:val="ListParagraph"/>
        <w:numPr>
          <w:ilvl w:val="0"/>
          <w:numId w:val="46"/>
        </w:numPr>
        <w:ind w:left="454" w:hanging="454"/>
        <w:jc w:val="both"/>
        <w:rPr>
          <w:rFonts w:asciiTheme="minorHAnsi" w:hAnsiTheme="minorHAnsi" w:cs="Arial"/>
          <w:sz w:val="22"/>
          <w:szCs w:val="22"/>
          <w:lang w:val="en-US"/>
        </w:rPr>
      </w:pPr>
      <w:bookmarkStart w:id="73" w:name="_Ref108950106"/>
      <w:r>
        <w:rPr>
          <w:rFonts w:asciiTheme="minorHAnsi" w:hAnsiTheme="minorHAnsi" w:cs="Arial"/>
          <w:sz w:val="22"/>
          <w:szCs w:val="22"/>
          <w:lang w:val="en-US"/>
        </w:rPr>
        <w:t xml:space="preserve">Project design is responsive to </w:t>
      </w:r>
      <w:bookmarkStart w:id="74" w:name="_Hlk108949998"/>
      <w:r w:rsidR="00293EBC">
        <w:rPr>
          <w:rFonts w:asciiTheme="minorHAnsi" w:hAnsiTheme="minorHAnsi" w:cs="Arial"/>
          <w:sz w:val="22"/>
          <w:szCs w:val="22"/>
          <w:lang w:val="en-US"/>
        </w:rPr>
        <w:t>gender</w:t>
      </w:r>
      <w:r w:rsidR="008A35B3" w:rsidRPr="008A35B3">
        <w:rPr>
          <w:rFonts w:asciiTheme="minorHAnsi" w:hAnsiTheme="minorHAnsi" w:cs="Arial"/>
          <w:sz w:val="22"/>
          <w:szCs w:val="22"/>
          <w:lang w:val="en-GB"/>
        </w:rPr>
        <w:t xml:space="preserve"> equality and social inclusion to reduce vulnerability of minority or socially excluded groups such as women and girls, persons with disability and ethnic minorities.</w:t>
      </w:r>
      <w:r w:rsidRPr="00892982">
        <w:t xml:space="preserve"> </w:t>
      </w:r>
      <w:r w:rsidR="0002396B">
        <w:rPr>
          <w:rFonts w:asciiTheme="minorHAnsi" w:hAnsiTheme="minorHAnsi" w:cstheme="minorHAnsi"/>
          <w:sz w:val="22"/>
          <w:szCs w:val="22"/>
        </w:rPr>
        <w:t>Around</w:t>
      </w:r>
      <w:r w:rsidRPr="00892982">
        <w:rPr>
          <w:rFonts w:asciiTheme="minorHAnsi" w:hAnsiTheme="minorHAnsi" w:cstheme="minorHAnsi"/>
          <w:sz w:val="22"/>
          <w:szCs w:val="22"/>
        </w:rPr>
        <w:t xml:space="preserve"> 50% of </w:t>
      </w:r>
      <w:r>
        <w:rPr>
          <w:rFonts w:asciiTheme="minorHAnsi" w:hAnsiTheme="minorHAnsi" w:cstheme="minorHAnsi"/>
          <w:sz w:val="22"/>
          <w:szCs w:val="22"/>
        </w:rPr>
        <w:t xml:space="preserve">Palau’s </w:t>
      </w:r>
      <w:r w:rsidRPr="00892982">
        <w:rPr>
          <w:rFonts w:asciiTheme="minorHAnsi" w:hAnsiTheme="minorHAnsi" w:cstheme="minorHAnsi"/>
          <w:sz w:val="22"/>
          <w:szCs w:val="22"/>
          <w:lang w:val="en-GB"/>
        </w:rPr>
        <w:t xml:space="preserve">17,661 people </w:t>
      </w:r>
      <w:r w:rsidR="0002396B">
        <w:rPr>
          <w:rFonts w:asciiTheme="minorHAnsi" w:hAnsiTheme="minorHAnsi" w:cstheme="minorHAnsi"/>
          <w:sz w:val="22"/>
          <w:szCs w:val="22"/>
          <w:lang w:val="en-GB"/>
        </w:rPr>
        <w:t>are</w:t>
      </w:r>
      <w:r w:rsidRPr="00892982">
        <w:rPr>
          <w:rFonts w:asciiTheme="minorHAnsi" w:hAnsiTheme="minorHAnsi" w:cs="Arial"/>
          <w:sz w:val="22"/>
          <w:szCs w:val="22"/>
          <w:lang w:val="en-GB"/>
        </w:rPr>
        <w:t xml:space="preserve"> female. Efforts </w:t>
      </w:r>
      <w:r w:rsidR="0002396B">
        <w:rPr>
          <w:rFonts w:asciiTheme="minorHAnsi" w:hAnsiTheme="minorHAnsi" w:cs="Arial"/>
          <w:sz w:val="22"/>
          <w:szCs w:val="22"/>
          <w:lang w:val="en-GB"/>
        </w:rPr>
        <w:t>were to</w:t>
      </w:r>
      <w:r w:rsidRPr="00892982">
        <w:rPr>
          <w:rFonts w:asciiTheme="minorHAnsi" w:hAnsiTheme="minorHAnsi" w:cs="Arial"/>
          <w:sz w:val="22"/>
          <w:szCs w:val="22"/>
          <w:lang w:val="en-GB"/>
        </w:rPr>
        <w:t xml:space="preserve"> be made to identify marginalised group</w:t>
      </w:r>
      <w:r w:rsidR="0002396B">
        <w:rPr>
          <w:rFonts w:asciiTheme="minorHAnsi" w:hAnsiTheme="minorHAnsi" w:cs="Arial"/>
          <w:sz w:val="22"/>
          <w:szCs w:val="22"/>
          <w:lang w:val="en-GB"/>
        </w:rPr>
        <w:t>s</w:t>
      </w:r>
      <w:r w:rsidRPr="00892982">
        <w:rPr>
          <w:rFonts w:asciiTheme="minorHAnsi" w:hAnsiTheme="minorHAnsi" w:cs="Arial"/>
          <w:sz w:val="22"/>
          <w:szCs w:val="22"/>
          <w:lang w:val="en-GB"/>
        </w:rPr>
        <w:t xml:space="preserve"> in relevant </w:t>
      </w:r>
      <w:r w:rsidR="0002396B">
        <w:rPr>
          <w:rFonts w:asciiTheme="minorHAnsi" w:hAnsiTheme="minorHAnsi" w:cs="Arial"/>
          <w:sz w:val="22"/>
          <w:szCs w:val="22"/>
          <w:lang w:val="en-GB"/>
        </w:rPr>
        <w:t>P</w:t>
      </w:r>
      <w:r w:rsidR="0002396B" w:rsidRPr="00892982">
        <w:rPr>
          <w:rFonts w:asciiTheme="minorHAnsi" w:hAnsiTheme="minorHAnsi" w:cs="Arial"/>
          <w:sz w:val="22"/>
          <w:szCs w:val="22"/>
          <w:lang w:val="en-GB"/>
        </w:rPr>
        <w:t>roject training</w:t>
      </w:r>
      <w:r w:rsidR="00660E67">
        <w:rPr>
          <w:rFonts w:asciiTheme="minorHAnsi" w:hAnsiTheme="minorHAnsi" w:cs="Arial"/>
          <w:sz w:val="22"/>
          <w:szCs w:val="22"/>
          <w:lang w:val="en-GB"/>
        </w:rPr>
        <w:t xml:space="preserve"> such as</w:t>
      </w:r>
      <w:r w:rsidRPr="00892982">
        <w:rPr>
          <w:rFonts w:asciiTheme="minorHAnsi" w:hAnsiTheme="minorHAnsi" w:cs="Arial"/>
          <w:sz w:val="22"/>
          <w:szCs w:val="22"/>
          <w:lang w:val="en-GB"/>
        </w:rPr>
        <w:t xml:space="preserve"> the elderly, youth, </w:t>
      </w:r>
      <w:r w:rsidR="004B365A">
        <w:rPr>
          <w:rFonts w:asciiTheme="minorHAnsi" w:hAnsiTheme="minorHAnsi" w:cs="Arial"/>
          <w:sz w:val="22"/>
          <w:szCs w:val="22"/>
          <w:lang w:val="en-GB"/>
        </w:rPr>
        <w:t>and</w:t>
      </w:r>
      <w:r w:rsidRPr="00892982">
        <w:rPr>
          <w:rFonts w:asciiTheme="minorHAnsi" w:hAnsiTheme="minorHAnsi" w:cs="Arial"/>
          <w:sz w:val="22"/>
          <w:szCs w:val="22"/>
          <w:lang w:val="en-GB"/>
        </w:rPr>
        <w:t xml:space="preserve"> children</w:t>
      </w:r>
      <w:r w:rsidR="004B365A">
        <w:rPr>
          <w:rFonts w:asciiTheme="minorHAnsi" w:hAnsiTheme="minorHAnsi" w:cs="Arial"/>
          <w:sz w:val="22"/>
          <w:szCs w:val="22"/>
          <w:lang w:val="en-GB"/>
        </w:rPr>
        <w:t xml:space="preserve">, all of whom are </w:t>
      </w:r>
      <w:r w:rsidR="004B365A" w:rsidRPr="00892982">
        <w:rPr>
          <w:rFonts w:asciiTheme="minorHAnsi" w:hAnsiTheme="minorHAnsi" w:cs="Arial"/>
          <w:sz w:val="22"/>
          <w:szCs w:val="22"/>
          <w:lang w:val="en-GB"/>
        </w:rPr>
        <w:t>geographical</w:t>
      </w:r>
      <w:r w:rsidR="004B365A">
        <w:rPr>
          <w:rFonts w:asciiTheme="minorHAnsi" w:hAnsiTheme="minorHAnsi" w:cs="Arial"/>
          <w:sz w:val="22"/>
          <w:szCs w:val="22"/>
          <w:lang w:val="en-GB"/>
        </w:rPr>
        <w:t>ly</w:t>
      </w:r>
      <w:r w:rsidR="004B365A" w:rsidRPr="00892982">
        <w:rPr>
          <w:rFonts w:asciiTheme="minorHAnsi" w:hAnsiTheme="minorHAnsi" w:cs="Arial"/>
          <w:sz w:val="22"/>
          <w:szCs w:val="22"/>
          <w:lang w:val="en-GB"/>
        </w:rPr>
        <w:t xml:space="preserve"> spread amongst 16 states</w:t>
      </w:r>
      <w:r w:rsidRPr="00892982">
        <w:rPr>
          <w:rFonts w:asciiTheme="minorHAnsi" w:hAnsiTheme="minorHAnsi" w:cs="Arial"/>
          <w:sz w:val="22"/>
          <w:szCs w:val="22"/>
          <w:lang w:val="en-GB"/>
        </w:rPr>
        <w:t xml:space="preserve">, </w:t>
      </w:r>
      <w:r w:rsidR="004B365A">
        <w:rPr>
          <w:rFonts w:asciiTheme="minorHAnsi" w:hAnsiTheme="minorHAnsi" w:cs="Arial"/>
          <w:sz w:val="22"/>
          <w:szCs w:val="22"/>
          <w:lang w:val="en-GB"/>
        </w:rPr>
        <w:t>and whose data is</w:t>
      </w:r>
      <w:r w:rsidRPr="00892982">
        <w:rPr>
          <w:rFonts w:asciiTheme="minorHAnsi" w:hAnsiTheme="minorHAnsi" w:cs="Arial"/>
          <w:sz w:val="22"/>
          <w:szCs w:val="22"/>
          <w:lang w:val="en-GB"/>
        </w:rPr>
        <w:t xml:space="preserve"> </w:t>
      </w:r>
      <w:r w:rsidR="004B365A">
        <w:rPr>
          <w:rFonts w:asciiTheme="minorHAnsi" w:hAnsiTheme="minorHAnsi" w:cs="Arial"/>
          <w:sz w:val="22"/>
          <w:szCs w:val="22"/>
          <w:lang w:val="en-GB"/>
        </w:rPr>
        <w:t xml:space="preserve">to be </w:t>
      </w:r>
      <w:r w:rsidRPr="00892982">
        <w:rPr>
          <w:rFonts w:asciiTheme="minorHAnsi" w:hAnsiTheme="minorHAnsi" w:cs="Arial"/>
          <w:sz w:val="22"/>
          <w:szCs w:val="22"/>
          <w:lang w:val="en-GB"/>
        </w:rPr>
        <w:t xml:space="preserve">disaggregated by gender. This </w:t>
      </w:r>
      <w:r w:rsidR="00660E67">
        <w:rPr>
          <w:rFonts w:asciiTheme="minorHAnsi" w:hAnsiTheme="minorHAnsi" w:cs="Arial"/>
          <w:sz w:val="22"/>
          <w:szCs w:val="22"/>
          <w:lang w:val="en-GB"/>
        </w:rPr>
        <w:t>was to</w:t>
      </w:r>
      <w:r w:rsidRPr="00892982">
        <w:rPr>
          <w:rFonts w:asciiTheme="minorHAnsi" w:hAnsiTheme="minorHAnsi" w:cs="Arial"/>
          <w:sz w:val="22"/>
          <w:szCs w:val="22"/>
          <w:lang w:val="en-GB"/>
        </w:rPr>
        <w:t xml:space="preserve"> inform the gender analysis training earmarked as an initial priority activity before the implementation roll-out of the </w:t>
      </w:r>
      <w:r w:rsidR="00660E67">
        <w:rPr>
          <w:rFonts w:asciiTheme="minorHAnsi" w:hAnsiTheme="minorHAnsi" w:cs="Arial"/>
          <w:sz w:val="22"/>
          <w:szCs w:val="22"/>
          <w:lang w:val="en-GB"/>
        </w:rPr>
        <w:t>P</w:t>
      </w:r>
      <w:r w:rsidRPr="00892982">
        <w:rPr>
          <w:rFonts w:asciiTheme="minorHAnsi" w:hAnsiTheme="minorHAnsi" w:cs="Arial"/>
          <w:sz w:val="22"/>
          <w:szCs w:val="22"/>
          <w:lang w:val="en-GB"/>
        </w:rPr>
        <w:t>roject</w:t>
      </w:r>
      <w:r w:rsidR="007D7A88">
        <w:rPr>
          <w:rFonts w:asciiTheme="minorHAnsi" w:hAnsiTheme="minorHAnsi" w:cs="Arial"/>
          <w:sz w:val="22"/>
          <w:szCs w:val="22"/>
          <w:lang w:val="en-US"/>
        </w:rPr>
        <w:t>.</w:t>
      </w:r>
      <w:bookmarkEnd w:id="73"/>
      <w:r w:rsidR="007D7A88">
        <w:rPr>
          <w:rFonts w:asciiTheme="minorHAnsi" w:hAnsiTheme="minorHAnsi" w:cs="Arial"/>
          <w:sz w:val="22"/>
          <w:szCs w:val="22"/>
          <w:lang w:val="en-US"/>
        </w:rPr>
        <w:t xml:space="preserve"> </w:t>
      </w:r>
      <w:bookmarkEnd w:id="74"/>
    </w:p>
    <w:p w14:paraId="6EF23AA6" w14:textId="77777777" w:rsidR="00660E67" w:rsidRDefault="00660E67" w:rsidP="00660E67">
      <w:pPr>
        <w:pStyle w:val="ListParagraph"/>
        <w:ind w:left="454"/>
        <w:jc w:val="both"/>
        <w:rPr>
          <w:rFonts w:asciiTheme="minorHAnsi" w:hAnsiTheme="minorHAnsi" w:cs="Arial"/>
          <w:sz w:val="22"/>
          <w:szCs w:val="22"/>
          <w:lang w:val="en-US"/>
        </w:rPr>
      </w:pPr>
    </w:p>
    <w:p w14:paraId="606637C7" w14:textId="492ED339" w:rsidR="00892982" w:rsidRDefault="00892982">
      <w:pPr>
        <w:pStyle w:val="ListParagraph"/>
        <w:numPr>
          <w:ilvl w:val="0"/>
          <w:numId w:val="46"/>
        </w:numPr>
        <w:ind w:left="454" w:hanging="454"/>
        <w:jc w:val="both"/>
        <w:rPr>
          <w:rFonts w:asciiTheme="minorHAnsi" w:hAnsiTheme="minorHAnsi" w:cs="Arial"/>
          <w:sz w:val="22"/>
          <w:szCs w:val="22"/>
          <w:lang w:val="en-US"/>
        </w:rPr>
      </w:pPr>
      <w:r w:rsidRPr="00892982">
        <w:rPr>
          <w:rFonts w:asciiTheme="minorHAnsi" w:hAnsiTheme="minorHAnsi" w:cs="Arial"/>
          <w:sz w:val="22"/>
          <w:szCs w:val="22"/>
          <w:lang w:val="en-US"/>
        </w:rPr>
        <w:t>Palau is a matrilineal society, passing land and clan membership down maternal familial lines. Concerns have been raised on</w:t>
      </w:r>
      <w:r w:rsidR="00660E67">
        <w:rPr>
          <w:rFonts w:asciiTheme="minorHAnsi" w:hAnsiTheme="minorHAnsi" w:cs="Arial"/>
          <w:sz w:val="22"/>
          <w:szCs w:val="22"/>
          <w:lang w:val="en-US"/>
        </w:rPr>
        <w:t xml:space="preserve"> the level of i</w:t>
      </w:r>
      <w:r w:rsidRPr="00892982">
        <w:rPr>
          <w:rFonts w:asciiTheme="minorHAnsi" w:hAnsiTheme="minorHAnsi" w:cs="Arial"/>
          <w:sz w:val="22"/>
          <w:szCs w:val="22"/>
          <w:lang w:val="en-US"/>
        </w:rPr>
        <w:t xml:space="preserve">ntimate partner violence and gender-based violence (GBV) with one quarter of women (25%) having experienced physical </w:t>
      </w:r>
      <w:r w:rsidR="004B365A">
        <w:rPr>
          <w:rFonts w:asciiTheme="minorHAnsi" w:hAnsiTheme="minorHAnsi" w:cs="Arial"/>
          <w:sz w:val="22"/>
          <w:szCs w:val="22"/>
          <w:lang w:val="en-US"/>
        </w:rPr>
        <w:t>o</w:t>
      </w:r>
      <w:r w:rsidRPr="00892982">
        <w:rPr>
          <w:rFonts w:asciiTheme="minorHAnsi" w:hAnsiTheme="minorHAnsi" w:cs="Arial"/>
          <w:sz w:val="22"/>
          <w:szCs w:val="22"/>
          <w:lang w:val="en-US"/>
        </w:rPr>
        <w:t xml:space="preserve">r sexual violence by a partner in their lifetime. </w:t>
      </w:r>
      <w:r w:rsidR="00660E67">
        <w:rPr>
          <w:rFonts w:asciiTheme="minorHAnsi" w:hAnsiTheme="minorHAnsi" w:cs="Arial"/>
          <w:sz w:val="22"/>
          <w:szCs w:val="22"/>
          <w:lang w:val="en-US"/>
        </w:rPr>
        <w:t>With</w:t>
      </w:r>
      <w:r w:rsidRPr="00892982">
        <w:rPr>
          <w:rFonts w:asciiTheme="minorHAnsi" w:hAnsiTheme="minorHAnsi" w:cs="Arial"/>
          <w:sz w:val="22"/>
          <w:szCs w:val="22"/>
          <w:lang w:val="en-US"/>
        </w:rPr>
        <w:t xml:space="preserve"> limited resources available to support survivors of GBV, </w:t>
      </w:r>
      <w:r w:rsidR="00660E67">
        <w:rPr>
          <w:rFonts w:asciiTheme="minorHAnsi" w:hAnsiTheme="minorHAnsi" w:cs="Arial"/>
          <w:sz w:val="22"/>
          <w:szCs w:val="22"/>
          <w:lang w:val="en-US"/>
        </w:rPr>
        <w:t>there is a</w:t>
      </w:r>
      <w:r w:rsidRPr="00892982">
        <w:rPr>
          <w:rFonts w:asciiTheme="minorHAnsi" w:hAnsiTheme="minorHAnsi" w:cs="Arial"/>
          <w:sz w:val="22"/>
          <w:szCs w:val="22"/>
          <w:lang w:val="en-US"/>
        </w:rPr>
        <w:t xml:space="preserve"> need to strengthen the entire GBV prevention and response system</w:t>
      </w:r>
      <w:r w:rsidR="00660E67">
        <w:rPr>
          <w:rFonts w:asciiTheme="minorHAnsi" w:hAnsiTheme="minorHAnsi" w:cs="Arial"/>
          <w:sz w:val="22"/>
          <w:szCs w:val="22"/>
          <w:lang w:val="en-US"/>
        </w:rPr>
        <w:t xml:space="preserve"> which can be done through</w:t>
      </w:r>
      <w:r w:rsidRPr="00892982">
        <w:rPr>
          <w:rFonts w:asciiTheme="minorHAnsi" w:hAnsiTheme="minorHAnsi" w:cs="Arial"/>
          <w:sz w:val="22"/>
          <w:szCs w:val="22"/>
          <w:lang w:val="en-US"/>
        </w:rPr>
        <w:t xml:space="preserve"> initial </w:t>
      </w:r>
      <w:r w:rsidR="00DB1FCA">
        <w:rPr>
          <w:rFonts w:asciiTheme="minorHAnsi" w:hAnsiTheme="minorHAnsi" w:cs="Arial"/>
          <w:sz w:val="22"/>
          <w:szCs w:val="22"/>
          <w:lang w:val="en-US"/>
        </w:rPr>
        <w:t>g</w:t>
      </w:r>
      <w:r w:rsidRPr="00892982">
        <w:rPr>
          <w:rFonts w:asciiTheme="minorHAnsi" w:hAnsiTheme="minorHAnsi" w:cs="Arial"/>
          <w:sz w:val="22"/>
          <w:szCs w:val="22"/>
          <w:lang w:val="en-US"/>
        </w:rPr>
        <w:t xml:space="preserve">ender analysis training and </w:t>
      </w:r>
      <w:r w:rsidR="00DB1FCA">
        <w:rPr>
          <w:rFonts w:asciiTheme="minorHAnsi" w:hAnsiTheme="minorHAnsi" w:cs="Arial"/>
          <w:sz w:val="22"/>
          <w:szCs w:val="22"/>
          <w:lang w:val="en-US"/>
        </w:rPr>
        <w:t>a</w:t>
      </w:r>
      <w:r w:rsidRPr="00892982">
        <w:rPr>
          <w:rFonts w:asciiTheme="minorHAnsi" w:hAnsiTheme="minorHAnsi" w:cs="Arial"/>
          <w:sz w:val="22"/>
          <w:szCs w:val="22"/>
          <w:lang w:val="en-US"/>
        </w:rPr>
        <w:t xml:space="preserve"> Gender Equality and Social Inclusion (GESI) approach</w:t>
      </w:r>
      <w:r w:rsidR="00DB1FCA">
        <w:rPr>
          <w:rFonts w:asciiTheme="minorHAnsi" w:hAnsiTheme="minorHAnsi" w:cs="Arial"/>
          <w:sz w:val="22"/>
          <w:szCs w:val="22"/>
          <w:lang w:val="en-US"/>
        </w:rPr>
        <w:t>.</w:t>
      </w:r>
    </w:p>
    <w:p w14:paraId="4E504081" w14:textId="77777777" w:rsidR="00437F89" w:rsidRDefault="00437F89" w:rsidP="00437F89">
      <w:pPr>
        <w:pStyle w:val="ListParagraph"/>
        <w:ind w:left="454"/>
        <w:jc w:val="both"/>
        <w:rPr>
          <w:rFonts w:asciiTheme="minorHAnsi" w:hAnsiTheme="minorHAnsi" w:cs="Arial"/>
          <w:sz w:val="22"/>
          <w:szCs w:val="22"/>
          <w:lang w:val="en-US"/>
        </w:rPr>
      </w:pPr>
    </w:p>
    <w:p w14:paraId="1D3A2DDE" w14:textId="366D3A46" w:rsidR="008D4FAF" w:rsidRPr="00CD5BEF" w:rsidRDefault="00CD5BEF" w:rsidP="00CD5BEF">
      <w:pPr>
        <w:pStyle w:val="Heading3"/>
        <w:rPr>
          <w:bCs w:val="0"/>
          <w:lang w:val="en-US"/>
        </w:rPr>
      </w:pPr>
      <w:bookmarkStart w:id="75" w:name="_Toc126825946"/>
      <w:bookmarkStart w:id="76" w:name="_Toc269239717"/>
      <w:r w:rsidRPr="00CD5BEF">
        <w:rPr>
          <w:rFonts w:asciiTheme="minorHAnsi" w:hAnsiTheme="minorHAnsi" w:cs="Arial"/>
          <w:bCs w:val="0"/>
          <w:lang w:val="en-US"/>
        </w:rPr>
        <w:lastRenderedPageBreak/>
        <w:t>Social and Environmental Safeguards</w:t>
      </w:r>
      <w:bookmarkEnd w:id="75"/>
    </w:p>
    <w:p w14:paraId="7B5CEB72" w14:textId="269FFD35" w:rsidR="00FB61F4" w:rsidRPr="004110B3" w:rsidRDefault="003D1A1C">
      <w:pPr>
        <w:pStyle w:val="ListParagraph"/>
        <w:numPr>
          <w:ilvl w:val="0"/>
          <w:numId w:val="46"/>
        </w:numPr>
        <w:ind w:left="454" w:hanging="454"/>
        <w:jc w:val="both"/>
        <w:rPr>
          <w:rFonts w:asciiTheme="minorHAnsi" w:hAnsiTheme="minorHAnsi"/>
          <w:sz w:val="22"/>
          <w:szCs w:val="22"/>
          <w:lang w:val="en-US"/>
        </w:rPr>
      </w:pPr>
      <w:r>
        <w:rPr>
          <w:rFonts w:asciiTheme="minorHAnsi" w:hAnsiTheme="minorHAnsi"/>
          <w:sz w:val="22"/>
          <w:szCs w:val="22"/>
        </w:rPr>
        <w:t xml:space="preserve">An </w:t>
      </w:r>
      <w:r w:rsidR="007D7A88">
        <w:rPr>
          <w:rFonts w:asciiTheme="minorHAnsi" w:hAnsiTheme="minorHAnsi"/>
          <w:sz w:val="22"/>
          <w:szCs w:val="22"/>
        </w:rPr>
        <w:t>SESP was available for this Project</w:t>
      </w:r>
      <w:r>
        <w:rPr>
          <w:rFonts w:asciiTheme="minorHAnsi" w:hAnsiTheme="minorHAnsi"/>
          <w:sz w:val="22"/>
          <w:szCs w:val="22"/>
        </w:rPr>
        <w:t xml:space="preserve"> on </w:t>
      </w:r>
      <w:proofErr w:type="spellStart"/>
      <w:r>
        <w:rPr>
          <w:rFonts w:asciiTheme="minorHAnsi" w:hAnsiTheme="minorHAnsi"/>
          <w:sz w:val="22"/>
          <w:szCs w:val="22"/>
        </w:rPr>
        <w:t>pg</w:t>
      </w:r>
      <w:proofErr w:type="spellEnd"/>
      <w:r>
        <w:rPr>
          <w:rFonts w:asciiTheme="minorHAnsi" w:hAnsiTheme="minorHAnsi"/>
          <w:sz w:val="22"/>
          <w:szCs w:val="22"/>
        </w:rPr>
        <w:t xml:space="preserve"> 38 of the ProDoc</w:t>
      </w:r>
      <w:r w:rsidR="007D7A88">
        <w:rPr>
          <w:rFonts w:asciiTheme="minorHAnsi" w:hAnsiTheme="minorHAnsi"/>
          <w:sz w:val="22"/>
          <w:szCs w:val="22"/>
        </w:rPr>
        <w:t xml:space="preserve">. </w:t>
      </w:r>
      <w:r>
        <w:rPr>
          <w:rFonts w:asciiTheme="minorHAnsi" w:hAnsiTheme="minorHAnsi"/>
          <w:sz w:val="22"/>
          <w:szCs w:val="22"/>
        </w:rPr>
        <w:t xml:space="preserve">Specifically, </w:t>
      </w:r>
      <w:r>
        <w:rPr>
          <w:rFonts w:asciiTheme="minorHAnsi" w:hAnsiTheme="minorHAnsi"/>
          <w:sz w:val="22"/>
          <w:szCs w:val="22"/>
          <w:lang w:val="en-US"/>
        </w:rPr>
        <w:t>the SESP r</w:t>
      </w:r>
      <w:r w:rsidRPr="003D1A1C">
        <w:rPr>
          <w:rFonts w:asciiTheme="minorHAnsi" w:hAnsiTheme="minorHAnsi"/>
          <w:sz w:val="22"/>
          <w:szCs w:val="22"/>
          <w:lang w:val="en-US"/>
        </w:rPr>
        <w:t>esponds to the community needs for health and food security through better climate services in these sectors</w:t>
      </w:r>
      <w:r w:rsidR="008224D8" w:rsidRPr="004110B3">
        <w:rPr>
          <w:rFonts w:asciiTheme="minorHAnsi" w:hAnsiTheme="minorHAnsi"/>
          <w:sz w:val="22"/>
          <w:szCs w:val="22"/>
        </w:rPr>
        <w:t>.</w:t>
      </w:r>
      <w:r w:rsidRPr="003D1A1C">
        <w:rPr>
          <w:rFonts w:ascii="Calibri" w:eastAsia="Times New Roman" w:hAnsi="Calibri"/>
          <w:color w:val="595959"/>
          <w:sz w:val="18"/>
          <w:szCs w:val="18"/>
          <w:lang w:val="en-US"/>
        </w:rPr>
        <w:t xml:space="preserve"> </w:t>
      </w:r>
      <w:r w:rsidRPr="003D1A1C">
        <w:rPr>
          <w:rFonts w:asciiTheme="minorHAnsi" w:hAnsiTheme="minorHAnsi"/>
          <w:sz w:val="22"/>
          <w:szCs w:val="22"/>
          <w:lang w:val="en-US"/>
        </w:rPr>
        <w:t xml:space="preserve">The </w:t>
      </w:r>
      <w:r w:rsidR="008E2F1B">
        <w:rPr>
          <w:rFonts w:asciiTheme="minorHAnsi" w:hAnsiTheme="minorHAnsi"/>
          <w:sz w:val="22"/>
          <w:szCs w:val="22"/>
          <w:lang w:val="en-US"/>
        </w:rPr>
        <w:t>P</w:t>
      </w:r>
      <w:r w:rsidRPr="003D1A1C">
        <w:rPr>
          <w:rFonts w:asciiTheme="minorHAnsi" w:hAnsiTheme="minorHAnsi"/>
          <w:sz w:val="22"/>
          <w:szCs w:val="22"/>
          <w:lang w:val="en-US"/>
        </w:rPr>
        <w:t xml:space="preserve">roject </w:t>
      </w:r>
      <w:r w:rsidR="008E2F1B">
        <w:rPr>
          <w:rFonts w:asciiTheme="minorHAnsi" w:hAnsiTheme="minorHAnsi"/>
          <w:sz w:val="22"/>
          <w:szCs w:val="22"/>
          <w:lang w:val="en-US"/>
        </w:rPr>
        <w:t>was also to</w:t>
      </w:r>
      <w:r w:rsidRPr="003D1A1C">
        <w:rPr>
          <w:rFonts w:asciiTheme="minorHAnsi" w:hAnsiTheme="minorHAnsi"/>
          <w:sz w:val="22"/>
          <w:szCs w:val="22"/>
          <w:lang w:val="en-US"/>
        </w:rPr>
        <w:t xml:space="preserve"> contribute to building national and regional gender mainstreaming capacities to analy</w:t>
      </w:r>
      <w:r w:rsidR="008E2F1B">
        <w:rPr>
          <w:rFonts w:asciiTheme="minorHAnsi" w:hAnsiTheme="minorHAnsi"/>
          <w:sz w:val="22"/>
          <w:szCs w:val="22"/>
          <w:lang w:val="en-US"/>
        </w:rPr>
        <w:t>z</w:t>
      </w:r>
      <w:r w:rsidRPr="003D1A1C">
        <w:rPr>
          <w:rFonts w:asciiTheme="minorHAnsi" w:hAnsiTheme="minorHAnsi"/>
          <w:sz w:val="22"/>
          <w:szCs w:val="22"/>
          <w:lang w:val="en-US"/>
        </w:rPr>
        <w:t xml:space="preserve">e and integrate gender-sensitive data into disaster recovery capacity building, </w:t>
      </w:r>
      <w:r w:rsidR="00D05D9B" w:rsidRPr="003D1A1C">
        <w:rPr>
          <w:rFonts w:asciiTheme="minorHAnsi" w:hAnsiTheme="minorHAnsi"/>
          <w:sz w:val="22"/>
          <w:szCs w:val="22"/>
          <w:lang w:val="en-US"/>
        </w:rPr>
        <w:t>policy,</w:t>
      </w:r>
      <w:r w:rsidRPr="003D1A1C">
        <w:rPr>
          <w:rFonts w:asciiTheme="minorHAnsi" w:hAnsiTheme="minorHAnsi"/>
          <w:sz w:val="22"/>
          <w:szCs w:val="22"/>
          <w:lang w:val="en-US"/>
        </w:rPr>
        <w:t xml:space="preserve"> and planning, and </w:t>
      </w:r>
      <w:r w:rsidR="008E2F1B">
        <w:rPr>
          <w:rFonts w:asciiTheme="minorHAnsi" w:hAnsiTheme="minorHAnsi"/>
          <w:sz w:val="22"/>
          <w:szCs w:val="22"/>
          <w:lang w:val="en-US"/>
        </w:rPr>
        <w:t xml:space="preserve">to </w:t>
      </w:r>
      <w:r w:rsidRPr="003D1A1C">
        <w:rPr>
          <w:rFonts w:asciiTheme="minorHAnsi" w:hAnsiTheme="minorHAnsi"/>
          <w:sz w:val="22"/>
          <w:szCs w:val="22"/>
          <w:lang w:val="en-US"/>
        </w:rPr>
        <w:t xml:space="preserve">promote gender sensitive capacity development and training strategy, </w:t>
      </w:r>
      <w:r w:rsidR="00D05D9B" w:rsidRPr="003D1A1C">
        <w:rPr>
          <w:rFonts w:asciiTheme="minorHAnsi" w:hAnsiTheme="minorHAnsi"/>
          <w:sz w:val="22"/>
          <w:szCs w:val="22"/>
          <w:lang w:val="en-US"/>
        </w:rPr>
        <w:t>curriculum,</w:t>
      </w:r>
      <w:r w:rsidRPr="003D1A1C">
        <w:rPr>
          <w:rFonts w:asciiTheme="minorHAnsi" w:hAnsiTheme="minorHAnsi"/>
          <w:sz w:val="22"/>
          <w:szCs w:val="22"/>
          <w:lang w:val="en-US"/>
        </w:rPr>
        <w:t xml:space="preserve"> and instruction, as well as female participation in the geo-sciences. </w:t>
      </w:r>
      <w:r w:rsidR="008E2F1B">
        <w:rPr>
          <w:rFonts w:asciiTheme="minorHAnsi" w:hAnsiTheme="minorHAnsi"/>
          <w:sz w:val="22"/>
          <w:szCs w:val="22"/>
          <w:lang w:val="en-US"/>
        </w:rPr>
        <w:t xml:space="preserve">Finally, </w:t>
      </w:r>
      <w:r w:rsidRPr="003D1A1C">
        <w:rPr>
          <w:rFonts w:asciiTheme="minorHAnsi" w:hAnsiTheme="minorHAnsi"/>
          <w:sz w:val="22"/>
          <w:szCs w:val="22"/>
          <w:lang w:val="en-US"/>
        </w:rPr>
        <w:t xml:space="preserve">increased capacity of regional and national meteorological services </w:t>
      </w:r>
      <w:r w:rsidR="00B358DE">
        <w:rPr>
          <w:rFonts w:asciiTheme="minorHAnsi" w:hAnsiTheme="minorHAnsi"/>
          <w:sz w:val="22"/>
          <w:szCs w:val="22"/>
          <w:lang w:val="en-US"/>
        </w:rPr>
        <w:t>is</w:t>
      </w:r>
      <w:r w:rsidR="008E2F1B">
        <w:rPr>
          <w:rFonts w:asciiTheme="minorHAnsi" w:hAnsiTheme="minorHAnsi"/>
          <w:sz w:val="22"/>
          <w:szCs w:val="22"/>
          <w:lang w:val="en-US"/>
        </w:rPr>
        <w:t xml:space="preserve"> </w:t>
      </w:r>
      <w:r w:rsidRPr="003D1A1C">
        <w:rPr>
          <w:rFonts w:asciiTheme="minorHAnsi" w:hAnsiTheme="minorHAnsi"/>
          <w:sz w:val="22"/>
          <w:szCs w:val="22"/>
          <w:lang w:val="en-US"/>
        </w:rPr>
        <w:t>to produce and disseminate user-relevant information on climate risks</w:t>
      </w:r>
      <w:r w:rsidR="008E2F1B">
        <w:rPr>
          <w:rFonts w:asciiTheme="minorHAnsi" w:hAnsiTheme="minorHAnsi"/>
          <w:sz w:val="22"/>
          <w:szCs w:val="22"/>
          <w:lang w:val="en-US"/>
        </w:rPr>
        <w:t>, a</w:t>
      </w:r>
      <w:r w:rsidRPr="003D1A1C">
        <w:rPr>
          <w:rFonts w:asciiTheme="minorHAnsi" w:hAnsiTheme="minorHAnsi"/>
          <w:sz w:val="22"/>
          <w:szCs w:val="22"/>
          <w:lang w:val="en-US"/>
        </w:rPr>
        <w:t xml:space="preserve"> key to informed decision-making and environmental sustainability. The </w:t>
      </w:r>
      <w:r w:rsidR="008E2F1B">
        <w:rPr>
          <w:rFonts w:asciiTheme="minorHAnsi" w:hAnsiTheme="minorHAnsi"/>
          <w:sz w:val="22"/>
          <w:szCs w:val="22"/>
          <w:lang w:val="en-US"/>
        </w:rPr>
        <w:t>P</w:t>
      </w:r>
      <w:r w:rsidRPr="003D1A1C">
        <w:rPr>
          <w:rFonts w:asciiTheme="minorHAnsi" w:hAnsiTheme="minorHAnsi"/>
          <w:sz w:val="22"/>
          <w:szCs w:val="22"/>
          <w:lang w:val="en-US"/>
        </w:rPr>
        <w:t xml:space="preserve">roject </w:t>
      </w:r>
      <w:r w:rsidR="008E2F1B">
        <w:rPr>
          <w:rFonts w:asciiTheme="minorHAnsi" w:hAnsiTheme="minorHAnsi"/>
          <w:sz w:val="22"/>
          <w:szCs w:val="22"/>
          <w:lang w:val="en-US"/>
        </w:rPr>
        <w:t xml:space="preserve">was to </w:t>
      </w:r>
      <w:r w:rsidRPr="003D1A1C">
        <w:rPr>
          <w:rFonts w:asciiTheme="minorHAnsi" w:hAnsiTheme="minorHAnsi"/>
          <w:sz w:val="22"/>
          <w:szCs w:val="22"/>
          <w:lang w:val="en-US"/>
        </w:rPr>
        <w:t>address environment-development linkages, and address adaptation and environmental dimension of recovery.</w:t>
      </w:r>
    </w:p>
    <w:p w14:paraId="47845939" w14:textId="77777777" w:rsidR="00A8209C" w:rsidRPr="00546DDC" w:rsidRDefault="00A8209C" w:rsidP="008D4FAF">
      <w:pPr>
        <w:rPr>
          <w:lang w:val="en-US"/>
        </w:rPr>
      </w:pPr>
    </w:p>
    <w:p w14:paraId="5BFE5CBD" w14:textId="1DD1CCAA" w:rsidR="003078D7" w:rsidRPr="004B365A" w:rsidRDefault="003078D7" w:rsidP="00AD0074">
      <w:pPr>
        <w:pStyle w:val="Heading2"/>
      </w:pPr>
      <w:bookmarkStart w:id="77" w:name="_Toc126825947"/>
      <w:r w:rsidRPr="00546DDC">
        <w:t xml:space="preserve">Project </w:t>
      </w:r>
      <w:r w:rsidRPr="004B365A">
        <w:t>Implementation</w:t>
      </w:r>
      <w:bookmarkEnd w:id="76"/>
      <w:bookmarkEnd w:id="77"/>
    </w:p>
    <w:p w14:paraId="15FA94AF" w14:textId="0FF5F22B" w:rsidR="00EB2D95" w:rsidRPr="004B365A" w:rsidRDefault="003C542D">
      <w:pPr>
        <w:pStyle w:val="ListParagraph"/>
        <w:numPr>
          <w:ilvl w:val="0"/>
          <w:numId w:val="46"/>
        </w:numPr>
        <w:ind w:left="454" w:hanging="454"/>
        <w:jc w:val="both"/>
        <w:rPr>
          <w:rFonts w:ascii="Calibri" w:hAnsi="Calibri" w:cs="Arial"/>
          <w:sz w:val="22"/>
          <w:szCs w:val="22"/>
          <w:lang w:val="en-US" w:eastAsia="en-CA"/>
        </w:rPr>
      </w:pPr>
      <w:r w:rsidRPr="004B365A">
        <w:rPr>
          <w:rFonts w:ascii="Calibri" w:hAnsi="Calibri" w:cs="Arial"/>
          <w:sz w:val="22"/>
          <w:szCs w:val="22"/>
          <w:lang w:eastAsia="en-CA"/>
        </w:rPr>
        <w:t xml:space="preserve">Overall, the </w:t>
      </w:r>
      <w:r w:rsidR="0057735E" w:rsidRPr="004B365A">
        <w:rPr>
          <w:rFonts w:ascii="Calibri" w:hAnsi="Calibri" w:cs="Arial"/>
          <w:sz w:val="22"/>
          <w:szCs w:val="22"/>
          <w:lang w:eastAsia="en-CA"/>
        </w:rPr>
        <w:t>EDCR</w:t>
      </w:r>
      <w:r w:rsidRPr="004B365A">
        <w:rPr>
          <w:rFonts w:ascii="Calibri" w:hAnsi="Calibri" w:cs="Arial"/>
          <w:sz w:val="22"/>
          <w:szCs w:val="22"/>
          <w:lang w:eastAsia="en-CA"/>
        </w:rPr>
        <w:t xml:space="preserve"> Project management arrangements and strategies were well-conceived and efficient in delivering the </w:t>
      </w:r>
      <w:r w:rsidR="002B45B9" w:rsidRPr="004B365A">
        <w:rPr>
          <w:rFonts w:ascii="Calibri" w:hAnsi="Calibri" w:cs="Arial"/>
          <w:sz w:val="22"/>
          <w:szCs w:val="22"/>
          <w:lang w:eastAsia="en-CA"/>
        </w:rPr>
        <w:t>P</w:t>
      </w:r>
      <w:r w:rsidRPr="004B365A">
        <w:rPr>
          <w:rFonts w:ascii="Calibri" w:hAnsi="Calibri" w:cs="Arial"/>
          <w:sz w:val="22"/>
          <w:szCs w:val="22"/>
          <w:lang w:eastAsia="en-CA"/>
        </w:rPr>
        <w:t>roject</w:t>
      </w:r>
      <w:r w:rsidR="00BC3DB2" w:rsidRPr="004B365A">
        <w:rPr>
          <w:rFonts w:ascii="Calibri" w:hAnsi="Calibri" w:cs="Arial"/>
          <w:sz w:val="22"/>
          <w:szCs w:val="22"/>
          <w:lang w:eastAsia="en-CA"/>
        </w:rPr>
        <w:t xml:space="preserve"> as shown on Figure 3</w:t>
      </w:r>
      <w:r w:rsidR="002B45B9" w:rsidRPr="004B365A">
        <w:rPr>
          <w:rFonts w:ascii="Calibri" w:hAnsi="Calibri" w:cs="Arial"/>
          <w:sz w:val="22"/>
          <w:szCs w:val="22"/>
          <w:lang w:eastAsia="en-CA"/>
        </w:rPr>
        <w:t>.</w:t>
      </w:r>
      <w:r w:rsidRPr="004B365A">
        <w:rPr>
          <w:rFonts w:ascii="Calibri" w:hAnsi="Calibri" w:cs="Arial"/>
          <w:sz w:val="22"/>
          <w:szCs w:val="22"/>
          <w:lang w:val="en-US" w:eastAsia="en-CA"/>
        </w:rPr>
        <w:t xml:space="preserve"> </w:t>
      </w:r>
      <w:r w:rsidR="0057735E" w:rsidRPr="004B365A">
        <w:rPr>
          <w:rFonts w:ascii="Calibri" w:hAnsi="Calibri" w:cs="Arial"/>
          <w:sz w:val="22"/>
          <w:szCs w:val="22"/>
          <w:lang w:val="en-US" w:eastAsia="en-CA"/>
        </w:rPr>
        <w:t xml:space="preserve">The major focus of the </w:t>
      </w:r>
      <w:r w:rsidR="00671EA7" w:rsidRPr="004B365A">
        <w:rPr>
          <w:rFonts w:ascii="Calibri" w:hAnsi="Calibri" w:cs="Arial"/>
          <w:sz w:val="22"/>
          <w:szCs w:val="22"/>
          <w:lang w:val="en-US" w:eastAsia="en-CA"/>
        </w:rPr>
        <w:t>P</w:t>
      </w:r>
      <w:r w:rsidR="0057735E" w:rsidRPr="004B365A">
        <w:rPr>
          <w:rFonts w:ascii="Calibri" w:hAnsi="Calibri" w:cs="Arial"/>
          <w:sz w:val="22"/>
          <w:szCs w:val="22"/>
          <w:lang w:val="en-US" w:eastAsia="en-CA"/>
        </w:rPr>
        <w:t xml:space="preserve">roject during the first 3 months was on recruitment of </w:t>
      </w:r>
      <w:r w:rsidR="004A03B9" w:rsidRPr="004B365A">
        <w:rPr>
          <w:rFonts w:ascii="Calibri" w:hAnsi="Calibri" w:cs="Arial"/>
          <w:sz w:val="22"/>
          <w:szCs w:val="22"/>
          <w:lang w:val="en-US" w:eastAsia="en-CA"/>
        </w:rPr>
        <w:t>P</w:t>
      </w:r>
      <w:r w:rsidR="0057735E" w:rsidRPr="004B365A">
        <w:rPr>
          <w:rFonts w:ascii="Calibri" w:hAnsi="Calibri" w:cs="Arial"/>
          <w:sz w:val="22"/>
          <w:szCs w:val="22"/>
          <w:lang w:val="en-US" w:eastAsia="en-CA"/>
        </w:rPr>
        <w:t xml:space="preserve">roject staff and preparatory works for major procurement. The </w:t>
      </w:r>
      <w:r w:rsidR="004A03B9" w:rsidRPr="004B365A">
        <w:rPr>
          <w:rFonts w:ascii="Calibri" w:hAnsi="Calibri" w:cs="Arial"/>
          <w:sz w:val="22"/>
          <w:szCs w:val="22"/>
          <w:lang w:val="en-US" w:eastAsia="en-CA"/>
        </w:rPr>
        <w:t>P</w:t>
      </w:r>
      <w:r w:rsidR="0057735E" w:rsidRPr="004B365A">
        <w:rPr>
          <w:rFonts w:ascii="Calibri" w:hAnsi="Calibri" w:cs="Arial"/>
          <w:sz w:val="22"/>
          <w:szCs w:val="22"/>
          <w:lang w:val="en-US" w:eastAsia="en-CA"/>
        </w:rPr>
        <w:t>roject staff was on board during the 3rd quarter and the inception workshop and the first Project board meeting were held in August 2019. As such, there w</w:t>
      </w:r>
      <w:r w:rsidR="004A03B9" w:rsidRPr="004B365A">
        <w:rPr>
          <w:rFonts w:ascii="Calibri" w:hAnsi="Calibri" w:cs="Arial"/>
          <w:sz w:val="22"/>
          <w:szCs w:val="22"/>
          <w:lang w:val="en-US" w:eastAsia="en-CA"/>
        </w:rPr>
        <w:t>ere</w:t>
      </w:r>
      <w:r w:rsidR="0057735E" w:rsidRPr="004B365A">
        <w:rPr>
          <w:rFonts w:ascii="Calibri" w:hAnsi="Calibri" w:cs="Arial"/>
          <w:sz w:val="22"/>
          <w:szCs w:val="22"/>
          <w:lang w:val="en-US" w:eastAsia="en-CA"/>
        </w:rPr>
        <w:t xml:space="preserve"> no substantial results achieved in 2019</w:t>
      </w:r>
      <w:r w:rsidR="00EB2D95" w:rsidRPr="004B365A">
        <w:rPr>
          <w:rFonts w:ascii="Calibri" w:hAnsi="Calibri" w:cs="Arial"/>
          <w:sz w:val="22"/>
          <w:szCs w:val="22"/>
          <w:lang w:val="en-US" w:eastAsia="en-CA"/>
        </w:rPr>
        <w:t xml:space="preserve">. </w:t>
      </w:r>
      <w:r w:rsidR="00CB0891" w:rsidRPr="004B365A">
        <w:rPr>
          <w:rFonts w:ascii="Calibri" w:hAnsi="Calibri" w:cs="Arial"/>
          <w:sz w:val="22"/>
          <w:szCs w:val="22"/>
          <w:lang w:val="en-US" w:eastAsia="en-CA"/>
        </w:rPr>
        <w:t>Project extension was approved by the Government of Japan until 31 March 202</w:t>
      </w:r>
      <w:r w:rsidR="004B365A" w:rsidRPr="004B365A">
        <w:rPr>
          <w:rFonts w:ascii="Calibri" w:hAnsi="Calibri" w:cs="Arial"/>
          <w:sz w:val="22"/>
          <w:szCs w:val="22"/>
          <w:lang w:val="en-US" w:eastAsia="en-CA"/>
        </w:rPr>
        <w:t>3</w:t>
      </w:r>
      <w:r w:rsidR="00CB0891" w:rsidRPr="004B365A">
        <w:rPr>
          <w:rFonts w:ascii="Calibri" w:hAnsi="Calibri" w:cs="Arial"/>
          <w:sz w:val="22"/>
          <w:szCs w:val="22"/>
          <w:lang w:val="en-US" w:eastAsia="en-CA"/>
        </w:rPr>
        <w:t>.</w:t>
      </w:r>
    </w:p>
    <w:p w14:paraId="75DC2BC4" w14:textId="77777777" w:rsidR="00EB2D95" w:rsidRPr="00EB2D95" w:rsidRDefault="00EB2D95" w:rsidP="00EB2D95">
      <w:pPr>
        <w:pStyle w:val="ListParagraph"/>
        <w:ind w:left="454"/>
        <w:jc w:val="both"/>
        <w:rPr>
          <w:rFonts w:ascii="Calibri" w:hAnsi="Calibri" w:cs="Arial"/>
          <w:sz w:val="22"/>
          <w:szCs w:val="22"/>
          <w:lang w:val="en-US" w:eastAsia="en-CA"/>
        </w:rPr>
      </w:pPr>
    </w:p>
    <w:p w14:paraId="5E36EC31" w14:textId="45BF01CC" w:rsidR="00F0573D" w:rsidRPr="00BE7B4B" w:rsidRDefault="00D132E5">
      <w:pPr>
        <w:pStyle w:val="ListParagraph"/>
        <w:numPr>
          <w:ilvl w:val="0"/>
          <w:numId w:val="46"/>
        </w:numPr>
        <w:ind w:left="454" w:hanging="454"/>
        <w:jc w:val="both"/>
        <w:rPr>
          <w:rFonts w:ascii="Calibri" w:hAnsi="Calibri" w:cs="Arial"/>
          <w:sz w:val="22"/>
          <w:szCs w:val="22"/>
          <w:lang w:val="en-US" w:eastAsia="en-CA"/>
        </w:rPr>
      </w:pPr>
      <w:r>
        <w:rPr>
          <w:rFonts w:ascii="Calibri" w:hAnsi="Calibri" w:cs="Arial"/>
          <w:sz w:val="22"/>
          <w:szCs w:val="22"/>
          <w:lang w:val="en-US" w:eastAsia="en-CA"/>
        </w:rPr>
        <w:t xml:space="preserve">From 2019-2021, there was a UNDP </w:t>
      </w:r>
      <w:r w:rsidR="004A03B9">
        <w:rPr>
          <w:rFonts w:ascii="Calibri" w:hAnsi="Calibri" w:cs="Arial"/>
          <w:sz w:val="22"/>
          <w:szCs w:val="22"/>
          <w:lang w:val="en-US" w:eastAsia="en-CA"/>
        </w:rPr>
        <w:t>P</w:t>
      </w:r>
      <w:r>
        <w:rPr>
          <w:rFonts w:ascii="Calibri" w:hAnsi="Calibri" w:cs="Arial"/>
          <w:sz w:val="22"/>
          <w:szCs w:val="22"/>
          <w:lang w:val="en-US" w:eastAsia="en-CA"/>
        </w:rPr>
        <w:t xml:space="preserve">roject </w:t>
      </w:r>
      <w:r w:rsidR="004A03B9">
        <w:rPr>
          <w:rFonts w:ascii="Calibri" w:hAnsi="Calibri" w:cs="Arial"/>
          <w:sz w:val="22"/>
          <w:szCs w:val="22"/>
          <w:lang w:val="en-US" w:eastAsia="en-CA"/>
        </w:rPr>
        <w:t>M</w:t>
      </w:r>
      <w:r>
        <w:rPr>
          <w:rFonts w:ascii="Calibri" w:hAnsi="Calibri" w:cs="Arial"/>
          <w:sz w:val="22"/>
          <w:szCs w:val="22"/>
          <w:lang w:val="en-US" w:eastAsia="en-CA"/>
        </w:rPr>
        <w:t>anager (</w:t>
      </w:r>
      <w:r w:rsidR="004A03B9">
        <w:rPr>
          <w:rFonts w:ascii="Calibri" w:hAnsi="Calibri" w:cs="Arial"/>
          <w:sz w:val="22"/>
          <w:szCs w:val="22"/>
          <w:lang w:val="en-US" w:eastAsia="en-CA"/>
        </w:rPr>
        <w:t>PM</w:t>
      </w:r>
      <w:r>
        <w:rPr>
          <w:rFonts w:ascii="Calibri" w:hAnsi="Calibri" w:cs="Arial"/>
          <w:sz w:val="22"/>
          <w:szCs w:val="22"/>
          <w:lang w:val="en-US" w:eastAsia="en-CA"/>
        </w:rPr>
        <w:t xml:space="preserve">), 3 staff in Palau (Country coordinator, admin finance officer, procurement officer). </w:t>
      </w:r>
      <w:r w:rsidR="006E50B4" w:rsidRPr="006E50B4">
        <w:rPr>
          <w:rFonts w:ascii="Calibri" w:hAnsi="Calibri" w:cs="Arial"/>
          <w:sz w:val="22"/>
          <w:szCs w:val="22"/>
          <w:lang w:eastAsia="en-CA"/>
        </w:rPr>
        <w:t>In addition</w:t>
      </w:r>
      <w:r w:rsidR="006E50B4">
        <w:rPr>
          <w:rFonts w:ascii="Calibri" w:hAnsi="Calibri" w:cs="Arial"/>
          <w:sz w:val="22"/>
          <w:szCs w:val="22"/>
          <w:lang w:eastAsia="en-CA"/>
        </w:rPr>
        <w:t xml:space="preserve">, </w:t>
      </w:r>
      <w:r w:rsidR="006E50B4" w:rsidRPr="006E50B4">
        <w:rPr>
          <w:rFonts w:ascii="Calibri" w:hAnsi="Calibri" w:cs="Arial"/>
          <w:sz w:val="22"/>
          <w:szCs w:val="22"/>
          <w:lang w:eastAsia="en-CA"/>
        </w:rPr>
        <w:t xml:space="preserve">there was </w:t>
      </w:r>
      <w:r w:rsidR="006E50B4">
        <w:rPr>
          <w:rFonts w:ascii="Calibri" w:hAnsi="Calibri" w:cs="Arial"/>
          <w:sz w:val="22"/>
          <w:szCs w:val="22"/>
          <w:lang w:eastAsia="en-CA"/>
        </w:rPr>
        <w:t xml:space="preserve">a Project Manager, </w:t>
      </w:r>
      <w:r w:rsidR="006E50B4" w:rsidRPr="006E50B4">
        <w:rPr>
          <w:rFonts w:ascii="Calibri" w:hAnsi="Calibri" w:cs="Arial"/>
          <w:sz w:val="22"/>
          <w:szCs w:val="22"/>
          <w:lang w:eastAsia="en-CA"/>
        </w:rPr>
        <w:t>Procurement Specialist, Project Associate</w:t>
      </w:r>
      <w:r w:rsidR="00334621">
        <w:rPr>
          <w:rFonts w:ascii="Calibri" w:hAnsi="Calibri" w:cs="Arial"/>
          <w:sz w:val="22"/>
          <w:szCs w:val="22"/>
          <w:lang w:eastAsia="en-CA"/>
        </w:rPr>
        <w:t xml:space="preserve"> (who left in 2021)</w:t>
      </w:r>
      <w:r w:rsidR="006E50B4" w:rsidRPr="006E50B4">
        <w:rPr>
          <w:rFonts w:ascii="Calibri" w:hAnsi="Calibri" w:cs="Arial"/>
          <w:sz w:val="22"/>
          <w:szCs w:val="22"/>
          <w:lang w:eastAsia="en-CA"/>
        </w:rPr>
        <w:t xml:space="preserve"> and Finance Officer</w:t>
      </w:r>
      <w:r w:rsidR="006E50B4">
        <w:rPr>
          <w:rFonts w:ascii="Calibri" w:hAnsi="Calibri" w:cs="Arial"/>
          <w:sz w:val="22"/>
          <w:szCs w:val="22"/>
          <w:lang w:eastAsia="en-CA"/>
        </w:rPr>
        <w:t xml:space="preserve"> (who left in 202</w:t>
      </w:r>
      <w:r w:rsidR="00334621">
        <w:rPr>
          <w:rFonts w:ascii="Calibri" w:hAnsi="Calibri" w:cs="Arial"/>
          <w:sz w:val="22"/>
          <w:szCs w:val="22"/>
          <w:lang w:eastAsia="en-CA"/>
        </w:rPr>
        <w:t>2</w:t>
      </w:r>
      <w:r w:rsidR="006E50B4">
        <w:rPr>
          <w:rFonts w:ascii="Calibri" w:hAnsi="Calibri" w:cs="Arial"/>
          <w:sz w:val="22"/>
          <w:szCs w:val="22"/>
          <w:lang w:eastAsia="en-CA"/>
        </w:rPr>
        <w:t>),</w:t>
      </w:r>
      <w:r w:rsidR="006E50B4" w:rsidRPr="006E50B4">
        <w:rPr>
          <w:rFonts w:ascii="Calibri" w:hAnsi="Calibri" w:cs="Arial"/>
          <w:sz w:val="22"/>
          <w:szCs w:val="22"/>
          <w:lang w:eastAsia="en-CA"/>
        </w:rPr>
        <w:t xml:space="preserve"> and </w:t>
      </w:r>
      <w:r w:rsidR="006E50B4">
        <w:rPr>
          <w:rFonts w:ascii="Calibri" w:hAnsi="Calibri" w:cs="Arial"/>
          <w:sz w:val="22"/>
          <w:szCs w:val="22"/>
          <w:lang w:eastAsia="en-CA"/>
        </w:rPr>
        <w:t xml:space="preserve">a </w:t>
      </w:r>
      <w:r w:rsidR="00334621" w:rsidRPr="006E50B4">
        <w:rPr>
          <w:rFonts w:ascii="Calibri" w:hAnsi="Calibri" w:cs="Arial"/>
          <w:sz w:val="22"/>
          <w:szCs w:val="22"/>
          <w:lang w:eastAsia="en-CA"/>
        </w:rPr>
        <w:t>communication</w:t>
      </w:r>
      <w:r w:rsidR="006E50B4" w:rsidRPr="006E50B4">
        <w:rPr>
          <w:rFonts w:ascii="Calibri" w:hAnsi="Calibri" w:cs="Arial"/>
          <w:sz w:val="22"/>
          <w:szCs w:val="22"/>
          <w:lang w:eastAsia="en-CA"/>
        </w:rPr>
        <w:t xml:space="preserve"> officer</w:t>
      </w:r>
      <w:r w:rsidR="006E50B4">
        <w:rPr>
          <w:rFonts w:ascii="Calibri" w:hAnsi="Calibri" w:cs="Arial"/>
          <w:sz w:val="22"/>
          <w:szCs w:val="22"/>
          <w:lang w:eastAsia="en-CA"/>
        </w:rPr>
        <w:t xml:space="preserve"> (who left in 2020 and was replaced by </w:t>
      </w:r>
      <w:r w:rsidR="006E50B4" w:rsidRPr="006E50B4">
        <w:rPr>
          <w:rFonts w:ascii="Calibri" w:hAnsi="Calibri" w:cs="Arial"/>
          <w:sz w:val="22"/>
          <w:szCs w:val="22"/>
          <w:lang w:eastAsia="en-CA"/>
        </w:rPr>
        <w:t>a contracted local firm</w:t>
      </w:r>
      <w:r w:rsidR="006E50B4">
        <w:rPr>
          <w:rFonts w:ascii="Calibri" w:hAnsi="Calibri" w:cs="Arial"/>
          <w:sz w:val="22"/>
          <w:szCs w:val="22"/>
          <w:lang w:eastAsia="en-CA"/>
        </w:rPr>
        <w:t>)</w:t>
      </w:r>
      <w:r w:rsidR="006E50B4" w:rsidRPr="006E50B4">
        <w:rPr>
          <w:rFonts w:ascii="Calibri" w:hAnsi="Calibri" w:cs="Arial"/>
          <w:sz w:val="22"/>
          <w:szCs w:val="22"/>
          <w:lang w:eastAsia="en-CA"/>
        </w:rPr>
        <w:t xml:space="preserve"> based in Fiji</w:t>
      </w:r>
      <w:r w:rsidR="006E50B4">
        <w:rPr>
          <w:rFonts w:ascii="Calibri" w:hAnsi="Calibri" w:cs="Arial"/>
          <w:sz w:val="22"/>
          <w:szCs w:val="22"/>
          <w:lang w:eastAsia="en-CA"/>
        </w:rPr>
        <w:t xml:space="preserve"> and a </w:t>
      </w:r>
      <w:r w:rsidR="006E50B4">
        <w:rPr>
          <w:rFonts w:ascii="Calibri" w:hAnsi="Calibri" w:cs="Arial"/>
          <w:sz w:val="22"/>
          <w:szCs w:val="22"/>
          <w:lang w:val="en-US" w:eastAsia="en-CA"/>
        </w:rPr>
        <w:t>deputy PM based in FSM (who left in January 2020)</w:t>
      </w:r>
      <w:r w:rsidR="006E50B4">
        <w:rPr>
          <w:rFonts w:ascii="Calibri" w:hAnsi="Calibri" w:cs="Arial"/>
          <w:sz w:val="22"/>
          <w:szCs w:val="22"/>
          <w:lang w:eastAsia="en-CA"/>
        </w:rPr>
        <w:t>.</w:t>
      </w:r>
      <w:r w:rsidR="006E50B4" w:rsidRPr="006E50B4">
        <w:rPr>
          <w:rFonts w:ascii="Calibri" w:hAnsi="Calibri" w:cs="Arial"/>
          <w:sz w:val="22"/>
          <w:szCs w:val="22"/>
          <w:lang w:eastAsia="en-CA"/>
        </w:rPr>
        <w:t xml:space="preserve"> </w:t>
      </w:r>
      <w:r w:rsidR="006E50B4">
        <w:rPr>
          <w:rFonts w:ascii="Calibri" w:hAnsi="Calibri" w:cs="Arial"/>
          <w:sz w:val="22"/>
          <w:szCs w:val="22"/>
          <w:lang w:eastAsia="en-CA"/>
        </w:rPr>
        <w:t xml:space="preserve">The </w:t>
      </w:r>
      <w:r w:rsidR="00A81653">
        <w:rPr>
          <w:rFonts w:ascii="Calibri" w:hAnsi="Calibri" w:cs="Arial"/>
          <w:sz w:val="22"/>
          <w:szCs w:val="22"/>
          <w:lang w:val="en-US" w:eastAsia="en-CA"/>
        </w:rPr>
        <w:t>p</w:t>
      </w:r>
      <w:r>
        <w:rPr>
          <w:rFonts w:ascii="Calibri" w:hAnsi="Calibri" w:cs="Arial"/>
          <w:sz w:val="22"/>
          <w:szCs w:val="22"/>
          <w:lang w:val="en-US" w:eastAsia="en-CA"/>
        </w:rPr>
        <w:t>rocurement officer changed in 2021</w:t>
      </w:r>
      <w:r w:rsidR="0022548E">
        <w:rPr>
          <w:rFonts w:ascii="Calibri" w:hAnsi="Calibri" w:cs="Arial"/>
          <w:sz w:val="22"/>
          <w:szCs w:val="22"/>
          <w:lang w:val="en-US" w:eastAsia="en-CA"/>
        </w:rPr>
        <w:t xml:space="preserve"> due to COVID</w:t>
      </w:r>
      <w:r>
        <w:rPr>
          <w:rFonts w:ascii="Calibri" w:hAnsi="Calibri" w:cs="Arial"/>
          <w:sz w:val="22"/>
          <w:szCs w:val="22"/>
          <w:lang w:val="en-US" w:eastAsia="en-CA"/>
        </w:rPr>
        <w:t xml:space="preserve">. </w:t>
      </w:r>
      <w:r w:rsidR="004A03B9">
        <w:rPr>
          <w:rFonts w:ascii="Calibri" w:hAnsi="Calibri" w:cs="Arial"/>
          <w:sz w:val="22"/>
          <w:szCs w:val="22"/>
          <w:lang w:val="en-US" w:eastAsia="en-CA"/>
        </w:rPr>
        <w:t>The current PM was</w:t>
      </w:r>
      <w:r>
        <w:rPr>
          <w:rFonts w:ascii="Calibri" w:hAnsi="Calibri" w:cs="Arial"/>
          <w:sz w:val="22"/>
          <w:szCs w:val="22"/>
          <w:lang w:val="en-US" w:eastAsia="en-CA"/>
        </w:rPr>
        <w:t xml:space="preserve"> working a high </w:t>
      </w:r>
      <w:r w:rsidR="004A03B9">
        <w:rPr>
          <w:rFonts w:ascii="Calibri" w:hAnsi="Calibri" w:cs="Arial"/>
          <w:sz w:val="22"/>
          <w:szCs w:val="22"/>
          <w:lang w:val="en-US" w:eastAsia="en-CA"/>
        </w:rPr>
        <w:t>percentage of her time with EDCR since early 2022</w:t>
      </w:r>
      <w:r w:rsidR="004A03B9">
        <w:rPr>
          <w:rFonts w:ascii="Calibri" w:hAnsi="Calibri" w:cs="Arial"/>
          <w:sz w:val="22"/>
          <w:szCs w:val="22"/>
          <w:lang w:eastAsia="en-CA"/>
        </w:rPr>
        <w:t>.</w:t>
      </w:r>
    </w:p>
    <w:p w14:paraId="74770C77" w14:textId="69446685" w:rsidR="00B7257E" w:rsidRDefault="00B7257E">
      <w:pPr>
        <w:rPr>
          <w:rFonts w:asciiTheme="minorHAnsi" w:hAnsiTheme="minorHAnsi" w:cstheme="minorHAnsi"/>
          <w:b/>
          <w:bCs/>
          <w:lang w:val="en-US"/>
        </w:rPr>
      </w:pPr>
    </w:p>
    <w:p w14:paraId="1B49B6FA" w14:textId="77777777" w:rsidR="00437F89" w:rsidRPr="00546DDC" w:rsidRDefault="00437F89" w:rsidP="00437F89">
      <w:pPr>
        <w:pStyle w:val="Heading3"/>
        <w:ind w:left="454"/>
        <w:rPr>
          <w:rFonts w:asciiTheme="minorHAnsi" w:hAnsiTheme="minorHAnsi" w:cs="Arial"/>
          <w:lang w:val="en-US"/>
        </w:rPr>
      </w:pPr>
      <w:bookmarkStart w:id="78" w:name="_Toc126825948"/>
      <w:r w:rsidRPr="00546DDC">
        <w:rPr>
          <w:rFonts w:asciiTheme="minorHAnsi" w:hAnsiTheme="minorHAnsi" w:cs="Arial"/>
          <w:lang w:val="en-US"/>
        </w:rPr>
        <w:t>Adaptive Management</w:t>
      </w:r>
      <w:bookmarkEnd w:id="78"/>
    </w:p>
    <w:p w14:paraId="1404582B" w14:textId="316F87DB" w:rsidR="00437F89" w:rsidRDefault="00437F89">
      <w:pPr>
        <w:pStyle w:val="ListParagraph"/>
        <w:numPr>
          <w:ilvl w:val="0"/>
          <w:numId w:val="46"/>
        </w:numPr>
        <w:ind w:left="454" w:hanging="454"/>
        <w:jc w:val="both"/>
        <w:rPr>
          <w:rFonts w:asciiTheme="minorHAnsi" w:hAnsiTheme="minorHAnsi" w:cs="Arial"/>
          <w:sz w:val="22"/>
          <w:szCs w:val="22"/>
          <w:lang w:val="en-US" w:eastAsia="en-CA"/>
        </w:rPr>
      </w:pPr>
      <w:r w:rsidRPr="000A2E13">
        <w:rPr>
          <w:rFonts w:asciiTheme="minorHAnsi" w:hAnsiTheme="minorHAnsi" w:cs="Arial"/>
          <w:sz w:val="22"/>
          <w:szCs w:val="22"/>
          <w:lang w:val="en-US" w:eastAsia="en-CA"/>
        </w:rPr>
        <w:t xml:space="preserve">Adaptive management is discussed in UNDP evaluations to gauge performance of </w:t>
      </w:r>
      <w:r w:rsidR="004A03B9">
        <w:rPr>
          <w:rFonts w:asciiTheme="minorHAnsi" w:hAnsiTheme="minorHAnsi" w:cs="Arial"/>
          <w:sz w:val="22"/>
          <w:szCs w:val="22"/>
          <w:lang w:val="en-US" w:eastAsia="en-CA"/>
        </w:rPr>
        <w:t>P</w:t>
      </w:r>
      <w:r w:rsidRPr="000A2E13">
        <w:rPr>
          <w:rFonts w:asciiTheme="minorHAnsi" w:hAnsiTheme="minorHAnsi" w:cs="Arial"/>
          <w:sz w:val="22"/>
          <w:szCs w:val="22"/>
          <w:lang w:val="en-US" w:eastAsia="en-CA"/>
        </w:rPr>
        <w:t xml:space="preserve">roject personnel to adapt to changing regulatory and environmental conditions and unexpected situations encountered during the course of implementation, both common occurrences that afflict the majority of UNDP projects. Without adaptive management, donor investments into UNDP projects would not be effective in achieving their intended outcomes, outputs and targets. Much of the adaptive management by </w:t>
      </w:r>
      <w:r w:rsidR="002B33FA">
        <w:rPr>
          <w:rFonts w:asciiTheme="minorHAnsi" w:hAnsiTheme="minorHAnsi" w:cs="Arial"/>
          <w:sz w:val="22"/>
          <w:szCs w:val="22"/>
          <w:lang w:val="en-US" w:eastAsia="en-CA"/>
        </w:rPr>
        <w:t>EDCR</w:t>
      </w:r>
      <w:r w:rsidRPr="000A2E13">
        <w:rPr>
          <w:rFonts w:asciiTheme="minorHAnsi" w:hAnsiTheme="minorHAnsi" w:cs="Arial"/>
          <w:sz w:val="22"/>
          <w:szCs w:val="22"/>
          <w:lang w:val="en-US" w:eastAsia="en-CA"/>
        </w:rPr>
        <w:t xml:space="preserve"> staff came in the form of:</w:t>
      </w:r>
    </w:p>
    <w:p w14:paraId="7D780373" w14:textId="77777777" w:rsidR="002B33FA" w:rsidRPr="00450C3C" w:rsidRDefault="002B33FA" w:rsidP="00450C3C">
      <w:pPr>
        <w:jc w:val="both"/>
        <w:rPr>
          <w:rFonts w:asciiTheme="minorHAnsi" w:hAnsiTheme="minorHAnsi" w:cs="Arial"/>
          <w:lang w:val="en-US" w:eastAsia="en-CA"/>
        </w:rPr>
      </w:pPr>
    </w:p>
    <w:p w14:paraId="72720632" w14:textId="2B63EC05" w:rsidR="002B33FA" w:rsidRPr="00450C3C" w:rsidRDefault="004A03B9">
      <w:pPr>
        <w:pStyle w:val="ListParagraph"/>
        <w:numPr>
          <w:ilvl w:val="0"/>
          <w:numId w:val="74"/>
        </w:numPr>
        <w:ind w:left="814"/>
        <w:jc w:val="both"/>
        <w:rPr>
          <w:rFonts w:asciiTheme="minorHAnsi" w:hAnsiTheme="minorHAnsi" w:cs="Arial"/>
          <w:sz w:val="22"/>
          <w:szCs w:val="22"/>
          <w:lang w:val="en-US" w:eastAsia="en-CA"/>
        </w:rPr>
      </w:pPr>
      <w:r>
        <w:rPr>
          <w:rFonts w:asciiTheme="minorHAnsi" w:hAnsiTheme="minorHAnsi" w:cs="Arial"/>
          <w:sz w:val="22"/>
          <w:szCs w:val="22"/>
          <w:lang w:val="en-US" w:eastAsia="en-CA"/>
        </w:rPr>
        <w:t>i</w:t>
      </w:r>
      <w:r w:rsidR="002B33FA" w:rsidRPr="00450C3C">
        <w:rPr>
          <w:rFonts w:asciiTheme="minorHAnsi" w:hAnsiTheme="minorHAnsi" w:cs="Arial"/>
          <w:sz w:val="22"/>
          <w:szCs w:val="22"/>
          <w:lang w:val="en-US" w:eastAsia="en-CA"/>
        </w:rPr>
        <w:t>nstall</w:t>
      </w:r>
      <w:r>
        <w:rPr>
          <w:rFonts w:asciiTheme="minorHAnsi" w:hAnsiTheme="minorHAnsi" w:cs="Arial"/>
          <w:sz w:val="22"/>
          <w:szCs w:val="22"/>
          <w:lang w:val="en-US" w:eastAsia="en-CA"/>
        </w:rPr>
        <w:t>ing</w:t>
      </w:r>
      <w:r w:rsidR="002B33FA" w:rsidRPr="00450C3C">
        <w:rPr>
          <w:rFonts w:asciiTheme="minorHAnsi" w:hAnsiTheme="minorHAnsi" w:cs="Arial"/>
          <w:sz w:val="22"/>
          <w:szCs w:val="22"/>
          <w:lang w:val="en-US" w:eastAsia="en-CA"/>
        </w:rPr>
        <w:t xml:space="preserve"> tsunami and multi-hazard warning sirens in key vulnerable locations</w:t>
      </w:r>
      <w:r>
        <w:rPr>
          <w:rStyle w:val="FootnoteReference"/>
          <w:rFonts w:asciiTheme="minorHAnsi" w:hAnsiTheme="minorHAnsi"/>
          <w:sz w:val="22"/>
          <w:szCs w:val="22"/>
          <w:lang w:val="en-US" w:eastAsia="en-CA"/>
        </w:rPr>
        <w:footnoteReference w:id="10"/>
      </w:r>
      <w:r w:rsidR="002B33FA" w:rsidRPr="00450C3C">
        <w:rPr>
          <w:rFonts w:asciiTheme="minorHAnsi" w:hAnsiTheme="minorHAnsi" w:cs="Arial"/>
          <w:sz w:val="22"/>
          <w:szCs w:val="22"/>
          <w:lang w:val="en-US" w:eastAsia="en-CA"/>
        </w:rPr>
        <w:t>;</w:t>
      </w:r>
    </w:p>
    <w:p w14:paraId="69F4768E" w14:textId="0C8528B4" w:rsidR="002B33FA" w:rsidRPr="00450C3C" w:rsidRDefault="004A03B9">
      <w:pPr>
        <w:pStyle w:val="ListParagraph"/>
        <w:numPr>
          <w:ilvl w:val="0"/>
          <w:numId w:val="74"/>
        </w:numPr>
        <w:ind w:left="814"/>
        <w:jc w:val="both"/>
        <w:rPr>
          <w:rFonts w:asciiTheme="minorHAnsi" w:hAnsiTheme="minorHAnsi" w:cs="Arial"/>
          <w:sz w:val="22"/>
          <w:szCs w:val="22"/>
          <w:lang w:val="en-US" w:eastAsia="en-CA"/>
        </w:rPr>
      </w:pPr>
      <w:r>
        <w:rPr>
          <w:rFonts w:asciiTheme="minorHAnsi" w:hAnsiTheme="minorHAnsi" w:cs="Arial"/>
          <w:sz w:val="22"/>
          <w:szCs w:val="22"/>
          <w:lang w:val="en-US" w:eastAsia="en-CA"/>
        </w:rPr>
        <w:t>i</w:t>
      </w:r>
      <w:r w:rsidR="002B33FA" w:rsidRPr="00450C3C">
        <w:rPr>
          <w:rFonts w:asciiTheme="minorHAnsi" w:hAnsiTheme="minorHAnsi" w:cs="Arial"/>
          <w:sz w:val="22"/>
          <w:szCs w:val="22"/>
          <w:lang w:val="en-US" w:eastAsia="en-CA"/>
        </w:rPr>
        <w:t>nstall</w:t>
      </w:r>
      <w:r>
        <w:rPr>
          <w:rFonts w:asciiTheme="minorHAnsi" w:hAnsiTheme="minorHAnsi" w:cs="Arial"/>
          <w:sz w:val="22"/>
          <w:szCs w:val="22"/>
          <w:lang w:val="en-US" w:eastAsia="en-CA"/>
        </w:rPr>
        <w:t>ing</w:t>
      </w:r>
      <w:r w:rsidR="002B33FA" w:rsidRPr="00450C3C">
        <w:rPr>
          <w:rFonts w:asciiTheme="minorHAnsi" w:hAnsiTheme="minorHAnsi" w:cs="Arial"/>
          <w:sz w:val="22"/>
          <w:szCs w:val="22"/>
          <w:lang w:val="en-US" w:eastAsia="en-CA"/>
        </w:rPr>
        <w:t xml:space="preserve"> wave rider buoys to determine ocean conditions and surface wave monitoring instead of DART </w:t>
      </w:r>
      <w:r>
        <w:rPr>
          <w:rFonts w:asciiTheme="minorHAnsi" w:hAnsiTheme="minorHAnsi" w:cs="Arial"/>
          <w:sz w:val="22"/>
          <w:szCs w:val="22"/>
          <w:lang w:val="en-US" w:eastAsia="en-CA"/>
        </w:rPr>
        <w:t>t</w:t>
      </w:r>
      <w:r w:rsidR="002B33FA" w:rsidRPr="00450C3C">
        <w:rPr>
          <w:rFonts w:asciiTheme="minorHAnsi" w:hAnsiTheme="minorHAnsi" w:cs="Arial"/>
          <w:sz w:val="22"/>
          <w:szCs w:val="22"/>
          <w:lang w:val="en-US" w:eastAsia="en-CA"/>
        </w:rPr>
        <w:t>sunami buoys warning systems in strategic and vulnerable locations;</w:t>
      </w:r>
    </w:p>
    <w:p w14:paraId="54B4481E" w14:textId="39BD15A6" w:rsidR="002B33FA" w:rsidRPr="00450C3C" w:rsidRDefault="004A03B9">
      <w:pPr>
        <w:pStyle w:val="ListParagraph"/>
        <w:numPr>
          <w:ilvl w:val="0"/>
          <w:numId w:val="74"/>
        </w:numPr>
        <w:ind w:left="814"/>
        <w:jc w:val="both"/>
        <w:rPr>
          <w:rFonts w:asciiTheme="minorHAnsi" w:hAnsiTheme="minorHAnsi" w:cs="Arial"/>
          <w:sz w:val="22"/>
          <w:szCs w:val="22"/>
          <w:lang w:val="en-US" w:eastAsia="en-CA"/>
        </w:rPr>
      </w:pPr>
      <w:r>
        <w:rPr>
          <w:rFonts w:asciiTheme="minorHAnsi" w:hAnsiTheme="minorHAnsi" w:cs="Arial"/>
          <w:sz w:val="22"/>
          <w:szCs w:val="22"/>
          <w:lang w:val="en-US" w:eastAsia="en-CA"/>
        </w:rPr>
        <w:t>p</w:t>
      </w:r>
      <w:r w:rsidR="002B33FA" w:rsidRPr="00450C3C">
        <w:rPr>
          <w:rFonts w:asciiTheme="minorHAnsi" w:hAnsiTheme="minorHAnsi" w:cs="Arial"/>
          <w:sz w:val="22"/>
          <w:szCs w:val="22"/>
          <w:lang w:val="en-US" w:eastAsia="en-CA"/>
        </w:rPr>
        <w:t>rovid</w:t>
      </w:r>
      <w:r>
        <w:rPr>
          <w:rFonts w:asciiTheme="minorHAnsi" w:hAnsiTheme="minorHAnsi" w:cs="Arial"/>
          <w:sz w:val="22"/>
          <w:szCs w:val="22"/>
          <w:lang w:val="en-US" w:eastAsia="en-CA"/>
        </w:rPr>
        <w:t>ing</w:t>
      </w:r>
      <w:r w:rsidR="002B33FA" w:rsidRPr="00450C3C">
        <w:rPr>
          <w:rFonts w:asciiTheme="minorHAnsi" w:hAnsiTheme="minorHAnsi" w:cs="Arial"/>
          <w:sz w:val="22"/>
          <w:szCs w:val="22"/>
          <w:lang w:val="en-US" w:eastAsia="en-CA"/>
        </w:rPr>
        <w:t xml:space="preserve"> mobile storage facilities </w:t>
      </w:r>
      <w:r>
        <w:rPr>
          <w:rFonts w:asciiTheme="minorHAnsi" w:hAnsiTheme="minorHAnsi" w:cs="Arial"/>
          <w:sz w:val="22"/>
          <w:szCs w:val="22"/>
          <w:lang w:val="en-US" w:eastAsia="en-CA"/>
        </w:rPr>
        <w:t>at 5</w:t>
      </w:r>
      <w:r w:rsidR="002B33FA" w:rsidRPr="00450C3C">
        <w:rPr>
          <w:rFonts w:asciiTheme="minorHAnsi" w:hAnsiTheme="minorHAnsi" w:cs="Arial"/>
          <w:sz w:val="22"/>
          <w:szCs w:val="22"/>
          <w:lang w:val="en-US" w:eastAsia="en-CA"/>
        </w:rPr>
        <w:t xml:space="preserve"> locations</w:t>
      </w:r>
      <w:r w:rsidR="00450C3C" w:rsidRPr="00450C3C">
        <w:rPr>
          <w:sz w:val="22"/>
          <w:szCs w:val="22"/>
        </w:rPr>
        <w:t xml:space="preserve"> </w:t>
      </w:r>
      <w:r w:rsidR="00450C3C" w:rsidRPr="00450C3C">
        <w:rPr>
          <w:rFonts w:asciiTheme="minorHAnsi" w:hAnsiTheme="minorHAnsi" w:cs="Arial"/>
          <w:sz w:val="22"/>
          <w:szCs w:val="22"/>
          <w:lang w:val="en-US" w:eastAsia="en-CA"/>
        </w:rPr>
        <w:t>as a key to containerized storage facilities to store emergency supplies</w:t>
      </w:r>
      <w:r>
        <w:rPr>
          <w:rFonts w:asciiTheme="minorHAnsi" w:hAnsiTheme="minorHAnsi" w:cs="Arial"/>
          <w:sz w:val="22"/>
          <w:szCs w:val="22"/>
          <w:lang w:val="en-US" w:eastAsia="en-CA"/>
        </w:rPr>
        <w:t xml:space="preserve"> and </w:t>
      </w:r>
      <w:r w:rsidR="00450C3C" w:rsidRPr="00450C3C">
        <w:rPr>
          <w:rFonts w:asciiTheme="minorHAnsi" w:hAnsiTheme="minorHAnsi" w:cs="Arial"/>
          <w:sz w:val="22"/>
          <w:szCs w:val="22"/>
          <w:lang w:val="en-US" w:eastAsia="en-CA"/>
        </w:rPr>
        <w:t>emergency equipment;</w:t>
      </w:r>
    </w:p>
    <w:p w14:paraId="6E238DEF" w14:textId="603D63A3" w:rsidR="00450C3C" w:rsidRPr="00450C3C" w:rsidRDefault="004A03B9">
      <w:pPr>
        <w:pStyle w:val="ListParagraph"/>
        <w:numPr>
          <w:ilvl w:val="0"/>
          <w:numId w:val="74"/>
        </w:numPr>
        <w:ind w:left="814"/>
        <w:jc w:val="both"/>
        <w:rPr>
          <w:rFonts w:asciiTheme="minorHAnsi" w:hAnsiTheme="minorHAnsi" w:cs="Arial"/>
          <w:sz w:val="22"/>
          <w:szCs w:val="22"/>
          <w:lang w:val="en-US" w:eastAsia="en-CA"/>
        </w:rPr>
      </w:pPr>
      <w:r>
        <w:rPr>
          <w:rFonts w:asciiTheme="minorHAnsi" w:hAnsiTheme="minorHAnsi" w:cs="Arial"/>
          <w:sz w:val="22"/>
          <w:szCs w:val="22"/>
          <w:lang w:val="en-US" w:eastAsia="en-CA"/>
        </w:rPr>
        <w:t>p</w:t>
      </w:r>
      <w:r w:rsidR="00450C3C" w:rsidRPr="00450C3C">
        <w:rPr>
          <w:rFonts w:asciiTheme="minorHAnsi" w:hAnsiTheme="minorHAnsi" w:cs="Arial"/>
          <w:sz w:val="22"/>
          <w:szCs w:val="22"/>
          <w:lang w:val="en-US" w:eastAsia="en-CA"/>
        </w:rPr>
        <w:t>rocur</w:t>
      </w:r>
      <w:r>
        <w:rPr>
          <w:rFonts w:asciiTheme="minorHAnsi" w:hAnsiTheme="minorHAnsi" w:cs="Arial"/>
          <w:sz w:val="22"/>
          <w:szCs w:val="22"/>
          <w:lang w:val="en-US" w:eastAsia="en-CA"/>
        </w:rPr>
        <w:t>ing</w:t>
      </w:r>
      <w:r w:rsidR="00450C3C" w:rsidRPr="00450C3C">
        <w:rPr>
          <w:rFonts w:asciiTheme="minorHAnsi" w:hAnsiTheme="minorHAnsi" w:cs="Arial"/>
          <w:sz w:val="22"/>
          <w:szCs w:val="22"/>
          <w:lang w:val="en-US" w:eastAsia="en-CA"/>
        </w:rPr>
        <w:t xml:space="preserve"> a double function vehicle for the Fire Department to secure water resources during droughts instead of installing a </w:t>
      </w:r>
      <w:r w:rsidR="00BE0D3C" w:rsidRPr="00450C3C">
        <w:rPr>
          <w:rFonts w:asciiTheme="minorHAnsi" w:hAnsiTheme="minorHAnsi" w:cs="Arial"/>
          <w:sz w:val="22"/>
          <w:szCs w:val="22"/>
          <w:lang w:val="en-US" w:eastAsia="en-CA"/>
        </w:rPr>
        <w:t xml:space="preserve">reverse osmosis </w:t>
      </w:r>
      <w:r w:rsidR="00450C3C" w:rsidRPr="00450C3C">
        <w:rPr>
          <w:rFonts w:asciiTheme="minorHAnsi" w:hAnsiTheme="minorHAnsi" w:cs="Arial"/>
          <w:sz w:val="22"/>
          <w:szCs w:val="22"/>
          <w:lang w:val="en-US" w:eastAsia="en-CA"/>
        </w:rPr>
        <w:t>emergency water system</w:t>
      </w:r>
      <w:r w:rsidR="00021F68">
        <w:rPr>
          <w:rFonts w:asciiTheme="minorHAnsi" w:hAnsiTheme="minorHAnsi" w:cs="Arial"/>
          <w:sz w:val="22"/>
          <w:szCs w:val="22"/>
          <w:lang w:val="en-US" w:eastAsia="en-CA"/>
        </w:rPr>
        <w:t xml:space="preserve"> which would have </w:t>
      </w:r>
      <w:r w:rsidR="00450C3C" w:rsidRPr="00450C3C">
        <w:rPr>
          <w:rFonts w:asciiTheme="minorHAnsi" w:hAnsiTheme="minorHAnsi" w:cs="Arial"/>
          <w:sz w:val="22"/>
          <w:szCs w:val="22"/>
          <w:lang w:val="en-US" w:eastAsia="en-CA"/>
        </w:rPr>
        <w:t>includ</w:t>
      </w:r>
      <w:r w:rsidR="00BE0D3C">
        <w:rPr>
          <w:rFonts w:asciiTheme="minorHAnsi" w:hAnsiTheme="minorHAnsi" w:cs="Arial"/>
          <w:sz w:val="22"/>
          <w:szCs w:val="22"/>
          <w:lang w:val="en-US" w:eastAsia="en-CA"/>
        </w:rPr>
        <w:t>ed</w:t>
      </w:r>
      <w:r w:rsidR="00450C3C" w:rsidRPr="00450C3C">
        <w:rPr>
          <w:rFonts w:asciiTheme="minorHAnsi" w:hAnsiTheme="minorHAnsi" w:cs="Arial"/>
          <w:sz w:val="22"/>
          <w:szCs w:val="22"/>
          <w:lang w:val="en-US" w:eastAsia="en-CA"/>
        </w:rPr>
        <w:t xml:space="preserve"> solar PV for low lying islands and the installation of </w:t>
      </w:r>
      <w:r w:rsidR="00021F68">
        <w:rPr>
          <w:rFonts w:asciiTheme="minorHAnsi" w:hAnsiTheme="minorHAnsi" w:cs="Arial"/>
          <w:sz w:val="22"/>
          <w:szCs w:val="22"/>
          <w:lang w:val="en-US" w:eastAsia="en-CA"/>
        </w:rPr>
        <w:t>one</w:t>
      </w:r>
      <w:r w:rsidR="00450C3C" w:rsidRPr="00450C3C">
        <w:rPr>
          <w:rFonts w:asciiTheme="minorHAnsi" w:hAnsiTheme="minorHAnsi" w:cs="Arial"/>
          <w:sz w:val="22"/>
          <w:szCs w:val="22"/>
          <w:lang w:val="en-US" w:eastAsia="en-CA"/>
        </w:rPr>
        <w:t xml:space="preserve"> drilling rig;</w:t>
      </w:r>
    </w:p>
    <w:p w14:paraId="4AA1B15D" w14:textId="0AAF0634" w:rsidR="00406A3C" w:rsidRDefault="00671EA7" w:rsidP="008A028B">
      <w:pPr>
        <w:autoSpaceDE w:val="0"/>
        <w:autoSpaceDN w:val="0"/>
        <w:adjustRightInd w:val="0"/>
        <w:spacing w:after="60"/>
        <w:ind w:left="454"/>
        <w:contextualSpacing/>
        <w:jc w:val="center"/>
        <w:rPr>
          <w:rFonts w:cs="Arial"/>
          <w:noProof/>
          <w:szCs w:val="20"/>
          <w:lang w:eastAsia="zh-CN"/>
        </w:rPr>
      </w:pPr>
      <w:r>
        <w:rPr>
          <w:noProof/>
          <w:color w:val="2B579A"/>
          <w:shd w:val="clear" w:color="auto" w:fill="E6E6E6"/>
          <w:lang w:val="es-PA" w:eastAsia="es-PA"/>
        </w:rPr>
        <w:lastRenderedPageBreak/>
        <mc:AlternateContent>
          <mc:Choice Requires="wps">
            <w:drawing>
              <wp:anchor distT="0" distB="0" distL="114300" distR="114300" simplePos="0" relativeHeight="251658243" behindDoc="0" locked="0" layoutInCell="1" allowOverlap="1" wp14:anchorId="0FB80EF1" wp14:editId="54AEF462">
                <wp:simplePos x="0" y="0"/>
                <wp:positionH relativeFrom="column">
                  <wp:posOffset>3680271</wp:posOffset>
                </wp:positionH>
                <wp:positionV relativeFrom="paragraph">
                  <wp:posOffset>3423332</wp:posOffset>
                </wp:positionV>
                <wp:extent cx="188926" cy="7557"/>
                <wp:effectExtent l="0" t="0" r="20955" b="31115"/>
                <wp:wrapNone/>
                <wp:docPr id="9" name="Conector recto 196"/>
                <wp:cNvGraphicFramePr/>
                <a:graphic xmlns:a="http://schemas.openxmlformats.org/drawingml/2006/main">
                  <a:graphicData uri="http://schemas.microsoft.com/office/word/2010/wordprocessingShape">
                    <wps:wsp>
                      <wps:cNvCnPr/>
                      <wps:spPr>
                        <a:xfrm>
                          <a:off x="0" y="0"/>
                          <a:ext cx="188926" cy="755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4F6994" id="Conector recto 196"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8pt,269.55pt" to="304.7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"/>
            </w:pict>
          </mc:Fallback>
        </mc:AlternateContent>
      </w:r>
      <w:r>
        <w:rPr>
          <w:noProof/>
          <w:color w:val="2B579A"/>
          <w:shd w:val="clear" w:color="auto" w:fill="E6E6E6"/>
        </w:rPr>
        <mc:AlternateContent>
          <mc:Choice Requires="wps">
            <w:drawing>
              <wp:anchor distT="0" distB="0" distL="114300" distR="114300" simplePos="0" relativeHeight="251658244" behindDoc="0" locked="0" layoutInCell="1" allowOverlap="1" wp14:anchorId="30CC1E75" wp14:editId="2ACF5181">
                <wp:simplePos x="0" y="0"/>
                <wp:positionH relativeFrom="column">
                  <wp:posOffset>3853232</wp:posOffset>
                </wp:positionH>
                <wp:positionV relativeFrom="paragraph">
                  <wp:posOffset>2667724</wp:posOffset>
                </wp:positionV>
                <wp:extent cx="1490956" cy="1503155"/>
                <wp:effectExtent l="0" t="0" r="147955" b="1733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56" cy="150315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4BEF6EA" w14:textId="6AD5C4AC" w:rsidR="00515F12" w:rsidRDefault="00515F12" w:rsidP="00515F12">
                            <w:pPr>
                              <w:jc w:val="center"/>
                              <w:rPr>
                                <w:rFonts w:asciiTheme="minorHAnsi" w:hAnsiTheme="minorHAnsi" w:cstheme="minorHAnsi"/>
                                <w:b/>
                                <w:sz w:val="18"/>
                                <w:szCs w:val="18"/>
                                <w:lang w:val="en-GB"/>
                              </w:rPr>
                            </w:pPr>
                            <w:r w:rsidRPr="00515F12">
                              <w:rPr>
                                <w:rFonts w:asciiTheme="minorHAnsi" w:hAnsiTheme="minorHAnsi" w:cstheme="minorHAnsi"/>
                                <w:b/>
                                <w:sz w:val="18"/>
                                <w:szCs w:val="18"/>
                                <w:lang w:val="en-GB"/>
                              </w:rPr>
                              <w:t>Technical Advisory Group</w:t>
                            </w:r>
                          </w:p>
                          <w:p w14:paraId="0E3D2BE1"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UNDP/RESPAC</w:t>
                            </w:r>
                          </w:p>
                          <w:p w14:paraId="5BC90006"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IOM</w:t>
                            </w:r>
                          </w:p>
                          <w:p w14:paraId="4912C33E"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SPC</w:t>
                            </w:r>
                          </w:p>
                          <w:p w14:paraId="6FD8EBED"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SPREP</w:t>
                            </w:r>
                          </w:p>
                          <w:p w14:paraId="6FDFCB18"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UNISDR</w:t>
                            </w:r>
                          </w:p>
                          <w:p w14:paraId="777F5C6A"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UNOCHA</w:t>
                            </w:r>
                          </w:p>
                          <w:p w14:paraId="6C0942B8"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WMO</w:t>
                            </w:r>
                          </w:p>
                          <w:p w14:paraId="3A51828F" w14:textId="228E4AD2" w:rsidR="00515F12" w:rsidRPr="00671EA7"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UNWOMEN</w:t>
                            </w:r>
                          </w:p>
                          <w:p w14:paraId="25E6ED20" w14:textId="640A6936" w:rsidR="00515F12" w:rsidRPr="00671EA7" w:rsidRDefault="00515F12">
                            <w:pPr>
                              <w:numPr>
                                <w:ilvl w:val="0"/>
                                <w:numId w:val="72"/>
                              </w:numPr>
                              <w:ind w:left="473"/>
                              <w:rPr>
                                <w:rFonts w:asciiTheme="minorHAnsi" w:hAnsiTheme="minorHAnsi" w:cstheme="minorHAnsi"/>
                                <w:bCs/>
                                <w:sz w:val="18"/>
                                <w:szCs w:val="18"/>
                                <w:lang w:val="en-GB"/>
                              </w:rPr>
                            </w:pPr>
                            <w:r w:rsidRPr="00671EA7">
                              <w:rPr>
                                <w:rFonts w:asciiTheme="minorHAnsi" w:hAnsiTheme="minorHAnsi" w:cstheme="minorHAnsi"/>
                                <w:bCs/>
                                <w:sz w:val="18"/>
                                <w:szCs w:val="18"/>
                                <w:lang w:val="en-GB"/>
                              </w:rPr>
                              <w:t>WFP</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0CC1E75" id="Rectangle 10" o:spid="_x0000_s1026" style="position:absolute;left:0;text-align:left;margin-left:303.4pt;margin-top:210.05pt;width:117.4pt;height:118.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" fillcolor="#fc0">
                <v:shadow on="t" color="black" opacity=".5" offset="6pt,6pt"/>
                <v:textbox>
                  <w:txbxContent>
                    <w:p w14:paraId="74BEF6EA" w14:textId="6AD5C4AC" w:rsidR="00515F12" w:rsidRDefault="00515F12" w:rsidP="00515F12">
                      <w:pPr>
                        <w:jc w:val="center"/>
                        <w:rPr>
                          <w:rFonts w:asciiTheme="minorHAnsi" w:hAnsiTheme="minorHAnsi" w:cstheme="minorHAnsi"/>
                          <w:b/>
                          <w:sz w:val="18"/>
                          <w:szCs w:val="18"/>
                          <w:lang w:val="en-GB"/>
                        </w:rPr>
                      </w:pPr>
                      <w:r w:rsidRPr="00515F12">
                        <w:rPr>
                          <w:rFonts w:asciiTheme="minorHAnsi" w:hAnsiTheme="minorHAnsi" w:cstheme="minorHAnsi"/>
                          <w:b/>
                          <w:sz w:val="18"/>
                          <w:szCs w:val="18"/>
                          <w:lang w:val="en-GB"/>
                        </w:rPr>
                        <w:t>Technical Advisory Group</w:t>
                      </w:r>
                    </w:p>
                    <w:p w14:paraId="0E3D2BE1"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UNDP/RESPAC</w:t>
                      </w:r>
                    </w:p>
                    <w:p w14:paraId="5BC90006"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IOM</w:t>
                      </w:r>
                    </w:p>
                    <w:p w14:paraId="4912C33E"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SPC</w:t>
                      </w:r>
                    </w:p>
                    <w:p w14:paraId="6FD8EBED"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SPREP</w:t>
                      </w:r>
                    </w:p>
                    <w:p w14:paraId="6FDFCB18"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UNISDR</w:t>
                      </w:r>
                    </w:p>
                    <w:p w14:paraId="777F5C6A"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UNOCHA</w:t>
                      </w:r>
                    </w:p>
                    <w:p w14:paraId="6C0942B8" w14:textId="77777777" w:rsidR="00515F12" w:rsidRPr="00515F12"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WMO</w:t>
                      </w:r>
                    </w:p>
                    <w:p w14:paraId="3A51828F" w14:textId="228E4AD2" w:rsidR="00515F12" w:rsidRPr="00671EA7" w:rsidRDefault="00515F12">
                      <w:pPr>
                        <w:numPr>
                          <w:ilvl w:val="0"/>
                          <w:numId w:val="72"/>
                        </w:numPr>
                        <w:ind w:left="473"/>
                        <w:rPr>
                          <w:rFonts w:asciiTheme="minorHAnsi" w:hAnsiTheme="minorHAnsi" w:cstheme="minorHAnsi"/>
                          <w:bCs/>
                          <w:sz w:val="18"/>
                          <w:szCs w:val="18"/>
                          <w:lang w:val="en-GB"/>
                        </w:rPr>
                      </w:pPr>
                      <w:r w:rsidRPr="00515F12">
                        <w:rPr>
                          <w:rFonts w:asciiTheme="minorHAnsi" w:hAnsiTheme="minorHAnsi" w:cstheme="minorHAnsi"/>
                          <w:bCs/>
                          <w:sz w:val="18"/>
                          <w:szCs w:val="18"/>
                          <w:lang w:val="en-GB"/>
                        </w:rPr>
                        <w:t>UNWOMEN</w:t>
                      </w:r>
                    </w:p>
                    <w:p w14:paraId="25E6ED20" w14:textId="640A6936" w:rsidR="00515F12" w:rsidRPr="00671EA7" w:rsidRDefault="00515F12">
                      <w:pPr>
                        <w:numPr>
                          <w:ilvl w:val="0"/>
                          <w:numId w:val="72"/>
                        </w:numPr>
                        <w:ind w:left="473"/>
                        <w:rPr>
                          <w:rFonts w:asciiTheme="minorHAnsi" w:hAnsiTheme="minorHAnsi" w:cstheme="minorHAnsi"/>
                          <w:bCs/>
                          <w:sz w:val="18"/>
                          <w:szCs w:val="18"/>
                          <w:lang w:val="en-GB"/>
                        </w:rPr>
                      </w:pPr>
                      <w:r w:rsidRPr="00671EA7">
                        <w:rPr>
                          <w:rFonts w:asciiTheme="minorHAnsi" w:hAnsiTheme="minorHAnsi" w:cstheme="minorHAnsi"/>
                          <w:bCs/>
                          <w:sz w:val="18"/>
                          <w:szCs w:val="18"/>
                          <w:lang w:val="en-GB"/>
                        </w:rPr>
                        <w:t>WFP</w:t>
                      </w:r>
                    </w:p>
                  </w:txbxContent>
                </v:textbox>
              </v:rect>
            </w:pict>
          </mc:Fallback>
        </mc:AlternateContent>
      </w:r>
      <w:r w:rsidR="00515F12">
        <w:rPr>
          <w:noProof/>
          <w:color w:val="2B579A"/>
          <w:shd w:val="clear" w:color="auto" w:fill="E6E6E6"/>
          <w:lang w:val="es-PA" w:eastAsia="es-PA"/>
        </w:rPr>
        <mc:AlternateContent>
          <mc:Choice Requires="wps">
            <w:drawing>
              <wp:anchor distT="0" distB="0" distL="114300" distR="114300" simplePos="0" relativeHeight="251658241" behindDoc="0" locked="0" layoutInCell="1" allowOverlap="1" wp14:anchorId="5AD93102" wp14:editId="29B92F05">
                <wp:simplePos x="0" y="0"/>
                <wp:positionH relativeFrom="column">
                  <wp:posOffset>2183980</wp:posOffset>
                </wp:positionH>
                <wp:positionV relativeFrom="paragraph">
                  <wp:posOffset>3415775</wp:posOffset>
                </wp:positionV>
                <wp:extent cx="209566" cy="181432"/>
                <wp:effectExtent l="0" t="0" r="19050" b="28575"/>
                <wp:wrapNone/>
                <wp:docPr id="196" name="Conector recto 196"/>
                <wp:cNvGraphicFramePr/>
                <a:graphic xmlns:a="http://schemas.openxmlformats.org/drawingml/2006/main">
                  <a:graphicData uri="http://schemas.microsoft.com/office/word/2010/wordprocessingShape">
                    <wps:wsp>
                      <wps:cNvCnPr/>
                      <wps:spPr>
                        <a:xfrm flipV="1">
                          <a:off x="0" y="0"/>
                          <a:ext cx="209566" cy="181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2AAE9" id="Conector recto 196"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268.95pt" to="188.45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" strokecolor="black [3040]"/>
            </w:pict>
          </mc:Fallback>
        </mc:AlternateContent>
      </w:r>
      <w:r w:rsidR="00AC38FC">
        <w:rPr>
          <w:noProof/>
          <w:color w:val="2B579A"/>
          <w:shd w:val="clear" w:color="auto" w:fill="E6E6E6"/>
          <w:lang w:val="es-PA" w:eastAsia="es-PA"/>
        </w:rPr>
        <mc:AlternateContent>
          <mc:Choice Requires="wps">
            <w:drawing>
              <wp:anchor distT="0" distB="0" distL="114300" distR="114300" simplePos="0" relativeHeight="251658242" behindDoc="0" locked="0" layoutInCell="1" allowOverlap="1" wp14:anchorId="4C499687" wp14:editId="399A76CB">
                <wp:simplePos x="0" y="0"/>
                <wp:positionH relativeFrom="column">
                  <wp:posOffset>272294</wp:posOffset>
                </wp:positionH>
                <wp:positionV relativeFrom="paragraph">
                  <wp:posOffset>3052749</wp:posOffset>
                </wp:positionV>
                <wp:extent cx="1911801" cy="1118439"/>
                <wp:effectExtent l="0" t="0" r="12700" b="24765"/>
                <wp:wrapNone/>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801" cy="1118439"/>
                        </a:xfrm>
                        <a:prstGeom prst="rect">
                          <a:avLst/>
                        </a:prstGeom>
                        <a:solidFill>
                          <a:schemeClr val="accent1">
                            <a:lumMod val="40000"/>
                            <a:lumOff val="60000"/>
                          </a:schemeClr>
                        </a:solidFill>
                        <a:ln w="9525" algn="ctr">
                          <a:solidFill>
                            <a:srgbClr val="000000"/>
                          </a:solidFill>
                          <a:miter lim="800000"/>
                          <a:headEnd/>
                          <a:tailEnd/>
                        </a:ln>
                        <a:effectLst/>
                      </wps:spPr>
                      <wps:txbx>
                        <w:txbxContent>
                          <w:p w14:paraId="7ABB1C6E" w14:textId="28BF3F86" w:rsidR="00AC38FC" w:rsidRPr="00AC38FC" w:rsidRDefault="00AC38FC" w:rsidP="00AC38FC">
                            <w:pPr>
                              <w:shd w:val="clear" w:color="auto" w:fill="B4C6E7"/>
                              <w:jc w:val="center"/>
                              <w:rPr>
                                <w:rFonts w:asciiTheme="minorHAnsi" w:hAnsiTheme="minorHAnsi" w:cstheme="minorHAnsi"/>
                                <w:b/>
                                <w:sz w:val="18"/>
                                <w:szCs w:val="18"/>
                              </w:rPr>
                            </w:pPr>
                            <w:r w:rsidRPr="00AC38FC">
                              <w:rPr>
                                <w:rFonts w:asciiTheme="minorHAnsi" w:hAnsiTheme="minorHAnsi" w:cstheme="minorHAnsi"/>
                                <w:b/>
                                <w:sz w:val="18"/>
                                <w:szCs w:val="18"/>
                              </w:rPr>
                              <w:t>Regional</w:t>
                            </w:r>
                          </w:p>
                          <w:p w14:paraId="773EAE9B" w14:textId="77777777" w:rsidR="00AC38FC" w:rsidRPr="00AC38FC" w:rsidRDefault="00AC38FC" w:rsidP="00AC38FC">
                            <w:pPr>
                              <w:shd w:val="clear" w:color="auto" w:fill="B4C6E7"/>
                              <w:jc w:val="center"/>
                              <w:rPr>
                                <w:rFonts w:asciiTheme="minorHAnsi" w:hAnsiTheme="minorHAnsi" w:cstheme="minorHAnsi"/>
                                <w:b/>
                                <w:color w:val="000000"/>
                                <w:sz w:val="18"/>
                                <w:szCs w:val="18"/>
                              </w:rPr>
                            </w:pPr>
                            <w:r w:rsidRPr="00AC38FC">
                              <w:rPr>
                                <w:rFonts w:asciiTheme="minorHAnsi" w:hAnsiTheme="minorHAnsi" w:cstheme="minorHAnsi"/>
                                <w:b/>
                                <w:sz w:val="18"/>
                                <w:szCs w:val="18"/>
                              </w:rPr>
                              <w:t xml:space="preserve">Project Support team </w:t>
                            </w:r>
                            <w:r w:rsidRPr="00AC38FC">
                              <w:rPr>
                                <w:rFonts w:asciiTheme="minorHAnsi" w:hAnsiTheme="minorHAnsi" w:cstheme="minorHAnsi"/>
                                <w:b/>
                                <w:color w:val="000000"/>
                                <w:sz w:val="18"/>
                                <w:szCs w:val="18"/>
                              </w:rPr>
                              <w:t>(UNDP Suva)</w:t>
                            </w:r>
                          </w:p>
                          <w:p w14:paraId="3ABD59E2" w14:textId="2C544AD7" w:rsidR="00AC38FC" w:rsidRPr="00AC38FC" w:rsidRDefault="00AC38FC">
                            <w:pPr>
                              <w:numPr>
                                <w:ilvl w:val="0"/>
                                <w:numId w:val="71"/>
                              </w:numPr>
                              <w:shd w:val="clear" w:color="auto" w:fill="B4C6E7"/>
                              <w:ind w:left="284" w:hanging="142"/>
                              <w:rPr>
                                <w:rFonts w:asciiTheme="minorHAnsi" w:hAnsiTheme="minorHAnsi" w:cstheme="minorHAnsi"/>
                                <w:sz w:val="18"/>
                                <w:szCs w:val="18"/>
                              </w:rPr>
                            </w:pPr>
                            <w:r w:rsidRPr="00AC38FC">
                              <w:rPr>
                                <w:rFonts w:asciiTheme="minorHAnsi" w:hAnsiTheme="minorHAnsi" w:cstheme="minorHAnsi"/>
                                <w:color w:val="000000"/>
                                <w:sz w:val="18"/>
                                <w:szCs w:val="18"/>
                              </w:rPr>
                              <w:t>Deputy Project Manager (P3)</w:t>
                            </w:r>
                            <w:r w:rsidR="00515F12" w:rsidRPr="00515F12">
                              <w:rPr>
                                <w:rFonts w:asciiTheme="minorHAnsi" w:hAnsiTheme="minorHAnsi" w:cstheme="minorHAnsi"/>
                                <w:color w:val="000000"/>
                                <w:sz w:val="18"/>
                                <w:szCs w:val="18"/>
                              </w:rPr>
                              <w:t xml:space="preserve"> </w:t>
                            </w:r>
                          </w:p>
                          <w:p w14:paraId="0D2E0A65" w14:textId="77777777" w:rsidR="00AC38FC" w:rsidRPr="00AC38FC" w:rsidRDefault="00AC38FC">
                            <w:pPr>
                              <w:numPr>
                                <w:ilvl w:val="0"/>
                                <w:numId w:val="71"/>
                              </w:numPr>
                              <w:shd w:val="clear" w:color="auto" w:fill="B4C6E7"/>
                              <w:ind w:left="284" w:hanging="142"/>
                              <w:rPr>
                                <w:rFonts w:asciiTheme="minorHAnsi" w:hAnsiTheme="minorHAnsi" w:cstheme="minorHAnsi"/>
                                <w:sz w:val="18"/>
                                <w:szCs w:val="18"/>
                              </w:rPr>
                            </w:pPr>
                            <w:r w:rsidRPr="00AC38FC">
                              <w:rPr>
                                <w:rFonts w:asciiTheme="minorHAnsi" w:hAnsiTheme="minorHAnsi" w:cstheme="minorHAnsi"/>
                                <w:color w:val="000000"/>
                                <w:sz w:val="18"/>
                                <w:szCs w:val="18"/>
                              </w:rPr>
                              <w:t>Procurement Specialist (P3)</w:t>
                            </w:r>
                          </w:p>
                          <w:p w14:paraId="3A518F9F" w14:textId="77777777" w:rsidR="00AC38FC" w:rsidRPr="00AC38FC" w:rsidRDefault="00AC38FC">
                            <w:pPr>
                              <w:numPr>
                                <w:ilvl w:val="0"/>
                                <w:numId w:val="71"/>
                              </w:numPr>
                              <w:shd w:val="clear" w:color="auto" w:fill="B4C6E7"/>
                              <w:ind w:left="284" w:hanging="142"/>
                              <w:rPr>
                                <w:rFonts w:asciiTheme="minorHAnsi" w:hAnsiTheme="minorHAnsi" w:cstheme="minorHAnsi"/>
                                <w:sz w:val="18"/>
                                <w:szCs w:val="18"/>
                              </w:rPr>
                            </w:pPr>
                            <w:r w:rsidRPr="00AC38FC">
                              <w:rPr>
                                <w:rFonts w:asciiTheme="minorHAnsi" w:hAnsiTheme="minorHAnsi" w:cstheme="minorHAnsi"/>
                                <w:color w:val="000000"/>
                                <w:sz w:val="18"/>
                                <w:szCs w:val="18"/>
                              </w:rPr>
                              <w:t>Communication Associate (SC3)</w:t>
                            </w:r>
                          </w:p>
                          <w:p w14:paraId="65FF92D0" w14:textId="77777777" w:rsidR="00AC38FC" w:rsidRPr="00AC38FC" w:rsidRDefault="00AC38FC">
                            <w:pPr>
                              <w:numPr>
                                <w:ilvl w:val="0"/>
                                <w:numId w:val="71"/>
                              </w:numPr>
                              <w:shd w:val="clear" w:color="auto" w:fill="B4C6E7"/>
                              <w:ind w:left="284" w:hanging="142"/>
                              <w:rPr>
                                <w:rFonts w:asciiTheme="minorHAnsi" w:hAnsiTheme="minorHAnsi" w:cstheme="minorHAnsi"/>
                                <w:sz w:val="18"/>
                                <w:szCs w:val="18"/>
                              </w:rPr>
                            </w:pPr>
                            <w:r w:rsidRPr="00AC38FC">
                              <w:rPr>
                                <w:rFonts w:asciiTheme="minorHAnsi" w:hAnsiTheme="minorHAnsi" w:cstheme="minorHAnsi"/>
                                <w:color w:val="000000"/>
                                <w:sz w:val="18"/>
                                <w:szCs w:val="18"/>
                              </w:rPr>
                              <w:t>Finance Officer (SC4)</w:t>
                            </w:r>
                          </w:p>
                          <w:p w14:paraId="18B01D6A" w14:textId="77777777" w:rsidR="00AC38FC" w:rsidRPr="00AC38FC" w:rsidRDefault="00AC38FC">
                            <w:pPr>
                              <w:numPr>
                                <w:ilvl w:val="0"/>
                                <w:numId w:val="71"/>
                              </w:numPr>
                              <w:shd w:val="clear" w:color="auto" w:fill="B4C6E7"/>
                              <w:ind w:left="284" w:hanging="142"/>
                              <w:rPr>
                                <w:rFonts w:asciiTheme="minorHAnsi" w:hAnsiTheme="minorHAnsi" w:cstheme="minorHAnsi"/>
                                <w:sz w:val="18"/>
                                <w:szCs w:val="18"/>
                              </w:rPr>
                            </w:pPr>
                            <w:r w:rsidRPr="00AC38FC">
                              <w:rPr>
                                <w:rFonts w:asciiTheme="minorHAnsi" w:hAnsiTheme="minorHAnsi" w:cstheme="minorHAnsi"/>
                                <w:color w:val="000000"/>
                                <w:sz w:val="18"/>
                                <w:szCs w:val="18"/>
                              </w:rPr>
                              <w:t>Project Associate (SC3)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99687" id="_x0000_t202" coordsize="21600,21600" o:spt="202" path="m,l,21600r21600,l21600,xe">
                <v:stroke joinstyle="miter"/>
                <v:path gradientshapeok="t" o:connecttype="rect"/>
              </v:shapetype>
              <v:shape id="Cuadro de texto 194" o:spid="_x0000_s1027" type="#_x0000_t202" style="position:absolute;left:0;text-align:left;margin-left:21.45pt;margin-top:240.35pt;width:150.55pt;height:88.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" fillcolor="#b8cce4 [1300]">
                <v:textbox>
                  <w:txbxContent>
                    <w:p w14:paraId="7ABB1C6E" w14:textId="28BF3F86" w:rsidR="00AC38FC" w:rsidRPr="00AC38FC" w:rsidRDefault="00AC38FC" w:rsidP="00AC38FC">
                      <w:pPr>
                        <w:shd w:val="clear" w:color="auto" w:fill="B4C6E7"/>
                        <w:jc w:val="center"/>
                        <w:rPr>
                          <w:rFonts w:asciiTheme="minorHAnsi" w:hAnsiTheme="minorHAnsi" w:cstheme="minorHAnsi"/>
                          <w:b/>
                          <w:sz w:val="18"/>
                          <w:szCs w:val="18"/>
                        </w:rPr>
                      </w:pPr>
                      <w:r w:rsidRPr="00AC38FC">
                        <w:rPr>
                          <w:rFonts w:asciiTheme="minorHAnsi" w:hAnsiTheme="minorHAnsi" w:cstheme="minorHAnsi"/>
                          <w:b/>
                          <w:sz w:val="18"/>
                          <w:szCs w:val="18"/>
                        </w:rPr>
                        <w:t>Regional</w:t>
                      </w:r>
                    </w:p>
                    <w:p w14:paraId="773EAE9B" w14:textId="77777777" w:rsidR="00AC38FC" w:rsidRPr="00AC38FC" w:rsidRDefault="00AC38FC" w:rsidP="00AC38FC">
                      <w:pPr>
                        <w:shd w:val="clear" w:color="auto" w:fill="B4C6E7"/>
                        <w:jc w:val="center"/>
                        <w:rPr>
                          <w:rFonts w:asciiTheme="minorHAnsi" w:hAnsiTheme="minorHAnsi" w:cstheme="minorHAnsi"/>
                          <w:b/>
                          <w:color w:val="000000"/>
                          <w:sz w:val="18"/>
                          <w:szCs w:val="18"/>
                        </w:rPr>
                      </w:pPr>
                      <w:r w:rsidRPr="00AC38FC">
                        <w:rPr>
                          <w:rFonts w:asciiTheme="minorHAnsi" w:hAnsiTheme="minorHAnsi" w:cstheme="minorHAnsi"/>
                          <w:b/>
                          <w:sz w:val="18"/>
                          <w:szCs w:val="18"/>
                        </w:rPr>
                        <w:t xml:space="preserve">Project Support team </w:t>
                      </w:r>
                      <w:r w:rsidRPr="00AC38FC">
                        <w:rPr>
                          <w:rFonts w:asciiTheme="minorHAnsi" w:hAnsiTheme="minorHAnsi" w:cstheme="minorHAnsi"/>
                          <w:b/>
                          <w:color w:val="000000"/>
                          <w:sz w:val="18"/>
                          <w:szCs w:val="18"/>
                        </w:rPr>
                        <w:t>(UNDP Suva)</w:t>
                      </w:r>
                    </w:p>
                    <w:p w14:paraId="3ABD59E2" w14:textId="2C544AD7" w:rsidR="00AC38FC" w:rsidRPr="00AC38FC" w:rsidRDefault="00AC38FC">
                      <w:pPr>
                        <w:numPr>
                          <w:ilvl w:val="0"/>
                          <w:numId w:val="71"/>
                        </w:numPr>
                        <w:shd w:val="clear" w:color="auto" w:fill="B4C6E7"/>
                        <w:ind w:left="284" w:hanging="142"/>
                        <w:rPr>
                          <w:rFonts w:asciiTheme="minorHAnsi" w:hAnsiTheme="minorHAnsi" w:cstheme="minorHAnsi"/>
                          <w:sz w:val="18"/>
                          <w:szCs w:val="18"/>
                        </w:rPr>
                      </w:pPr>
                      <w:r w:rsidRPr="00AC38FC">
                        <w:rPr>
                          <w:rFonts w:asciiTheme="minorHAnsi" w:hAnsiTheme="minorHAnsi" w:cstheme="minorHAnsi"/>
                          <w:color w:val="000000"/>
                          <w:sz w:val="18"/>
                          <w:szCs w:val="18"/>
                        </w:rPr>
                        <w:t>Deputy Project Manager (P3)</w:t>
                      </w:r>
                      <w:r w:rsidR="00515F12" w:rsidRPr="00515F12">
                        <w:rPr>
                          <w:rFonts w:asciiTheme="minorHAnsi" w:hAnsiTheme="minorHAnsi" w:cstheme="minorHAnsi"/>
                          <w:color w:val="000000"/>
                          <w:sz w:val="18"/>
                          <w:szCs w:val="18"/>
                        </w:rPr>
                        <w:t xml:space="preserve"> </w:t>
                      </w:r>
                    </w:p>
                    <w:p w14:paraId="0D2E0A65" w14:textId="77777777" w:rsidR="00AC38FC" w:rsidRPr="00AC38FC" w:rsidRDefault="00AC38FC">
                      <w:pPr>
                        <w:numPr>
                          <w:ilvl w:val="0"/>
                          <w:numId w:val="71"/>
                        </w:numPr>
                        <w:shd w:val="clear" w:color="auto" w:fill="B4C6E7"/>
                        <w:ind w:left="284" w:hanging="142"/>
                        <w:rPr>
                          <w:rFonts w:asciiTheme="minorHAnsi" w:hAnsiTheme="minorHAnsi" w:cstheme="minorHAnsi"/>
                          <w:sz w:val="18"/>
                          <w:szCs w:val="18"/>
                        </w:rPr>
                      </w:pPr>
                      <w:r w:rsidRPr="00AC38FC">
                        <w:rPr>
                          <w:rFonts w:asciiTheme="minorHAnsi" w:hAnsiTheme="minorHAnsi" w:cstheme="minorHAnsi"/>
                          <w:color w:val="000000"/>
                          <w:sz w:val="18"/>
                          <w:szCs w:val="18"/>
                        </w:rPr>
                        <w:t>Procurement Specialist (P3)</w:t>
                      </w:r>
                    </w:p>
                    <w:p w14:paraId="3A518F9F" w14:textId="77777777" w:rsidR="00AC38FC" w:rsidRPr="00AC38FC" w:rsidRDefault="00AC38FC">
                      <w:pPr>
                        <w:numPr>
                          <w:ilvl w:val="0"/>
                          <w:numId w:val="71"/>
                        </w:numPr>
                        <w:shd w:val="clear" w:color="auto" w:fill="B4C6E7"/>
                        <w:ind w:left="284" w:hanging="142"/>
                        <w:rPr>
                          <w:rFonts w:asciiTheme="minorHAnsi" w:hAnsiTheme="minorHAnsi" w:cstheme="minorHAnsi"/>
                          <w:sz w:val="18"/>
                          <w:szCs w:val="18"/>
                        </w:rPr>
                      </w:pPr>
                      <w:r w:rsidRPr="00AC38FC">
                        <w:rPr>
                          <w:rFonts w:asciiTheme="minorHAnsi" w:hAnsiTheme="minorHAnsi" w:cstheme="minorHAnsi"/>
                          <w:color w:val="000000"/>
                          <w:sz w:val="18"/>
                          <w:szCs w:val="18"/>
                        </w:rPr>
                        <w:t>Communication Associate (SC3)</w:t>
                      </w:r>
                    </w:p>
                    <w:p w14:paraId="65FF92D0" w14:textId="77777777" w:rsidR="00AC38FC" w:rsidRPr="00AC38FC" w:rsidRDefault="00AC38FC">
                      <w:pPr>
                        <w:numPr>
                          <w:ilvl w:val="0"/>
                          <w:numId w:val="71"/>
                        </w:numPr>
                        <w:shd w:val="clear" w:color="auto" w:fill="B4C6E7"/>
                        <w:ind w:left="284" w:hanging="142"/>
                        <w:rPr>
                          <w:rFonts w:asciiTheme="minorHAnsi" w:hAnsiTheme="minorHAnsi" w:cstheme="minorHAnsi"/>
                          <w:sz w:val="18"/>
                          <w:szCs w:val="18"/>
                        </w:rPr>
                      </w:pPr>
                      <w:r w:rsidRPr="00AC38FC">
                        <w:rPr>
                          <w:rFonts w:asciiTheme="minorHAnsi" w:hAnsiTheme="minorHAnsi" w:cstheme="minorHAnsi"/>
                          <w:color w:val="000000"/>
                          <w:sz w:val="18"/>
                          <w:szCs w:val="18"/>
                        </w:rPr>
                        <w:t>Finance Officer (SC4)</w:t>
                      </w:r>
                    </w:p>
                    <w:p w14:paraId="18B01D6A" w14:textId="77777777" w:rsidR="00AC38FC" w:rsidRPr="00AC38FC" w:rsidRDefault="00AC38FC">
                      <w:pPr>
                        <w:numPr>
                          <w:ilvl w:val="0"/>
                          <w:numId w:val="71"/>
                        </w:numPr>
                        <w:shd w:val="clear" w:color="auto" w:fill="B4C6E7"/>
                        <w:ind w:left="284" w:hanging="142"/>
                        <w:rPr>
                          <w:rFonts w:asciiTheme="minorHAnsi" w:hAnsiTheme="minorHAnsi" w:cstheme="minorHAnsi"/>
                          <w:sz w:val="18"/>
                          <w:szCs w:val="18"/>
                        </w:rPr>
                      </w:pPr>
                      <w:r w:rsidRPr="00AC38FC">
                        <w:rPr>
                          <w:rFonts w:asciiTheme="minorHAnsi" w:hAnsiTheme="minorHAnsi" w:cstheme="minorHAnsi"/>
                          <w:color w:val="000000"/>
                          <w:sz w:val="18"/>
                          <w:szCs w:val="18"/>
                        </w:rPr>
                        <w:t>Project Associate (SC3)</w:t>
                      </w:r>
                    </w:p>
                  </w:txbxContent>
                </v:textbox>
              </v:shape>
            </w:pict>
          </mc:Fallback>
        </mc:AlternateContent>
      </w:r>
      <w:r w:rsidR="00603E99">
        <w:rPr>
          <w:rFonts w:asciiTheme="minorHAnsi" w:hAnsiTheme="minorHAnsi" w:cstheme="minorHAnsi"/>
          <w:b/>
          <w:bCs/>
          <w:lang w:val="en-US"/>
        </w:rPr>
        <w:t>F</w:t>
      </w:r>
      <w:r w:rsidR="00A61B75" w:rsidRPr="00406A3C">
        <w:rPr>
          <w:rFonts w:asciiTheme="minorHAnsi" w:hAnsiTheme="minorHAnsi" w:cstheme="minorHAnsi"/>
          <w:b/>
          <w:bCs/>
          <w:lang w:val="en-US"/>
        </w:rPr>
        <w:t xml:space="preserve">igure </w:t>
      </w:r>
      <w:r w:rsidR="00BC3DB2">
        <w:rPr>
          <w:rFonts w:asciiTheme="minorHAnsi" w:hAnsiTheme="minorHAnsi" w:cstheme="minorHAnsi"/>
          <w:b/>
          <w:bCs/>
          <w:lang w:val="en-US"/>
        </w:rPr>
        <w:t>3</w:t>
      </w:r>
      <w:r w:rsidR="00A61B75" w:rsidRPr="00406A3C">
        <w:rPr>
          <w:rFonts w:asciiTheme="minorHAnsi" w:hAnsiTheme="minorHAnsi" w:cstheme="minorHAnsi"/>
          <w:b/>
          <w:bCs/>
          <w:lang w:val="en-US"/>
        </w:rPr>
        <w:t xml:space="preserve">: </w:t>
      </w:r>
      <w:r w:rsidR="005823CB">
        <w:rPr>
          <w:rFonts w:asciiTheme="minorHAnsi" w:hAnsiTheme="minorHAnsi" w:cstheme="minorHAnsi"/>
          <w:b/>
          <w:bCs/>
          <w:lang w:val="en-US"/>
        </w:rPr>
        <w:t>EDCR</w:t>
      </w:r>
      <w:r w:rsidR="00406A3C" w:rsidRPr="00406A3C">
        <w:rPr>
          <w:rFonts w:asciiTheme="minorHAnsi" w:hAnsiTheme="minorHAnsi" w:cstheme="minorHAnsi"/>
          <w:b/>
          <w:bCs/>
          <w:lang w:val="en-US"/>
        </w:rPr>
        <w:t xml:space="preserve"> Project Organization Structure</w:t>
      </w:r>
      <w:r w:rsidR="008A028B">
        <w:rPr>
          <w:noProof/>
          <w:color w:val="2B579A"/>
          <w:shd w:val="clear" w:color="auto" w:fill="E6E6E6"/>
        </w:rPr>
        <mc:AlternateContent>
          <mc:Choice Requires="wpg">
            <w:drawing>
              <wp:inline distT="0" distB="0" distL="0" distR="0" wp14:anchorId="496F511B" wp14:editId="122223C7">
                <wp:extent cx="5538464" cy="5834324"/>
                <wp:effectExtent l="0" t="0" r="0" b="167005"/>
                <wp:docPr id="2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38464" cy="5834324"/>
                          <a:chOff x="1440" y="4848"/>
                          <a:chExt cx="9360" cy="5890"/>
                        </a:xfrm>
                      </wpg:grpSpPr>
                      <wps:wsp>
                        <wps:cNvPr id="22" name="AutoShape 3"/>
                        <wps:cNvSpPr>
                          <a:spLocks noChangeAspect="1" noChangeArrowheads="1" noTextEdit="1"/>
                        </wps:cNvSpPr>
                        <wps:spPr bwMode="auto">
                          <a:xfrm>
                            <a:off x="1440" y="4848"/>
                            <a:ext cx="9360" cy="5760"/>
                          </a:xfrm>
                          <a:prstGeom prst="rect">
                            <a:avLst/>
                          </a:prstGeom>
                          <a:noFill/>
                          <a:ln>
                            <a:noFill/>
                          </a:ln>
                          <a:extLst>
                            <a:ext uri="{909E8E84-426E-40dd-AFC4-6F175D3DCCD1}"/>
                            <a:ext uri="{91240B29-F687-4f45-9708-019B960494DF}"/>
                          </a:extLst>
                        </wps:spPr>
                        <wps:bodyPr rot="0" vert="horz" wrap="square" lIns="91440" tIns="45720" rIns="91440" bIns="45720" anchor="t" anchorCtr="0" upright="1">
                          <a:noAutofit/>
                        </wps:bodyPr>
                      </wps:wsp>
                      <wps:wsp>
                        <wps:cNvPr id="23" name="Rectangle 4"/>
                        <wps:cNvSpPr>
                          <a:spLocks noChangeArrowheads="1"/>
                        </wps:cNvSpPr>
                        <wps:spPr bwMode="auto">
                          <a:xfrm>
                            <a:off x="4898" y="7845"/>
                            <a:ext cx="2160" cy="459"/>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4C4AE91" w14:textId="59DEC26A" w:rsidR="008A028B" w:rsidRPr="00406A3C" w:rsidRDefault="008A028B" w:rsidP="008A028B">
                              <w:pPr>
                                <w:jc w:val="center"/>
                                <w:rPr>
                                  <w:rFonts w:asciiTheme="minorHAnsi" w:hAnsiTheme="minorHAnsi" w:cstheme="minorHAnsi"/>
                                  <w:b/>
                                </w:rPr>
                              </w:pPr>
                              <w:r w:rsidRPr="00406A3C">
                                <w:rPr>
                                  <w:rFonts w:asciiTheme="minorHAnsi" w:hAnsiTheme="minorHAnsi" w:cstheme="minorHAnsi"/>
                                  <w:b/>
                                </w:rPr>
                                <w:t>Project Manager</w:t>
                              </w:r>
                              <w:r w:rsidR="00671EA7">
                                <w:rPr>
                                  <w:rFonts w:asciiTheme="minorHAnsi" w:hAnsiTheme="minorHAnsi" w:cstheme="minorHAnsi"/>
                                  <w:b/>
                                </w:rPr>
                                <w:t xml:space="preserve"> (P4)</w:t>
                              </w:r>
                            </w:p>
                            <w:p w14:paraId="4869D228" w14:textId="77777777" w:rsidR="008A028B" w:rsidRPr="00406A3C" w:rsidRDefault="008A028B" w:rsidP="008A028B">
                              <w:pPr>
                                <w:jc w:val="center"/>
                                <w:rPr>
                                  <w:rFonts w:asciiTheme="minorHAnsi" w:hAnsiTheme="minorHAnsi" w:cstheme="minorHAnsi"/>
                                </w:rPr>
                              </w:pPr>
                            </w:p>
                          </w:txbxContent>
                        </wps:txbx>
                        <wps:bodyPr rot="0" vert="horz" wrap="square" lIns="91440" tIns="45720" rIns="91440" bIns="45720" anchor="t" anchorCtr="0" upright="1">
                          <a:noAutofit/>
                        </wps:bodyPr>
                      </wps:wsp>
                      <wps:wsp>
                        <wps:cNvPr id="24" name="Rectangle 5"/>
                        <wps:cNvSpPr>
                          <a:spLocks noChangeArrowheads="1"/>
                        </wps:cNvSpPr>
                        <wps:spPr bwMode="auto">
                          <a:xfrm>
                            <a:off x="2340" y="5748"/>
                            <a:ext cx="7380" cy="462"/>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EB02E70" w14:textId="77777777" w:rsidR="008A028B" w:rsidRPr="00406A3C" w:rsidRDefault="008A028B" w:rsidP="008A028B">
                              <w:pPr>
                                <w:jc w:val="center"/>
                                <w:rPr>
                                  <w:rFonts w:asciiTheme="minorHAnsi" w:hAnsiTheme="minorHAnsi" w:cstheme="minorHAnsi"/>
                                  <w:b/>
                                </w:rPr>
                              </w:pPr>
                              <w:r w:rsidRPr="00406A3C">
                                <w:rPr>
                                  <w:rFonts w:asciiTheme="minorHAnsi" w:hAnsiTheme="minorHAnsi" w:cstheme="minorHAnsi"/>
                                  <w:b/>
                                </w:rPr>
                                <w:t>Project Board</w:t>
                              </w:r>
                            </w:p>
                          </w:txbxContent>
                        </wps:txbx>
                        <wps:bodyPr rot="0" vert="horz" wrap="square" lIns="91440" tIns="45720" rIns="91440" bIns="45720" anchor="t" anchorCtr="0" upright="1">
                          <a:noAutofit/>
                        </wps:bodyPr>
                      </wps:wsp>
                      <wps:wsp>
                        <wps:cNvPr id="25" name="Rectangle 6"/>
                        <wps:cNvSpPr>
                          <a:spLocks noChangeArrowheads="1"/>
                        </wps:cNvSpPr>
                        <wps:spPr bwMode="auto">
                          <a:xfrm>
                            <a:off x="2340" y="6108"/>
                            <a:ext cx="2340" cy="472"/>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00D6405" w14:textId="77777777" w:rsidR="00671EA7" w:rsidRPr="00671EA7" w:rsidRDefault="00671EA7" w:rsidP="00671EA7">
                              <w:pPr>
                                <w:jc w:val="center"/>
                                <w:rPr>
                                  <w:rFonts w:asciiTheme="minorHAnsi" w:hAnsiTheme="minorHAnsi" w:cstheme="minorHAnsi"/>
                                  <w:b/>
                                  <w:bCs/>
                                  <w:lang w:val="en-GB"/>
                                </w:rPr>
                              </w:pPr>
                              <w:r w:rsidRPr="00671EA7">
                                <w:rPr>
                                  <w:rFonts w:asciiTheme="minorHAnsi" w:hAnsiTheme="minorHAnsi" w:cstheme="minorHAnsi"/>
                                  <w:b/>
                                  <w:bCs/>
                                  <w:lang w:val="en-GB"/>
                                </w:rPr>
                                <w:t>Senior Beneficiary</w:t>
                              </w:r>
                            </w:p>
                            <w:p w14:paraId="7CC30DCC" w14:textId="77777777" w:rsidR="00671EA7" w:rsidRPr="00671EA7" w:rsidRDefault="00671EA7" w:rsidP="00671EA7">
                              <w:pPr>
                                <w:jc w:val="center"/>
                                <w:rPr>
                                  <w:rFonts w:asciiTheme="minorHAnsi" w:hAnsiTheme="minorHAnsi" w:cstheme="minorHAnsi"/>
                                  <w:b/>
                                  <w:bCs/>
                                  <w:lang w:val="en-GB"/>
                                </w:rPr>
                              </w:pPr>
                              <w:r w:rsidRPr="00671EA7">
                                <w:rPr>
                                  <w:rFonts w:asciiTheme="minorHAnsi" w:hAnsiTheme="minorHAnsi" w:cstheme="minorHAnsi"/>
                                  <w:b/>
                                  <w:bCs/>
                                  <w:lang w:val="en-GB"/>
                                </w:rPr>
                                <w:t>Government</w:t>
                              </w:r>
                            </w:p>
                            <w:p w14:paraId="67F2335C" w14:textId="43604A40" w:rsidR="008A028B" w:rsidRPr="00A20237" w:rsidRDefault="008A028B" w:rsidP="008A028B">
                              <w:pPr>
                                <w:jc w:val="center"/>
                                <w:rPr>
                                  <w:rFonts w:asciiTheme="minorHAnsi" w:hAnsiTheme="minorHAnsi" w:cstheme="minorHAnsi"/>
                                  <w:b/>
                                  <w:bCs/>
                                </w:rPr>
                              </w:pPr>
                            </w:p>
                          </w:txbxContent>
                        </wps:txbx>
                        <wps:bodyPr rot="0" vert="horz" wrap="square" lIns="36000" tIns="45720" rIns="36000" bIns="45720" anchor="t" anchorCtr="0" upright="1">
                          <a:noAutofit/>
                        </wps:bodyPr>
                      </wps:wsp>
                      <wps:wsp>
                        <wps:cNvPr id="26" name="Rectangle 7"/>
                        <wps:cNvSpPr>
                          <a:spLocks noChangeArrowheads="1"/>
                        </wps:cNvSpPr>
                        <wps:spPr bwMode="auto">
                          <a:xfrm>
                            <a:off x="4680" y="6108"/>
                            <a:ext cx="2520" cy="472"/>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D0F0BF0" w14:textId="77777777" w:rsidR="00671EA7" w:rsidRPr="00671EA7" w:rsidRDefault="00671EA7" w:rsidP="00671EA7">
                              <w:pPr>
                                <w:jc w:val="center"/>
                                <w:rPr>
                                  <w:rFonts w:asciiTheme="minorHAnsi" w:hAnsiTheme="minorHAnsi" w:cstheme="minorHAnsi"/>
                                  <w:b/>
                                  <w:lang w:val="en-GB"/>
                                </w:rPr>
                              </w:pPr>
                              <w:r w:rsidRPr="00671EA7">
                                <w:rPr>
                                  <w:rFonts w:asciiTheme="minorHAnsi" w:hAnsiTheme="minorHAnsi" w:cstheme="minorHAnsi"/>
                                  <w:b/>
                                  <w:lang w:val="en-GB"/>
                                </w:rPr>
                                <w:t>Executive</w:t>
                              </w:r>
                            </w:p>
                            <w:p w14:paraId="0549BBF3" w14:textId="77777777" w:rsidR="00671EA7" w:rsidRPr="00671EA7" w:rsidRDefault="00671EA7" w:rsidP="00671EA7">
                              <w:pPr>
                                <w:jc w:val="center"/>
                                <w:rPr>
                                  <w:rFonts w:asciiTheme="minorHAnsi" w:hAnsiTheme="minorHAnsi" w:cstheme="minorHAnsi"/>
                                  <w:b/>
                                  <w:lang w:val="en-GB"/>
                                </w:rPr>
                              </w:pPr>
                              <w:r w:rsidRPr="00671EA7">
                                <w:rPr>
                                  <w:rFonts w:asciiTheme="minorHAnsi" w:hAnsiTheme="minorHAnsi" w:cstheme="minorHAnsi"/>
                                  <w:b/>
                                  <w:lang w:val="en-GB"/>
                                </w:rPr>
                                <w:t>UNDP Pacific Office</w:t>
                              </w:r>
                            </w:p>
                            <w:p w14:paraId="51A944DC" w14:textId="76F200A1" w:rsidR="008A028B" w:rsidRPr="00406A3C" w:rsidRDefault="008A028B" w:rsidP="008A028B">
                              <w:pPr>
                                <w:jc w:val="center"/>
                                <w:rPr>
                                  <w:rFonts w:asciiTheme="minorHAnsi" w:hAnsiTheme="minorHAnsi" w:cstheme="minorHAnsi"/>
                                  <w:b/>
                                </w:rPr>
                              </w:pPr>
                              <w:r w:rsidRPr="00406A3C">
                                <w:rPr>
                                  <w:rFonts w:asciiTheme="minorHAnsi" w:hAnsiTheme="minorHAnsi" w:cstheme="minorHAnsi"/>
                                </w:rPr>
                                <w:t xml:space="preserve"> </w:t>
                              </w:r>
                            </w:p>
                          </w:txbxContent>
                        </wps:txbx>
                        <wps:bodyPr rot="0" vert="horz" wrap="square" lIns="91440" tIns="45720" rIns="91440" bIns="45720" anchor="t" anchorCtr="0" upright="1">
                          <a:noAutofit/>
                        </wps:bodyPr>
                      </wps:wsp>
                      <wps:wsp>
                        <wps:cNvPr id="27" name="Rectangle 8"/>
                        <wps:cNvSpPr>
                          <a:spLocks noChangeArrowheads="1"/>
                        </wps:cNvSpPr>
                        <wps:spPr bwMode="auto">
                          <a:xfrm>
                            <a:off x="7198" y="6108"/>
                            <a:ext cx="2520" cy="472"/>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86DA230" w14:textId="77777777" w:rsidR="00671EA7" w:rsidRPr="00671EA7" w:rsidRDefault="00671EA7" w:rsidP="00671EA7">
                              <w:pPr>
                                <w:jc w:val="center"/>
                                <w:rPr>
                                  <w:rFonts w:asciiTheme="minorHAnsi" w:hAnsiTheme="minorHAnsi" w:cstheme="minorHAnsi"/>
                                  <w:b/>
                                  <w:lang w:val="en-GB"/>
                                </w:rPr>
                              </w:pPr>
                              <w:r w:rsidRPr="00671EA7">
                                <w:rPr>
                                  <w:rFonts w:asciiTheme="minorHAnsi" w:hAnsiTheme="minorHAnsi" w:cstheme="minorHAnsi"/>
                                  <w:b/>
                                  <w:lang w:val="en-GB"/>
                                </w:rPr>
                                <w:t>Development Partner</w:t>
                              </w:r>
                            </w:p>
                            <w:p w14:paraId="40F3C907" w14:textId="77777777" w:rsidR="00671EA7" w:rsidRPr="00671EA7" w:rsidRDefault="00671EA7" w:rsidP="00671EA7">
                              <w:pPr>
                                <w:jc w:val="center"/>
                                <w:rPr>
                                  <w:rFonts w:asciiTheme="minorHAnsi" w:hAnsiTheme="minorHAnsi" w:cstheme="minorHAnsi"/>
                                  <w:b/>
                                  <w:lang w:val="en-GB"/>
                                </w:rPr>
                              </w:pPr>
                              <w:r w:rsidRPr="00671EA7">
                                <w:rPr>
                                  <w:rFonts w:asciiTheme="minorHAnsi" w:hAnsiTheme="minorHAnsi" w:cstheme="minorHAnsi"/>
                                  <w:b/>
                                  <w:lang w:val="en-GB"/>
                                </w:rPr>
                                <w:t>Gov. of Japan</w:t>
                              </w:r>
                            </w:p>
                            <w:p w14:paraId="1A7C09AB" w14:textId="77777777" w:rsidR="008A028B" w:rsidRPr="00710138" w:rsidRDefault="008A028B" w:rsidP="008A028B">
                              <w:pPr>
                                <w:jc w:val="center"/>
                                <w:rPr>
                                  <w:rFonts w:cs="Calibri"/>
                                  <w:lang w:val="es-ES"/>
                                </w:rPr>
                              </w:pPr>
                            </w:p>
                          </w:txbxContent>
                        </wps:txbx>
                        <wps:bodyPr rot="0" vert="horz" wrap="square" lIns="91440" tIns="45720" rIns="91440" bIns="45720" anchor="t" anchorCtr="0" upright="1">
                          <a:noAutofit/>
                        </wps:bodyPr>
                      </wps:wsp>
                      <wps:wsp>
                        <wps:cNvPr id="28" name="AutoShape 9"/>
                        <wps:cNvCnPr>
                          <a:cxnSpLocks noChangeShapeType="1"/>
                          <a:stCxn id="26" idx="2"/>
                          <a:endCxn id="23" idx="0"/>
                        </wps:cNvCnPr>
                        <wps:spPr bwMode="auto">
                          <a:xfrm>
                            <a:off x="5940" y="6580"/>
                            <a:ext cx="37" cy="1265"/>
                          </a:xfrm>
                          <a:prstGeom prst="straightConnector1">
                            <a:avLst/>
                          </a:prstGeom>
                          <a:noFill/>
                          <a:ln w="9525">
                            <a:solidFill>
                              <a:srgbClr val="000000"/>
                            </a:solidFill>
                            <a:round/>
                            <a:headEnd/>
                            <a:tailEnd/>
                          </a:ln>
                          <a:extLst>
                            <a:ext uri="{909E8E84-426E-40dd-AFC4-6F175D3DCCD1}"/>
                          </a:extLst>
                        </wps:spPr>
                        <wps:bodyPr/>
                      </wps:wsp>
                      <wps:wsp>
                        <wps:cNvPr id="29" name="Rectangle 10"/>
                        <wps:cNvSpPr>
                          <a:spLocks noChangeArrowheads="1"/>
                        </wps:cNvSpPr>
                        <wps:spPr bwMode="auto">
                          <a:xfrm>
                            <a:off x="1774" y="6898"/>
                            <a:ext cx="2520" cy="658"/>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F9D675B" w14:textId="114803A9" w:rsidR="005823CB" w:rsidRPr="005823CB" w:rsidRDefault="005823CB" w:rsidP="005823CB">
                              <w:pPr>
                                <w:jc w:val="center"/>
                                <w:rPr>
                                  <w:rFonts w:asciiTheme="minorHAnsi" w:hAnsiTheme="minorHAnsi" w:cstheme="minorHAnsi"/>
                                  <w:b/>
                                  <w:sz w:val="18"/>
                                  <w:szCs w:val="18"/>
                                </w:rPr>
                              </w:pPr>
                              <w:r w:rsidRPr="005823CB">
                                <w:rPr>
                                  <w:rFonts w:asciiTheme="minorHAnsi" w:hAnsiTheme="minorHAnsi" w:cstheme="minorHAnsi"/>
                                  <w:b/>
                                  <w:sz w:val="18"/>
                                  <w:szCs w:val="18"/>
                                </w:rPr>
                                <w:t>Project Assurance</w:t>
                              </w:r>
                              <w:r>
                                <w:rPr>
                                  <w:rFonts w:asciiTheme="minorHAnsi" w:hAnsiTheme="minorHAnsi" w:cstheme="minorHAnsi"/>
                                  <w:b/>
                                  <w:sz w:val="18"/>
                                  <w:szCs w:val="18"/>
                                </w:rPr>
                                <w:t>:</w:t>
                              </w:r>
                            </w:p>
                            <w:p w14:paraId="3E5B6C64" w14:textId="7492DC48" w:rsidR="008A028B" w:rsidRPr="00671EA7" w:rsidRDefault="005823CB" w:rsidP="005823CB">
                              <w:pPr>
                                <w:jc w:val="center"/>
                                <w:rPr>
                                  <w:rFonts w:asciiTheme="minorHAnsi" w:hAnsiTheme="minorHAnsi" w:cstheme="minorHAnsi"/>
                                  <w:bCs/>
                                  <w:sz w:val="18"/>
                                  <w:szCs w:val="18"/>
                                </w:rPr>
                              </w:pPr>
                              <w:r w:rsidRPr="00671EA7">
                                <w:rPr>
                                  <w:rFonts w:asciiTheme="minorHAnsi" w:hAnsiTheme="minorHAnsi" w:cstheme="minorHAnsi"/>
                                  <w:bCs/>
                                  <w:sz w:val="18"/>
                                  <w:szCs w:val="18"/>
                                </w:rPr>
                                <w:t>UNDP BRH, UNDP Pacific Office, UNDP Pacific M&amp;E Office</w:t>
                              </w:r>
                            </w:p>
                          </w:txbxContent>
                        </wps:txbx>
                        <wps:bodyPr rot="0" vert="horz" wrap="square" lIns="91440" tIns="45720" rIns="91440" bIns="45720" anchor="t" anchorCtr="0" upright="1">
                          <a:noAutofit/>
                        </wps:bodyPr>
                      </wps:wsp>
                      <wps:wsp>
                        <wps:cNvPr id="32" name="AutoShape 13"/>
                        <wps:cNvSpPr>
                          <a:spLocks noChangeArrowheads="1"/>
                        </wps:cNvSpPr>
                        <wps:spPr bwMode="auto">
                          <a:xfrm>
                            <a:off x="2160" y="5028"/>
                            <a:ext cx="7740" cy="540"/>
                          </a:xfrm>
                          <a:prstGeom prst="roundRect">
                            <a:avLst>
                              <a:gd name="adj" fmla="val 16667"/>
                            </a:avLst>
                          </a:prstGeom>
                          <a:solidFill>
                            <a:srgbClr val="99CCFF"/>
                          </a:solidFill>
                          <a:ln w="9525">
                            <a:solidFill>
                              <a:srgbClr val="000000"/>
                            </a:solidFill>
                            <a:round/>
                            <a:headEnd/>
                            <a:tailEnd/>
                          </a:ln>
                        </wps:spPr>
                        <wps:txbx>
                          <w:txbxContent>
                            <w:p w14:paraId="545A10D1" w14:textId="77777777" w:rsidR="008A028B" w:rsidRPr="00406A3C" w:rsidRDefault="008A028B" w:rsidP="008A028B">
                              <w:pPr>
                                <w:jc w:val="center"/>
                                <w:rPr>
                                  <w:rFonts w:asciiTheme="minorHAnsi" w:hAnsiTheme="minorHAnsi" w:cstheme="minorHAnsi"/>
                                  <w:b/>
                                </w:rPr>
                              </w:pPr>
                              <w:r w:rsidRPr="00406A3C">
                                <w:rPr>
                                  <w:rFonts w:asciiTheme="minorHAnsi" w:hAnsiTheme="minorHAnsi" w:cstheme="minorHAnsi"/>
                                  <w:b/>
                                </w:rPr>
                                <w:t>Project Organisation Structure</w:t>
                              </w:r>
                            </w:p>
                          </w:txbxContent>
                        </wps:txbx>
                        <wps:bodyPr rot="0" vert="horz" wrap="square" lIns="91440" tIns="45720" rIns="91440" bIns="45720" anchor="t" anchorCtr="0" upright="1">
                          <a:noAutofit/>
                        </wps:bodyPr>
                      </wps:wsp>
                      <wps:wsp>
                        <wps:cNvPr id="33" name="Rectangle 14"/>
                        <wps:cNvSpPr>
                          <a:spLocks noChangeArrowheads="1"/>
                        </wps:cNvSpPr>
                        <wps:spPr bwMode="auto">
                          <a:xfrm>
                            <a:off x="1964" y="9168"/>
                            <a:ext cx="2536" cy="157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B0DD70F" w14:textId="3C4FE568" w:rsidR="00515F12" w:rsidRPr="00515F12" w:rsidRDefault="00515F12" w:rsidP="000E0D9B">
                              <w:pPr>
                                <w:rPr>
                                  <w:rFonts w:asciiTheme="minorHAnsi" w:hAnsiTheme="minorHAnsi" w:cstheme="minorHAnsi"/>
                                  <w:b/>
                                  <w:sz w:val="18"/>
                                  <w:szCs w:val="18"/>
                                  <w:lang w:val="en-GB"/>
                                </w:rPr>
                              </w:pPr>
                              <w:r w:rsidRPr="00515F12">
                                <w:rPr>
                                  <w:rFonts w:asciiTheme="minorHAnsi" w:hAnsiTheme="minorHAnsi" w:cstheme="minorHAnsi"/>
                                  <w:b/>
                                  <w:sz w:val="18"/>
                                  <w:szCs w:val="18"/>
                                  <w:lang w:val="en-GB"/>
                                </w:rPr>
                                <w:t>RMI In-country team</w:t>
                              </w:r>
                              <w:r w:rsidR="000E0D9B">
                                <w:rPr>
                                  <w:rFonts w:asciiTheme="minorHAnsi" w:hAnsiTheme="minorHAnsi" w:cstheme="minorHAnsi"/>
                                  <w:b/>
                                  <w:sz w:val="18"/>
                                  <w:szCs w:val="18"/>
                                  <w:lang w:val="en-GB"/>
                                </w:rPr>
                                <w:t>:</w:t>
                              </w:r>
                            </w:p>
                            <w:p w14:paraId="5D00600B" w14:textId="77777777" w:rsidR="00515F12" w:rsidRPr="00515F12" w:rsidRDefault="00515F12">
                              <w:pPr>
                                <w:numPr>
                                  <w:ilvl w:val="0"/>
                                  <w:numId w:val="73"/>
                                </w:numPr>
                                <w:rPr>
                                  <w:rFonts w:asciiTheme="minorHAnsi" w:hAnsiTheme="minorHAnsi" w:cstheme="minorHAnsi"/>
                                  <w:bCs/>
                                  <w:sz w:val="18"/>
                                  <w:szCs w:val="18"/>
                                  <w:lang w:val="en-GB"/>
                                </w:rPr>
                              </w:pPr>
                              <w:r w:rsidRPr="00515F12">
                                <w:rPr>
                                  <w:rFonts w:asciiTheme="minorHAnsi" w:hAnsiTheme="minorHAnsi" w:cstheme="minorHAnsi"/>
                                  <w:bCs/>
                                  <w:sz w:val="18"/>
                                  <w:szCs w:val="18"/>
                                  <w:lang w:val="en-GB"/>
                                </w:rPr>
                                <w:t xml:space="preserve">National Project Coordinator (Structural engineering)-P3 </w:t>
                              </w:r>
                            </w:p>
                            <w:p w14:paraId="7271811A" w14:textId="1479DBF0" w:rsidR="00515F12" w:rsidRPr="000E0D9B" w:rsidRDefault="00515F12">
                              <w:pPr>
                                <w:numPr>
                                  <w:ilvl w:val="0"/>
                                  <w:numId w:val="73"/>
                                </w:numPr>
                                <w:rPr>
                                  <w:rFonts w:asciiTheme="minorHAnsi" w:hAnsiTheme="minorHAnsi" w:cstheme="minorHAnsi"/>
                                  <w:bCs/>
                                  <w:sz w:val="18"/>
                                  <w:szCs w:val="18"/>
                                  <w:lang w:val="en-GB"/>
                                </w:rPr>
                              </w:pPr>
                              <w:r w:rsidRPr="00515F12">
                                <w:rPr>
                                  <w:rFonts w:asciiTheme="minorHAnsi" w:hAnsiTheme="minorHAnsi" w:cstheme="minorHAnsi"/>
                                  <w:bCs/>
                                  <w:sz w:val="18"/>
                                  <w:szCs w:val="18"/>
                                  <w:lang w:val="en-GB"/>
                                </w:rPr>
                                <w:t>Procurement/logistics Officer – SC4</w:t>
                              </w:r>
                            </w:p>
                            <w:p w14:paraId="34181D9B" w14:textId="25CD9086" w:rsidR="008A028B" w:rsidRPr="000E0D9B" w:rsidRDefault="00515F12">
                              <w:pPr>
                                <w:numPr>
                                  <w:ilvl w:val="0"/>
                                  <w:numId w:val="73"/>
                                </w:numPr>
                                <w:rPr>
                                  <w:rFonts w:asciiTheme="minorHAnsi" w:hAnsiTheme="minorHAnsi" w:cstheme="minorHAnsi"/>
                                  <w:bCs/>
                                  <w:sz w:val="18"/>
                                  <w:szCs w:val="18"/>
                                  <w:lang w:val="en-GB"/>
                                </w:rPr>
                              </w:pPr>
                              <w:r w:rsidRPr="000E0D9B">
                                <w:rPr>
                                  <w:rFonts w:asciiTheme="minorHAnsi" w:hAnsiTheme="minorHAnsi" w:cstheme="minorHAnsi"/>
                                  <w:bCs/>
                                  <w:sz w:val="18"/>
                                  <w:szCs w:val="18"/>
                                  <w:lang w:val="en-GB"/>
                                </w:rPr>
                                <w:t>Finance/Admin</w:t>
                              </w:r>
                              <w:r w:rsidRPr="000E0D9B">
                                <w:rPr>
                                  <w:rFonts w:asciiTheme="minorHAnsi" w:hAnsiTheme="minorHAnsi" w:cstheme="minorHAnsi"/>
                                  <w:bCs/>
                                  <w:lang w:val="en-GB"/>
                                </w:rPr>
                                <w:t xml:space="preserve"> </w:t>
                              </w:r>
                              <w:r w:rsidRPr="000E0D9B">
                                <w:rPr>
                                  <w:rFonts w:asciiTheme="minorHAnsi" w:hAnsiTheme="minorHAnsi" w:cstheme="minorHAnsi"/>
                                  <w:bCs/>
                                  <w:sz w:val="18"/>
                                  <w:szCs w:val="18"/>
                                  <w:lang w:val="en-GB"/>
                                </w:rPr>
                                <w:t xml:space="preserve">Officer </w:t>
                              </w:r>
                              <w:r w:rsidR="000E0D9B" w:rsidRPr="000E0D9B">
                                <w:rPr>
                                  <w:rFonts w:asciiTheme="minorHAnsi" w:hAnsiTheme="minorHAnsi" w:cstheme="minorHAnsi"/>
                                  <w:bCs/>
                                  <w:sz w:val="18"/>
                                  <w:szCs w:val="18"/>
                                  <w:lang w:val="en-GB"/>
                                </w:rPr>
                                <w:t>(</w:t>
                              </w:r>
                              <w:r w:rsidRPr="000E0D9B">
                                <w:rPr>
                                  <w:rFonts w:asciiTheme="minorHAnsi" w:hAnsiTheme="minorHAnsi" w:cstheme="minorHAnsi"/>
                                  <w:bCs/>
                                  <w:sz w:val="18"/>
                                  <w:szCs w:val="18"/>
                                  <w:lang w:val="en-GB"/>
                                </w:rPr>
                                <w:t>SC4</w:t>
                              </w:r>
                              <w:r w:rsidR="000E0D9B" w:rsidRPr="000E0D9B">
                                <w:rPr>
                                  <w:rFonts w:asciiTheme="minorHAnsi" w:hAnsiTheme="minorHAnsi" w:cstheme="minorHAnsi"/>
                                  <w:bCs/>
                                  <w:sz w:val="18"/>
                                  <w:szCs w:val="18"/>
                                  <w:lang w:val="en-GB"/>
                                </w:rPr>
                                <w:t>)</w:t>
                              </w:r>
                            </w:p>
                            <w:p w14:paraId="0BF64100" w14:textId="1A7AA625" w:rsidR="000E0D9B" w:rsidRPr="000E0D9B" w:rsidRDefault="000E0D9B">
                              <w:pPr>
                                <w:pStyle w:val="ListParagraph"/>
                                <w:numPr>
                                  <w:ilvl w:val="0"/>
                                  <w:numId w:val="73"/>
                                </w:numPr>
                                <w:rPr>
                                  <w:rFonts w:asciiTheme="minorHAnsi" w:hAnsiTheme="minorHAnsi" w:cstheme="minorHAnsi"/>
                                  <w:bCs/>
                                  <w:sz w:val="18"/>
                                  <w:szCs w:val="18"/>
                                  <w:lang w:val="en-GB"/>
                                </w:rPr>
                              </w:pPr>
                              <w:r w:rsidRPr="000E0D9B">
                                <w:rPr>
                                  <w:rFonts w:asciiTheme="minorHAnsi" w:hAnsiTheme="minorHAnsi" w:cstheme="minorHAnsi"/>
                                  <w:bCs/>
                                  <w:sz w:val="18"/>
                                  <w:szCs w:val="18"/>
                                  <w:lang w:val="en-GB"/>
                                </w:rPr>
                                <w:t>Project Associate (SC3)</w:t>
                              </w:r>
                            </w:p>
                          </w:txbxContent>
                        </wps:txbx>
                        <wps:bodyPr rot="0" vert="horz" wrap="square" lIns="91440" tIns="45720" rIns="91440" bIns="45720" anchor="t" anchorCtr="0" upright="1">
                          <a:noAutofit/>
                        </wps:bodyPr>
                      </wps:wsp>
                      <wps:wsp>
                        <wps:cNvPr id="34" name="Rectangle 15"/>
                        <wps:cNvSpPr>
                          <a:spLocks noChangeArrowheads="1"/>
                        </wps:cNvSpPr>
                        <wps:spPr bwMode="auto">
                          <a:xfrm>
                            <a:off x="7379" y="9168"/>
                            <a:ext cx="2576" cy="157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5DEAEB0" w14:textId="67A5464E" w:rsidR="000E0D9B" w:rsidRPr="000E0D9B" w:rsidRDefault="000E0D9B" w:rsidP="000E0D9B">
                              <w:pPr>
                                <w:rPr>
                                  <w:rFonts w:asciiTheme="minorHAnsi" w:hAnsiTheme="minorHAnsi" w:cstheme="minorHAnsi"/>
                                  <w:b/>
                                  <w:sz w:val="18"/>
                                  <w:szCs w:val="18"/>
                                  <w:lang w:val="en-GB"/>
                                </w:rPr>
                              </w:pPr>
                              <w:r w:rsidRPr="000E0D9B">
                                <w:rPr>
                                  <w:rFonts w:asciiTheme="minorHAnsi" w:hAnsiTheme="minorHAnsi" w:cstheme="minorHAnsi"/>
                                  <w:b/>
                                  <w:sz w:val="18"/>
                                  <w:szCs w:val="18"/>
                                  <w:lang w:val="en-GB"/>
                                </w:rPr>
                                <w:t>Palau In-country team</w:t>
                              </w:r>
                              <w:r>
                                <w:rPr>
                                  <w:rFonts w:asciiTheme="minorHAnsi" w:hAnsiTheme="minorHAnsi" w:cstheme="minorHAnsi"/>
                                  <w:b/>
                                  <w:sz w:val="18"/>
                                  <w:szCs w:val="18"/>
                                  <w:lang w:val="en-GB"/>
                                </w:rPr>
                                <w:t>:</w:t>
                              </w:r>
                            </w:p>
                            <w:p w14:paraId="1AE05AA6" w14:textId="77777777" w:rsidR="000E0D9B" w:rsidRPr="000E0D9B" w:rsidRDefault="000E0D9B">
                              <w:pPr>
                                <w:numPr>
                                  <w:ilvl w:val="0"/>
                                  <w:numId w:val="73"/>
                                </w:numPr>
                                <w:rPr>
                                  <w:rFonts w:asciiTheme="minorHAnsi" w:hAnsiTheme="minorHAnsi" w:cstheme="minorHAnsi"/>
                                  <w:bCs/>
                                  <w:sz w:val="18"/>
                                  <w:szCs w:val="18"/>
                                  <w:lang w:val="en-GB"/>
                                </w:rPr>
                              </w:pPr>
                              <w:r w:rsidRPr="000E0D9B">
                                <w:rPr>
                                  <w:rFonts w:asciiTheme="minorHAnsi" w:hAnsiTheme="minorHAnsi" w:cstheme="minorHAnsi"/>
                                  <w:bCs/>
                                  <w:sz w:val="18"/>
                                  <w:szCs w:val="18"/>
                                  <w:lang w:val="en-GB"/>
                                </w:rPr>
                                <w:t xml:space="preserve">Project Coordinator (Telecomm)-P3 </w:t>
                              </w:r>
                            </w:p>
                            <w:p w14:paraId="2C025B70" w14:textId="39D6B4DD" w:rsidR="000E0D9B" w:rsidRPr="000E0D9B" w:rsidRDefault="000E0D9B">
                              <w:pPr>
                                <w:numPr>
                                  <w:ilvl w:val="0"/>
                                  <w:numId w:val="73"/>
                                </w:numPr>
                                <w:rPr>
                                  <w:rFonts w:asciiTheme="minorHAnsi" w:hAnsiTheme="minorHAnsi" w:cstheme="minorHAnsi"/>
                                  <w:bCs/>
                                  <w:sz w:val="18"/>
                                  <w:szCs w:val="18"/>
                                  <w:lang w:val="en-GB"/>
                                </w:rPr>
                              </w:pPr>
                              <w:r w:rsidRPr="000E0D9B">
                                <w:rPr>
                                  <w:rFonts w:asciiTheme="minorHAnsi" w:hAnsiTheme="minorHAnsi" w:cstheme="minorHAnsi"/>
                                  <w:bCs/>
                                  <w:sz w:val="18"/>
                                  <w:szCs w:val="18"/>
                                  <w:lang w:val="en-GB"/>
                                </w:rPr>
                                <w:t>Procurement/logistics Officer – SC4</w:t>
                              </w:r>
                            </w:p>
                            <w:p w14:paraId="717A95F3" w14:textId="024354E2" w:rsidR="000E0D9B" w:rsidRPr="000E0D9B" w:rsidRDefault="000E0D9B">
                              <w:pPr>
                                <w:numPr>
                                  <w:ilvl w:val="0"/>
                                  <w:numId w:val="73"/>
                                </w:numPr>
                                <w:rPr>
                                  <w:rFonts w:asciiTheme="minorHAnsi" w:hAnsiTheme="minorHAnsi" w:cstheme="minorHAnsi"/>
                                  <w:bCs/>
                                  <w:sz w:val="18"/>
                                  <w:szCs w:val="18"/>
                                  <w:lang w:val="en-GB"/>
                                </w:rPr>
                              </w:pPr>
                              <w:r w:rsidRPr="000E0D9B">
                                <w:rPr>
                                  <w:rFonts w:asciiTheme="minorHAnsi" w:hAnsiTheme="minorHAnsi" w:cstheme="minorHAnsi"/>
                                  <w:bCs/>
                                  <w:sz w:val="18"/>
                                  <w:szCs w:val="18"/>
                                  <w:lang w:val="en-GB"/>
                                </w:rPr>
                                <w:t>Finance/Admin Officer SC4</w:t>
                              </w:r>
                            </w:p>
                            <w:p w14:paraId="26BD4C2A" w14:textId="59F1372D" w:rsidR="008A028B" w:rsidRPr="00406A3C" w:rsidRDefault="008A028B" w:rsidP="000E0D9B">
                              <w:pPr>
                                <w:jc w:val="center"/>
                                <w:rPr>
                                  <w:rFonts w:asciiTheme="minorHAnsi" w:hAnsiTheme="minorHAnsi" w:cstheme="minorHAnsi"/>
                                  <w:szCs w:val="20"/>
                                </w:rPr>
                              </w:pPr>
                            </w:p>
                          </w:txbxContent>
                        </wps:txbx>
                        <wps:bodyPr rot="0" vert="horz" wrap="square" lIns="91440" tIns="45720" rIns="91440" bIns="45720" anchor="t" anchorCtr="0" upright="1">
                          <a:noAutofit/>
                        </wps:bodyPr>
                      </wps:wsp>
                      <wps:wsp>
                        <wps:cNvPr id="35" name="AutoShape 16"/>
                        <wps:cNvCnPr>
                          <a:cxnSpLocks noChangeShapeType="1"/>
                        </wps:cNvCnPr>
                        <wps:spPr bwMode="auto">
                          <a:xfrm rot="5400000">
                            <a:off x="4492" y="7683"/>
                            <a:ext cx="360" cy="2610"/>
                          </a:xfrm>
                          <a:prstGeom prst="bentConnector3">
                            <a:avLst>
                              <a:gd name="adj1" fmla="val 49722"/>
                            </a:avLst>
                          </a:prstGeom>
                          <a:noFill/>
                          <a:ln w="9525">
                            <a:solidFill>
                              <a:srgbClr val="000000"/>
                            </a:solidFill>
                            <a:miter lim="800000"/>
                            <a:headEnd/>
                            <a:tailEnd/>
                          </a:ln>
                          <a:extLst>
                            <a:ext uri="{909E8E84-426E-40dd-AFC4-6F175D3DCCD1}"/>
                          </a:extLst>
                        </wps:spPr>
                        <wps:bodyPr/>
                      </wps:wsp>
                      <wps:wsp>
                        <wps:cNvPr id="36" name="AutoShape 17"/>
                        <wps:cNvCnPr>
                          <a:cxnSpLocks noChangeShapeType="1"/>
                        </wps:cNvCnPr>
                        <wps:spPr bwMode="auto">
                          <a:xfrm rot="16200000" flipH="1">
                            <a:off x="7102" y="7683"/>
                            <a:ext cx="360" cy="2610"/>
                          </a:xfrm>
                          <a:prstGeom prst="bentConnector3">
                            <a:avLst>
                              <a:gd name="adj1" fmla="val 49722"/>
                            </a:avLst>
                          </a:prstGeom>
                          <a:noFill/>
                          <a:ln w="9525">
                            <a:solidFill>
                              <a:srgbClr val="000000"/>
                            </a:solidFill>
                            <a:miter lim="800000"/>
                            <a:headEnd/>
                            <a:tailEnd/>
                          </a:ln>
                          <a:extLst>
                            <a:ext uri="{909E8E84-426E-40dd-AFC4-6F175D3DCCD1}"/>
                          </a:extLst>
                        </wps:spPr>
                        <wps:bodyPr/>
                      </wps:wsp>
                      <wps:wsp>
                        <wps:cNvPr id="37" name="Rectangle 18"/>
                        <wps:cNvSpPr>
                          <a:spLocks noChangeArrowheads="1"/>
                        </wps:cNvSpPr>
                        <wps:spPr bwMode="auto">
                          <a:xfrm>
                            <a:off x="4680" y="9168"/>
                            <a:ext cx="2520" cy="157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F8EE4ED" w14:textId="60209621" w:rsidR="000E0D9B" w:rsidRPr="000E0D9B" w:rsidRDefault="000E0D9B" w:rsidP="000E0D9B">
                              <w:pPr>
                                <w:ind w:left="113"/>
                                <w:rPr>
                                  <w:rFonts w:asciiTheme="minorHAnsi" w:hAnsiTheme="minorHAnsi" w:cstheme="minorHAnsi"/>
                                  <w:b/>
                                  <w:sz w:val="18"/>
                                  <w:szCs w:val="18"/>
                                  <w:lang w:val="en-GB"/>
                                </w:rPr>
                              </w:pPr>
                              <w:r w:rsidRPr="000E0D9B">
                                <w:rPr>
                                  <w:rFonts w:asciiTheme="minorHAnsi" w:hAnsiTheme="minorHAnsi" w:cstheme="minorHAnsi"/>
                                  <w:b/>
                                  <w:sz w:val="18"/>
                                  <w:szCs w:val="18"/>
                                  <w:lang w:val="en-GB"/>
                                </w:rPr>
                                <w:t>FSM In-country team</w:t>
                              </w:r>
                              <w:r>
                                <w:rPr>
                                  <w:rFonts w:asciiTheme="minorHAnsi" w:hAnsiTheme="minorHAnsi" w:cstheme="minorHAnsi"/>
                                  <w:b/>
                                  <w:sz w:val="18"/>
                                  <w:szCs w:val="18"/>
                                  <w:lang w:val="en-GB"/>
                                </w:rPr>
                                <w:t>:</w:t>
                              </w:r>
                            </w:p>
                            <w:p w14:paraId="27F14D70" w14:textId="77777777" w:rsidR="000E0D9B" w:rsidRPr="000E0D9B" w:rsidRDefault="000E0D9B">
                              <w:pPr>
                                <w:numPr>
                                  <w:ilvl w:val="0"/>
                                  <w:numId w:val="73"/>
                                </w:numPr>
                                <w:ind w:left="473"/>
                                <w:rPr>
                                  <w:rFonts w:asciiTheme="minorHAnsi" w:hAnsiTheme="minorHAnsi" w:cstheme="minorHAnsi"/>
                                  <w:bCs/>
                                  <w:sz w:val="18"/>
                                  <w:szCs w:val="18"/>
                                  <w:lang w:val="en-GB"/>
                                </w:rPr>
                              </w:pPr>
                              <w:r w:rsidRPr="000E0D9B">
                                <w:rPr>
                                  <w:rFonts w:asciiTheme="minorHAnsi" w:hAnsiTheme="minorHAnsi" w:cstheme="minorHAnsi"/>
                                  <w:bCs/>
                                  <w:sz w:val="18"/>
                                  <w:szCs w:val="18"/>
                                  <w:lang w:val="en-GB"/>
                                </w:rPr>
                                <w:t xml:space="preserve">Project Coordinator (Water management)-P3 </w:t>
                              </w:r>
                            </w:p>
                            <w:p w14:paraId="6F34868B" w14:textId="5A2E35E7" w:rsidR="000E0D9B" w:rsidRPr="000E0D9B" w:rsidRDefault="000E0D9B">
                              <w:pPr>
                                <w:numPr>
                                  <w:ilvl w:val="0"/>
                                  <w:numId w:val="73"/>
                                </w:numPr>
                                <w:ind w:left="473"/>
                                <w:rPr>
                                  <w:rFonts w:asciiTheme="minorHAnsi" w:hAnsiTheme="minorHAnsi" w:cstheme="minorHAnsi"/>
                                  <w:bCs/>
                                  <w:sz w:val="18"/>
                                  <w:szCs w:val="18"/>
                                  <w:lang w:val="en-GB"/>
                                </w:rPr>
                              </w:pPr>
                              <w:r w:rsidRPr="000E0D9B">
                                <w:rPr>
                                  <w:rFonts w:asciiTheme="minorHAnsi" w:hAnsiTheme="minorHAnsi" w:cstheme="minorHAnsi"/>
                                  <w:bCs/>
                                  <w:sz w:val="18"/>
                                  <w:szCs w:val="18"/>
                                  <w:lang w:val="en-GB"/>
                                </w:rPr>
                                <w:t>Procurement/logistics Officer – SC4</w:t>
                              </w:r>
                            </w:p>
                            <w:p w14:paraId="4D1A7FED" w14:textId="77777777" w:rsidR="000E0D9B" w:rsidRPr="000E0D9B" w:rsidRDefault="000E0D9B">
                              <w:pPr>
                                <w:numPr>
                                  <w:ilvl w:val="0"/>
                                  <w:numId w:val="73"/>
                                </w:numPr>
                                <w:ind w:left="473"/>
                                <w:rPr>
                                  <w:rFonts w:asciiTheme="minorHAnsi" w:hAnsiTheme="minorHAnsi" w:cstheme="minorHAnsi"/>
                                  <w:bCs/>
                                  <w:sz w:val="18"/>
                                  <w:szCs w:val="18"/>
                                  <w:lang w:val="en-GB"/>
                                </w:rPr>
                              </w:pPr>
                              <w:r w:rsidRPr="000E0D9B">
                                <w:rPr>
                                  <w:rFonts w:asciiTheme="minorHAnsi" w:hAnsiTheme="minorHAnsi" w:cstheme="minorHAnsi"/>
                                  <w:bCs/>
                                  <w:sz w:val="18"/>
                                  <w:szCs w:val="18"/>
                                  <w:lang w:val="en-GB"/>
                                </w:rPr>
                                <w:t>Finance / Admin Officer SC4</w:t>
                              </w:r>
                            </w:p>
                            <w:p w14:paraId="24433BAB" w14:textId="36589668" w:rsidR="008A028B" w:rsidRPr="000E0D9B" w:rsidRDefault="008A028B" w:rsidP="000E0D9B">
                              <w:pPr>
                                <w:rPr>
                                  <w:rFonts w:asciiTheme="minorHAnsi" w:hAnsiTheme="minorHAnsi" w:cstheme="minorHAnsi"/>
                                  <w:bCs/>
                                  <w:sz w:val="18"/>
                                  <w:szCs w:val="18"/>
                                </w:rPr>
                              </w:pPr>
                            </w:p>
                          </w:txbxContent>
                        </wps:txbx>
                        <wps:bodyPr rot="0" vert="horz" wrap="square" lIns="36000" tIns="45720" rIns="36000" bIns="45720" anchor="t" anchorCtr="0" upright="1">
                          <a:noAutofit/>
                        </wps:bodyPr>
                      </wps:wsp>
                      <wps:wsp>
                        <wps:cNvPr id="38" name="AutoShape 19"/>
                        <wps:cNvCnPr>
                          <a:cxnSpLocks noChangeShapeType="1"/>
                          <a:stCxn id="23" idx="2"/>
                        </wps:cNvCnPr>
                        <wps:spPr bwMode="auto">
                          <a:xfrm flipH="1">
                            <a:off x="5977" y="8304"/>
                            <a:ext cx="0" cy="696"/>
                          </a:xfrm>
                          <a:prstGeom prst="straightConnector1">
                            <a:avLst/>
                          </a:prstGeom>
                          <a:noFill/>
                          <a:ln w="9525">
                            <a:solidFill>
                              <a:srgbClr val="000000"/>
                            </a:solidFill>
                            <a:round/>
                            <a:headEnd/>
                            <a:tailEnd/>
                          </a:ln>
                          <a:extLst>
                            <a:ext uri="{909E8E84-426E-40dd-AFC4-6F175D3DCCD1}"/>
                          </a:extLst>
                        </wps:spPr>
                        <wps:bodyPr/>
                      </wps:wsp>
                      <wps:wsp>
                        <wps:cNvPr id="39" name="AutoShape 20"/>
                        <wps:cNvCnPr>
                          <a:cxnSpLocks noChangeShapeType="1"/>
                        </wps:cNvCnPr>
                        <wps:spPr bwMode="auto">
                          <a:xfrm rot="16200000">
                            <a:off x="4409" y="5376"/>
                            <a:ext cx="180" cy="2880"/>
                          </a:xfrm>
                          <a:prstGeom prst="bentConnector3">
                            <a:avLst>
                              <a:gd name="adj1" fmla="val 50000"/>
                            </a:avLst>
                          </a:prstGeom>
                          <a:noFill/>
                          <a:ln w="9525">
                            <a:solidFill>
                              <a:srgbClr val="000000"/>
                            </a:solidFill>
                            <a:miter lim="800000"/>
                            <a:headEnd/>
                            <a:tailEnd/>
                          </a:ln>
                          <a:extLst>
                            <a:ext uri="{909E8E84-426E-40dd-AFC4-6F175D3DCCD1}"/>
                          </a:extLst>
                        </wps:spPr>
                        <wps:bodyPr/>
                      </wps:wsp>
                    </wpg:wgp>
                  </a:graphicData>
                </a:graphic>
              </wp:inline>
            </w:drawing>
          </mc:Choice>
          <mc:Fallback>
            <w:pict>
              <v:group w14:anchorId="496F511B" id="Group 2" o:spid="_x0000_s1028" style="width:436.1pt;height:459.4pt;mso-position-horizontal-relative:char;mso-position-vertical-relative:line" coordorigin="1440,4848" coordsize="9360,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">
                <o:lock v:ext="edit" aspectratio="t"/>
                <v:rect id="AutoShape 3" o:spid="_x0000_s1029" style="position:absolute;left:1440;top:4848;width:93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o:lock v:ext="edit" aspectratio="t" text="t"/>
                </v:rect>
                <v:rect id="Rectangle 4" o:spid="_x0000_s1030" style="position:absolute;left:4898;top:7845;width:216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" fillcolor="#fc9">
                  <v:shadow on="t" color="black" opacity=".5" offset="6pt,6pt"/>
                  <v:textbox>
                    <w:txbxContent>
                      <w:p w14:paraId="44C4AE91" w14:textId="59DEC26A" w:rsidR="008A028B" w:rsidRPr="00406A3C" w:rsidRDefault="008A028B" w:rsidP="008A028B">
                        <w:pPr>
                          <w:jc w:val="center"/>
                          <w:rPr>
                            <w:rFonts w:asciiTheme="minorHAnsi" w:hAnsiTheme="minorHAnsi" w:cstheme="minorHAnsi"/>
                            <w:b/>
                          </w:rPr>
                        </w:pPr>
                        <w:r w:rsidRPr="00406A3C">
                          <w:rPr>
                            <w:rFonts w:asciiTheme="minorHAnsi" w:hAnsiTheme="minorHAnsi" w:cstheme="minorHAnsi"/>
                            <w:b/>
                          </w:rPr>
                          <w:t>Project Manager</w:t>
                        </w:r>
                        <w:r w:rsidR="00671EA7">
                          <w:rPr>
                            <w:rFonts w:asciiTheme="minorHAnsi" w:hAnsiTheme="minorHAnsi" w:cstheme="minorHAnsi"/>
                            <w:b/>
                          </w:rPr>
                          <w:t xml:space="preserve"> (P4)</w:t>
                        </w:r>
                      </w:p>
                      <w:p w14:paraId="4869D228" w14:textId="77777777" w:rsidR="008A028B" w:rsidRPr="00406A3C" w:rsidRDefault="008A028B" w:rsidP="008A028B">
                        <w:pPr>
                          <w:jc w:val="center"/>
                          <w:rPr>
                            <w:rFonts w:asciiTheme="minorHAnsi" w:hAnsiTheme="minorHAnsi" w:cstheme="minorHAnsi"/>
                          </w:rPr>
                        </w:pPr>
                      </w:p>
                    </w:txbxContent>
                  </v:textbox>
                </v:rect>
                <v:rect id="Rectangle 5" o:spid="_x0000_s1031" style="position:absolute;left:2340;top:5748;width:738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" fillcolor="#f90">
                  <v:shadow on="t" color="black" opacity=".5" offset="6pt,6pt"/>
                  <v:textbox>
                    <w:txbxContent>
                      <w:p w14:paraId="1EB02E70" w14:textId="77777777" w:rsidR="008A028B" w:rsidRPr="00406A3C" w:rsidRDefault="008A028B" w:rsidP="008A028B">
                        <w:pPr>
                          <w:jc w:val="center"/>
                          <w:rPr>
                            <w:rFonts w:asciiTheme="minorHAnsi" w:hAnsiTheme="minorHAnsi" w:cstheme="minorHAnsi"/>
                            <w:b/>
                          </w:rPr>
                        </w:pPr>
                        <w:r w:rsidRPr="00406A3C">
                          <w:rPr>
                            <w:rFonts w:asciiTheme="minorHAnsi" w:hAnsiTheme="minorHAnsi" w:cstheme="minorHAnsi"/>
                            <w:b/>
                          </w:rPr>
                          <w:t>Project Board</w:t>
                        </w:r>
                      </w:p>
                    </w:txbxContent>
                  </v:textbox>
                </v:rect>
                <v:rect id="Rectangle 6" o:spid="_x0000_s1032" style="position:absolute;left:2340;top:6108;width:234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" fillcolor="#fc0">
                  <v:shadow on="t" color="black" opacity=".5" offset="6pt,6pt"/>
                  <v:textbox inset="1mm,,1mm">
                    <w:txbxContent>
                      <w:p w14:paraId="600D6405" w14:textId="77777777" w:rsidR="00671EA7" w:rsidRPr="00671EA7" w:rsidRDefault="00671EA7" w:rsidP="00671EA7">
                        <w:pPr>
                          <w:jc w:val="center"/>
                          <w:rPr>
                            <w:rFonts w:asciiTheme="minorHAnsi" w:hAnsiTheme="minorHAnsi" w:cstheme="minorHAnsi"/>
                            <w:b/>
                            <w:bCs/>
                            <w:lang w:val="en-GB"/>
                          </w:rPr>
                        </w:pPr>
                        <w:r w:rsidRPr="00671EA7">
                          <w:rPr>
                            <w:rFonts w:asciiTheme="minorHAnsi" w:hAnsiTheme="minorHAnsi" w:cstheme="minorHAnsi"/>
                            <w:b/>
                            <w:bCs/>
                            <w:lang w:val="en-GB"/>
                          </w:rPr>
                          <w:t>Senior Beneficiary</w:t>
                        </w:r>
                      </w:p>
                      <w:p w14:paraId="7CC30DCC" w14:textId="77777777" w:rsidR="00671EA7" w:rsidRPr="00671EA7" w:rsidRDefault="00671EA7" w:rsidP="00671EA7">
                        <w:pPr>
                          <w:jc w:val="center"/>
                          <w:rPr>
                            <w:rFonts w:asciiTheme="minorHAnsi" w:hAnsiTheme="minorHAnsi" w:cstheme="minorHAnsi"/>
                            <w:b/>
                            <w:bCs/>
                            <w:lang w:val="en-GB"/>
                          </w:rPr>
                        </w:pPr>
                        <w:r w:rsidRPr="00671EA7">
                          <w:rPr>
                            <w:rFonts w:asciiTheme="minorHAnsi" w:hAnsiTheme="minorHAnsi" w:cstheme="minorHAnsi"/>
                            <w:b/>
                            <w:bCs/>
                            <w:lang w:val="en-GB"/>
                          </w:rPr>
                          <w:t>Government</w:t>
                        </w:r>
                      </w:p>
                      <w:p w14:paraId="67F2335C" w14:textId="43604A40" w:rsidR="008A028B" w:rsidRPr="00A20237" w:rsidRDefault="008A028B" w:rsidP="008A028B">
                        <w:pPr>
                          <w:jc w:val="center"/>
                          <w:rPr>
                            <w:rFonts w:asciiTheme="minorHAnsi" w:hAnsiTheme="minorHAnsi" w:cstheme="minorHAnsi"/>
                            <w:b/>
                            <w:bCs/>
                          </w:rPr>
                        </w:pPr>
                      </w:p>
                    </w:txbxContent>
                  </v:textbox>
                </v:rect>
                <v:rect id="Rectangle 7" o:spid="_x0000_s1033" style="position:absolute;left:4680;top:6108;width:252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" fillcolor="#fc0">
                  <v:shadow on="t" color="black" opacity=".5" offset="6pt,6pt"/>
                  <v:textbox>
                    <w:txbxContent>
                      <w:p w14:paraId="3D0F0BF0" w14:textId="77777777" w:rsidR="00671EA7" w:rsidRPr="00671EA7" w:rsidRDefault="00671EA7" w:rsidP="00671EA7">
                        <w:pPr>
                          <w:jc w:val="center"/>
                          <w:rPr>
                            <w:rFonts w:asciiTheme="minorHAnsi" w:hAnsiTheme="minorHAnsi" w:cstheme="minorHAnsi"/>
                            <w:b/>
                            <w:lang w:val="en-GB"/>
                          </w:rPr>
                        </w:pPr>
                        <w:r w:rsidRPr="00671EA7">
                          <w:rPr>
                            <w:rFonts w:asciiTheme="minorHAnsi" w:hAnsiTheme="minorHAnsi" w:cstheme="minorHAnsi"/>
                            <w:b/>
                            <w:lang w:val="en-GB"/>
                          </w:rPr>
                          <w:t>Executive</w:t>
                        </w:r>
                      </w:p>
                      <w:p w14:paraId="0549BBF3" w14:textId="77777777" w:rsidR="00671EA7" w:rsidRPr="00671EA7" w:rsidRDefault="00671EA7" w:rsidP="00671EA7">
                        <w:pPr>
                          <w:jc w:val="center"/>
                          <w:rPr>
                            <w:rFonts w:asciiTheme="minorHAnsi" w:hAnsiTheme="minorHAnsi" w:cstheme="minorHAnsi"/>
                            <w:b/>
                            <w:lang w:val="en-GB"/>
                          </w:rPr>
                        </w:pPr>
                        <w:r w:rsidRPr="00671EA7">
                          <w:rPr>
                            <w:rFonts w:asciiTheme="minorHAnsi" w:hAnsiTheme="minorHAnsi" w:cstheme="minorHAnsi"/>
                            <w:b/>
                            <w:lang w:val="en-GB"/>
                          </w:rPr>
                          <w:t>UNDP Pacific Office</w:t>
                        </w:r>
                      </w:p>
                      <w:p w14:paraId="51A944DC" w14:textId="76F200A1" w:rsidR="008A028B" w:rsidRPr="00406A3C" w:rsidRDefault="008A028B" w:rsidP="008A028B">
                        <w:pPr>
                          <w:jc w:val="center"/>
                          <w:rPr>
                            <w:rFonts w:asciiTheme="minorHAnsi" w:hAnsiTheme="minorHAnsi" w:cstheme="minorHAnsi"/>
                            <w:b/>
                          </w:rPr>
                        </w:pPr>
                        <w:r w:rsidRPr="00406A3C">
                          <w:rPr>
                            <w:rFonts w:asciiTheme="minorHAnsi" w:hAnsiTheme="minorHAnsi" w:cstheme="minorHAnsi"/>
                          </w:rPr>
                          <w:t xml:space="preserve"> </w:t>
                        </w:r>
                      </w:p>
                    </w:txbxContent>
                  </v:textbox>
                </v:rect>
                <v:rect id="Rectangle 8" o:spid="_x0000_s1034" style="position:absolute;left:7198;top:6108;width:252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" fillcolor="#fc0">
                  <v:shadow on="t" color="black" opacity=".5" offset="6pt,6pt"/>
                  <v:textbox>
                    <w:txbxContent>
                      <w:p w14:paraId="186DA230" w14:textId="77777777" w:rsidR="00671EA7" w:rsidRPr="00671EA7" w:rsidRDefault="00671EA7" w:rsidP="00671EA7">
                        <w:pPr>
                          <w:jc w:val="center"/>
                          <w:rPr>
                            <w:rFonts w:asciiTheme="minorHAnsi" w:hAnsiTheme="minorHAnsi" w:cstheme="minorHAnsi"/>
                            <w:b/>
                            <w:lang w:val="en-GB"/>
                          </w:rPr>
                        </w:pPr>
                        <w:r w:rsidRPr="00671EA7">
                          <w:rPr>
                            <w:rFonts w:asciiTheme="minorHAnsi" w:hAnsiTheme="minorHAnsi" w:cstheme="minorHAnsi"/>
                            <w:b/>
                            <w:lang w:val="en-GB"/>
                          </w:rPr>
                          <w:t>Development Partner</w:t>
                        </w:r>
                      </w:p>
                      <w:p w14:paraId="40F3C907" w14:textId="77777777" w:rsidR="00671EA7" w:rsidRPr="00671EA7" w:rsidRDefault="00671EA7" w:rsidP="00671EA7">
                        <w:pPr>
                          <w:jc w:val="center"/>
                          <w:rPr>
                            <w:rFonts w:asciiTheme="minorHAnsi" w:hAnsiTheme="minorHAnsi" w:cstheme="minorHAnsi"/>
                            <w:b/>
                            <w:lang w:val="en-GB"/>
                          </w:rPr>
                        </w:pPr>
                        <w:r w:rsidRPr="00671EA7">
                          <w:rPr>
                            <w:rFonts w:asciiTheme="minorHAnsi" w:hAnsiTheme="minorHAnsi" w:cstheme="minorHAnsi"/>
                            <w:b/>
                            <w:lang w:val="en-GB"/>
                          </w:rPr>
                          <w:t>Gov. of Japan</w:t>
                        </w:r>
                      </w:p>
                      <w:p w14:paraId="1A7C09AB" w14:textId="77777777" w:rsidR="008A028B" w:rsidRPr="00710138" w:rsidRDefault="008A028B" w:rsidP="008A028B">
                        <w:pPr>
                          <w:jc w:val="center"/>
                          <w:rPr>
                            <w:rFonts w:cs="Calibri"/>
                            <w:lang w:val="es-ES"/>
                          </w:rPr>
                        </w:pPr>
                      </w:p>
                    </w:txbxContent>
                  </v:textbox>
                </v:rect>
                <v:shapetype id="_x0000_t32" coordsize="21600,21600" o:spt="32" o:oned="t" path="m,l21600,21600e" filled="f">
                  <v:path arrowok="t" fillok="f" o:connecttype="none"/>
                  <o:lock v:ext="edit" shapetype="t"/>
                </v:shapetype>
                <v:shape id="AutoShape 9" o:spid="_x0000_s1035" type="#_x0000_t32" style="position:absolute;left:5940;top:6580;width:37;height:1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rect id="_x0000_s1036" style="position:absolute;left:1774;top:6898;width:252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" fillcolor="#fc0">
                  <v:shadow on="t" color="black" opacity=".5" offset="6pt,6pt"/>
                  <v:textbox>
                    <w:txbxContent>
                      <w:p w14:paraId="1F9D675B" w14:textId="114803A9" w:rsidR="005823CB" w:rsidRPr="005823CB" w:rsidRDefault="005823CB" w:rsidP="005823CB">
                        <w:pPr>
                          <w:jc w:val="center"/>
                          <w:rPr>
                            <w:rFonts w:asciiTheme="minorHAnsi" w:hAnsiTheme="minorHAnsi" w:cstheme="minorHAnsi"/>
                            <w:b/>
                            <w:sz w:val="18"/>
                            <w:szCs w:val="18"/>
                          </w:rPr>
                        </w:pPr>
                        <w:r w:rsidRPr="005823CB">
                          <w:rPr>
                            <w:rFonts w:asciiTheme="minorHAnsi" w:hAnsiTheme="minorHAnsi" w:cstheme="minorHAnsi"/>
                            <w:b/>
                            <w:sz w:val="18"/>
                            <w:szCs w:val="18"/>
                          </w:rPr>
                          <w:t>Project Assurance</w:t>
                        </w:r>
                        <w:r>
                          <w:rPr>
                            <w:rFonts w:asciiTheme="minorHAnsi" w:hAnsiTheme="minorHAnsi" w:cstheme="minorHAnsi"/>
                            <w:b/>
                            <w:sz w:val="18"/>
                            <w:szCs w:val="18"/>
                          </w:rPr>
                          <w:t>:</w:t>
                        </w:r>
                      </w:p>
                      <w:p w14:paraId="3E5B6C64" w14:textId="7492DC48" w:rsidR="008A028B" w:rsidRPr="00671EA7" w:rsidRDefault="005823CB" w:rsidP="005823CB">
                        <w:pPr>
                          <w:jc w:val="center"/>
                          <w:rPr>
                            <w:rFonts w:asciiTheme="minorHAnsi" w:hAnsiTheme="minorHAnsi" w:cstheme="minorHAnsi"/>
                            <w:bCs/>
                            <w:sz w:val="18"/>
                            <w:szCs w:val="18"/>
                          </w:rPr>
                        </w:pPr>
                        <w:r w:rsidRPr="00671EA7">
                          <w:rPr>
                            <w:rFonts w:asciiTheme="minorHAnsi" w:hAnsiTheme="minorHAnsi" w:cstheme="minorHAnsi"/>
                            <w:bCs/>
                            <w:sz w:val="18"/>
                            <w:szCs w:val="18"/>
                          </w:rPr>
                          <w:t>UNDP BRH, UNDP Pacific Office, UNDP Pacific M&amp;E Office</w:t>
                        </w:r>
                      </w:p>
                    </w:txbxContent>
                  </v:textbox>
                </v:rect>
                <v:roundrect id="AutoShape 13" o:spid="_x0000_s1037" style="position:absolute;left:2160;top:5028;width:774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" fillcolor="#9cf">
                  <v:textbox>
                    <w:txbxContent>
                      <w:p w14:paraId="545A10D1" w14:textId="77777777" w:rsidR="008A028B" w:rsidRPr="00406A3C" w:rsidRDefault="008A028B" w:rsidP="008A028B">
                        <w:pPr>
                          <w:jc w:val="center"/>
                          <w:rPr>
                            <w:rFonts w:asciiTheme="minorHAnsi" w:hAnsiTheme="minorHAnsi" w:cstheme="minorHAnsi"/>
                            <w:b/>
                          </w:rPr>
                        </w:pPr>
                        <w:r w:rsidRPr="00406A3C">
                          <w:rPr>
                            <w:rFonts w:asciiTheme="minorHAnsi" w:hAnsiTheme="minorHAnsi" w:cstheme="minorHAnsi"/>
                            <w:b/>
                          </w:rPr>
                          <w:t>Project Organisation Structure</w:t>
                        </w:r>
                      </w:p>
                    </w:txbxContent>
                  </v:textbox>
                </v:roundrect>
                <v:rect id="Rectangle 14" o:spid="_x0000_s1038" style="position:absolute;left:1964;top:9168;width:2536;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" fillcolor="#ff9">
                  <v:shadow on="t" color="black" opacity=".5" offset="6pt,6pt"/>
                  <v:textbox>
                    <w:txbxContent>
                      <w:p w14:paraId="7B0DD70F" w14:textId="3C4FE568" w:rsidR="00515F12" w:rsidRPr="00515F12" w:rsidRDefault="00515F12" w:rsidP="000E0D9B">
                        <w:pPr>
                          <w:rPr>
                            <w:rFonts w:asciiTheme="minorHAnsi" w:hAnsiTheme="minorHAnsi" w:cstheme="minorHAnsi"/>
                            <w:b/>
                            <w:sz w:val="18"/>
                            <w:szCs w:val="18"/>
                            <w:lang w:val="en-GB"/>
                          </w:rPr>
                        </w:pPr>
                        <w:r w:rsidRPr="00515F12">
                          <w:rPr>
                            <w:rFonts w:asciiTheme="minorHAnsi" w:hAnsiTheme="minorHAnsi" w:cstheme="minorHAnsi"/>
                            <w:b/>
                            <w:sz w:val="18"/>
                            <w:szCs w:val="18"/>
                            <w:lang w:val="en-GB"/>
                          </w:rPr>
                          <w:t>RMI In-country team</w:t>
                        </w:r>
                        <w:r w:rsidR="000E0D9B">
                          <w:rPr>
                            <w:rFonts w:asciiTheme="minorHAnsi" w:hAnsiTheme="minorHAnsi" w:cstheme="minorHAnsi"/>
                            <w:b/>
                            <w:sz w:val="18"/>
                            <w:szCs w:val="18"/>
                            <w:lang w:val="en-GB"/>
                          </w:rPr>
                          <w:t>:</w:t>
                        </w:r>
                      </w:p>
                      <w:p w14:paraId="5D00600B" w14:textId="77777777" w:rsidR="00515F12" w:rsidRPr="00515F12" w:rsidRDefault="00515F12">
                        <w:pPr>
                          <w:numPr>
                            <w:ilvl w:val="0"/>
                            <w:numId w:val="73"/>
                          </w:numPr>
                          <w:rPr>
                            <w:rFonts w:asciiTheme="minorHAnsi" w:hAnsiTheme="minorHAnsi" w:cstheme="minorHAnsi"/>
                            <w:bCs/>
                            <w:sz w:val="18"/>
                            <w:szCs w:val="18"/>
                            <w:lang w:val="en-GB"/>
                          </w:rPr>
                        </w:pPr>
                        <w:r w:rsidRPr="00515F12">
                          <w:rPr>
                            <w:rFonts w:asciiTheme="minorHAnsi" w:hAnsiTheme="minorHAnsi" w:cstheme="minorHAnsi"/>
                            <w:bCs/>
                            <w:sz w:val="18"/>
                            <w:szCs w:val="18"/>
                            <w:lang w:val="en-GB"/>
                          </w:rPr>
                          <w:t xml:space="preserve">National Project Coordinator (Structural engineering)-P3 </w:t>
                        </w:r>
                      </w:p>
                      <w:p w14:paraId="7271811A" w14:textId="1479DBF0" w:rsidR="00515F12" w:rsidRPr="000E0D9B" w:rsidRDefault="00515F12">
                        <w:pPr>
                          <w:numPr>
                            <w:ilvl w:val="0"/>
                            <w:numId w:val="73"/>
                          </w:numPr>
                          <w:rPr>
                            <w:rFonts w:asciiTheme="minorHAnsi" w:hAnsiTheme="minorHAnsi" w:cstheme="minorHAnsi"/>
                            <w:bCs/>
                            <w:sz w:val="18"/>
                            <w:szCs w:val="18"/>
                            <w:lang w:val="en-GB"/>
                          </w:rPr>
                        </w:pPr>
                        <w:r w:rsidRPr="00515F12">
                          <w:rPr>
                            <w:rFonts w:asciiTheme="minorHAnsi" w:hAnsiTheme="minorHAnsi" w:cstheme="minorHAnsi"/>
                            <w:bCs/>
                            <w:sz w:val="18"/>
                            <w:szCs w:val="18"/>
                            <w:lang w:val="en-GB"/>
                          </w:rPr>
                          <w:t>Procurement/logistics Officer – SC4</w:t>
                        </w:r>
                      </w:p>
                      <w:p w14:paraId="34181D9B" w14:textId="25CD9086" w:rsidR="008A028B" w:rsidRPr="000E0D9B" w:rsidRDefault="00515F12">
                        <w:pPr>
                          <w:numPr>
                            <w:ilvl w:val="0"/>
                            <w:numId w:val="73"/>
                          </w:numPr>
                          <w:rPr>
                            <w:rFonts w:asciiTheme="minorHAnsi" w:hAnsiTheme="minorHAnsi" w:cstheme="minorHAnsi"/>
                            <w:bCs/>
                            <w:sz w:val="18"/>
                            <w:szCs w:val="18"/>
                            <w:lang w:val="en-GB"/>
                          </w:rPr>
                        </w:pPr>
                        <w:r w:rsidRPr="000E0D9B">
                          <w:rPr>
                            <w:rFonts w:asciiTheme="minorHAnsi" w:hAnsiTheme="minorHAnsi" w:cstheme="minorHAnsi"/>
                            <w:bCs/>
                            <w:sz w:val="18"/>
                            <w:szCs w:val="18"/>
                            <w:lang w:val="en-GB"/>
                          </w:rPr>
                          <w:t>Finance/Admin</w:t>
                        </w:r>
                        <w:r w:rsidRPr="000E0D9B">
                          <w:rPr>
                            <w:rFonts w:asciiTheme="minorHAnsi" w:hAnsiTheme="minorHAnsi" w:cstheme="minorHAnsi"/>
                            <w:bCs/>
                            <w:lang w:val="en-GB"/>
                          </w:rPr>
                          <w:t xml:space="preserve"> </w:t>
                        </w:r>
                        <w:r w:rsidRPr="000E0D9B">
                          <w:rPr>
                            <w:rFonts w:asciiTheme="minorHAnsi" w:hAnsiTheme="minorHAnsi" w:cstheme="minorHAnsi"/>
                            <w:bCs/>
                            <w:sz w:val="18"/>
                            <w:szCs w:val="18"/>
                            <w:lang w:val="en-GB"/>
                          </w:rPr>
                          <w:t xml:space="preserve">Officer </w:t>
                        </w:r>
                        <w:r w:rsidR="000E0D9B" w:rsidRPr="000E0D9B">
                          <w:rPr>
                            <w:rFonts w:asciiTheme="minorHAnsi" w:hAnsiTheme="minorHAnsi" w:cstheme="minorHAnsi"/>
                            <w:bCs/>
                            <w:sz w:val="18"/>
                            <w:szCs w:val="18"/>
                            <w:lang w:val="en-GB"/>
                          </w:rPr>
                          <w:t>(</w:t>
                        </w:r>
                        <w:r w:rsidRPr="000E0D9B">
                          <w:rPr>
                            <w:rFonts w:asciiTheme="minorHAnsi" w:hAnsiTheme="minorHAnsi" w:cstheme="minorHAnsi"/>
                            <w:bCs/>
                            <w:sz w:val="18"/>
                            <w:szCs w:val="18"/>
                            <w:lang w:val="en-GB"/>
                          </w:rPr>
                          <w:t>SC4</w:t>
                        </w:r>
                        <w:r w:rsidR="000E0D9B" w:rsidRPr="000E0D9B">
                          <w:rPr>
                            <w:rFonts w:asciiTheme="minorHAnsi" w:hAnsiTheme="minorHAnsi" w:cstheme="minorHAnsi"/>
                            <w:bCs/>
                            <w:sz w:val="18"/>
                            <w:szCs w:val="18"/>
                            <w:lang w:val="en-GB"/>
                          </w:rPr>
                          <w:t>)</w:t>
                        </w:r>
                      </w:p>
                      <w:p w14:paraId="0BF64100" w14:textId="1A7AA625" w:rsidR="000E0D9B" w:rsidRPr="000E0D9B" w:rsidRDefault="000E0D9B">
                        <w:pPr>
                          <w:pStyle w:val="ListParagraph"/>
                          <w:numPr>
                            <w:ilvl w:val="0"/>
                            <w:numId w:val="73"/>
                          </w:numPr>
                          <w:rPr>
                            <w:rFonts w:asciiTheme="minorHAnsi" w:hAnsiTheme="minorHAnsi" w:cstheme="minorHAnsi"/>
                            <w:bCs/>
                            <w:sz w:val="18"/>
                            <w:szCs w:val="18"/>
                            <w:lang w:val="en-GB"/>
                          </w:rPr>
                        </w:pPr>
                        <w:r w:rsidRPr="000E0D9B">
                          <w:rPr>
                            <w:rFonts w:asciiTheme="minorHAnsi" w:hAnsiTheme="minorHAnsi" w:cstheme="minorHAnsi"/>
                            <w:bCs/>
                            <w:sz w:val="18"/>
                            <w:szCs w:val="18"/>
                            <w:lang w:val="en-GB"/>
                          </w:rPr>
                          <w:t>Project Associate (SC3)</w:t>
                        </w:r>
                      </w:p>
                    </w:txbxContent>
                  </v:textbox>
                </v:rect>
                <v:rect id="Rectangle 15" o:spid="_x0000_s1039" style="position:absolute;left:7379;top:9168;width:2576;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" fillcolor="#ff9">
                  <v:shadow on="t" color="black" opacity=".5" offset="6pt,6pt"/>
                  <v:textbox>
                    <w:txbxContent>
                      <w:p w14:paraId="15DEAEB0" w14:textId="67A5464E" w:rsidR="000E0D9B" w:rsidRPr="000E0D9B" w:rsidRDefault="000E0D9B" w:rsidP="000E0D9B">
                        <w:pPr>
                          <w:rPr>
                            <w:rFonts w:asciiTheme="minorHAnsi" w:hAnsiTheme="minorHAnsi" w:cstheme="minorHAnsi"/>
                            <w:b/>
                            <w:sz w:val="18"/>
                            <w:szCs w:val="18"/>
                            <w:lang w:val="en-GB"/>
                          </w:rPr>
                        </w:pPr>
                        <w:r w:rsidRPr="000E0D9B">
                          <w:rPr>
                            <w:rFonts w:asciiTheme="minorHAnsi" w:hAnsiTheme="minorHAnsi" w:cstheme="minorHAnsi"/>
                            <w:b/>
                            <w:sz w:val="18"/>
                            <w:szCs w:val="18"/>
                            <w:lang w:val="en-GB"/>
                          </w:rPr>
                          <w:t>Palau In-country team</w:t>
                        </w:r>
                        <w:r>
                          <w:rPr>
                            <w:rFonts w:asciiTheme="minorHAnsi" w:hAnsiTheme="minorHAnsi" w:cstheme="minorHAnsi"/>
                            <w:b/>
                            <w:sz w:val="18"/>
                            <w:szCs w:val="18"/>
                            <w:lang w:val="en-GB"/>
                          </w:rPr>
                          <w:t>:</w:t>
                        </w:r>
                      </w:p>
                      <w:p w14:paraId="1AE05AA6" w14:textId="77777777" w:rsidR="000E0D9B" w:rsidRPr="000E0D9B" w:rsidRDefault="000E0D9B">
                        <w:pPr>
                          <w:numPr>
                            <w:ilvl w:val="0"/>
                            <w:numId w:val="73"/>
                          </w:numPr>
                          <w:rPr>
                            <w:rFonts w:asciiTheme="minorHAnsi" w:hAnsiTheme="minorHAnsi" w:cstheme="minorHAnsi"/>
                            <w:bCs/>
                            <w:sz w:val="18"/>
                            <w:szCs w:val="18"/>
                            <w:lang w:val="en-GB"/>
                          </w:rPr>
                        </w:pPr>
                        <w:r w:rsidRPr="000E0D9B">
                          <w:rPr>
                            <w:rFonts w:asciiTheme="minorHAnsi" w:hAnsiTheme="minorHAnsi" w:cstheme="minorHAnsi"/>
                            <w:bCs/>
                            <w:sz w:val="18"/>
                            <w:szCs w:val="18"/>
                            <w:lang w:val="en-GB"/>
                          </w:rPr>
                          <w:t xml:space="preserve">Project Coordinator (Telecomm)-P3 </w:t>
                        </w:r>
                      </w:p>
                      <w:p w14:paraId="2C025B70" w14:textId="39D6B4DD" w:rsidR="000E0D9B" w:rsidRPr="000E0D9B" w:rsidRDefault="000E0D9B">
                        <w:pPr>
                          <w:numPr>
                            <w:ilvl w:val="0"/>
                            <w:numId w:val="73"/>
                          </w:numPr>
                          <w:rPr>
                            <w:rFonts w:asciiTheme="minorHAnsi" w:hAnsiTheme="minorHAnsi" w:cstheme="minorHAnsi"/>
                            <w:bCs/>
                            <w:sz w:val="18"/>
                            <w:szCs w:val="18"/>
                            <w:lang w:val="en-GB"/>
                          </w:rPr>
                        </w:pPr>
                        <w:r w:rsidRPr="000E0D9B">
                          <w:rPr>
                            <w:rFonts w:asciiTheme="minorHAnsi" w:hAnsiTheme="minorHAnsi" w:cstheme="minorHAnsi"/>
                            <w:bCs/>
                            <w:sz w:val="18"/>
                            <w:szCs w:val="18"/>
                            <w:lang w:val="en-GB"/>
                          </w:rPr>
                          <w:t>Procurement/logistics Officer – SC4</w:t>
                        </w:r>
                      </w:p>
                      <w:p w14:paraId="717A95F3" w14:textId="024354E2" w:rsidR="000E0D9B" w:rsidRPr="000E0D9B" w:rsidRDefault="000E0D9B">
                        <w:pPr>
                          <w:numPr>
                            <w:ilvl w:val="0"/>
                            <w:numId w:val="73"/>
                          </w:numPr>
                          <w:rPr>
                            <w:rFonts w:asciiTheme="minorHAnsi" w:hAnsiTheme="minorHAnsi" w:cstheme="minorHAnsi"/>
                            <w:bCs/>
                            <w:sz w:val="18"/>
                            <w:szCs w:val="18"/>
                            <w:lang w:val="en-GB"/>
                          </w:rPr>
                        </w:pPr>
                        <w:r w:rsidRPr="000E0D9B">
                          <w:rPr>
                            <w:rFonts w:asciiTheme="minorHAnsi" w:hAnsiTheme="minorHAnsi" w:cstheme="minorHAnsi"/>
                            <w:bCs/>
                            <w:sz w:val="18"/>
                            <w:szCs w:val="18"/>
                            <w:lang w:val="en-GB"/>
                          </w:rPr>
                          <w:t>Finance/Admin Officer SC4</w:t>
                        </w:r>
                      </w:p>
                      <w:p w14:paraId="26BD4C2A" w14:textId="59F1372D" w:rsidR="008A028B" w:rsidRPr="00406A3C" w:rsidRDefault="008A028B" w:rsidP="000E0D9B">
                        <w:pPr>
                          <w:jc w:val="center"/>
                          <w:rPr>
                            <w:rFonts w:asciiTheme="minorHAnsi" w:hAnsiTheme="minorHAnsi" w:cstheme="minorHAnsi"/>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40" type="#_x0000_t34" style="position:absolute;left:4492;top:7683;width:360;height:261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" adj="10740"/>
                <v:shape id="AutoShape 17" o:spid="_x0000_s1041" type="#_x0000_t34" style="position:absolute;left:7102;top:7683;width:360;height:26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" adj="10740"/>
                <v:rect id="Rectangle 18" o:spid="_x0000_s1042" style="position:absolute;left:4680;top:9168;width:2520;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" fillcolor="#ff9">
                  <v:shadow on="t" color="black" opacity=".5" offset="6pt,6pt"/>
                  <v:textbox inset="1mm,,1mm">
                    <w:txbxContent>
                      <w:p w14:paraId="7F8EE4ED" w14:textId="60209621" w:rsidR="000E0D9B" w:rsidRPr="000E0D9B" w:rsidRDefault="000E0D9B" w:rsidP="000E0D9B">
                        <w:pPr>
                          <w:ind w:left="113"/>
                          <w:rPr>
                            <w:rFonts w:asciiTheme="minorHAnsi" w:hAnsiTheme="minorHAnsi" w:cstheme="minorHAnsi"/>
                            <w:b/>
                            <w:sz w:val="18"/>
                            <w:szCs w:val="18"/>
                            <w:lang w:val="en-GB"/>
                          </w:rPr>
                        </w:pPr>
                        <w:r w:rsidRPr="000E0D9B">
                          <w:rPr>
                            <w:rFonts w:asciiTheme="minorHAnsi" w:hAnsiTheme="minorHAnsi" w:cstheme="minorHAnsi"/>
                            <w:b/>
                            <w:sz w:val="18"/>
                            <w:szCs w:val="18"/>
                            <w:lang w:val="en-GB"/>
                          </w:rPr>
                          <w:t>FSM In-country team</w:t>
                        </w:r>
                        <w:r>
                          <w:rPr>
                            <w:rFonts w:asciiTheme="minorHAnsi" w:hAnsiTheme="minorHAnsi" w:cstheme="minorHAnsi"/>
                            <w:b/>
                            <w:sz w:val="18"/>
                            <w:szCs w:val="18"/>
                            <w:lang w:val="en-GB"/>
                          </w:rPr>
                          <w:t>:</w:t>
                        </w:r>
                      </w:p>
                      <w:p w14:paraId="27F14D70" w14:textId="77777777" w:rsidR="000E0D9B" w:rsidRPr="000E0D9B" w:rsidRDefault="000E0D9B">
                        <w:pPr>
                          <w:numPr>
                            <w:ilvl w:val="0"/>
                            <w:numId w:val="73"/>
                          </w:numPr>
                          <w:ind w:left="473"/>
                          <w:rPr>
                            <w:rFonts w:asciiTheme="minorHAnsi" w:hAnsiTheme="minorHAnsi" w:cstheme="minorHAnsi"/>
                            <w:bCs/>
                            <w:sz w:val="18"/>
                            <w:szCs w:val="18"/>
                            <w:lang w:val="en-GB"/>
                          </w:rPr>
                        </w:pPr>
                        <w:r w:rsidRPr="000E0D9B">
                          <w:rPr>
                            <w:rFonts w:asciiTheme="minorHAnsi" w:hAnsiTheme="minorHAnsi" w:cstheme="minorHAnsi"/>
                            <w:bCs/>
                            <w:sz w:val="18"/>
                            <w:szCs w:val="18"/>
                            <w:lang w:val="en-GB"/>
                          </w:rPr>
                          <w:t xml:space="preserve">Project Coordinator (Water management)-P3 </w:t>
                        </w:r>
                      </w:p>
                      <w:p w14:paraId="6F34868B" w14:textId="5A2E35E7" w:rsidR="000E0D9B" w:rsidRPr="000E0D9B" w:rsidRDefault="000E0D9B">
                        <w:pPr>
                          <w:numPr>
                            <w:ilvl w:val="0"/>
                            <w:numId w:val="73"/>
                          </w:numPr>
                          <w:ind w:left="473"/>
                          <w:rPr>
                            <w:rFonts w:asciiTheme="minorHAnsi" w:hAnsiTheme="minorHAnsi" w:cstheme="minorHAnsi"/>
                            <w:bCs/>
                            <w:sz w:val="18"/>
                            <w:szCs w:val="18"/>
                            <w:lang w:val="en-GB"/>
                          </w:rPr>
                        </w:pPr>
                        <w:r w:rsidRPr="000E0D9B">
                          <w:rPr>
                            <w:rFonts w:asciiTheme="minorHAnsi" w:hAnsiTheme="minorHAnsi" w:cstheme="minorHAnsi"/>
                            <w:bCs/>
                            <w:sz w:val="18"/>
                            <w:szCs w:val="18"/>
                            <w:lang w:val="en-GB"/>
                          </w:rPr>
                          <w:t>Procurement/logistics Officer – SC4</w:t>
                        </w:r>
                      </w:p>
                      <w:p w14:paraId="4D1A7FED" w14:textId="77777777" w:rsidR="000E0D9B" w:rsidRPr="000E0D9B" w:rsidRDefault="000E0D9B">
                        <w:pPr>
                          <w:numPr>
                            <w:ilvl w:val="0"/>
                            <w:numId w:val="73"/>
                          </w:numPr>
                          <w:ind w:left="473"/>
                          <w:rPr>
                            <w:rFonts w:asciiTheme="minorHAnsi" w:hAnsiTheme="minorHAnsi" w:cstheme="minorHAnsi"/>
                            <w:bCs/>
                            <w:sz w:val="18"/>
                            <w:szCs w:val="18"/>
                            <w:lang w:val="en-GB"/>
                          </w:rPr>
                        </w:pPr>
                        <w:r w:rsidRPr="000E0D9B">
                          <w:rPr>
                            <w:rFonts w:asciiTheme="minorHAnsi" w:hAnsiTheme="minorHAnsi" w:cstheme="minorHAnsi"/>
                            <w:bCs/>
                            <w:sz w:val="18"/>
                            <w:szCs w:val="18"/>
                            <w:lang w:val="en-GB"/>
                          </w:rPr>
                          <w:t>Finance / Admin Officer SC4</w:t>
                        </w:r>
                      </w:p>
                      <w:p w14:paraId="24433BAB" w14:textId="36589668" w:rsidR="008A028B" w:rsidRPr="000E0D9B" w:rsidRDefault="008A028B" w:rsidP="000E0D9B">
                        <w:pPr>
                          <w:rPr>
                            <w:rFonts w:asciiTheme="minorHAnsi" w:hAnsiTheme="minorHAnsi" w:cstheme="minorHAnsi"/>
                            <w:bCs/>
                            <w:sz w:val="18"/>
                            <w:szCs w:val="18"/>
                          </w:rPr>
                        </w:pPr>
                      </w:p>
                    </w:txbxContent>
                  </v:textbox>
                </v:rect>
                <v:shape id="AutoShape 19" o:spid="_x0000_s1043" type="#_x0000_t32" style="position:absolute;left:5977;top:8304;width:0;height:6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owwAAAANsAAAAPAAAAZHJzL2Rvd25yZXYueG1sRE9Ni8Iw&#10;EL0v7H8II+xl0bS7IF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Ts5qMMAAAADbAAAADwAAAAAA&#10;AAAAAAAAAAAHAgAAZHJzL2Rvd25yZXYueG1sUEsFBgAAAAADAAMAtwAAAPQCAAAAAA==&#10;"/>
                <v:shape id="AutoShape 20" o:spid="_x0000_s1044" type="#_x0000_t34" style="position:absolute;left:4409;top:5376;width:180;height:28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"/>
                <w10:anchorlock/>
              </v:group>
            </w:pict>
          </mc:Fallback>
        </mc:AlternateContent>
      </w:r>
    </w:p>
    <w:p w14:paraId="4283567A" w14:textId="5A2AD8A7" w:rsidR="00C83BAC" w:rsidRDefault="00C83BAC" w:rsidP="00BC3DB2">
      <w:pPr>
        <w:jc w:val="both"/>
        <w:rPr>
          <w:rFonts w:asciiTheme="minorHAnsi" w:hAnsiTheme="minorHAnsi" w:cs="Arial"/>
          <w:lang w:val="en-US" w:eastAsia="en-CA"/>
        </w:rPr>
      </w:pPr>
    </w:p>
    <w:p w14:paraId="38C663E6" w14:textId="77777777" w:rsidR="003D0B40" w:rsidRPr="00CB0891" w:rsidRDefault="003D0B40" w:rsidP="00BC3DB2">
      <w:pPr>
        <w:jc w:val="both"/>
        <w:rPr>
          <w:rFonts w:asciiTheme="minorHAnsi" w:hAnsiTheme="minorHAnsi" w:cs="Arial"/>
          <w:lang w:val="en-US" w:eastAsia="en-CA"/>
        </w:rPr>
      </w:pPr>
    </w:p>
    <w:p w14:paraId="31CB0106" w14:textId="77777777" w:rsidR="00334621" w:rsidRDefault="00334621" w:rsidP="00334621">
      <w:pPr>
        <w:pStyle w:val="ListParagraph"/>
        <w:numPr>
          <w:ilvl w:val="0"/>
          <w:numId w:val="79"/>
        </w:numPr>
        <w:ind w:left="814"/>
        <w:jc w:val="both"/>
        <w:rPr>
          <w:rFonts w:asciiTheme="minorHAnsi" w:hAnsiTheme="minorHAnsi" w:cs="Arial"/>
          <w:sz w:val="22"/>
          <w:szCs w:val="22"/>
          <w:lang w:val="en-US" w:eastAsia="en-CA"/>
        </w:rPr>
      </w:pPr>
      <w:r>
        <w:rPr>
          <w:rFonts w:asciiTheme="minorHAnsi" w:hAnsiTheme="minorHAnsi" w:cs="Arial"/>
          <w:sz w:val="22"/>
          <w:szCs w:val="22"/>
          <w:lang w:val="en-US" w:eastAsia="en-CA"/>
        </w:rPr>
        <w:t>cancellation of the</w:t>
      </w:r>
      <w:r w:rsidRPr="00450C3C">
        <w:rPr>
          <w:rFonts w:asciiTheme="minorHAnsi" w:hAnsiTheme="minorHAnsi" w:cs="Arial"/>
          <w:sz w:val="22"/>
          <w:szCs w:val="22"/>
          <w:lang w:val="en-US" w:eastAsia="en-CA"/>
        </w:rPr>
        <w:t xml:space="preserve"> activity </w:t>
      </w:r>
      <w:r>
        <w:rPr>
          <w:rFonts w:asciiTheme="minorHAnsi" w:hAnsiTheme="minorHAnsi" w:cs="Arial"/>
          <w:sz w:val="22"/>
          <w:szCs w:val="22"/>
          <w:lang w:val="en-US" w:eastAsia="en-CA"/>
        </w:rPr>
        <w:t>to provide</w:t>
      </w:r>
      <w:r w:rsidRPr="00450C3C">
        <w:rPr>
          <w:rFonts w:asciiTheme="minorHAnsi" w:hAnsiTheme="minorHAnsi" w:cs="Arial"/>
          <w:sz w:val="22"/>
          <w:szCs w:val="22"/>
          <w:lang w:val="en-US" w:eastAsia="en-CA"/>
        </w:rPr>
        <w:t xml:space="preserve"> food preservation training to vulnerable communities to enhance community resilience</w:t>
      </w:r>
      <w:r>
        <w:rPr>
          <w:rFonts w:asciiTheme="minorHAnsi" w:hAnsiTheme="minorHAnsi" w:cs="Arial"/>
          <w:sz w:val="22"/>
          <w:szCs w:val="22"/>
          <w:lang w:val="en-US" w:eastAsia="en-CA"/>
        </w:rPr>
        <w:t>;</w:t>
      </w:r>
    </w:p>
    <w:p w14:paraId="609A244D" w14:textId="2ADFE967" w:rsidR="00CB0891" w:rsidRDefault="00CB0891">
      <w:pPr>
        <w:pStyle w:val="ListParagraph"/>
        <w:numPr>
          <w:ilvl w:val="0"/>
          <w:numId w:val="79"/>
        </w:numPr>
        <w:ind w:left="814"/>
        <w:jc w:val="both"/>
        <w:rPr>
          <w:rFonts w:asciiTheme="minorHAnsi" w:hAnsiTheme="minorHAnsi" w:cstheme="minorHAnsi"/>
          <w:sz w:val="22"/>
          <w:szCs w:val="22"/>
          <w:lang w:val="en-US"/>
        </w:rPr>
      </w:pPr>
      <w:r w:rsidRPr="00CB0891">
        <w:rPr>
          <w:rFonts w:asciiTheme="minorHAnsi" w:hAnsiTheme="minorHAnsi" w:cstheme="minorHAnsi"/>
          <w:sz w:val="22"/>
          <w:szCs w:val="22"/>
          <w:lang w:val="en-US"/>
        </w:rPr>
        <w:t>HACT micro assessment was conducted for PNCC and NWSO in March 2020;</w:t>
      </w:r>
    </w:p>
    <w:p w14:paraId="6B09DFB8" w14:textId="1D8FB77D" w:rsidR="0042799D" w:rsidRDefault="0042799D">
      <w:pPr>
        <w:pStyle w:val="ListParagraph"/>
        <w:numPr>
          <w:ilvl w:val="0"/>
          <w:numId w:val="79"/>
        </w:numPr>
        <w:ind w:left="814"/>
        <w:jc w:val="both"/>
        <w:rPr>
          <w:rFonts w:asciiTheme="minorHAnsi" w:hAnsiTheme="minorHAnsi" w:cstheme="minorHAnsi"/>
          <w:sz w:val="22"/>
          <w:szCs w:val="22"/>
          <w:lang w:val="en-US"/>
        </w:rPr>
      </w:pPr>
      <w:r>
        <w:rPr>
          <w:rFonts w:asciiTheme="minorHAnsi" w:hAnsiTheme="minorHAnsi" w:cstheme="minorHAnsi"/>
          <w:sz w:val="22"/>
          <w:szCs w:val="22"/>
          <w:lang w:val="en-US"/>
        </w:rPr>
        <w:t>r</w:t>
      </w:r>
      <w:r w:rsidRPr="0042799D">
        <w:rPr>
          <w:rFonts w:asciiTheme="minorHAnsi" w:hAnsiTheme="minorHAnsi" w:cstheme="minorHAnsi"/>
          <w:sz w:val="22"/>
          <w:szCs w:val="22"/>
          <w:lang w:val="en-US"/>
        </w:rPr>
        <w:t xml:space="preserve">escue </w:t>
      </w:r>
      <w:r>
        <w:rPr>
          <w:rFonts w:asciiTheme="minorHAnsi" w:hAnsiTheme="minorHAnsi" w:cstheme="minorHAnsi"/>
          <w:sz w:val="22"/>
          <w:szCs w:val="22"/>
          <w:lang w:val="en-US"/>
        </w:rPr>
        <w:t>p</w:t>
      </w:r>
      <w:r w:rsidRPr="0042799D">
        <w:rPr>
          <w:rFonts w:asciiTheme="minorHAnsi" w:hAnsiTheme="minorHAnsi" w:cstheme="minorHAnsi"/>
          <w:sz w:val="22"/>
          <w:szCs w:val="22"/>
          <w:lang w:val="en-US"/>
        </w:rPr>
        <w:t xml:space="preserve">umper </w:t>
      </w:r>
      <w:r>
        <w:rPr>
          <w:rFonts w:asciiTheme="minorHAnsi" w:hAnsiTheme="minorHAnsi" w:cstheme="minorHAnsi"/>
          <w:sz w:val="22"/>
          <w:szCs w:val="22"/>
          <w:lang w:val="en-US"/>
        </w:rPr>
        <w:t>f</w:t>
      </w:r>
      <w:r w:rsidRPr="0042799D">
        <w:rPr>
          <w:rFonts w:asciiTheme="minorHAnsi" w:hAnsiTheme="minorHAnsi" w:cstheme="minorHAnsi"/>
          <w:sz w:val="22"/>
          <w:szCs w:val="22"/>
          <w:lang w:val="en-US"/>
        </w:rPr>
        <w:t>ire truck was delivered to the Division of Fire and Rescue in May 2021</w:t>
      </w:r>
      <w:r>
        <w:rPr>
          <w:rFonts w:asciiTheme="minorHAnsi" w:hAnsiTheme="minorHAnsi" w:cstheme="minorHAnsi"/>
          <w:sz w:val="22"/>
          <w:szCs w:val="22"/>
          <w:lang w:val="en-US"/>
        </w:rPr>
        <w:t>;</w:t>
      </w:r>
    </w:p>
    <w:p w14:paraId="331A4ACF" w14:textId="4E47C52C" w:rsidR="0042799D" w:rsidRDefault="0042799D">
      <w:pPr>
        <w:pStyle w:val="ListParagraph"/>
        <w:numPr>
          <w:ilvl w:val="0"/>
          <w:numId w:val="79"/>
        </w:numPr>
        <w:ind w:left="814"/>
        <w:jc w:val="both"/>
        <w:rPr>
          <w:rFonts w:asciiTheme="minorHAnsi" w:hAnsiTheme="minorHAnsi" w:cstheme="minorHAnsi"/>
          <w:sz w:val="22"/>
          <w:szCs w:val="22"/>
          <w:lang w:val="en-US"/>
        </w:rPr>
      </w:pPr>
      <w:r>
        <w:rPr>
          <w:rFonts w:asciiTheme="minorHAnsi" w:hAnsiTheme="minorHAnsi" w:cstheme="minorHAnsi"/>
          <w:iCs/>
          <w:sz w:val="22"/>
          <w:szCs w:val="22"/>
        </w:rPr>
        <w:t xml:space="preserve">the </w:t>
      </w:r>
      <w:r w:rsidRPr="0042799D">
        <w:rPr>
          <w:rFonts w:asciiTheme="minorHAnsi" w:hAnsiTheme="minorHAnsi" w:cstheme="minorHAnsi"/>
          <w:iCs/>
          <w:sz w:val="22"/>
          <w:szCs w:val="22"/>
        </w:rPr>
        <w:t xml:space="preserve">National Emergency Operations Centre </w:t>
      </w:r>
      <w:r>
        <w:rPr>
          <w:rFonts w:asciiTheme="minorHAnsi" w:hAnsiTheme="minorHAnsi" w:cstheme="minorHAnsi"/>
          <w:iCs/>
          <w:sz w:val="22"/>
          <w:szCs w:val="22"/>
        </w:rPr>
        <w:t>(</w:t>
      </w:r>
      <w:r w:rsidRPr="0042799D">
        <w:rPr>
          <w:rFonts w:asciiTheme="minorHAnsi" w:hAnsiTheme="minorHAnsi" w:cstheme="minorHAnsi"/>
          <w:sz w:val="22"/>
          <w:szCs w:val="22"/>
          <w:lang w:val="en-US"/>
        </w:rPr>
        <w:t>NEOC</w:t>
      </w:r>
      <w:r>
        <w:rPr>
          <w:rFonts w:asciiTheme="minorHAnsi" w:hAnsiTheme="minorHAnsi" w:cstheme="minorHAnsi"/>
          <w:sz w:val="22"/>
          <w:szCs w:val="22"/>
          <w:lang w:val="en-US"/>
        </w:rPr>
        <w:t>)</w:t>
      </w:r>
      <w:r w:rsidRPr="0042799D">
        <w:rPr>
          <w:rFonts w:asciiTheme="minorHAnsi" w:hAnsiTheme="minorHAnsi" w:cstheme="minorHAnsi"/>
          <w:sz w:val="22"/>
          <w:szCs w:val="22"/>
          <w:lang w:val="en-US"/>
        </w:rPr>
        <w:t xml:space="preserve"> at NEMO has been retrofitted and outfitted with modernized equipment and furniture </w:t>
      </w:r>
      <w:r>
        <w:rPr>
          <w:rFonts w:asciiTheme="minorHAnsi" w:hAnsiTheme="minorHAnsi" w:cstheme="minorHAnsi"/>
          <w:sz w:val="22"/>
          <w:szCs w:val="22"/>
          <w:lang w:val="en-US"/>
        </w:rPr>
        <w:t>in</w:t>
      </w:r>
      <w:r w:rsidRPr="0042799D">
        <w:rPr>
          <w:rFonts w:asciiTheme="minorHAnsi" w:hAnsiTheme="minorHAnsi" w:cstheme="minorHAnsi"/>
          <w:sz w:val="22"/>
          <w:szCs w:val="22"/>
          <w:lang w:val="en-US"/>
        </w:rPr>
        <w:t xml:space="preserve"> June 2021</w:t>
      </w:r>
      <w:r>
        <w:rPr>
          <w:rFonts w:asciiTheme="minorHAnsi" w:hAnsiTheme="minorHAnsi" w:cstheme="minorHAnsi"/>
          <w:sz w:val="22"/>
          <w:szCs w:val="22"/>
          <w:lang w:val="en-US"/>
        </w:rPr>
        <w:t>;</w:t>
      </w:r>
    </w:p>
    <w:p w14:paraId="02C08916" w14:textId="32641170" w:rsidR="0042799D" w:rsidRDefault="0042799D">
      <w:pPr>
        <w:pStyle w:val="ListParagraph"/>
        <w:numPr>
          <w:ilvl w:val="0"/>
          <w:numId w:val="79"/>
        </w:numPr>
        <w:ind w:left="814"/>
        <w:jc w:val="both"/>
        <w:rPr>
          <w:rFonts w:asciiTheme="minorHAnsi" w:hAnsiTheme="minorHAnsi" w:cstheme="minorHAnsi"/>
          <w:sz w:val="22"/>
          <w:szCs w:val="22"/>
          <w:lang w:val="en-US"/>
        </w:rPr>
      </w:pPr>
      <w:r w:rsidRPr="0042799D">
        <w:rPr>
          <w:rFonts w:asciiTheme="minorHAnsi" w:hAnsiTheme="minorHAnsi" w:cstheme="minorHAnsi"/>
          <w:sz w:val="22"/>
          <w:szCs w:val="22"/>
          <w:lang w:val="en-US"/>
        </w:rPr>
        <w:t>reconstruction of the AM Tower broadcasting system was completed in May 2022</w:t>
      </w:r>
      <w:r>
        <w:rPr>
          <w:rFonts w:asciiTheme="minorHAnsi" w:hAnsiTheme="minorHAnsi" w:cstheme="minorHAnsi"/>
          <w:sz w:val="22"/>
          <w:szCs w:val="22"/>
          <w:lang w:val="en-US"/>
        </w:rPr>
        <w:t>;</w:t>
      </w:r>
    </w:p>
    <w:p w14:paraId="65C4F248" w14:textId="3371B5B9" w:rsidR="00CB0891" w:rsidRPr="0042799D" w:rsidRDefault="0042799D" w:rsidP="00054FCF">
      <w:pPr>
        <w:pStyle w:val="ListParagraph"/>
        <w:numPr>
          <w:ilvl w:val="0"/>
          <w:numId w:val="79"/>
        </w:numPr>
        <w:ind w:left="814"/>
        <w:jc w:val="both"/>
        <w:rPr>
          <w:rFonts w:asciiTheme="minorHAnsi" w:hAnsiTheme="minorHAnsi" w:cstheme="minorHAnsi"/>
          <w:lang w:val="en-US"/>
        </w:rPr>
      </w:pPr>
      <w:r w:rsidRPr="0042799D">
        <w:rPr>
          <w:rFonts w:asciiTheme="minorHAnsi" w:hAnsiTheme="minorHAnsi" w:cstheme="minorHAnsi"/>
          <w:sz w:val="22"/>
          <w:szCs w:val="22"/>
          <w:lang w:val="en-US"/>
        </w:rPr>
        <w:t xml:space="preserve">VHF and HF radios installed </w:t>
      </w:r>
      <w:r>
        <w:rPr>
          <w:rFonts w:asciiTheme="minorHAnsi" w:hAnsiTheme="minorHAnsi" w:cstheme="minorHAnsi"/>
          <w:sz w:val="22"/>
          <w:szCs w:val="22"/>
          <w:lang w:val="en-US"/>
        </w:rPr>
        <w:t>in</w:t>
      </w:r>
      <w:r w:rsidRPr="0042799D">
        <w:rPr>
          <w:rFonts w:asciiTheme="minorHAnsi" w:hAnsiTheme="minorHAnsi" w:cstheme="minorHAnsi"/>
          <w:sz w:val="22"/>
          <w:szCs w:val="22"/>
          <w:lang w:val="en-US"/>
        </w:rPr>
        <w:t xml:space="preserve"> remote Southwestern outer islands </w:t>
      </w:r>
      <w:r>
        <w:rPr>
          <w:rFonts w:asciiTheme="minorHAnsi" w:hAnsiTheme="minorHAnsi" w:cstheme="minorHAnsi"/>
          <w:sz w:val="22"/>
          <w:szCs w:val="22"/>
          <w:lang w:val="en-US"/>
        </w:rPr>
        <w:t>was</w:t>
      </w:r>
      <w:r w:rsidRPr="0042799D">
        <w:rPr>
          <w:rFonts w:asciiTheme="minorHAnsi" w:hAnsiTheme="minorHAnsi" w:cstheme="minorHAnsi"/>
          <w:sz w:val="22"/>
          <w:szCs w:val="22"/>
          <w:lang w:val="en-US"/>
        </w:rPr>
        <w:t xml:space="preserve"> officially handed over to NEMO </w:t>
      </w:r>
      <w:r>
        <w:rPr>
          <w:rFonts w:asciiTheme="minorHAnsi" w:hAnsiTheme="minorHAnsi" w:cstheme="minorHAnsi"/>
          <w:sz w:val="22"/>
          <w:szCs w:val="22"/>
          <w:lang w:val="en-US"/>
        </w:rPr>
        <w:t>in</w:t>
      </w:r>
      <w:r w:rsidRPr="0042799D">
        <w:rPr>
          <w:rFonts w:asciiTheme="minorHAnsi" w:hAnsiTheme="minorHAnsi" w:cstheme="minorHAnsi"/>
          <w:sz w:val="22"/>
          <w:szCs w:val="22"/>
          <w:lang w:val="en-US"/>
        </w:rPr>
        <w:t xml:space="preserve"> September 2022.</w:t>
      </w:r>
    </w:p>
    <w:p w14:paraId="37CF7BD8" w14:textId="65D234AD" w:rsidR="00BC3DB2" w:rsidRPr="00437F89" w:rsidRDefault="00BC3DB2">
      <w:pPr>
        <w:pStyle w:val="ListParagraph"/>
        <w:numPr>
          <w:ilvl w:val="0"/>
          <w:numId w:val="46"/>
        </w:numPr>
        <w:ind w:left="454" w:hanging="454"/>
        <w:jc w:val="both"/>
        <w:rPr>
          <w:sz w:val="22"/>
          <w:szCs w:val="22"/>
          <w:lang w:val="en-US"/>
        </w:rPr>
      </w:pPr>
      <w:r w:rsidRPr="00437F89">
        <w:rPr>
          <w:rFonts w:asciiTheme="minorHAnsi" w:hAnsiTheme="minorHAnsi" w:cs="Arial"/>
          <w:sz w:val="22"/>
          <w:szCs w:val="22"/>
          <w:lang w:val="en-US" w:eastAsia="en-CA"/>
        </w:rPr>
        <w:lastRenderedPageBreak/>
        <w:t xml:space="preserve">In conclusion, UNDP’s efforts to adaptively manage this Project were sincere and </w:t>
      </w:r>
      <w:r w:rsidRPr="00437F89">
        <w:rPr>
          <w:rFonts w:asciiTheme="minorHAnsi" w:hAnsiTheme="minorHAnsi" w:cs="Arial"/>
          <w:b/>
          <w:bCs/>
          <w:i/>
          <w:sz w:val="22"/>
          <w:szCs w:val="22"/>
          <w:lang w:val="en-US" w:eastAsia="en-CA"/>
        </w:rPr>
        <w:t>satisfactory</w:t>
      </w:r>
      <w:r>
        <w:rPr>
          <w:rFonts w:asciiTheme="minorHAnsi" w:hAnsiTheme="minorHAnsi" w:cs="Arial"/>
          <w:iCs/>
          <w:sz w:val="22"/>
          <w:szCs w:val="22"/>
          <w:lang w:val="en-US" w:eastAsia="en-CA"/>
        </w:rPr>
        <w:t xml:space="preserve"> </w:t>
      </w:r>
      <w:r w:rsidRPr="00437F89">
        <w:rPr>
          <w:rFonts w:asciiTheme="minorHAnsi" w:hAnsiTheme="minorHAnsi" w:cs="Arial"/>
          <w:sz w:val="22"/>
          <w:szCs w:val="22"/>
          <w:lang w:val="en-US" w:eastAsia="en-CA"/>
        </w:rPr>
        <w:t xml:space="preserve">in consideration </w:t>
      </w:r>
      <w:r>
        <w:rPr>
          <w:rFonts w:asciiTheme="minorHAnsi" w:hAnsiTheme="minorHAnsi" w:cs="Arial"/>
          <w:sz w:val="22"/>
          <w:szCs w:val="22"/>
          <w:lang w:val="en-US" w:eastAsia="en-CA"/>
        </w:rPr>
        <w:t xml:space="preserve">of the adaptive measures undertaken to ensure community resilience to disasters and climate change. </w:t>
      </w:r>
    </w:p>
    <w:p w14:paraId="2DCED1F4" w14:textId="77777777" w:rsidR="00BC3DB2" w:rsidRPr="00437F89" w:rsidRDefault="00BC3DB2" w:rsidP="00BC3DB2">
      <w:pPr>
        <w:pStyle w:val="ListParagraph"/>
        <w:ind w:left="360"/>
        <w:jc w:val="both"/>
        <w:rPr>
          <w:sz w:val="22"/>
          <w:szCs w:val="22"/>
          <w:lang w:val="en-US"/>
        </w:rPr>
      </w:pPr>
    </w:p>
    <w:p w14:paraId="3C4B92D9" w14:textId="7936A483" w:rsidR="00B104D8" w:rsidRPr="00406A3C" w:rsidRDefault="00B104D8" w:rsidP="00C85ABF">
      <w:pPr>
        <w:pStyle w:val="Heading3"/>
        <w:ind w:left="454"/>
        <w:rPr>
          <w:rFonts w:asciiTheme="minorHAnsi" w:hAnsiTheme="minorHAnsi" w:cstheme="minorHAnsi"/>
          <w:lang w:val="en-US"/>
        </w:rPr>
      </w:pPr>
      <w:bookmarkStart w:id="79" w:name="_Toc126825949"/>
      <w:r w:rsidRPr="00406A3C">
        <w:rPr>
          <w:rFonts w:asciiTheme="minorHAnsi" w:hAnsiTheme="minorHAnsi" w:cstheme="minorHAnsi"/>
          <w:lang w:val="en-US"/>
        </w:rPr>
        <w:t>Actual Stakeholder Participation Partnership Arrangements</w:t>
      </w:r>
      <w:bookmarkEnd w:id="79"/>
    </w:p>
    <w:p w14:paraId="16EEC828" w14:textId="65B5B301" w:rsidR="00242A78" w:rsidRPr="00DF3C17" w:rsidRDefault="0057735E">
      <w:pPr>
        <w:pStyle w:val="ListParagraph"/>
        <w:numPr>
          <w:ilvl w:val="0"/>
          <w:numId w:val="46"/>
        </w:numPr>
        <w:ind w:left="454" w:hanging="454"/>
        <w:jc w:val="both"/>
        <w:rPr>
          <w:rFonts w:asciiTheme="minorHAnsi" w:hAnsiTheme="minorHAnsi" w:cs="Arial"/>
          <w:sz w:val="22"/>
          <w:szCs w:val="22"/>
        </w:rPr>
      </w:pPr>
      <w:r w:rsidRPr="00DF3C17">
        <w:rPr>
          <w:rFonts w:asciiTheme="minorHAnsi" w:hAnsiTheme="minorHAnsi" w:cs="Arial"/>
          <w:sz w:val="22"/>
          <w:szCs w:val="22"/>
        </w:rPr>
        <w:t>The Project work</w:t>
      </w:r>
      <w:r w:rsidR="00021F68" w:rsidRPr="00DF3C17">
        <w:rPr>
          <w:rFonts w:asciiTheme="minorHAnsi" w:hAnsiTheme="minorHAnsi" w:cs="Arial"/>
          <w:sz w:val="22"/>
          <w:szCs w:val="22"/>
        </w:rPr>
        <w:t>ed</w:t>
      </w:r>
      <w:r w:rsidRPr="00DF3C17">
        <w:rPr>
          <w:rFonts w:asciiTheme="minorHAnsi" w:hAnsiTheme="minorHAnsi" w:cs="Arial"/>
          <w:sz w:val="22"/>
          <w:szCs w:val="22"/>
        </w:rPr>
        <w:t xml:space="preserve"> closely with</w:t>
      </w:r>
      <w:r w:rsidR="00A81653">
        <w:rPr>
          <w:rFonts w:asciiTheme="minorHAnsi" w:hAnsiTheme="minorHAnsi" w:cs="Arial"/>
          <w:sz w:val="22"/>
          <w:szCs w:val="22"/>
        </w:rPr>
        <w:t xml:space="preserve"> many stakeholders towards the outcome of improving </w:t>
      </w:r>
      <w:r w:rsidR="00700488">
        <w:rPr>
          <w:rFonts w:asciiTheme="minorHAnsi" w:hAnsiTheme="minorHAnsi" w:cs="Arial"/>
          <w:sz w:val="22"/>
          <w:szCs w:val="22"/>
        </w:rPr>
        <w:t xml:space="preserve">the country’s </w:t>
      </w:r>
      <w:r w:rsidR="00A81653" w:rsidRPr="00A81653">
        <w:rPr>
          <w:rFonts w:asciiTheme="minorHAnsi" w:hAnsiTheme="minorHAnsi" w:cs="Arial"/>
          <w:sz w:val="22"/>
          <w:szCs w:val="22"/>
          <w:lang w:val="en-GB"/>
        </w:rPr>
        <w:t>resilien</w:t>
      </w:r>
      <w:r w:rsidR="00700488">
        <w:rPr>
          <w:rFonts w:asciiTheme="minorHAnsi" w:hAnsiTheme="minorHAnsi" w:cs="Arial"/>
          <w:sz w:val="22"/>
          <w:szCs w:val="22"/>
          <w:lang w:val="en-GB"/>
        </w:rPr>
        <w:t>ce</w:t>
      </w:r>
      <w:r w:rsidR="00A81653" w:rsidRPr="00A81653">
        <w:rPr>
          <w:rFonts w:asciiTheme="minorHAnsi" w:hAnsiTheme="minorHAnsi" w:cs="Arial"/>
          <w:sz w:val="22"/>
          <w:szCs w:val="22"/>
          <w:lang w:val="en-GB"/>
        </w:rPr>
        <w:t xml:space="preserve"> to the impacts of climate change, climate variability and disasters and </w:t>
      </w:r>
      <w:r w:rsidR="00700488" w:rsidRPr="00A81653">
        <w:rPr>
          <w:rFonts w:asciiTheme="minorHAnsi" w:hAnsiTheme="minorHAnsi" w:cs="Arial"/>
          <w:sz w:val="22"/>
          <w:szCs w:val="22"/>
          <w:lang w:val="en-GB"/>
        </w:rPr>
        <w:t>strengthen</w:t>
      </w:r>
      <w:r w:rsidR="00700488">
        <w:rPr>
          <w:rFonts w:asciiTheme="minorHAnsi" w:hAnsiTheme="minorHAnsi" w:cs="Arial"/>
          <w:sz w:val="22"/>
          <w:szCs w:val="22"/>
          <w:lang w:val="en-GB"/>
        </w:rPr>
        <w:t>ing</w:t>
      </w:r>
      <w:r w:rsidR="00700488" w:rsidRPr="00DF3C17">
        <w:rPr>
          <w:rFonts w:asciiTheme="minorHAnsi" w:hAnsiTheme="minorHAnsi" w:cs="Arial"/>
          <w:sz w:val="22"/>
          <w:szCs w:val="22"/>
        </w:rPr>
        <w:t xml:space="preserve"> </w:t>
      </w:r>
      <w:r w:rsidR="00A81653" w:rsidRPr="00A81653">
        <w:rPr>
          <w:rFonts w:asciiTheme="minorHAnsi" w:hAnsiTheme="minorHAnsi" w:cs="Arial"/>
          <w:sz w:val="22"/>
          <w:szCs w:val="22"/>
          <w:lang w:val="en-GB"/>
        </w:rPr>
        <w:t>environmental protection</w:t>
      </w:r>
      <w:r w:rsidR="00700488">
        <w:rPr>
          <w:rFonts w:asciiTheme="minorHAnsi" w:hAnsiTheme="minorHAnsi" w:cs="Arial"/>
          <w:sz w:val="22"/>
          <w:szCs w:val="22"/>
          <w:lang w:val="en-GB"/>
        </w:rPr>
        <w:t>. Stakeholders included</w:t>
      </w:r>
      <w:r w:rsidR="00A81653" w:rsidRPr="00A81653">
        <w:rPr>
          <w:rFonts w:asciiTheme="minorHAnsi" w:hAnsiTheme="minorHAnsi" w:cs="Arial"/>
          <w:sz w:val="22"/>
          <w:szCs w:val="22"/>
          <w:lang w:val="en-GB"/>
        </w:rPr>
        <w:t xml:space="preserve"> </w:t>
      </w:r>
      <w:r w:rsidRPr="00DF3C17">
        <w:rPr>
          <w:rFonts w:asciiTheme="minorHAnsi" w:hAnsiTheme="minorHAnsi" w:cs="Arial"/>
          <w:sz w:val="22"/>
          <w:szCs w:val="22"/>
        </w:rPr>
        <w:t xml:space="preserve">the Office of Chief Secretary, National Disaster Management Office (NDMO), Palau National Communication Corporation (PNCC), NWSO, </w:t>
      </w:r>
      <w:r w:rsidR="00505EAD">
        <w:rPr>
          <w:rFonts w:asciiTheme="minorHAnsi" w:hAnsiTheme="minorHAnsi" w:cs="Arial"/>
          <w:sz w:val="22"/>
          <w:szCs w:val="22"/>
        </w:rPr>
        <w:t xml:space="preserve">NEMO. NOAA, </w:t>
      </w:r>
      <w:r w:rsidRPr="00DF3C17">
        <w:rPr>
          <w:rFonts w:asciiTheme="minorHAnsi" w:hAnsiTheme="minorHAnsi" w:cs="Arial"/>
          <w:sz w:val="22"/>
          <w:szCs w:val="22"/>
        </w:rPr>
        <w:t>Bureau of Domestic Affairs, Palau Community College, Bureau of Aging, Disability and Gender, Bureau of Public Works, PALARIS, Bureau of Public Safety, Bureau of Cultural and Historical Preservation, Ministry of Education</w:t>
      </w:r>
      <w:r w:rsidR="006376E4">
        <w:rPr>
          <w:rFonts w:asciiTheme="minorHAnsi" w:hAnsiTheme="minorHAnsi" w:cs="Arial"/>
          <w:sz w:val="22"/>
          <w:szCs w:val="22"/>
        </w:rPr>
        <w:t>,</w:t>
      </w:r>
      <w:r w:rsidR="006376E4" w:rsidRPr="006376E4">
        <w:rPr>
          <w:rFonts w:asciiTheme="minorHAnsi" w:hAnsiTheme="minorHAnsi" w:cs="Arial"/>
          <w:sz w:val="22"/>
          <w:szCs w:val="22"/>
        </w:rPr>
        <w:t xml:space="preserve"> Palau Community College</w:t>
      </w:r>
      <w:r w:rsidR="006376E4">
        <w:rPr>
          <w:rFonts w:asciiTheme="minorHAnsi" w:hAnsiTheme="minorHAnsi" w:cs="Arial"/>
          <w:sz w:val="22"/>
          <w:szCs w:val="22"/>
        </w:rPr>
        <w:t xml:space="preserve">, and the </w:t>
      </w:r>
      <w:r w:rsidR="006376E4" w:rsidRPr="006376E4">
        <w:rPr>
          <w:rFonts w:asciiTheme="minorHAnsi" w:hAnsiTheme="minorHAnsi" w:cs="Arial"/>
          <w:sz w:val="22"/>
          <w:szCs w:val="22"/>
        </w:rPr>
        <w:t>Ministry of Finance</w:t>
      </w:r>
      <w:r w:rsidRPr="00DF3C17">
        <w:rPr>
          <w:rFonts w:asciiTheme="minorHAnsi" w:hAnsiTheme="minorHAnsi" w:cs="Arial"/>
          <w:sz w:val="22"/>
          <w:szCs w:val="22"/>
        </w:rPr>
        <w:t xml:space="preserve">. The Project has also established a partnership with the University of Hawai’i for the installation of wave rider buoys as the </w:t>
      </w:r>
      <w:r w:rsidR="00021F68" w:rsidRPr="00DF3C17">
        <w:rPr>
          <w:rFonts w:asciiTheme="minorHAnsi" w:hAnsiTheme="minorHAnsi" w:cs="Arial"/>
          <w:sz w:val="22"/>
          <w:szCs w:val="22"/>
        </w:rPr>
        <w:t>U</w:t>
      </w:r>
      <w:r w:rsidRPr="00DF3C17">
        <w:rPr>
          <w:rFonts w:asciiTheme="minorHAnsi" w:hAnsiTheme="minorHAnsi" w:cs="Arial"/>
          <w:sz w:val="22"/>
          <w:szCs w:val="22"/>
        </w:rPr>
        <w:t>niversity has provid</w:t>
      </w:r>
      <w:r w:rsidR="00021F68" w:rsidRPr="00DF3C17">
        <w:rPr>
          <w:rFonts w:asciiTheme="minorHAnsi" w:hAnsiTheme="minorHAnsi" w:cs="Arial"/>
          <w:sz w:val="22"/>
          <w:szCs w:val="22"/>
        </w:rPr>
        <w:t>ed</w:t>
      </w:r>
      <w:r w:rsidRPr="00DF3C17">
        <w:rPr>
          <w:rFonts w:asciiTheme="minorHAnsi" w:hAnsiTheme="minorHAnsi" w:cs="Arial"/>
          <w:sz w:val="22"/>
          <w:szCs w:val="22"/>
        </w:rPr>
        <w:t xml:space="preserve"> support to the NWSO via </w:t>
      </w:r>
      <w:r w:rsidRPr="00334621">
        <w:rPr>
          <w:rFonts w:asciiTheme="minorHAnsi" w:hAnsiTheme="minorHAnsi" w:cs="Arial"/>
          <w:sz w:val="22"/>
          <w:szCs w:val="22"/>
        </w:rPr>
        <w:t xml:space="preserve">NOAA. The </w:t>
      </w:r>
      <w:r w:rsidR="00DF3C17" w:rsidRPr="00334621">
        <w:rPr>
          <w:rFonts w:asciiTheme="minorHAnsi" w:hAnsiTheme="minorHAnsi" w:cs="Arial"/>
          <w:sz w:val="22"/>
          <w:szCs w:val="22"/>
        </w:rPr>
        <w:t>P</w:t>
      </w:r>
      <w:r w:rsidRPr="00334621">
        <w:rPr>
          <w:rFonts w:asciiTheme="minorHAnsi" w:hAnsiTheme="minorHAnsi" w:cs="Arial"/>
          <w:sz w:val="22"/>
          <w:szCs w:val="22"/>
        </w:rPr>
        <w:t xml:space="preserve">roject </w:t>
      </w:r>
      <w:r w:rsidR="00DF3C17" w:rsidRPr="00334621">
        <w:rPr>
          <w:rFonts w:asciiTheme="minorHAnsi" w:hAnsiTheme="minorHAnsi" w:cs="Arial"/>
          <w:sz w:val="22"/>
          <w:szCs w:val="22"/>
        </w:rPr>
        <w:t xml:space="preserve">has also </w:t>
      </w:r>
      <w:r w:rsidRPr="00334621">
        <w:rPr>
          <w:rFonts w:asciiTheme="minorHAnsi" w:hAnsiTheme="minorHAnsi" w:cs="Arial"/>
          <w:sz w:val="22"/>
          <w:szCs w:val="22"/>
        </w:rPr>
        <w:t>cooperate</w:t>
      </w:r>
      <w:r w:rsidR="00DF3C17" w:rsidRPr="00334621">
        <w:rPr>
          <w:rFonts w:asciiTheme="minorHAnsi" w:hAnsiTheme="minorHAnsi" w:cs="Arial"/>
          <w:sz w:val="22"/>
          <w:szCs w:val="22"/>
        </w:rPr>
        <w:t>d</w:t>
      </w:r>
      <w:r w:rsidRPr="00334621">
        <w:rPr>
          <w:rFonts w:asciiTheme="minorHAnsi" w:hAnsiTheme="minorHAnsi" w:cs="Arial"/>
          <w:sz w:val="22"/>
          <w:szCs w:val="22"/>
        </w:rPr>
        <w:t xml:space="preserve"> with SPC</w:t>
      </w:r>
      <w:r w:rsidR="00334621" w:rsidRPr="00334621">
        <w:rPr>
          <w:rFonts w:asciiTheme="minorHAnsi" w:hAnsiTheme="minorHAnsi" w:cs="Arial"/>
          <w:sz w:val="22"/>
          <w:szCs w:val="22"/>
        </w:rPr>
        <w:t xml:space="preserve"> and the Red Cross</w:t>
      </w:r>
      <w:r w:rsidRPr="00334621">
        <w:rPr>
          <w:rFonts w:asciiTheme="minorHAnsi" w:hAnsiTheme="minorHAnsi" w:cs="Arial"/>
          <w:sz w:val="22"/>
          <w:szCs w:val="22"/>
        </w:rPr>
        <w:t xml:space="preserve"> for conducting </w:t>
      </w:r>
      <w:r w:rsidR="003D0B40" w:rsidRPr="00334621">
        <w:rPr>
          <w:rFonts w:asciiTheme="minorHAnsi" w:hAnsiTheme="minorHAnsi" w:cs="Arial"/>
          <w:bCs/>
          <w:sz w:val="22"/>
          <w:szCs w:val="22"/>
          <w:lang w:val="en-US"/>
        </w:rPr>
        <w:t>Post Disaster Needs Assessments (</w:t>
      </w:r>
      <w:r w:rsidRPr="00334621">
        <w:rPr>
          <w:rFonts w:asciiTheme="minorHAnsi" w:hAnsiTheme="minorHAnsi" w:cs="Arial"/>
          <w:sz w:val="22"/>
          <w:szCs w:val="22"/>
        </w:rPr>
        <w:t>PDNA</w:t>
      </w:r>
      <w:r w:rsidR="003D0B40" w:rsidRPr="00334621">
        <w:rPr>
          <w:rFonts w:asciiTheme="minorHAnsi" w:hAnsiTheme="minorHAnsi" w:cs="Arial"/>
          <w:sz w:val="22"/>
          <w:szCs w:val="22"/>
        </w:rPr>
        <w:t>)</w:t>
      </w:r>
      <w:r w:rsidRPr="00334621">
        <w:rPr>
          <w:rFonts w:asciiTheme="minorHAnsi" w:hAnsiTheme="minorHAnsi" w:cs="Arial"/>
          <w:sz w:val="22"/>
          <w:szCs w:val="22"/>
        </w:rPr>
        <w:t xml:space="preserve"> and gender trainings</w:t>
      </w:r>
      <w:r w:rsidR="003C542D" w:rsidRPr="00334621">
        <w:rPr>
          <w:rFonts w:asciiTheme="minorHAnsi" w:hAnsiTheme="minorHAnsi" w:cs="Arial"/>
          <w:bCs/>
          <w:sz w:val="22"/>
          <w:szCs w:val="22"/>
          <w:lang w:val="en-US"/>
        </w:rPr>
        <w:t xml:space="preserve">. </w:t>
      </w:r>
      <w:r w:rsidR="00242A78" w:rsidRPr="00334621">
        <w:rPr>
          <w:rFonts w:asciiTheme="minorHAnsi" w:hAnsiTheme="minorHAnsi" w:cs="Arial"/>
          <w:sz w:val="22"/>
          <w:szCs w:val="22"/>
          <w:lang w:val="en-US"/>
        </w:rPr>
        <w:t xml:space="preserve">Overall efforts by </w:t>
      </w:r>
      <w:r w:rsidR="00B918E6" w:rsidRPr="00334621">
        <w:rPr>
          <w:rFonts w:asciiTheme="minorHAnsi" w:hAnsiTheme="minorHAnsi" w:cs="Arial"/>
          <w:sz w:val="22"/>
          <w:szCs w:val="22"/>
          <w:lang w:val="en-US"/>
        </w:rPr>
        <w:t xml:space="preserve">the </w:t>
      </w:r>
      <w:r w:rsidR="002B33FA" w:rsidRPr="00334621">
        <w:rPr>
          <w:rFonts w:asciiTheme="minorHAnsi" w:hAnsiTheme="minorHAnsi" w:cs="Arial"/>
          <w:sz w:val="22"/>
          <w:szCs w:val="22"/>
          <w:lang w:val="en-US"/>
        </w:rPr>
        <w:t>EDCR</w:t>
      </w:r>
      <w:r w:rsidR="00B918E6" w:rsidRPr="00334621">
        <w:rPr>
          <w:rFonts w:asciiTheme="minorHAnsi" w:hAnsiTheme="minorHAnsi" w:cs="Arial"/>
          <w:sz w:val="22"/>
          <w:szCs w:val="22"/>
          <w:lang w:val="en-US"/>
        </w:rPr>
        <w:t xml:space="preserve"> team</w:t>
      </w:r>
      <w:r w:rsidR="00242A78" w:rsidRPr="00334621">
        <w:rPr>
          <w:rFonts w:asciiTheme="minorHAnsi" w:hAnsiTheme="minorHAnsi" w:cs="Arial"/>
          <w:sz w:val="22"/>
          <w:szCs w:val="22"/>
          <w:lang w:val="en-US"/>
        </w:rPr>
        <w:t xml:space="preserve"> to forge effective partnership</w:t>
      </w:r>
      <w:r w:rsidR="00242A78" w:rsidRPr="00DF3C17">
        <w:rPr>
          <w:rFonts w:asciiTheme="minorHAnsi" w:hAnsiTheme="minorHAnsi" w:cs="Arial"/>
          <w:sz w:val="22"/>
          <w:szCs w:val="22"/>
          <w:lang w:val="en-US"/>
        </w:rPr>
        <w:t xml:space="preserve"> arrangements </w:t>
      </w:r>
      <w:r w:rsidR="00B918E6" w:rsidRPr="00DF3C17">
        <w:rPr>
          <w:rFonts w:asciiTheme="minorHAnsi" w:hAnsiTheme="minorHAnsi" w:cs="Arial"/>
          <w:sz w:val="22"/>
          <w:szCs w:val="22"/>
          <w:lang w:val="en-US"/>
        </w:rPr>
        <w:t xml:space="preserve">with </w:t>
      </w:r>
      <w:r w:rsidR="00E653DF" w:rsidRPr="00DF3C17">
        <w:rPr>
          <w:rFonts w:asciiTheme="minorHAnsi" w:hAnsiTheme="minorHAnsi" w:cs="Arial"/>
          <w:sz w:val="22"/>
          <w:szCs w:val="22"/>
          <w:lang w:val="en-US"/>
        </w:rPr>
        <w:t xml:space="preserve">various stakeholders </w:t>
      </w:r>
      <w:r w:rsidR="00242A78" w:rsidRPr="00DF3C17">
        <w:rPr>
          <w:rFonts w:asciiTheme="minorHAnsi" w:hAnsiTheme="minorHAnsi" w:cs="Arial"/>
          <w:sz w:val="22"/>
          <w:szCs w:val="22"/>
          <w:lang w:val="en-US"/>
        </w:rPr>
        <w:t xml:space="preserve">have been </w:t>
      </w:r>
      <w:r w:rsidR="006910DC" w:rsidRPr="00DF3C17">
        <w:rPr>
          <w:rFonts w:asciiTheme="minorHAnsi" w:hAnsiTheme="minorHAnsi" w:cs="Arial"/>
          <w:b/>
          <w:bCs/>
          <w:i/>
          <w:iCs/>
          <w:sz w:val="22"/>
          <w:szCs w:val="22"/>
          <w:lang w:val="en-US"/>
        </w:rPr>
        <w:t xml:space="preserve">highly </w:t>
      </w:r>
      <w:r w:rsidR="00242A78" w:rsidRPr="00DF3C17">
        <w:rPr>
          <w:rFonts w:asciiTheme="minorHAnsi" w:hAnsiTheme="minorHAnsi" w:cs="Arial"/>
          <w:b/>
          <w:i/>
          <w:iCs/>
          <w:sz w:val="22"/>
          <w:szCs w:val="22"/>
          <w:lang w:val="en-US"/>
        </w:rPr>
        <w:t>satisfactory</w:t>
      </w:r>
      <w:r w:rsidR="00242A78" w:rsidRPr="00DF3C17">
        <w:rPr>
          <w:rFonts w:asciiTheme="minorHAnsi" w:hAnsiTheme="minorHAnsi" w:cs="Arial"/>
          <w:sz w:val="22"/>
          <w:szCs w:val="22"/>
          <w:lang w:val="en-US"/>
        </w:rPr>
        <w:t xml:space="preserve">. </w:t>
      </w:r>
    </w:p>
    <w:p w14:paraId="093A7E25" w14:textId="77777777" w:rsidR="006F22DA" w:rsidRDefault="006F22DA" w:rsidP="00F4697E">
      <w:pPr>
        <w:spacing w:after="60"/>
        <w:contextualSpacing/>
        <w:jc w:val="center"/>
        <w:rPr>
          <w:rFonts w:asciiTheme="minorHAnsi" w:hAnsiTheme="minorHAnsi" w:cs="Arial"/>
          <w:b/>
          <w:lang w:val="en-US"/>
        </w:rPr>
      </w:pPr>
      <w:bookmarkStart w:id="80" w:name="_Hlk108955269"/>
    </w:p>
    <w:p w14:paraId="5D125AC7" w14:textId="77777777" w:rsidR="003078D7" w:rsidRPr="00546DDC" w:rsidRDefault="003078D7" w:rsidP="00244737">
      <w:pPr>
        <w:pStyle w:val="Heading3"/>
        <w:tabs>
          <w:tab w:val="clear" w:pos="1418"/>
          <w:tab w:val="num" w:pos="-1560"/>
        </w:tabs>
        <w:ind w:left="454"/>
        <w:rPr>
          <w:rFonts w:asciiTheme="minorHAnsi" w:hAnsiTheme="minorHAnsi" w:cs="Arial"/>
          <w:lang w:val="en-US"/>
        </w:rPr>
      </w:pPr>
      <w:bookmarkStart w:id="81" w:name="_Toc126825950"/>
      <w:r w:rsidRPr="00546DDC">
        <w:rPr>
          <w:rFonts w:asciiTheme="minorHAnsi" w:hAnsiTheme="minorHAnsi" w:cs="Arial"/>
          <w:lang w:val="en-US"/>
        </w:rPr>
        <w:t>Project Finance</w:t>
      </w:r>
      <w:bookmarkEnd w:id="81"/>
    </w:p>
    <w:bookmarkEnd w:id="80"/>
    <w:p w14:paraId="6D23C5BD" w14:textId="01B82BE9" w:rsidR="00804823" w:rsidRPr="00334621" w:rsidRDefault="006B1EFF">
      <w:pPr>
        <w:numPr>
          <w:ilvl w:val="0"/>
          <w:numId w:val="46"/>
        </w:numPr>
        <w:autoSpaceDE w:val="0"/>
        <w:autoSpaceDN w:val="0"/>
        <w:adjustRightInd w:val="0"/>
        <w:ind w:left="454" w:hanging="454"/>
        <w:contextualSpacing/>
        <w:jc w:val="both"/>
        <w:rPr>
          <w:rFonts w:asciiTheme="minorHAnsi" w:hAnsiTheme="minorHAnsi" w:cs="Arial"/>
        </w:rPr>
      </w:pPr>
      <w:r w:rsidRPr="000A2E13">
        <w:rPr>
          <w:rFonts w:asciiTheme="minorHAnsi" w:hAnsiTheme="minorHAnsi" w:cs="Arial"/>
          <w:lang w:val="en-US"/>
        </w:rPr>
        <w:t xml:space="preserve">The total </w:t>
      </w:r>
      <w:r w:rsidR="006C4A22" w:rsidRPr="000A2E13">
        <w:rPr>
          <w:rFonts w:asciiTheme="minorHAnsi" w:hAnsiTheme="minorHAnsi" w:cs="Arial"/>
          <w:lang w:val="en-US"/>
        </w:rPr>
        <w:t xml:space="preserve">Government of </w:t>
      </w:r>
      <w:r w:rsidR="00DF3C17">
        <w:rPr>
          <w:rFonts w:asciiTheme="minorHAnsi" w:hAnsiTheme="minorHAnsi" w:cs="Arial"/>
          <w:lang w:val="en-US"/>
        </w:rPr>
        <w:t xml:space="preserve">Japan </w:t>
      </w:r>
      <w:r w:rsidRPr="000A2E13">
        <w:rPr>
          <w:rFonts w:asciiTheme="minorHAnsi" w:hAnsiTheme="minorHAnsi" w:cs="Arial"/>
          <w:lang w:val="en-US"/>
        </w:rPr>
        <w:t>budget</w:t>
      </w:r>
      <w:r w:rsidR="00D521EE">
        <w:rPr>
          <w:rFonts w:asciiTheme="minorHAnsi" w:hAnsiTheme="minorHAnsi" w:cs="Arial"/>
          <w:lang w:val="en-US"/>
        </w:rPr>
        <w:t xml:space="preserve"> allocation</w:t>
      </w:r>
      <w:r w:rsidRPr="000A2E13">
        <w:rPr>
          <w:rFonts w:asciiTheme="minorHAnsi" w:hAnsiTheme="minorHAnsi" w:cs="Arial"/>
          <w:lang w:val="en-US"/>
        </w:rPr>
        <w:t xml:space="preserve"> for </w:t>
      </w:r>
      <w:r w:rsidR="00804823" w:rsidRPr="000A2E13">
        <w:rPr>
          <w:rFonts w:asciiTheme="minorHAnsi" w:hAnsiTheme="minorHAnsi" w:cs="Arial"/>
          <w:lang w:val="en-US"/>
        </w:rPr>
        <w:t xml:space="preserve">the </w:t>
      </w:r>
      <w:r w:rsidR="00DF3C17">
        <w:rPr>
          <w:rFonts w:asciiTheme="minorHAnsi" w:hAnsiTheme="minorHAnsi" w:cs="Arial"/>
          <w:lang w:val="en-US"/>
        </w:rPr>
        <w:t>Palau EDCR</w:t>
      </w:r>
      <w:r w:rsidR="00804823" w:rsidRPr="000A2E13">
        <w:rPr>
          <w:rFonts w:asciiTheme="minorHAnsi" w:hAnsiTheme="minorHAnsi" w:cs="Arial"/>
          <w:lang w:val="en-US"/>
        </w:rPr>
        <w:t xml:space="preserve"> Project</w:t>
      </w:r>
      <w:r w:rsidRPr="000A2E13">
        <w:rPr>
          <w:rFonts w:asciiTheme="minorHAnsi" w:hAnsiTheme="minorHAnsi" w:cs="Arial"/>
          <w:lang w:val="en-US"/>
        </w:rPr>
        <w:t xml:space="preserve"> was </w:t>
      </w:r>
      <w:r w:rsidR="00301269">
        <w:rPr>
          <w:rFonts w:asciiTheme="minorHAnsi" w:hAnsiTheme="minorHAnsi" w:cs="Arial"/>
          <w:lang w:val="en-US"/>
        </w:rPr>
        <w:t xml:space="preserve">originally </w:t>
      </w:r>
      <w:r w:rsidRPr="000A2E13">
        <w:rPr>
          <w:rFonts w:asciiTheme="minorHAnsi" w:hAnsiTheme="minorHAnsi" w:cs="Arial"/>
          <w:lang w:val="en-US"/>
        </w:rPr>
        <w:t>US$</w:t>
      </w:r>
      <w:r w:rsidR="00782EF7">
        <w:rPr>
          <w:rFonts w:asciiTheme="minorHAnsi" w:hAnsiTheme="minorHAnsi" w:cs="Arial"/>
          <w:lang w:val="en-US"/>
        </w:rPr>
        <w:t>7,500</w:t>
      </w:r>
      <w:r w:rsidR="006C4A22" w:rsidRPr="000A2E13">
        <w:rPr>
          <w:rFonts w:asciiTheme="minorHAnsi" w:hAnsiTheme="minorHAnsi" w:cs="Arial"/>
          <w:lang w:val="en-US"/>
        </w:rPr>
        <w:t>,000</w:t>
      </w:r>
      <w:r w:rsidR="00804823" w:rsidRPr="000A2E13">
        <w:rPr>
          <w:rFonts w:asciiTheme="minorHAnsi" w:hAnsiTheme="minorHAnsi" w:cs="Arial"/>
          <w:lang w:val="en-US"/>
        </w:rPr>
        <w:t xml:space="preserve"> </w:t>
      </w:r>
      <w:r w:rsidR="00804823" w:rsidRPr="000A2E13">
        <w:rPr>
          <w:rFonts w:asciiTheme="minorHAnsi" w:hAnsiTheme="minorHAnsi" w:cs="Arial"/>
        </w:rPr>
        <w:t xml:space="preserve">that was to be disbursed over </w:t>
      </w:r>
      <w:r w:rsidR="00804823" w:rsidRPr="00782EF7">
        <w:rPr>
          <w:rFonts w:asciiTheme="minorHAnsi" w:hAnsiTheme="minorHAnsi" w:cs="Arial"/>
        </w:rPr>
        <w:t xml:space="preserve">a </w:t>
      </w:r>
      <w:r w:rsidR="00782EF7" w:rsidRPr="00782EF7">
        <w:rPr>
          <w:rFonts w:asciiTheme="minorHAnsi" w:hAnsiTheme="minorHAnsi" w:cs="Arial"/>
        </w:rPr>
        <w:t>12</w:t>
      </w:r>
      <w:r w:rsidR="00804823" w:rsidRPr="00782EF7">
        <w:rPr>
          <w:rFonts w:asciiTheme="minorHAnsi" w:hAnsiTheme="minorHAnsi" w:cs="Arial"/>
        </w:rPr>
        <w:t xml:space="preserve">-month </w:t>
      </w:r>
      <w:r w:rsidR="002828B7" w:rsidRPr="00782EF7">
        <w:rPr>
          <w:rFonts w:asciiTheme="minorHAnsi" w:hAnsiTheme="minorHAnsi" w:cs="Arial"/>
        </w:rPr>
        <w:t>period</w:t>
      </w:r>
      <w:r w:rsidR="00804823" w:rsidRPr="00782EF7">
        <w:rPr>
          <w:rFonts w:asciiTheme="minorHAnsi" w:hAnsiTheme="minorHAnsi" w:cs="Arial"/>
        </w:rPr>
        <w:t xml:space="preserve">, managed by </w:t>
      </w:r>
      <w:r w:rsidR="002828B7" w:rsidRPr="00782EF7">
        <w:rPr>
          <w:rFonts w:asciiTheme="minorHAnsi" w:hAnsiTheme="minorHAnsi" w:cs="Arial"/>
        </w:rPr>
        <w:t>a UNDP-PMU</w:t>
      </w:r>
      <w:r w:rsidR="00804823" w:rsidRPr="00782EF7">
        <w:rPr>
          <w:rFonts w:asciiTheme="minorHAnsi" w:hAnsiTheme="minorHAnsi" w:cs="Arial"/>
        </w:rPr>
        <w:t xml:space="preserve"> under the direction </w:t>
      </w:r>
      <w:r w:rsidR="00301269" w:rsidRPr="00782EF7">
        <w:rPr>
          <w:rFonts w:asciiTheme="minorHAnsi" w:hAnsiTheme="minorHAnsi" w:cs="Arial"/>
        </w:rPr>
        <w:t xml:space="preserve">of the </w:t>
      </w:r>
      <w:r w:rsidR="00700488" w:rsidRPr="00700488">
        <w:rPr>
          <w:rFonts w:asciiTheme="minorHAnsi" w:hAnsiTheme="minorHAnsi" w:cs="Arial"/>
          <w:bCs/>
        </w:rPr>
        <w:t>UNDP Pacific Office in Fiji</w:t>
      </w:r>
      <w:r w:rsidR="00700488">
        <w:rPr>
          <w:rFonts w:asciiTheme="minorHAnsi" w:hAnsiTheme="minorHAnsi" w:cs="Arial"/>
          <w:bCs/>
        </w:rPr>
        <w:t>.</w:t>
      </w:r>
      <w:r w:rsidR="00700488" w:rsidRPr="00700488">
        <w:rPr>
          <w:rFonts w:asciiTheme="minorHAnsi" w:hAnsiTheme="minorHAnsi" w:cs="Arial"/>
        </w:rPr>
        <w:t xml:space="preserve"> </w:t>
      </w:r>
      <w:r w:rsidR="003D0B40">
        <w:rPr>
          <w:rFonts w:asciiTheme="minorHAnsi" w:hAnsiTheme="minorHAnsi" w:cs="Arial"/>
        </w:rPr>
        <w:t xml:space="preserve"> </w:t>
      </w:r>
      <w:r w:rsidR="00804823" w:rsidRPr="00334621">
        <w:rPr>
          <w:rFonts w:asciiTheme="minorHAnsi" w:hAnsiTheme="minorHAnsi" w:cs="Arial"/>
        </w:rPr>
        <w:t xml:space="preserve">Table </w:t>
      </w:r>
      <w:r w:rsidR="00F63366" w:rsidRPr="00334621">
        <w:rPr>
          <w:rFonts w:asciiTheme="minorHAnsi" w:hAnsiTheme="minorHAnsi" w:cs="Arial"/>
        </w:rPr>
        <w:t>3</w:t>
      </w:r>
      <w:r w:rsidR="00804823" w:rsidRPr="00334621">
        <w:rPr>
          <w:rFonts w:asciiTheme="minorHAnsi" w:hAnsiTheme="minorHAnsi" w:cs="Arial"/>
        </w:rPr>
        <w:t xml:space="preserve"> depicts disbursement levels up to </w:t>
      </w:r>
      <w:r w:rsidR="00782EF7" w:rsidRPr="00334621">
        <w:rPr>
          <w:rFonts w:asciiTheme="minorHAnsi" w:hAnsiTheme="minorHAnsi" w:cs="Arial"/>
        </w:rPr>
        <w:t>31 October 2022</w:t>
      </w:r>
      <w:r w:rsidR="00804823" w:rsidRPr="00334621">
        <w:rPr>
          <w:rFonts w:asciiTheme="minorHAnsi" w:hAnsiTheme="minorHAnsi" w:cs="Arial"/>
        </w:rPr>
        <w:t xml:space="preserve">, </w:t>
      </w:r>
      <w:r w:rsidR="00782EF7" w:rsidRPr="00334621">
        <w:rPr>
          <w:rFonts w:asciiTheme="minorHAnsi" w:hAnsiTheme="minorHAnsi" w:cs="Arial"/>
        </w:rPr>
        <w:t>5</w:t>
      </w:r>
      <w:r w:rsidR="00804823" w:rsidRPr="00334621">
        <w:rPr>
          <w:rFonts w:asciiTheme="minorHAnsi" w:hAnsiTheme="minorHAnsi" w:cs="Arial"/>
        </w:rPr>
        <w:t xml:space="preserve"> months prior to the </w:t>
      </w:r>
      <w:r w:rsidR="00437B30" w:rsidRPr="00334621">
        <w:rPr>
          <w:rFonts w:asciiTheme="minorHAnsi" w:hAnsiTheme="minorHAnsi" w:cs="Arial"/>
        </w:rPr>
        <w:t xml:space="preserve">actual </w:t>
      </w:r>
      <w:r w:rsidR="00804823" w:rsidRPr="00334621">
        <w:rPr>
          <w:rFonts w:asciiTheme="minorHAnsi" w:hAnsiTheme="minorHAnsi" w:cs="Arial"/>
        </w:rPr>
        <w:t xml:space="preserve">terminal date of the </w:t>
      </w:r>
      <w:r w:rsidR="00782EF7" w:rsidRPr="00334621">
        <w:rPr>
          <w:rFonts w:asciiTheme="minorHAnsi" w:hAnsiTheme="minorHAnsi" w:cs="Arial"/>
        </w:rPr>
        <w:t>EDCR</w:t>
      </w:r>
      <w:r w:rsidR="00804823" w:rsidRPr="00334621">
        <w:rPr>
          <w:rFonts w:asciiTheme="minorHAnsi" w:hAnsiTheme="minorHAnsi" w:cs="Arial"/>
        </w:rPr>
        <w:t xml:space="preserve"> Project of </w:t>
      </w:r>
      <w:r w:rsidR="00B46187" w:rsidRPr="00334621">
        <w:rPr>
          <w:rFonts w:asciiTheme="minorHAnsi" w:hAnsiTheme="minorHAnsi" w:cs="Arial"/>
        </w:rPr>
        <w:t xml:space="preserve">31 </w:t>
      </w:r>
      <w:r w:rsidR="00782EF7" w:rsidRPr="00334621">
        <w:rPr>
          <w:rFonts w:asciiTheme="minorHAnsi" w:hAnsiTheme="minorHAnsi" w:cs="Arial"/>
        </w:rPr>
        <w:t>March</w:t>
      </w:r>
      <w:r w:rsidR="003D0B40" w:rsidRPr="00334621">
        <w:rPr>
          <w:rFonts w:asciiTheme="minorHAnsi" w:hAnsiTheme="minorHAnsi" w:cs="Arial"/>
        </w:rPr>
        <w:t xml:space="preserve"> 2023</w:t>
      </w:r>
      <w:r w:rsidR="00804823" w:rsidRPr="00334621">
        <w:rPr>
          <w:rFonts w:asciiTheme="minorHAnsi" w:hAnsiTheme="minorHAnsi" w:cs="Arial"/>
        </w:rPr>
        <w:t>, revealing the following:</w:t>
      </w:r>
    </w:p>
    <w:p w14:paraId="1065CD63" w14:textId="77777777" w:rsidR="00804823" w:rsidRPr="000A2E13" w:rsidRDefault="00804823" w:rsidP="00804823">
      <w:pPr>
        <w:autoSpaceDE w:val="0"/>
        <w:autoSpaceDN w:val="0"/>
        <w:adjustRightInd w:val="0"/>
        <w:contextualSpacing/>
        <w:jc w:val="both"/>
        <w:rPr>
          <w:rFonts w:asciiTheme="minorHAnsi" w:hAnsiTheme="minorHAnsi" w:cs="Arial"/>
        </w:rPr>
      </w:pPr>
    </w:p>
    <w:p w14:paraId="7E3FC716" w14:textId="63144A3A" w:rsidR="00782EF7" w:rsidRPr="000A2E13" w:rsidRDefault="00700488" w:rsidP="00782EF7">
      <w:pPr>
        <w:pStyle w:val="ListParagraph"/>
        <w:numPr>
          <w:ilvl w:val="0"/>
          <w:numId w:val="37"/>
        </w:numPr>
        <w:autoSpaceDE w:val="0"/>
        <w:autoSpaceDN w:val="0"/>
        <w:adjustRightInd w:val="0"/>
        <w:jc w:val="both"/>
        <w:rPr>
          <w:rFonts w:asciiTheme="minorHAnsi" w:hAnsiTheme="minorHAnsi" w:cs="Arial"/>
          <w:sz w:val="22"/>
          <w:szCs w:val="22"/>
        </w:rPr>
      </w:pPr>
      <w:r>
        <w:rPr>
          <w:rFonts w:asciiTheme="minorHAnsi" w:hAnsiTheme="minorHAnsi" w:cs="Arial"/>
          <w:sz w:val="22"/>
          <w:szCs w:val="22"/>
        </w:rPr>
        <w:t>t</w:t>
      </w:r>
      <w:r w:rsidR="00CF576F" w:rsidRPr="000A2E13">
        <w:rPr>
          <w:rFonts w:asciiTheme="minorHAnsi" w:hAnsiTheme="minorHAnsi" w:cs="Arial"/>
          <w:sz w:val="22"/>
          <w:szCs w:val="22"/>
        </w:rPr>
        <w:t>he</w:t>
      </w:r>
      <w:r>
        <w:rPr>
          <w:rFonts w:asciiTheme="minorHAnsi" w:hAnsiTheme="minorHAnsi" w:cs="Arial"/>
          <w:sz w:val="22"/>
          <w:szCs w:val="22"/>
        </w:rPr>
        <w:t>re were budget surpluses for all 3 outputs;</w:t>
      </w:r>
    </w:p>
    <w:p w14:paraId="13CD60F4" w14:textId="59EAD90C" w:rsidR="00FE05AB" w:rsidRDefault="00700488">
      <w:pPr>
        <w:pStyle w:val="ListParagraph"/>
        <w:numPr>
          <w:ilvl w:val="0"/>
          <w:numId w:val="37"/>
        </w:numPr>
        <w:autoSpaceDE w:val="0"/>
        <w:autoSpaceDN w:val="0"/>
        <w:adjustRightInd w:val="0"/>
        <w:jc w:val="both"/>
        <w:rPr>
          <w:rFonts w:asciiTheme="minorHAnsi" w:hAnsiTheme="minorHAnsi" w:cs="Arial"/>
          <w:sz w:val="22"/>
          <w:szCs w:val="22"/>
        </w:rPr>
      </w:pPr>
      <w:r>
        <w:rPr>
          <w:rFonts w:asciiTheme="minorHAnsi" w:hAnsiTheme="minorHAnsi" w:cs="Arial"/>
          <w:sz w:val="22"/>
          <w:szCs w:val="22"/>
        </w:rPr>
        <w:t xml:space="preserve">a large proportion of funds were spent on management activities (US$ </w:t>
      </w:r>
      <w:r w:rsidR="003B726C">
        <w:rPr>
          <w:rFonts w:asciiTheme="minorHAnsi" w:hAnsiTheme="minorHAnsi" w:cs="Arial"/>
          <w:sz w:val="22"/>
          <w:szCs w:val="22"/>
        </w:rPr>
        <w:t>557,951</w:t>
      </w:r>
      <w:r>
        <w:rPr>
          <w:rFonts w:asciiTheme="minorHAnsi" w:hAnsiTheme="minorHAnsi" w:cs="Arial"/>
          <w:sz w:val="22"/>
          <w:szCs w:val="22"/>
        </w:rPr>
        <w:t xml:space="preserve"> over the budgeted amount of US$</w:t>
      </w:r>
      <w:r w:rsidR="003B726C">
        <w:rPr>
          <w:rFonts w:asciiTheme="minorHAnsi" w:hAnsiTheme="minorHAnsi" w:cs="Arial"/>
          <w:sz w:val="22"/>
          <w:szCs w:val="22"/>
        </w:rPr>
        <w:t>828,934</w:t>
      </w:r>
      <w:r>
        <w:rPr>
          <w:rFonts w:asciiTheme="minorHAnsi" w:hAnsiTheme="minorHAnsi" w:cs="Arial"/>
          <w:sz w:val="22"/>
          <w:szCs w:val="22"/>
        </w:rPr>
        <w:t>);</w:t>
      </w:r>
    </w:p>
    <w:p w14:paraId="3B89DEE6" w14:textId="0333EC2A" w:rsidR="0074089E" w:rsidRPr="003549F4" w:rsidRDefault="003549F4">
      <w:pPr>
        <w:pStyle w:val="ListParagraph"/>
        <w:numPr>
          <w:ilvl w:val="0"/>
          <w:numId w:val="37"/>
        </w:numPr>
        <w:autoSpaceDE w:val="0"/>
        <w:autoSpaceDN w:val="0"/>
        <w:adjustRightInd w:val="0"/>
        <w:jc w:val="both"/>
        <w:rPr>
          <w:rFonts w:asciiTheme="minorHAnsi" w:hAnsiTheme="minorHAnsi" w:cstheme="minorHAnsi"/>
          <w:sz w:val="22"/>
          <w:szCs w:val="22"/>
        </w:rPr>
      </w:pPr>
      <w:r>
        <w:rPr>
          <w:rFonts w:asciiTheme="minorHAnsi" w:hAnsiTheme="minorHAnsi" w:cs="Arial"/>
          <w:sz w:val="22"/>
          <w:szCs w:val="22"/>
        </w:rPr>
        <w:t xml:space="preserve">there is an estimate that </w:t>
      </w:r>
      <w:r w:rsidR="00FE05AB" w:rsidRPr="003549F4">
        <w:rPr>
          <w:rFonts w:asciiTheme="minorHAnsi" w:hAnsiTheme="minorHAnsi" w:cs="Arial"/>
          <w:sz w:val="22"/>
          <w:szCs w:val="22"/>
        </w:rPr>
        <w:t xml:space="preserve">roughly </w:t>
      </w:r>
      <w:r w:rsidRPr="003549F4">
        <w:rPr>
          <w:rFonts w:asciiTheme="minorHAnsi" w:hAnsiTheme="minorHAnsi" w:cs="Arial"/>
          <w:sz w:val="22"/>
          <w:szCs w:val="22"/>
        </w:rPr>
        <w:t>50</w:t>
      </w:r>
      <w:r w:rsidR="00FE05AB" w:rsidRPr="003549F4">
        <w:rPr>
          <w:rFonts w:asciiTheme="minorHAnsi" w:hAnsiTheme="minorHAnsi" w:cs="Arial"/>
          <w:sz w:val="22"/>
          <w:szCs w:val="22"/>
        </w:rPr>
        <w:t xml:space="preserve">% of the funds were </w:t>
      </w:r>
      <w:r w:rsidR="00FE05AB" w:rsidRPr="003549F4">
        <w:rPr>
          <w:rFonts w:asciiTheme="minorHAnsi" w:hAnsiTheme="minorHAnsi" w:cstheme="minorHAnsi"/>
          <w:sz w:val="22"/>
          <w:szCs w:val="22"/>
        </w:rPr>
        <w:t xml:space="preserve">spent on </w:t>
      </w:r>
      <w:r w:rsidRPr="003549F4">
        <w:rPr>
          <w:rFonts w:asciiTheme="minorHAnsi" w:hAnsiTheme="minorHAnsi" w:cstheme="minorHAnsi"/>
          <w:sz w:val="22"/>
          <w:szCs w:val="22"/>
        </w:rPr>
        <w:t>equipment and furniture</w:t>
      </w:r>
      <w:r>
        <w:rPr>
          <w:rFonts w:asciiTheme="minorHAnsi" w:hAnsiTheme="minorHAnsi" w:cstheme="minorHAnsi"/>
          <w:sz w:val="22"/>
          <w:szCs w:val="22"/>
        </w:rPr>
        <w:t>;</w:t>
      </w:r>
    </w:p>
    <w:p w14:paraId="36515853" w14:textId="178066F1" w:rsidR="00100655" w:rsidRPr="003549F4" w:rsidRDefault="00100655">
      <w:pPr>
        <w:pStyle w:val="ListParagraph"/>
        <w:numPr>
          <w:ilvl w:val="0"/>
          <w:numId w:val="37"/>
        </w:numPr>
        <w:autoSpaceDE w:val="0"/>
        <w:autoSpaceDN w:val="0"/>
        <w:adjustRightInd w:val="0"/>
        <w:jc w:val="both"/>
        <w:rPr>
          <w:rFonts w:asciiTheme="minorHAnsi" w:hAnsiTheme="minorHAnsi" w:cstheme="minorHAnsi"/>
          <w:sz w:val="22"/>
          <w:szCs w:val="22"/>
        </w:rPr>
      </w:pPr>
      <w:r w:rsidRPr="003549F4">
        <w:rPr>
          <w:rFonts w:asciiTheme="minorHAnsi" w:hAnsiTheme="minorHAnsi" w:cstheme="minorHAnsi"/>
          <w:sz w:val="22"/>
          <w:szCs w:val="22"/>
        </w:rPr>
        <w:t xml:space="preserve">the remainder of the funds were spent mainly on DSAs, travel, construction services, </w:t>
      </w:r>
      <w:proofErr w:type="gramStart"/>
      <w:r w:rsidRPr="003549F4">
        <w:rPr>
          <w:rFonts w:asciiTheme="minorHAnsi" w:hAnsiTheme="minorHAnsi" w:cstheme="minorHAnsi"/>
          <w:sz w:val="22"/>
          <w:szCs w:val="22"/>
        </w:rPr>
        <w:t>media</w:t>
      </w:r>
      <w:proofErr w:type="gramEnd"/>
      <w:r w:rsidRPr="003549F4">
        <w:rPr>
          <w:rFonts w:asciiTheme="minorHAnsi" w:hAnsiTheme="minorHAnsi" w:cstheme="minorHAnsi"/>
          <w:sz w:val="22"/>
          <w:szCs w:val="22"/>
        </w:rPr>
        <w:t xml:space="preserve"> and office operations. </w:t>
      </w:r>
    </w:p>
    <w:p w14:paraId="33F9DE0E" w14:textId="18154488" w:rsidR="00100655" w:rsidRPr="000A2E13" w:rsidRDefault="00100655" w:rsidP="00100655">
      <w:pPr>
        <w:autoSpaceDE w:val="0"/>
        <w:autoSpaceDN w:val="0"/>
        <w:adjustRightInd w:val="0"/>
        <w:jc w:val="both"/>
        <w:rPr>
          <w:rFonts w:asciiTheme="minorHAnsi" w:hAnsiTheme="minorHAnsi" w:cstheme="minorHAnsi"/>
        </w:rPr>
      </w:pPr>
    </w:p>
    <w:p w14:paraId="023D2EB6" w14:textId="77777777" w:rsidR="00100655" w:rsidRPr="002D7D8A" w:rsidRDefault="00100655">
      <w:pPr>
        <w:pStyle w:val="ListParagraph"/>
        <w:numPr>
          <w:ilvl w:val="0"/>
          <w:numId w:val="46"/>
        </w:numPr>
        <w:autoSpaceDE w:val="0"/>
        <w:autoSpaceDN w:val="0"/>
        <w:adjustRightInd w:val="0"/>
        <w:ind w:left="454" w:hanging="454"/>
        <w:jc w:val="both"/>
        <w:rPr>
          <w:rFonts w:asciiTheme="minorHAnsi" w:hAnsiTheme="minorHAnsi" w:cs="Arial"/>
          <w:sz w:val="22"/>
          <w:szCs w:val="22"/>
          <w:lang w:eastAsia="en-CA"/>
        </w:rPr>
      </w:pPr>
      <w:r w:rsidRPr="000A2E13">
        <w:rPr>
          <w:rFonts w:asciiTheme="minorHAnsi" w:hAnsiTheme="minorHAnsi" w:cs="Arial"/>
          <w:sz w:val="22"/>
          <w:szCs w:val="22"/>
          <w:lang w:eastAsia="en-CA"/>
        </w:rPr>
        <w:t>The Project has also demonstrated</w:t>
      </w:r>
      <w:r w:rsidRPr="002D7D8A">
        <w:rPr>
          <w:rFonts w:asciiTheme="minorHAnsi" w:hAnsiTheme="minorHAnsi" w:cs="Arial"/>
          <w:sz w:val="22"/>
          <w:szCs w:val="22"/>
          <w:lang w:eastAsia="en-CA"/>
        </w:rPr>
        <w:t xml:space="preserve"> that appropriate financial controls are in place, notably through:</w:t>
      </w:r>
    </w:p>
    <w:p w14:paraId="0035BA9D" w14:textId="77777777" w:rsidR="00100655" w:rsidRPr="002D7D8A" w:rsidRDefault="00100655" w:rsidP="00100655">
      <w:pPr>
        <w:autoSpaceDE w:val="0"/>
        <w:autoSpaceDN w:val="0"/>
        <w:adjustRightInd w:val="0"/>
        <w:jc w:val="both"/>
        <w:rPr>
          <w:rFonts w:asciiTheme="minorHAnsi" w:hAnsiTheme="minorHAnsi" w:cs="Arial"/>
          <w:lang w:eastAsia="en-CA"/>
        </w:rPr>
      </w:pPr>
    </w:p>
    <w:p w14:paraId="2844B8E2" w14:textId="77777777" w:rsidR="00100655" w:rsidRPr="002D7D8A" w:rsidRDefault="00100655">
      <w:pPr>
        <w:pStyle w:val="ListParagraph"/>
        <w:numPr>
          <w:ilvl w:val="0"/>
          <w:numId w:val="38"/>
        </w:numPr>
        <w:autoSpaceDE w:val="0"/>
        <w:autoSpaceDN w:val="0"/>
        <w:adjustRightInd w:val="0"/>
        <w:ind w:left="814"/>
        <w:jc w:val="both"/>
        <w:rPr>
          <w:rFonts w:asciiTheme="minorHAnsi" w:hAnsiTheme="minorHAnsi" w:cs="Arial"/>
          <w:sz w:val="22"/>
          <w:szCs w:val="22"/>
          <w:lang w:eastAsia="en-CA"/>
        </w:rPr>
      </w:pPr>
      <w:r w:rsidRPr="002D7D8A">
        <w:rPr>
          <w:rFonts w:asciiTheme="minorHAnsi" w:hAnsiTheme="minorHAnsi" w:cs="Arial"/>
          <w:sz w:val="22"/>
          <w:szCs w:val="22"/>
          <w:lang w:eastAsia="en-CA"/>
        </w:rPr>
        <w:t>Combined Delivery Reports (CDRs) and Project Budget Balance Report which shows the expenditure and commitments in the current year up to date (both as generated by Atlas);</w:t>
      </w:r>
    </w:p>
    <w:p w14:paraId="6F758824" w14:textId="77777777" w:rsidR="00100655" w:rsidRPr="002D7D8A" w:rsidRDefault="00100655">
      <w:pPr>
        <w:pStyle w:val="ListParagraph"/>
        <w:numPr>
          <w:ilvl w:val="0"/>
          <w:numId w:val="38"/>
        </w:numPr>
        <w:autoSpaceDE w:val="0"/>
        <w:autoSpaceDN w:val="0"/>
        <w:adjustRightInd w:val="0"/>
        <w:ind w:left="814"/>
        <w:jc w:val="both"/>
        <w:rPr>
          <w:rFonts w:asciiTheme="minorHAnsi" w:hAnsiTheme="minorHAnsi" w:cs="Arial"/>
          <w:bCs/>
          <w:lang w:val="en-US"/>
        </w:rPr>
      </w:pPr>
      <w:r w:rsidRPr="002D7D8A">
        <w:rPr>
          <w:rFonts w:asciiTheme="minorHAnsi" w:hAnsiTheme="minorHAnsi" w:cs="Arial"/>
          <w:sz w:val="22"/>
          <w:szCs w:val="22"/>
          <w:lang w:eastAsia="en-CA"/>
        </w:rPr>
        <w:t>manual monitoring of Project expenditures against budget lines to attain an in-depth understanding of the financial progress and the pending commitments.</w:t>
      </w:r>
    </w:p>
    <w:p w14:paraId="0AF4B90E" w14:textId="77777777" w:rsidR="00100655" w:rsidRPr="002D7D8A" w:rsidRDefault="00100655" w:rsidP="00100655">
      <w:pPr>
        <w:autoSpaceDE w:val="0"/>
        <w:autoSpaceDN w:val="0"/>
        <w:adjustRightInd w:val="0"/>
        <w:ind w:left="454"/>
        <w:contextualSpacing/>
        <w:jc w:val="both"/>
        <w:rPr>
          <w:rFonts w:asciiTheme="minorHAnsi" w:hAnsiTheme="minorHAnsi" w:cs="Arial"/>
        </w:rPr>
      </w:pPr>
    </w:p>
    <w:p w14:paraId="02F2E0CA" w14:textId="07E78B56" w:rsidR="00100655" w:rsidRPr="003549F4" w:rsidRDefault="00100655">
      <w:pPr>
        <w:numPr>
          <w:ilvl w:val="0"/>
          <w:numId w:val="46"/>
        </w:numPr>
        <w:autoSpaceDE w:val="0"/>
        <w:autoSpaceDN w:val="0"/>
        <w:adjustRightInd w:val="0"/>
        <w:ind w:left="454" w:hanging="454"/>
        <w:contextualSpacing/>
        <w:jc w:val="both"/>
        <w:rPr>
          <w:rFonts w:asciiTheme="minorHAnsi" w:hAnsiTheme="minorHAnsi" w:cstheme="minorHAnsi"/>
        </w:rPr>
      </w:pPr>
      <w:r w:rsidRPr="003549F4">
        <w:rPr>
          <w:rFonts w:asciiTheme="minorHAnsi" w:hAnsiTheme="minorHAnsi" w:cs="Arial"/>
        </w:rPr>
        <w:t xml:space="preserve">Overall, the cost effectiveness of the </w:t>
      </w:r>
      <w:r w:rsidR="00782EF7" w:rsidRPr="003549F4">
        <w:rPr>
          <w:rFonts w:asciiTheme="minorHAnsi" w:hAnsiTheme="minorHAnsi" w:cs="Arial"/>
        </w:rPr>
        <w:t>EDCR</w:t>
      </w:r>
      <w:r w:rsidRPr="003549F4">
        <w:rPr>
          <w:rFonts w:asciiTheme="minorHAnsi" w:hAnsiTheme="minorHAnsi" w:cs="Arial"/>
        </w:rPr>
        <w:t xml:space="preserve"> Project has been </w:t>
      </w:r>
      <w:r w:rsidRPr="003549F4">
        <w:rPr>
          <w:rFonts w:asciiTheme="minorHAnsi" w:hAnsiTheme="minorHAnsi" w:cs="Arial"/>
          <w:b/>
        </w:rPr>
        <w:t>satisfactory</w:t>
      </w:r>
      <w:r w:rsidRPr="003549F4">
        <w:rPr>
          <w:rFonts w:asciiTheme="minorHAnsi" w:hAnsiTheme="minorHAnsi" w:cs="Arial"/>
        </w:rPr>
        <w:t xml:space="preserve"> in consideration of the excellent results achieved in the facilitation of </w:t>
      </w:r>
      <w:r w:rsidR="00782EF7" w:rsidRPr="003549F4">
        <w:rPr>
          <w:rFonts w:asciiTheme="minorHAnsi" w:hAnsiTheme="minorHAnsi" w:cs="Arial"/>
        </w:rPr>
        <w:t>disaster and climate resilience</w:t>
      </w:r>
      <w:r w:rsidRPr="003549F4">
        <w:rPr>
          <w:rFonts w:asciiTheme="minorHAnsi" w:hAnsiTheme="minorHAnsi" w:cs="Arial"/>
        </w:rPr>
        <w:t xml:space="preserve"> initiatives taken</w:t>
      </w:r>
      <w:r w:rsidR="00E33714" w:rsidRPr="003549F4">
        <w:rPr>
          <w:rFonts w:asciiTheme="minorHAnsi" w:hAnsiTheme="minorHAnsi" w:cs="Arial"/>
        </w:rPr>
        <w:t>,</w:t>
      </w:r>
      <w:r w:rsidRPr="003549F4">
        <w:rPr>
          <w:rFonts w:asciiTheme="minorHAnsi" w:hAnsiTheme="minorHAnsi" w:cs="Arial"/>
        </w:rPr>
        <w:t xml:space="preserve"> the capacity building of the stakeholders involved, and the lower costs associated with </w:t>
      </w:r>
      <w:r w:rsidR="00B571FA" w:rsidRPr="003549F4">
        <w:rPr>
          <w:rFonts w:asciiTheme="minorHAnsi" w:hAnsiTheme="minorHAnsi" w:cs="Arial"/>
        </w:rPr>
        <w:t>UNDP works</w:t>
      </w:r>
      <w:r w:rsidRPr="003549F4">
        <w:rPr>
          <w:rFonts w:asciiTheme="minorHAnsi" w:hAnsiTheme="minorHAnsi" w:cs="Arial"/>
        </w:rPr>
        <w:t>.</w:t>
      </w:r>
    </w:p>
    <w:p w14:paraId="58D92693" w14:textId="77777777" w:rsidR="003549F4" w:rsidRPr="003549F4" w:rsidRDefault="003549F4" w:rsidP="003549F4">
      <w:pPr>
        <w:autoSpaceDE w:val="0"/>
        <w:autoSpaceDN w:val="0"/>
        <w:adjustRightInd w:val="0"/>
        <w:contextualSpacing/>
        <w:jc w:val="both"/>
        <w:rPr>
          <w:rFonts w:asciiTheme="minorHAnsi" w:hAnsiTheme="minorHAnsi" w:cstheme="minorHAnsi"/>
        </w:rPr>
      </w:pPr>
    </w:p>
    <w:p w14:paraId="702638F1" w14:textId="68AF5835" w:rsidR="00AB20F3" w:rsidRPr="00FF09D6" w:rsidRDefault="00AB20F3">
      <w:pPr>
        <w:pStyle w:val="ListParagraph"/>
        <w:numPr>
          <w:ilvl w:val="0"/>
          <w:numId w:val="46"/>
        </w:numPr>
        <w:autoSpaceDE w:val="0"/>
        <w:autoSpaceDN w:val="0"/>
        <w:adjustRightInd w:val="0"/>
        <w:ind w:left="454" w:hanging="454"/>
        <w:jc w:val="both"/>
        <w:rPr>
          <w:rFonts w:asciiTheme="minorHAnsi" w:hAnsiTheme="minorHAnsi" w:cstheme="minorHAnsi"/>
        </w:rPr>
        <w:sectPr w:rsidR="00AB20F3" w:rsidRPr="00FF09D6" w:rsidSect="002E7B1F">
          <w:headerReference w:type="even" r:id="rId21"/>
          <w:headerReference w:type="default" r:id="rId22"/>
          <w:footerReference w:type="default" r:id="rId23"/>
          <w:headerReference w:type="first" r:id="rId24"/>
          <w:pgSz w:w="12240" w:h="15840" w:code="1"/>
          <w:pgMar w:top="1440" w:right="1440" w:bottom="1440" w:left="1440" w:header="720" w:footer="720" w:gutter="0"/>
          <w:pgNumType w:start="1"/>
          <w:cols w:space="720"/>
        </w:sectPr>
      </w:pPr>
    </w:p>
    <w:p w14:paraId="0BA49A0D" w14:textId="29CA0559" w:rsidR="00E9591E" w:rsidRPr="00E9591E" w:rsidRDefault="00E9591E" w:rsidP="00E9591E">
      <w:pPr>
        <w:spacing w:after="60"/>
        <w:ind w:left="357" w:hanging="357"/>
        <w:jc w:val="center"/>
        <w:rPr>
          <w:rFonts w:ascii="Calibri" w:hAnsi="Calibri" w:cs="Arial"/>
          <w:b/>
          <w:bCs/>
          <w:color w:val="FF0000"/>
          <w:highlight w:val="yellow"/>
        </w:rPr>
      </w:pPr>
      <w:r w:rsidRPr="00E9591E">
        <w:rPr>
          <w:rFonts w:ascii="Calibri" w:hAnsi="Calibri" w:cs="Arial"/>
          <w:b/>
          <w:bCs/>
        </w:rPr>
        <w:lastRenderedPageBreak/>
        <w:t xml:space="preserve">Table </w:t>
      </w:r>
      <w:r w:rsidR="00F63366">
        <w:rPr>
          <w:rFonts w:ascii="Calibri" w:hAnsi="Calibri" w:cs="Arial"/>
          <w:b/>
          <w:bCs/>
        </w:rPr>
        <w:t>3</w:t>
      </w:r>
      <w:r w:rsidRPr="00E9591E">
        <w:rPr>
          <w:rFonts w:ascii="Calibri" w:hAnsi="Calibri" w:cs="Arial"/>
          <w:b/>
          <w:bCs/>
        </w:rPr>
        <w:t xml:space="preserve">: </w:t>
      </w:r>
      <w:r w:rsidR="00000293">
        <w:rPr>
          <w:rFonts w:ascii="Calibri" w:hAnsi="Calibri" w:cs="Arial"/>
          <w:b/>
          <w:bCs/>
        </w:rPr>
        <w:t xml:space="preserve">Government of </w:t>
      </w:r>
      <w:r w:rsidR="00ED7AD3">
        <w:rPr>
          <w:rFonts w:ascii="Calibri" w:hAnsi="Calibri" w:cs="Arial"/>
          <w:b/>
          <w:bCs/>
        </w:rPr>
        <w:t>Japan</w:t>
      </w:r>
      <w:r w:rsidRPr="00E9591E">
        <w:rPr>
          <w:rFonts w:ascii="Calibri" w:hAnsi="Calibri" w:cs="Arial"/>
          <w:b/>
          <w:bCs/>
        </w:rPr>
        <w:t xml:space="preserve"> Project Budget and Expenditures for </w:t>
      </w:r>
      <w:r w:rsidR="00ED7AD3">
        <w:rPr>
          <w:rFonts w:ascii="Calibri" w:hAnsi="Calibri" w:cs="Arial"/>
          <w:b/>
          <w:bCs/>
        </w:rPr>
        <w:t>Palau EDCR</w:t>
      </w:r>
      <w:r w:rsidRPr="00E9591E">
        <w:rPr>
          <w:rFonts w:ascii="Calibri" w:hAnsi="Calibri" w:cs="Arial"/>
          <w:b/>
          <w:bCs/>
        </w:rPr>
        <w:t xml:space="preserve"> Project (in USD as of </w:t>
      </w:r>
      <w:r w:rsidR="00ED7AD3">
        <w:rPr>
          <w:rFonts w:ascii="Calibri" w:hAnsi="Calibri" w:cs="Arial"/>
          <w:b/>
          <w:bCs/>
        </w:rPr>
        <w:t>31 October</w:t>
      </w:r>
      <w:r w:rsidR="00000293">
        <w:rPr>
          <w:rFonts w:ascii="Calibri" w:hAnsi="Calibri" w:cs="Arial"/>
          <w:b/>
          <w:bCs/>
        </w:rPr>
        <w:t xml:space="preserve"> 2022</w:t>
      </w:r>
      <w:r w:rsidR="003549F4">
        <w:rPr>
          <w:rFonts w:ascii="Calibri" w:hAnsi="Calibri" w:cs="Arial"/>
          <w:b/>
          <w:bCs/>
        </w:rPr>
        <w:t>)</w:t>
      </w:r>
    </w:p>
    <w:tbl>
      <w:tblPr>
        <w:tblStyle w:val="TableGrid2"/>
        <w:tblW w:w="12955" w:type="dxa"/>
        <w:tblInd w:w="-5" w:type="dxa"/>
        <w:tblLook w:val="04A0" w:firstRow="1" w:lastRow="0" w:firstColumn="1" w:lastColumn="0" w:noHBand="0" w:noVBand="1"/>
      </w:tblPr>
      <w:tblGrid>
        <w:gridCol w:w="3377"/>
        <w:gridCol w:w="1554"/>
        <w:gridCol w:w="1410"/>
        <w:gridCol w:w="1273"/>
        <w:gridCol w:w="1273"/>
        <w:gridCol w:w="1272"/>
        <w:gridCol w:w="1413"/>
        <w:gridCol w:w="1383"/>
      </w:tblGrid>
      <w:tr w:rsidR="00ED7AD3" w:rsidRPr="00E9591E" w14:paraId="4BCA235B" w14:textId="7169EF86" w:rsidTr="003549F4">
        <w:trPr>
          <w:tblHeader/>
        </w:trPr>
        <w:tc>
          <w:tcPr>
            <w:tcW w:w="3377" w:type="dxa"/>
            <w:tcBorders>
              <w:top w:val="single" w:sz="4" w:space="0" w:color="auto"/>
              <w:left w:val="single" w:sz="4" w:space="0" w:color="auto"/>
              <w:bottom w:val="single" w:sz="4" w:space="0" w:color="auto"/>
              <w:right w:val="single" w:sz="4" w:space="0" w:color="auto"/>
            </w:tcBorders>
            <w:shd w:val="clear" w:color="000000" w:fill="4BACC6"/>
            <w:vAlign w:val="center"/>
          </w:tcPr>
          <w:p w14:paraId="2A2A156F" w14:textId="4DC20132" w:rsidR="00ED7AD3" w:rsidRPr="00ED7AD3" w:rsidRDefault="00ED7AD3" w:rsidP="00BB69E7">
            <w:pPr>
              <w:ind w:left="0" w:firstLine="0"/>
              <w:rPr>
                <w:rFonts w:asciiTheme="minorHAnsi" w:hAnsiTheme="minorHAnsi" w:cstheme="minorHAnsi"/>
                <w:lang w:val="en-US"/>
              </w:rPr>
            </w:pPr>
            <w:r w:rsidRPr="00ED7AD3">
              <w:rPr>
                <w:rFonts w:asciiTheme="minorHAnsi" w:hAnsiTheme="minorHAnsi" w:cstheme="minorHAnsi"/>
                <w:b/>
                <w:bCs/>
              </w:rPr>
              <w:t>Outputs</w:t>
            </w:r>
          </w:p>
        </w:tc>
        <w:tc>
          <w:tcPr>
            <w:tcW w:w="1554" w:type="dxa"/>
            <w:tcBorders>
              <w:top w:val="single" w:sz="4" w:space="0" w:color="auto"/>
              <w:left w:val="nil"/>
              <w:bottom w:val="single" w:sz="4" w:space="0" w:color="auto"/>
              <w:right w:val="single" w:sz="4" w:space="0" w:color="auto"/>
            </w:tcBorders>
            <w:shd w:val="clear" w:color="000000" w:fill="4BACC6"/>
            <w:vAlign w:val="center"/>
          </w:tcPr>
          <w:p w14:paraId="2B85148C" w14:textId="5FA2988F" w:rsidR="00ED7AD3" w:rsidRPr="00ED7AD3" w:rsidRDefault="00ED7AD3" w:rsidP="00BB69E7">
            <w:pPr>
              <w:ind w:left="0" w:firstLine="0"/>
              <w:rPr>
                <w:rFonts w:asciiTheme="minorHAnsi" w:hAnsiTheme="minorHAnsi" w:cstheme="minorHAnsi"/>
                <w:lang w:val="en-US"/>
              </w:rPr>
            </w:pPr>
            <w:r w:rsidRPr="00ED7AD3">
              <w:rPr>
                <w:rFonts w:asciiTheme="minorHAnsi" w:hAnsiTheme="minorHAnsi" w:cstheme="minorHAnsi"/>
                <w:b/>
                <w:bCs/>
              </w:rPr>
              <w:t>Resource Allocation (from ProDoc)</w:t>
            </w:r>
          </w:p>
        </w:tc>
        <w:tc>
          <w:tcPr>
            <w:tcW w:w="1410" w:type="dxa"/>
            <w:tcBorders>
              <w:top w:val="single" w:sz="4" w:space="0" w:color="auto"/>
              <w:left w:val="nil"/>
              <w:bottom w:val="single" w:sz="4" w:space="0" w:color="auto"/>
              <w:right w:val="single" w:sz="4" w:space="0" w:color="auto"/>
            </w:tcBorders>
            <w:shd w:val="clear" w:color="000000" w:fill="4BACC6"/>
            <w:vAlign w:val="center"/>
          </w:tcPr>
          <w:p w14:paraId="42F18FFE" w14:textId="0E8D5759" w:rsidR="00ED7AD3" w:rsidRPr="00ED7AD3" w:rsidRDefault="00ED7AD3" w:rsidP="00BB69E7">
            <w:pPr>
              <w:rPr>
                <w:rFonts w:asciiTheme="minorHAnsi" w:hAnsiTheme="minorHAnsi" w:cstheme="minorHAnsi"/>
              </w:rPr>
            </w:pPr>
            <w:r w:rsidRPr="00ED7AD3">
              <w:rPr>
                <w:rFonts w:asciiTheme="minorHAnsi" w:hAnsiTheme="minorHAnsi" w:cstheme="minorHAnsi"/>
                <w:b/>
                <w:bCs/>
              </w:rPr>
              <w:t>2019</w:t>
            </w:r>
            <w:r>
              <w:rPr>
                <w:rStyle w:val="FootnoteReference"/>
                <w:rFonts w:asciiTheme="minorHAnsi" w:hAnsiTheme="minorHAnsi"/>
                <w:b/>
                <w:bCs/>
              </w:rPr>
              <w:footnoteReference w:id="11"/>
            </w:r>
          </w:p>
        </w:tc>
        <w:tc>
          <w:tcPr>
            <w:tcW w:w="1273" w:type="dxa"/>
            <w:tcBorders>
              <w:top w:val="single" w:sz="4" w:space="0" w:color="auto"/>
              <w:left w:val="nil"/>
              <w:bottom w:val="single" w:sz="4" w:space="0" w:color="auto"/>
              <w:right w:val="single" w:sz="4" w:space="0" w:color="auto"/>
            </w:tcBorders>
            <w:shd w:val="clear" w:color="000000" w:fill="4BACC6"/>
            <w:vAlign w:val="center"/>
          </w:tcPr>
          <w:p w14:paraId="66BC448D" w14:textId="5DBE3355" w:rsidR="00ED7AD3" w:rsidRPr="00ED7AD3" w:rsidRDefault="00ED7AD3" w:rsidP="00BB69E7">
            <w:pPr>
              <w:ind w:left="0" w:firstLine="0"/>
              <w:rPr>
                <w:rFonts w:asciiTheme="minorHAnsi" w:hAnsiTheme="minorHAnsi" w:cstheme="minorHAnsi"/>
                <w:lang w:val="en-US"/>
              </w:rPr>
            </w:pPr>
            <w:r w:rsidRPr="00ED7AD3">
              <w:rPr>
                <w:rFonts w:asciiTheme="minorHAnsi" w:hAnsiTheme="minorHAnsi" w:cstheme="minorHAnsi"/>
                <w:b/>
                <w:bCs/>
              </w:rPr>
              <w:t>2020</w:t>
            </w:r>
          </w:p>
        </w:tc>
        <w:tc>
          <w:tcPr>
            <w:tcW w:w="1273" w:type="dxa"/>
            <w:tcBorders>
              <w:top w:val="single" w:sz="4" w:space="0" w:color="auto"/>
              <w:left w:val="nil"/>
              <w:bottom w:val="single" w:sz="4" w:space="0" w:color="auto"/>
              <w:right w:val="single" w:sz="4" w:space="0" w:color="auto"/>
            </w:tcBorders>
            <w:shd w:val="clear" w:color="000000" w:fill="4BACC6"/>
            <w:vAlign w:val="center"/>
          </w:tcPr>
          <w:p w14:paraId="2A2DFB88" w14:textId="52982ECF" w:rsidR="00ED7AD3" w:rsidRPr="00ED7AD3" w:rsidRDefault="00ED7AD3" w:rsidP="00BB69E7">
            <w:pPr>
              <w:rPr>
                <w:rFonts w:asciiTheme="minorHAnsi" w:hAnsiTheme="minorHAnsi" w:cstheme="minorHAnsi"/>
              </w:rPr>
            </w:pPr>
            <w:r w:rsidRPr="00ED7AD3">
              <w:rPr>
                <w:rFonts w:asciiTheme="minorHAnsi" w:hAnsiTheme="minorHAnsi" w:cstheme="minorHAnsi"/>
                <w:b/>
                <w:bCs/>
              </w:rPr>
              <w:t>2021</w:t>
            </w:r>
          </w:p>
        </w:tc>
        <w:tc>
          <w:tcPr>
            <w:tcW w:w="1272" w:type="dxa"/>
            <w:tcBorders>
              <w:top w:val="single" w:sz="4" w:space="0" w:color="auto"/>
              <w:left w:val="nil"/>
              <w:bottom w:val="single" w:sz="4" w:space="0" w:color="auto"/>
              <w:right w:val="single" w:sz="4" w:space="0" w:color="auto"/>
            </w:tcBorders>
            <w:shd w:val="clear" w:color="000000" w:fill="4BACC6"/>
            <w:vAlign w:val="center"/>
          </w:tcPr>
          <w:p w14:paraId="5F9EBEA5" w14:textId="3044A180" w:rsidR="00ED7AD3" w:rsidRPr="00ED7AD3" w:rsidRDefault="00ED7AD3" w:rsidP="00BB69E7">
            <w:pPr>
              <w:ind w:left="0" w:firstLine="0"/>
              <w:rPr>
                <w:rFonts w:asciiTheme="minorHAnsi" w:hAnsiTheme="minorHAnsi" w:cstheme="minorHAnsi"/>
                <w:lang w:val="en-US"/>
              </w:rPr>
            </w:pPr>
            <w:r w:rsidRPr="00ED7AD3">
              <w:rPr>
                <w:rFonts w:asciiTheme="minorHAnsi" w:hAnsiTheme="minorHAnsi" w:cstheme="minorHAnsi"/>
                <w:b/>
                <w:bCs/>
              </w:rPr>
              <w:t>2022</w:t>
            </w:r>
            <w:r w:rsidRPr="00ED7AD3">
              <w:rPr>
                <w:rStyle w:val="FootnoteReference"/>
                <w:rFonts w:asciiTheme="minorHAnsi" w:hAnsiTheme="minorHAnsi"/>
                <w:b/>
                <w:bCs/>
              </w:rPr>
              <w:footnoteReference w:id="12"/>
            </w:r>
          </w:p>
        </w:tc>
        <w:tc>
          <w:tcPr>
            <w:tcW w:w="1413" w:type="dxa"/>
            <w:tcBorders>
              <w:top w:val="single" w:sz="4" w:space="0" w:color="auto"/>
              <w:left w:val="nil"/>
              <w:bottom w:val="single" w:sz="4" w:space="0" w:color="auto"/>
              <w:right w:val="single" w:sz="4" w:space="0" w:color="auto"/>
            </w:tcBorders>
            <w:shd w:val="clear" w:color="000000" w:fill="4BACC6"/>
            <w:vAlign w:val="center"/>
          </w:tcPr>
          <w:p w14:paraId="7EE4C996" w14:textId="6B53C70D" w:rsidR="00ED7AD3" w:rsidRPr="00ED7AD3" w:rsidRDefault="00ED7AD3" w:rsidP="00ED7AD3">
            <w:pPr>
              <w:ind w:left="0" w:firstLine="0"/>
              <w:rPr>
                <w:rFonts w:asciiTheme="minorHAnsi" w:hAnsiTheme="minorHAnsi" w:cstheme="minorHAnsi"/>
                <w:b/>
                <w:bCs/>
              </w:rPr>
            </w:pPr>
            <w:r w:rsidRPr="00ED7AD3">
              <w:rPr>
                <w:rFonts w:asciiTheme="minorHAnsi" w:hAnsiTheme="minorHAnsi" w:cstheme="minorHAnsi"/>
                <w:b/>
                <w:bCs/>
              </w:rPr>
              <w:t>Total</w:t>
            </w:r>
            <w:r>
              <w:rPr>
                <w:rFonts w:asciiTheme="minorHAnsi" w:hAnsiTheme="minorHAnsi" w:cstheme="minorHAnsi"/>
                <w:b/>
                <w:bCs/>
              </w:rPr>
              <w:t xml:space="preserve"> </w:t>
            </w:r>
            <w:r w:rsidRPr="00ED7AD3">
              <w:rPr>
                <w:rFonts w:asciiTheme="minorHAnsi" w:hAnsiTheme="minorHAnsi" w:cstheme="minorHAnsi"/>
                <w:b/>
                <w:bCs/>
              </w:rPr>
              <w:t>Disbursed</w:t>
            </w:r>
          </w:p>
        </w:tc>
        <w:tc>
          <w:tcPr>
            <w:tcW w:w="1383" w:type="dxa"/>
            <w:tcBorders>
              <w:top w:val="single" w:sz="4" w:space="0" w:color="auto"/>
              <w:left w:val="single" w:sz="4" w:space="0" w:color="auto"/>
              <w:bottom w:val="single" w:sz="4" w:space="0" w:color="auto"/>
              <w:right w:val="single" w:sz="4" w:space="0" w:color="auto"/>
            </w:tcBorders>
            <w:shd w:val="clear" w:color="000000" w:fill="4BACC6"/>
            <w:vAlign w:val="center"/>
          </w:tcPr>
          <w:p w14:paraId="6804AF95" w14:textId="4D19BE14" w:rsidR="00ED7AD3" w:rsidRPr="00ED7AD3" w:rsidRDefault="00ED7AD3" w:rsidP="00BB69E7">
            <w:pPr>
              <w:ind w:left="0" w:firstLine="0"/>
              <w:rPr>
                <w:rFonts w:asciiTheme="minorHAnsi" w:hAnsiTheme="minorHAnsi" w:cstheme="minorHAnsi"/>
                <w:b/>
                <w:lang w:val="en-US"/>
              </w:rPr>
            </w:pPr>
            <w:r w:rsidRPr="00ED7AD3">
              <w:rPr>
                <w:rFonts w:asciiTheme="minorHAnsi" w:hAnsiTheme="minorHAnsi" w:cstheme="minorHAnsi"/>
                <w:b/>
                <w:bCs/>
              </w:rPr>
              <w:t>Total Remaining</w:t>
            </w:r>
          </w:p>
        </w:tc>
      </w:tr>
      <w:tr w:rsidR="003549F4" w:rsidRPr="00E9591E" w14:paraId="46F3148F" w14:textId="4517A1BA" w:rsidTr="003549F4">
        <w:trPr>
          <w:tblHeader/>
        </w:trPr>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24BB40F0" w14:textId="16D42BBE" w:rsidR="003549F4" w:rsidRPr="00FD3FB8" w:rsidRDefault="003549F4" w:rsidP="003549F4">
            <w:pPr>
              <w:ind w:left="0" w:firstLine="0"/>
              <w:jc w:val="left"/>
              <w:rPr>
                <w:rFonts w:asciiTheme="minorHAnsi" w:hAnsiTheme="minorHAnsi" w:cstheme="minorHAnsi"/>
                <w:color w:val="000000"/>
                <w:lang w:val="en-US"/>
              </w:rPr>
            </w:pPr>
            <w:r w:rsidRPr="00FD3FB8">
              <w:rPr>
                <w:rFonts w:ascii="Calibri" w:hAnsi="Calibri" w:cs="Calibri"/>
                <w:color w:val="000000"/>
              </w:rPr>
              <w:t>Output 1: Strengthened disaster communication and climate and tsunami monitoring systems</w:t>
            </w:r>
          </w:p>
        </w:tc>
        <w:tc>
          <w:tcPr>
            <w:tcW w:w="1554" w:type="dxa"/>
            <w:tcBorders>
              <w:top w:val="single" w:sz="4" w:space="0" w:color="auto"/>
              <w:left w:val="single" w:sz="4" w:space="0" w:color="auto"/>
              <w:bottom w:val="single" w:sz="4" w:space="0" w:color="auto"/>
              <w:right w:val="single" w:sz="4" w:space="0" w:color="auto"/>
            </w:tcBorders>
            <w:shd w:val="clear" w:color="000000" w:fill="FFFFFF"/>
            <w:vAlign w:val="center"/>
          </w:tcPr>
          <w:p w14:paraId="3EB6F9B9" w14:textId="49CC387C"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2,273,333</w:t>
            </w:r>
          </w:p>
        </w:tc>
        <w:tc>
          <w:tcPr>
            <w:tcW w:w="1410" w:type="dxa"/>
            <w:tcBorders>
              <w:top w:val="single" w:sz="4" w:space="0" w:color="auto"/>
              <w:left w:val="nil"/>
              <w:bottom w:val="single" w:sz="4" w:space="0" w:color="auto"/>
              <w:right w:val="single" w:sz="4" w:space="0" w:color="auto"/>
            </w:tcBorders>
            <w:shd w:val="clear" w:color="auto" w:fill="auto"/>
            <w:vAlign w:val="center"/>
          </w:tcPr>
          <w:p w14:paraId="20ED65B4" w14:textId="1CA3DAE7" w:rsidR="003549F4" w:rsidRPr="003549F4" w:rsidRDefault="003549F4" w:rsidP="003549F4">
            <w:pPr>
              <w:jc w:val="right"/>
              <w:rPr>
                <w:rFonts w:asciiTheme="minorHAnsi" w:hAnsiTheme="minorHAnsi" w:cstheme="minorHAnsi"/>
              </w:rPr>
            </w:pPr>
            <w:r w:rsidRPr="003549F4">
              <w:rPr>
                <w:rFonts w:ascii="Calibri" w:hAnsi="Calibri" w:cs="Calibri"/>
                <w:color w:val="000000"/>
              </w:rPr>
              <w:t>66,156</w:t>
            </w:r>
          </w:p>
        </w:tc>
        <w:tc>
          <w:tcPr>
            <w:tcW w:w="1273" w:type="dxa"/>
            <w:tcBorders>
              <w:top w:val="single" w:sz="4" w:space="0" w:color="auto"/>
              <w:left w:val="nil"/>
              <w:bottom w:val="single" w:sz="4" w:space="0" w:color="auto"/>
              <w:right w:val="single" w:sz="4" w:space="0" w:color="auto"/>
            </w:tcBorders>
            <w:shd w:val="clear" w:color="auto" w:fill="auto"/>
            <w:vAlign w:val="center"/>
          </w:tcPr>
          <w:p w14:paraId="3A9D62A8" w14:textId="1B4F5259"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201,734</w:t>
            </w:r>
          </w:p>
        </w:tc>
        <w:tc>
          <w:tcPr>
            <w:tcW w:w="1273" w:type="dxa"/>
            <w:tcBorders>
              <w:top w:val="single" w:sz="4" w:space="0" w:color="auto"/>
              <w:left w:val="nil"/>
              <w:bottom w:val="single" w:sz="4" w:space="0" w:color="auto"/>
              <w:right w:val="single" w:sz="4" w:space="0" w:color="auto"/>
            </w:tcBorders>
            <w:shd w:val="clear" w:color="auto" w:fill="auto"/>
            <w:vAlign w:val="center"/>
          </w:tcPr>
          <w:p w14:paraId="3A53C48F" w14:textId="0451C9A1" w:rsidR="003549F4" w:rsidRPr="003549F4" w:rsidRDefault="003549F4" w:rsidP="003549F4">
            <w:pPr>
              <w:jc w:val="right"/>
              <w:rPr>
                <w:rFonts w:asciiTheme="minorHAnsi" w:hAnsiTheme="minorHAnsi" w:cstheme="minorHAnsi"/>
              </w:rPr>
            </w:pPr>
            <w:r w:rsidRPr="003549F4">
              <w:rPr>
                <w:rFonts w:ascii="Calibri" w:hAnsi="Calibri" w:cs="Calibri"/>
                <w:color w:val="000000"/>
              </w:rPr>
              <w:t>1,104,574</w:t>
            </w:r>
          </w:p>
        </w:tc>
        <w:tc>
          <w:tcPr>
            <w:tcW w:w="1272" w:type="dxa"/>
            <w:tcBorders>
              <w:top w:val="single" w:sz="4" w:space="0" w:color="auto"/>
              <w:left w:val="nil"/>
              <w:bottom w:val="single" w:sz="4" w:space="0" w:color="auto"/>
              <w:right w:val="single" w:sz="4" w:space="0" w:color="auto"/>
            </w:tcBorders>
            <w:shd w:val="clear" w:color="auto" w:fill="auto"/>
            <w:vAlign w:val="center"/>
          </w:tcPr>
          <w:p w14:paraId="42DE9495" w14:textId="2924A890"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549,061</w:t>
            </w:r>
          </w:p>
        </w:tc>
        <w:tc>
          <w:tcPr>
            <w:tcW w:w="1413" w:type="dxa"/>
            <w:tcBorders>
              <w:top w:val="single" w:sz="4" w:space="0" w:color="auto"/>
              <w:left w:val="nil"/>
              <w:bottom w:val="single" w:sz="4" w:space="0" w:color="auto"/>
              <w:right w:val="single" w:sz="4" w:space="0" w:color="auto"/>
            </w:tcBorders>
            <w:shd w:val="clear" w:color="auto" w:fill="auto"/>
            <w:vAlign w:val="center"/>
          </w:tcPr>
          <w:p w14:paraId="3A6A55CA" w14:textId="461DA5D8" w:rsidR="003549F4" w:rsidRPr="003549F4" w:rsidRDefault="003549F4" w:rsidP="003549F4">
            <w:pPr>
              <w:jc w:val="right"/>
              <w:rPr>
                <w:rFonts w:ascii="Calibri" w:hAnsi="Calibri" w:cs="Calibri"/>
                <w:color w:val="000000"/>
              </w:rPr>
            </w:pPr>
            <w:r w:rsidRPr="003549F4">
              <w:rPr>
                <w:rFonts w:ascii="Calibri" w:hAnsi="Calibri" w:cs="Calibri"/>
                <w:color w:val="000000"/>
              </w:rPr>
              <w:t>1,921,525</w:t>
            </w:r>
          </w:p>
        </w:tc>
        <w:tc>
          <w:tcPr>
            <w:tcW w:w="1383" w:type="dxa"/>
            <w:tcBorders>
              <w:top w:val="single" w:sz="4" w:space="0" w:color="auto"/>
              <w:left w:val="nil"/>
              <w:bottom w:val="single" w:sz="4" w:space="0" w:color="auto"/>
              <w:right w:val="single" w:sz="4" w:space="0" w:color="auto"/>
            </w:tcBorders>
            <w:shd w:val="clear" w:color="auto" w:fill="auto"/>
            <w:vAlign w:val="center"/>
          </w:tcPr>
          <w:p w14:paraId="6FF6F1E4" w14:textId="3B6F1310" w:rsidR="003549F4" w:rsidRPr="003549F4" w:rsidRDefault="003549F4" w:rsidP="003549F4">
            <w:pPr>
              <w:ind w:left="0" w:firstLine="0"/>
              <w:jc w:val="right"/>
              <w:rPr>
                <w:rFonts w:asciiTheme="minorHAnsi" w:hAnsiTheme="minorHAnsi" w:cstheme="minorHAnsi"/>
                <w:b/>
                <w:lang w:val="en-US"/>
              </w:rPr>
            </w:pPr>
            <w:r w:rsidRPr="003549F4">
              <w:rPr>
                <w:rFonts w:ascii="Calibri" w:hAnsi="Calibri" w:cs="Calibri"/>
                <w:color w:val="000000"/>
              </w:rPr>
              <w:t>351,808</w:t>
            </w:r>
          </w:p>
        </w:tc>
      </w:tr>
      <w:tr w:rsidR="003549F4" w:rsidRPr="00E9591E" w14:paraId="210743E5" w14:textId="16BB6933" w:rsidTr="003549F4">
        <w:trPr>
          <w:tblHeader/>
        </w:trPr>
        <w:tc>
          <w:tcPr>
            <w:tcW w:w="3377" w:type="dxa"/>
            <w:tcBorders>
              <w:top w:val="nil"/>
              <w:left w:val="single" w:sz="4" w:space="0" w:color="auto"/>
              <w:bottom w:val="single" w:sz="4" w:space="0" w:color="auto"/>
              <w:right w:val="single" w:sz="4" w:space="0" w:color="auto"/>
            </w:tcBorders>
            <w:shd w:val="clear" w:color="auto" w:fill="auto"/>
            <w:vAlign w:val="center"/>
          </w:tcPr>
          <w:p w14:paraId="76689A52" w14:textId="3ECBB2D0" w:rsidR="003549F4" w:rsidRPr="00FD3FB8" w:rsidRDefault="003549F4" w:rsidP="003549F4">
            <w:pPr>
              <w:ind w:left="0" w:firstLine="0"/>
              <w:jc w:val="left"/>
              <w:rPr>
                <w:rFonts w:asciiTheme="minorHAnsi" w:hAnsiTheme="minorHAnsi" w:cstheme="minorHAnsi"/>
                <w:lang w:val="en-US"/>
              </w:rPr>
            </w:pPr>
            <w:r w:rsidRPr="00FD3FB8">
              <w:rPr>
                <w:rFonts w:ascii="Calibri" w:hAnsi="Calibri" w:cs="Calibri"/>
                <w:color w:val="000000"/>
              </w:rPr>
              <w:t>Output 2: Enhanced national and state disaster preparedness capacity and better resourced to minimize loss of lives and damages</w:t>
            </w:r>
          </w:p>
        </w:tc>
        <w:tc>
          <w:tcPr>
            <w:tcW w:w="1554" w:type="dxa"/>
            <w:tcBorders>
              <w:top w:val="nil"/>
              <w:left w:val="single" w:sz="4" w:space="0" w:color="auto"/>
              <w:bottom w:val="single" w:sz="4" w:space="0" w:color="auto"/>
              <w:right w:val="single" w:sz="4" w:space="0" w:color="auto"/>
            </w:tcBorders>
            <w:shd w:val="clear" w:color="000000" w:fill="FFFFFF"/>
            <w:vAlign w:val="center"/>
          </w:tcPr>
          <w:p w14:paraId="25F53CF8" w14:textId="09A8B8F7"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2,385,001</w:t>
            </w:r>
          </w:p>
        </w:tc>
        <w:tc>
          <w:tcPr>
            <w:tcW w:w="1410" w:type="dxa"/>
            <w:tcBorders>
              <w:top w:val="nil"/>
              <w:left w:val="nil"/>
              <w:bottom w:val="single" w:sz="4" w:space="0" w:color="auto"/>
              <w:right w:val="single" w:sz="4" w:space="0" w:color="auto"/>
            </w:tcBorders>
            <w:shd w:val="clear" w:color="auto" w:fill="auto"/>
            <w:vAlign w:val="center"/>
          </w:tcPr>
          <w:p w14:paraId="5717682B" w14:textId="4D3F57AA" w:rsidR="003549F4" w:rsidRPr="003549F4" w:rsidRDefault="003549F4" w:rsidP="003549F4">
            <w:pPr>
              <w:jc w:val="right"/>
              <w:rPr>
                <w:rFonts w:asciiTheme="minorHAnsi" w:hAnsiTheme="minorHAnsi" w:cstheme="minorHAnsi"/>
              </w:rPr>
            </w:pPr>
            <w:r w:rsidRPr="003549F4">
              <w:rPr>
                <w:rFonts w:ascii="Calibri" w:hAnsi="Calibri" w:cs="Calibri"/>
                <w:color w:val="000000"/>
              </w:rPr>
              <w:t>63,361</w:t>
            </w:r>
          </w:p>
        </w:tc>
        <w:tc>
          <w:tcPr>
            <w:tcW w:w="1273" w:type="dxa"/>
            <w:tcBorders>
              <w:top w:val="nil"/>
              <w:left w:val="nil"/>
              <w:bottom w:val="single" w:sz="4" w:space="0" w:color="auto"/>
              <w:right w:val="single" w:sz="4" w:space="0" w:color="auto"/>
            </w:tcBorders>
            <w:shd w:val="clear" w:color="auto" w:fill="auto"/>
            <w:vAlign w:val="center"/>
          </w:tcPr>
          <w:p w14:paraId="6D986ADD" w14:textId="7A7DBF14"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542,155</w:t>
            </w:r>
          </w:p>
        </w:tc>
        <w:tc>
          <w:tcPr>
            <w:tcW w:w="1273" w:type="dxa"/>
            <w:tcBorders>
              <w:top w:val="nil"/>
              <w:left w:val="nil"/>
              <w:bottom w:val="single" w:sz="4" w:space="0" w:color="auto"/>
              <w:right w:val="single" w:sz="4" w:space="0" w:color="auto"/>
            </w:tcBorders>
            <w:shd w:val="clear" w:color="auto" w:fill="auto"/>
            <w:vAlign w:val="center"/>
          </w:tcPr>
          <w:p w14:paraId="6C9086D4" w14:textId="54669D41" w:rsidR="003549F4" w:rsidRPr="003549F4" w:rsidRDefault="003549F4" w:rsidP="003549F4">
            <w:pPr>
              <w:jc w:val="right"/>
              <w:rPr>
                <w:rFonts w:asciiTheme="minorHAnsi" w:hAnsiTheme="minorHAnsi" w:cstheme="minorHAnsi"/>
              </w:rPr>
            </w:pPr>
            <w:r w:rsidRPr="003549F4">
              <w:rPr>
                <w:rFonts w:ascii="Calibri" w:hAnsi="Calibri" w:cs="Calibri"/>
                <w:color w:val="000000"/>
              </w:rPr>
              <w:t>1,218,957</w:t>
            </w:r>
          </w:p>
        </w:tc>
        <w:tc>
          <w:tcPr>
            <w:tcW w:w="1272" w:type="dxa"/>
            <w:tcBorders>
              <w:top w:val="nil"/>
              <w:left w:val="nil"/>
              <w:bottom w:val="single" w:sz="4" w:space="0" w:color="auto"/>
              <w:right w:val="single" w:sz="4" w:space="0" w:color="auto"/>
            </w:tcBorders>
            <w:shd w:val="clear" w:color="auto" w:fill="auto"/>
            <w:vAlign w:val="center"/>
          </w:tcPr>
          <w:p w14:paraId="0B4883F1" w14:textId="7503C1A6"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359,683</w:t>
            </w:r>
          </w:p>
        </w:tc>
        <w:tc>
          <w:tcPr>
            <w:tcW w:w="1413" w:type="dxa"/>
            <w:tcBorders>
              <w:top w:val="nil"/>
              <w:left w:val="nil"/>
              <w:bottom w:val="single" w:sz="4" w:space="0" w:color="auto"/>
              <w:right w:val="single" w:sz="4" w:space="0" w:color="auto"/>
            </w:tcBorders>
            <w:shd w:val="clear" w:color="auto" w:fill="auto"/>
            <w:vAlign w:val="center"/>
          </w:tcPr>
          <w:p w14:paraId="2AD66E06" w14:textId="389B581E" w:rsidR="003549F4" w:rsidRPr="003549F4" w:rsidRDefault="003549F4" w:rsidP="003549F4">
            <w:pPr>
              <w:jc w:val="right"/>
              <w:rPr>
                <w:rFonts w:ascii="Calibri" w:hAnsi="Calibri" w:cs="Calibri"/>
                <w:color w:val="000000"/>
              </w:rPr>
            </w:pPr>
            <w:r w:rsidRPr="003549F4">
              <w:rPr>
                <w:rFonts w:ascii="Calibri" w:hAnsi="Calibri" w:cs="Calibri"/>
                <w:color w:val="000000"/>
              </w:rPr>
              <w:t>2,184,156</w:t>
            </w:r>
          </w:p>
        </w:tc>
        <w:tc>
          <w:tcPr>
            <w:tcW w:w="1383" w:type="dxa"/>
            <w:tcBorders>
              <w:top w:val="nil"/>
              <w:left w:val="nil"/>
              <w:bottom w:val="single" w:sz="4" w:space="0" w:color="auto"/>
              <w:right w:val="single" w:sz="4" w:space="0" w:color="auto"/>
            </w:tcBorders>
            <w:shd w:val="clear" w:color="auto" w:fill="auto"/>
            <w:vAlign w:val="center"/>
          </w:tcPr>
          <w:p w14:paraId="77FA7E80" w14:textId="4AC17380" w:rsidR="003549F4" w:rsidRPr="003549F4" w:rsidRDefault="003549F4" w:rsidP="003549F4">
            <w:pPr>
              <w:ind w:left="0" w:firstLine="0"/>
              <w:jc w:val="right"/>
              <w:rPr>
                <w:rFonts w:asciiTheme="minorHAnsi" w:hAnsiTheme="minorHAnsi" w:cstheme="minorHAnsi"/>
                <w:b/>
                <w:lang w:val="en-US"/>
              </w:rPr>
            </w:pPr>
            <w:r w:rsidRPr="003549F4">
              <w:rPr>
                <w:rFonts w:ascii="Calibri" w:hAnsi="Calibri" w:cs="Calibri"/>
                <w:color w:val="000000"/>
              </w:rPr>
              <w:t>200,845</w:t>
            </w:r>
          </w:p>
        </w:tc>
      </w:tr>
      <w:tr w:rsidR="003549F4" w:rsidRPr="00E9591E" w14:paraId="3776316B" w14:textId="33BC450E" w:rsidTr="003549F4">
        <w:trPr>
          <w:tblHeader/>
        </w:trPr>
        <w:tc>
          <w:tcPr>
            <w:tcW w:w="3377" w:type="dxa"/>
            <w:tcBorders>
              <w:top w:val="nil"/>
              <w:left w:val="single" w:sz="4" w:space="0" w:color="auto"/>
              <w:bottom w:val="single" w:sz="4" w:space="0" w:color="auto"/>
              <w:right w:val="single" w:sz="4" w:space="0" w:color="auto"/>
            </w:tcBorders>
            <w:shd w:val="clear" w:color="auto" w:fill="auto"/>
            <w:vAlign w:val="center"/>
          </w:tcPr>
          <w:p w14:paraId="2EC46FD3" w14:textId="21335D5C" w:rsidR="003549F4" w:rsidRPr="00FD3FB8" w:rsidRDefault="003549F4" w:rsidP="003549F4">
            <w:pPr>
              <w:ind w:left="0" w:firstLine="0"/>
              <w:jc w:val="left"/>
              <w:rPr>
                <w:rFonts w:asciiTheme="minorHAnsi" w:hAnsiTheme="minorHAnsi" w:cstheme="minorHAnsi"/>
                <w:lang w:val="en-US"/>
              </w:rPr>
            </w:pPr>
            <w:r w:rsidRPr="00FD3FB8">
              <w:rPr>
                <w:rFonts w:ascii="Calibri" w:hAnsi="Calibri" w:cs="Calibri"/>
                <w:color w:val="000000"/>
              </w:rPr>
              <w:t>Output 3: Enhanced community disaster and climate resilience through improved water and food resource management, inclusive livelihood diversification</w:t>
            </w:r>
          </w:p>
        </w:tc>
        <w:tc>
          <w:tcPr>
            <w:tcW w:w="1554" w:type="dxa"/>
            <w:tcBorders>
              <w:top w:val="nil"/>
              <w:left w:val="single" w:sz="4" w:space="0" w:color="auto"/>
              <w:bottom w:val="single" w:sz="4" w:space="0" w:color="auto"/>
              <w:right w:val="single" w:sz="4" w:space="0" w:color="auto"/>
            </w:tcBorders>
            <w:shd w:val="clear" w:color="000000" w:fill="FFFFFF"/>
            <w:vAlign w:val="center"/>
          </w:tcPr>
          <w:p w14:paraId="4102BE01" w14:textId="0701F66E"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2,012,732</w:t>
            </w:r>
          </w:p>
        </w:tc>
        <w:tc>
          <w:tcPr>
            <w:tcW w:w="1410" w:type="dxa"/>
            <w:tcBorders>
              <w:top w:val="nil"/>
              <w:left w:val="nil"/>
              <w:bottom w:val="single" w:sz="4" w:space="0" w:color="auto"/>
              <w:right w:val="single" w:sz="4" w:space="0" w:color="auto"/>
            </w:tcBorders>
            <w:shd w:val="clear" w:color="auto" w:fill="auto"/>
            <w:vAlign w:val="center"/>
          </w:tcPr>
          <w:p w14:paraId="13C9953C" w14:textId="45756365" w:rsidR="003549F4" w:rsidRPr="003549F4" w:rsidRDefault="003549F4" w:rsidP="003549F4">
            <w:pPr>
              <w:jc w:val="right"/>
              <w:rPr>
                <w:rFonts w:asciiTheme="minorHAnsi" w:hAnsiTheme="minorHAnsi" w:cstheme="minorHAnsi"/>
              </w:rPr>
            </w:pPr>
            <w:r w:rsidRPr="003549F4">
              <w:rPr>
                <w:rFonts w:ascii="Calibri" w:hAnsi="Calibri" w:cs="Calibri"/>
                <w:color w:val="000000"/>
              </w:rPr>
              <w:t>69,800</w:t>
            </w:r>
          </w:p>
        </w:tc>
        <w:tc>
          <w:tcPr>
            <w:tcW w:w="1273" w:type="dxa"/>
            <w:tcBorders>
              <w:top w:val="nil"/>
              <w:left w:val="nil"/>
              <w:bottom w:val="single" w:sz="4" w:space="0" w:color="auto"/>
              <w:right w:val="single" w:sz="4" w:space="0" w:color="auto"/>
            </w:tcBorders>
            <w:shd w:val="clear" w:color="auto" w:fill="auto"/>
            <w:vAlign w:val="center"/>
          </w:tcPr>
          <w:p w14:paraId="2924B426" w14:textId="2DC16563"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597,602</w:t>
            </w:r>
          </w:p>
        </w:tc>
        <w:tc>
          <w:tcPr>
            <w:tcW w:w="1273" w:type="dxa"/>
            <w:tcBorders>
              <w:top w:val="nil"/>
              <w:left w:val="nil"/>
              <w:bottom w:val="single" w:sz="4" w:space="0" w:color="auto"/>
              <w:right w:val="single" w:sz="4" w:space="0" w:color="auto"/>
            </w:tcBorders>
            <w:shd w:val="clear" w:color="auto" w:fill="auto"/>
            <w:vAlign w:val="center"/>
          </w:tcPr>
          <w:p w14:paraId="07E19568" w14:textId="1E785DB4" w:rsidR="003549F4" w:rsidRPr="003549F4" w:rsidRDefault="003549F4" w:rsidP="003549F4">
            <w:pPr>
              <w:jc w:val="right"/>
              <w:rPr>
                <w:rFonts w:asciiTheme="minorHAnsi" w:hAnsiTheme="minorHAnsi" w:cstheme="minorHAnsi"/>
              </w:rPr>
            </w:pPr>
            <w:r w:rsidRPr="003549F4">
              <w:rPr>
                <w:rFonts w:ascii="Calibri" w:hAnsi="Calibri" w:cs="Calibri"/>
                <w:color w:val="000000"/>
              </w:rPr>
              <w:t>955,981</w:t>
            </w:r>
          </w:p>
        </w:tc>
        <w:tc>
          <w:tcPr>
            <w:tcW w:w="1272" w:type="dxa"/>
            <w:tcBorders>
              <w:top w:val="nil"/>
              <w:left w:val="nil"/>
              <w:bottom w:val="single" w:sz="4" w:space="0" w:color="auto"/>
              <w:right w:val="single" w:sz="4" w:space="0" w:color="auto"/>
            </w:tcBorders>
            <w:shd w:val="clear" w:color="auto" w:fill="auto"/>
            <w:vAlign w:val="center"/>
          </w:tcPr>
          <w:p w14:paraId="001FD57F" w14:textId="07F91AF2"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81,853</w:t>
            </w:r>
          </w:p>
        </w:tc>
        <w:tc>
          <w:tcPr>
            <w:tcW w:w="1413" w:type="dxa"/>
            <w:tcBorders>
              <w:top w:val="nil"/>
              <w:left w:val="nil"/>
              <w:bottom w:val="single" w:sz="4" w:space="0" w:color="auto"/>
              <w:right w:val="single" w:sz="4" w:space="0" w:color="auto"/>
            </w:tcBorders>
            <w:shd w:val="clear" w:color="auto" w:fill="auto"/>
            <w:vAlign w:val="center"/>
          </w:tcPr>
          <w:p w14:paraId="7D7D8B38" w14:textId="51513342" w:rsidR="003549F4" w:rsidRPr="003549F4" w:rsidRDefault="003549F4" w:rsidP="003549F4">
            <w:pPr>
              <w:jc w:val="right"/>
              <w:rPr>
                <w:rFonts w:ascii="Calibri" w:hAnsi="Calibri" w:cs="Calibri"/>
                <w:color w:val="000000"/>
              </w:rPr>
            </w:pPr>
            <w:r w:rsidRPr="003549F4">
              <w:rPr>
                <w:rFonts w:ascii="Calibri" w:hAnsi="Calibri" w:cs="Calibri"/>
                <w:color w:val="000000"/>
              </w:rPr>
              <w:t>1,705,237</w:t>
            </w:r>
          </w:p>
        </w:tc>
        <w:tc>
          <w:tcPr>
            <w:tcW w:w="1383" w:type="dxa"/>
            <w:tcBorders>
              <w:top w:val="nil"/>
              <w:left w:val="nil"/>
              <w:bottom w:val="single" w:sz="4" w:space="0" w:color="auto"/>
              <w:right w:val="single" w:sz="4" w:space="0" w:color="auto"/>
            </w:tcBorders>
            <w:shd w:val="clear" w:color="auto" w:fill="auto"/>
            <w:vAlign w:val="center"/>
          </w:tcPr>
          <w:p w14:paraId="604E2BBF" w14:textId="2C0FCA26" w:rsidR="003549F4" w:rsidRPr="003549F4" w:rsidRDefault="003549F4" w:rsidP="003549F4">
            <w:pPr>
              <w:ind w:left="0" w:firstLine="0"/>
              <w:jc w:val="right"/>
              <w:rPr>
                <w:rFonts w:asciiTheme="minorHAnsi" w:hAnsiTheme="minorHAnsi" w:cstheme="minorHAnsi"/>
                <w:b/>
                <w:lang w:val="en-US"/>
              </w:rPr>
            </w:pPr>
            <w:r w:rsidRPr="003549F4">
              <w:rPr>
                <w:rFonts w:ascii="Calibri" w:hAnsi="Calibri" w:cs="Calibri"/>
                <w:color w:val="000000"/>
              </w:rPr>
              <w:t>307,495</w:t>
            </w:r>
          </w:p>
        </w:tc>
      </w:tr>
      <w:tr w:rsidR="003549F4" w:rsidRPr="00E9591E" w14:paraId="090B5E62" w14:textId="3BB563F9" w:rsidTr="003549F4">
        <w:trPr>
          <w:tblHeader/>
        </w:trPr>
        <w:tc>
          <w:tcPr>
            <w:tcW w:w="3377" w:type="dxa"/>
            <w:tcBorders>
              <w:top w:val="nil"/>
              <w:left w:val="single" w:sz="4" w:space="0" w:color="auto"/>
              <w:bottom w:val="single" w:sz="4" w:space="0" w:color="auto"/>
              <w:right w:val="single" w:sz="4" w:space="0" w:color="auto"/>
            </w:tcBorders>
            <w:shd w:val="clear" w:color="auto" w:fill="auto"/>
            <w:vAlign w:val="center"/>
          </w:tcPr>
          <w:p w14:paraId="75FF869C" w14:textId="3DCA8172" w:rsidR="003549F4" w:rsidRPr="00FD3FB8" w:rsidRDefault="003549F4" w:rsidP="003549F4">
            <w:pPr>
              <w:jc w:val="left"/>
              <w:rPr>
                <w:rFonts w:asciiTheme="minorHAnsi" w:hAnsiTheme="minorHAnsi" w:cstheme="minorHAnsi"/>
                <w:color w:val="000000"/>
              </w:rPr>
            </w:pPr>
            <w:r w:rsidRPr="00FD3FB8">
              <w:rPr>
                <w:rFonts w:ascii="Calibri" w:hAnsi="Calibri" w:cs="Calibri"/>
                <w:color w:val="000000"/>
              </w:rPr>
              <w:t>Management activities</w:t>
            </w:r>
          </w:p>
        </w:tc>
        <w:tc>
          <w:tcPr>
            <w:tcW w:w="1554" w:type="dxa"/>
            <w:tcBorders>
              <w:top w:val="nil"/>
              <w:left w:val="single" w:sz="4" w:space="0" w:color="auto"/>
              <w:bottom w:val="single" w:sz="4" w:space="0" w:color="auto"/>
              <w:right w:val="single" w:sz="4" w:space="0" w:color="auto"/>
            </w:tcBorders>
            <w:shd w:val="clear" w:color="000000" w:fill="FFFFFF"/>
            <w:vAlign w:val="center"/>
          </w:tcPr>
          <w:p w14:paraId="66DC1385" w14:textId="26FD70C6" w:rsidR="003549F4" w:rsidRPr="003549F4" w:rsidRDefault="003549F4" w:rsidP="003549F4">
            <w:pPr>
              <w:jc w:val="right"/>
              <w:rPr>
                <w:rFonts w:asciiTheme="minorHAnsi" w:hAnsiTheme="minorHAnsi" w:cstheme="minorHAnsi"/>
                <w:color w:val="000000"/>
              </w:rPr>
            </w:pPr>
            <w:r w:rsidRPr="003549F4">
              <w:rPr>
                <w:rFonts w:ascii="Calibri" w:hAnsi="Calibri" w:cs="Calibri"/>
                <w:color w:val="000000"/>
              </w:rPr>
              <w:t>273,378</w:t>
            </w:r>
          </w:p>
        </w:tc>
        <w:tc>
          <w:tcPr>
            <w:tcW w:w="1410" w:type="dxa"/>
            <w:tcBorders>
              <w:top w:val="nil"/>
              <w:left w:val="nil"/>
              <w:bottom w:val="single" w:sz="4" w:space="0" w:color="auto"/>
              <w:right w:val="single" w:sz="4" w:space="0" w:color="auto"/>
            </w:tcBorders>
            <w:shd w:val="clear" w:color="auto" w:fill="auto"/>
            <w:vAlign w:val="center"/>
          </w:tcPr>
          <w:p w14:paraId="3DA745F3" w14:textId="0CC654C4" w:rsidR="003549F4" w:rsidRPr="003549F4" w:rsidRDefault="003549F4" w:rsidP="003549F4">
            <w:pPr>
              <w:jc w:val="right"/>
              <w:rPr>
                <w:rFonts w:asciiTheme="minorHAnsi" w:hAnsiTheme="minorHAnsi" w:cstheme="minorHAnsi"/>
              </w:rPr>
            </w:pPr>
            <w:r w:rsidRPr="003549F4">
              <w:rPr>
                <w:rFonts w:ascii="Calibri" w:hAnsi="Calibri" w:cs="Calibri"/>
                <w:color w:val="000000"/>
              </w:rPr>
              <w:t>273,120</w:t>
            </w:r>
          </w:p>
        </w:tc>
        <w:tc>
          <w:tcPr>
            <w:tcW w:w="1273" w:type="dxa"/>
            <w:tcBorders>
              <w:top w:val="nil"/>
              <w:left w:val="nil"/>
              <w:bottom w:val="single" w:sz="4" w:space="0" w:color="auto"/>
              <w:right w:val="single" w:sz="4" w:space="0" w:color="auto"/>
            </w:tcBorders>
            <w:shd w:val="clear" w:color="auto" w:fill="auto"/>
            <w:vAlign w:val="center"/>
          </w:tcPr>
          <w:p w14:paraId="5533489A" w14:textId="5958918D" w:rsidR="003549F4" w:rsidRPr="003549F4" w:rsidRDefault="003549F4" w:rsidP="003549F4">
            <w:pPr>
              <w:jc w:val="right"/>
              <w:rPr>
                <w:rFonts w:asciiTheme="minorHAnsi" w:hAnsiTheme="minorHAnsi" w:cstheme="minorHAnsi"/>
              </w:rPr>
            </w:pPr>
            <w:r w:rsidRPr="003549F4">
              <w:rPr>
                <w:rFonts w:ascii="Calibri" w:hAnsi="Calibri" w:cs="Calibri"/>
                <w:color w:val="000000"/>
              </w:rPr>
              <w:t>192,519</w:t>
            </w:r>
          </w:p>
        </w:tc>
        <w:tc>
          <w:tcPr>
            <w:tcW w:w="1273" w:type="dxa"/>
            <w:tcBorders>
              <w:top w:val="nil"/>
              <w:left w:val="nil"/>
              <w:bottom w:val="single" w:sz="4" w:space="0" w:color="auto"/>
              <w:right w:val="single" w:sz="4" w:space="0" w:color="auto"/>
            </w:tcBorders>
            <w:shd w:val="clear" w:color="auto" w:fill="auto"/>
            <w:vAlign w:val="center"/>
          </w:tcPr>
          <w:p w14:paraId="2B75272B" w14:textId="3DAA182B" w:rsidR="003549F4" w:rsidRPr="003549F4" w:rsidRDefault="003549F4" w:rsidP="003549F4">
            <w:pPr>
              <w:jc w:val="right"/>
              <w:rPr>
                <w:rFonts w:asciiTheme="minorHAnsi" w:hAnsiTheme="minorHAnsi" w:cstheme="minorHAnsi"/>
              </w:rPr>
            </w:pPr>
            <w:r w:rsidRPr="003549F4">
              <w:rPr>
                <w:rFonts w:ascii="Calibri" w:hAnsi="Calibri" w:cs="Calibri"/>
                <w:color w:val="000000"/>
              </w:rPr>
              <w:t>233,060</w:t>
            </w:r>
          </w:p>
        </w:tc>
        <w:tc>
          <w:tcPr>
            <w:tcW w:w="1272" w:type="dxa"/>
            <w:tcBorders>
              <w:top w:val="nil"/>
              <w:left w:val="nil"/>
              <w:bottom w:val="single" w:sz="4" w:space="0" w:color="auto"/>
              <w:right w:val="single" w:sz="4" w:space="0" w:color="auto"/>
            </w:tcBorders>
            <w:shd w:val="clear" w:color="auto" w:fill="auto"/>
            <w:vAlign w:val="center"/>
          </w:tcPr>
          <w:p w14:paraId="486C73B0" w14:textId="3670418E" w:rsidR="003549F4" w:rsidRPr="003549F4" w:rsidRDefault="003549F4" w:rsidP="003549F4">
            <w:pPr>
              <w:jc w:val="right"/>
              <w:rPr>
                <w:rFonts w:asciiTheme="minorHAnsi" w:hAnsiTheme="minorHAnsi" w:cstheme="minorHAnsi"/>
              </w:rPr>
            </w:pPr>
            <w:r w:rsidRPr="003549F4">
              <w:rPr>
                <w:rFonts w:ascii="Calibri" w:hAnsi="Calibri" w:cs="Calibri"/>
                <w:color w:val="000000"/>
              </w:rPr>
              <w:t>132,630</w:t>
            </w:r>
          </w:p>
        </w:tc>
        <w:tc>
          <w:tcPr>
            <w:tcW w:w="1413" w:type="dxa"/>
            <w:tcBorders>
              <w:top w:val="nil"/>
              <w:left w:val="nil"/>
              <w:bottom w:val="single" w:sz="4" w:space="0" w:color="auto"/>
              <w:right w:val="single" w:sz="4" w:space="0" w:color="auto"/>
            </w:tcBorders>
            <w:shd w:val="clear" w:color="auto" w:fill="auto"/>
            <w:vAlign w:val="center"/>
          </w:tcPr>
          <w:p w14:paraId="07BFE857" w14:textId="22F6BF61" w:rsidR="003549F4" w:rsidRPr="003549F4" w:rsidRDefault="003549F4" w:rsidP="003549F4">
            <w:pPr>
              <w:jc w:val="right"/>
              <w:rPr>
                <w:rFonts w:ascii="Calibri" w:hAnsi="Calibri" w:cs="Calibri"/>
                <w:color w:val="000000"/>
              </w:rPr>
            </w:pPr>
            <w:r w:rsidRPr="003549F4">
              <w:rPr>
                <w:rFonts w:ascii="Calibri" w:hAnsi="Calibri" w:cs="Calibri"/>
                <w:color w:val="000000"/>
              </w:rPr>
              <w:t>831,329</w:t>
            </w:r>
          </w:p>
        </w:tc>
        <w:tc>
          <w:tcPr>
            <w:tcW w:w="1383" w:type="dxa"/>
            <w:tcBorders>
              <w:top w:val="nil"/>
              <w:left w:val="nil"/>
              <w:bottom w:val="single" w:sz="4" w:space="0" w:color="auto"/>
              <w:right w:val="single" w:sz="4" w:space="0" w:color="auto"/>
            </w:tcBorders>
            <w:shd w:val="clear" w:color="auto" w:fill="auto"/>
            <w:vAlign w:val="center"/>
          </w:tcPr>
          <w:p w14:paraId="039F0354" w14:textId="1EDC3F58" w:rsidR="003549F4" w:rsidRPr="003549F4" w:rsidRDefault="003549F4" w:rsidP="003549F4">
            <w:pPr>
              <w:jc w:val="right"/>
              <w:rPr>
                <w:rFonts w:asciiTheme="minorHAnsi" w:hAnsiTheme="minorHAnsi" w:cstheme="minorHAnsi"/>
                <w:color w:val="000000"/>
              </w:rPr>
            </w:pPr>
            <w:r w:rsidRPr="003549F4">
              <w:rPr>
                <w:rFonts w:ascii="Calibri" w:hAnsi="Calibri" w:cs="Calibri"/>
                <w:color w:val="000000"/>
              </w:rPr>
              <w:t>-557,951</w:t>
            </w:r>
          </w:p>
        </w:tc>
      </w:tr>
      <w:tr w:rsidR="003549F4" w:rsidRPr="00E9591E" w14:paraId="04617575" w14:textId="50360C34" w:rsidTr="003549F4">
        <w:trPr>
          <w:tblHeader/>
        </w:trPr>
        <w:tc>
          <w:tcPr>
            <w:tcW w:w="3377" w:type="dxa"/>
            <w:tcBorders>
              <w:top w:val="nil"/>
              <w:left w:val="single" w:sz="4" w:space="0" w:color="auto"/>
              <w:bottom w:val="single" w:sz="4" w:space="0" w:color="auto"/>
              <w:right w:val="single" w:sz="4" w:space="0" w:color="auto"/>
            </w:tcBorders>
            <w:shd w:val="clear" w:color="auto" w:fill="auto"/>
            <w:vAlign w:val="bottom"/>
          </w:tcPr>
          <w:p w14:paraId="4C52B062" w14:textId="11EBCD6A" w:rsidR="003549F4" w:rsidRPr="00FD3FB8" w:rsidRDefault="003549F4" w:rsidP="003549F4">
            <w:pPr>
              <w:ind w:left="0" w:firstLine="0"/>
              <w:jc w:val="left"/>
              <w:rPr>
                <w:rFonts w:asciiTheme="minorHAnsi" w:hAnsiTheme="minorHAnsi" w:cstheme="minorHAnsi"/>
                <w:lang w:val="en-US"/>
              </w:rPr>
            </w:pPr>
            <w:r w:rsidRPr="00FD3FB8">
              <w:rPr>
                <w:rFonts w:ascii="Calibri" w:hAnsi="Calibri" w:cs="Calibri"/>
                <w:color w:val="000000"/>
              </w:rPr>
              <w:t>General management support (8%)</w:t>
            </w:r>
            <w:r>
              <w:rPr>
                <w:rStyle w:val="FootnoteReference"/>
                <w:rFonts w:ascii="Calibri" w:hAnsi="Calibri"/>
                <w:color w:val="000000"/>
              </w:rPr>
              <w:footnoteReference w:id="13"/>
            </w:r>
          </w:p>
        </w:tc>
        <w:tc>
          <w:tcPr>
            <w:tcW w:w="1554" w:type="dxa"/>
            <w:tcBorders>
              <w:top w:val="nil"/>
              <w:left w:val="single" w:sz="4" w:space="0" w:color="auto"/>
              <w:bottom w:val="single" w:sz="4" w:space="0" w:color="auto"/>
              <w:right w:val="single" w:sz="4" w:space="0" w:color="auto"/>
            </w:tcBorders>
            <w:shd w:val="clear" w:color="auto" w:fill="auto"/>
            <w:vAlign w:val="bottom"/>
          </w:tcPr>
          <w:p w14:paraId="1B4589A1" w14:textId="2470B504"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555,556</w:t>
            </w:r>
          </w:p>
        </w:tc>
        <w:tc>
          <w:tcPr>
            <w:tcW w:w="1410" w:type="dxa"/>
            <w:tcBorders>
              <w:top w:val="nil"/>
              <w:left w:val="nil"/>
              <w:bottom w:val="single" w:sz="4" w:space="0" w:color="auto"/>
              <w:right w:val="single" w:sz="4" w:space="0" w:color="auto"/>
            </w:tcBorders>
            <w:shd w:val="clear" w:color="auto" w:fill="auto"/>
            <w:vAlign w:val="bottom"/>
          </w:tcPr>
          <w:p w14:paraId="6B044BDA" w14:textId="476BF51E" w:rsidR="003549F4" w:rsidRPr="003549F4" w:rsidRDefault="003549F4" w:rsidP="003549F4">
            <w:pPr>
              <w:jc w:val="right"/>
              <w:rPr>
                <w:rFonts w:asciiTheme="minorHAnsi" w:hAnsiTheme="minorHAnsi" w:cstheme="minorHAnsi"/>
              </w:rPr>
            </w:pPr>
            <w:r w:rsidRPr="003549F4">
              <w:rPr>
                <w:rFonts w:ascii="Calibri" w:hAnsi="Calibri" w:cs="Calibri"/>
                <w:color w:val="000000"/>
              </w:rPr>
              <w:t>175,000</w:t>
            </w:r>
          </w:p>
        </w:tc>
        <w:tc>
          <w:tcPr>
            <w:tcW w:w="1273" w:type="dxa"/>
            <w:tcBorders>
              <w:top w:val="nil"/>
              <w:left w:val="nil"/>
              <w:bottom w:val="single" w:sz="4" w:space="0" w:color="auto"/>
              <w:right w:val="single" w:sz="4" w:space="0" w:color="auto"/>
            </w:tcBorders>
            <w:shd w:val="clear" w:color="auto" w:fill="auto"/>
            <w:vAlign w:val="bottom"/>
          </w:tcPr>
          <w:p w14:paraId="6E3EA2A7" w14:textId="140B31C7"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125,000</w:t>
            </w:r>
          </w:p>
        </w:tc>
        <w:tc>
          <w:tcPr>
            <w:tcW w:w="1273" w:type="dxa"/>
            <w:tcBorders>
              <w:top w:val="nil"/>
              <w:left w:val="nil"/>
              <w:bottom w:val="single" w:sz="4" w:space="0" w:color="auto"/>
              <w:right w:val="single" w:sz="4" w:space="0" w:color="auto"/>
            </w:tcBorders>
            <w:shd w:val="clear" w:color="auto" w:fill="auto"/>
            <w:vAlign w:val="bottom"/>
          </w:tcPr>
          <w:p w14:paraId="2E8A84C1" w14:textId="59FD6DF8" w:rsidR="003549F4" w:rsidRPr="003549F4" w:rsidRDefault="003549F4" w:rsidP="003549F4">
            <w:pPr>
              <w:jc w:val="right"/>
              <w:rPr>
                <w:rFonts w:asciiTheme="minorHAnsi" w:hAnsiTheme="minorHAnsi" w:cstheme="minorHAnsi"/>
              </w:rPr>
            </w:pPr>
            <w:r w:rsidRPr="003549F4">
              <w:rPr>
                <w:rFonts w:ascii="Calibri" w:hAnsi="Calibri" w:cs="Calibri"/>
                <w:color w:val="000000"/>
              </w:rPr>
              <w:t>150,000</w:t>
            </w:r>
          </w:p>
        </w:tc>
        <w:tc>
          <w:tcPr>
            <w:tcW w:w="1272" w:type="dxa"/>
            <w:tcBorders>
              <w:top w:val="nil"/>
              <w:left w:val="nil"/>
              <w:bottom w:val="single" w:sz="4" w:space="0" w:color="auto"/>
              <w:right w:val="single" w:sz="4" w:space="0" w:color="auto"/>
            </w:tcBorders>
            <w:shd w:val="clear" w:color="auto" w:fill="auto"/>
            <w:vAlign w:val="bottom"/>
          </w:tcPr>
          <w:p w14:paraId="73F2D268" w14:textId="7D276FA8" w:rsidR="003549F4" w:rsidRPr="003549F4" w:rsidRDefault="003549F4" w:rsidP="003549F4">
            <w:pPr>
              <w:ind w:left="0" w:firstLine="0"/>
              <w:jc w:val="right"/>
              <w:rPr>
                <w:rFonts w:asciiTheme="minorHAnsi" w:hAnsiTheme="minorHAnsi" w:cstheme="minorHAnsi"/>
                <w:lang w:val="en-US"/>
              </w:rPr>
            </w:pPr>
            <w:r w:rsidRPr="003549F4">
              <w:rPr>
                <w:rFonts w:ascii="Calibri" w:hAnsi="Calibri" w:cs="Calibri"/>
                <w:color w:val="000000"/>
              </w:rPr>
              <w:t>105,556</w:t>
            </w:r>
          </w:p>
        </w:tc>
        <w:tc>
          <w:tcPr>
            <w:tcW w:w="1413" w:type="dxa"/>
            <w:tcBorders>
              <w:top w:val="nil"/>
              <w:left w:val="nil"/>
              <w:bottom w:val="single" w:sz="4" w:space="0" w:color="auto"/>
              <w:right w:val="single" w:sz="4" w:space="0" w:color="auto"/>
            </w:tcBorders>
            <w:shd w:val="clear" w:color="auto" w:fill="auto"/>
            <w:vAlign w:val="bottom"/>
          </w:tcPr>
          <w:p w14:paraId="1F927DA4" w14:textId="54493271" w:rsidR="003549F4" w:rsidRPr="003549F4" w:rsidRDefault="003549F4" w:rsidP="003549F4">
            <w:pPr>
              <w:jc w:val="right"/>
              <w:rPr>
                <w:rFonts w:ascii="Calibri" w:hAnsi="Calibri" w:cs="Calibri"/>
                <w:color w:val="000000"/>
              </w:rPr>
            </w:pPr>
            <w:r w:rsidRPr="003549F4">
              <w:rPr>
                <w:rFonts w:ascii="Calibri" w:hAnsi="Calibri" w:cs="Calibri"/>
                <w:color w:val="000000"/>
              </w:rPr>
              <w:t>555,556</w:t>
            </w:r>
          </w:p>
        </w:tc>
        <w:tc>
          <w:tcPr>
            <w:tcW w:w="1383" w:type="dxa"/>
            <w:tcBorders>
              <w:top w:val="nil"/>
              <w:left w:val="nil"/>
              <w:bottom w:val="single" w:sz="4" w:space="0" w:color="auto"/>
              <w:right w:val="single" w:sz="4" w:space="0" w:color="auto"/>
            </w:tcBorders>
            <w:shd w:val="clear" w:color="auto" w:fill="auto"/>
            <w:vAlign w:val="bottom"/>
          </w:tcPr>
          <w:p w14:paraId="457ED5CB" w14:textId="68B947FA" w:rsidR="003549F4" w:rsidRPr="003549F4" w:rsidRDefault="003549F4" w:rsidP="003549F4">
            <w:pPr>
              <w:ind w:left="0" w:firstLine="0"/>
              <w:jc w:val="right"/>
              <w:rPr>
                <w:rFonts w:asciiTheme="minorHAnsi" w:hAnsiTheme="minorHAnsi" w:cstheme="minorHAnsi"/>
                <w:b/>
                <w:lang w:val="en-US"/>
              </w:rPr>
            </w:pPr>
            <w:r w:rsidRPr="003549F4">
              <w:rPr>
                <w:rFonts w:ascii="Calibri" w:hAnsi="Calibri" w:cs="Calibri"/>
                <w:color w:val="000000"/>
              </w:rPr>
              <w:t>0</w:t>
            </w:r>
          </w:p>
        </w:tc>
      </w:tr>
      <w:tr w:rsidR="003549F4" w:rsidRPr="00E9591E" w14:paraId="2B7D1312" w14:textId="767D663A" w:rsidTr="003549F4">
        <w:trPr>
          <w:tblHeader/>
        </w:trPr>
        <w:tc>
          <w:tcPr>
            <w:tcW w:w="3377" w:type="dxa"/>
            <w:tcBorders>
              <w:top w:val="nil"/>
              <w:left w:val="single" w:sz="4" w:space="0" w:color="auto"/>
              <w:bottom w:val="single" w:sz="4" w:space="0" w:color="auto"/>
              <w:right w:val="single" w:sz="4" w:space="0" w:color="auto"/>
            </w:tcBorders>
            <w:shd w:val="clear" w:color="auto" w:fill="auto"/>
            <w:vAlign w:val="center"/>
          </w:tcPr>
          <w:p w14:paraId="29E3AD65" w14:textId="27B6DC5A" w:rsidR="003549F4" w:rsidRPr="00FD3FB8" w:rsidRDefault="003549F4" w:rsidP="003549F4">
            <w:pPr>
              <w:ind w:left="0" w:firstLine="0"/>
              <w:jc w:val="left"/>
              <w:rPr>
                <w:rFonts w:asciiTheme="minorHAnsi" w:hAnsiTheme="minorHAnsi" w:cstheme="minorHAnsi"/>
                <w:b/>
                <w:lang w:val="en-US"/>
              </w:rPr>
            </w:pPr>
            <w:r w:rsidRPr="00FD3FB8">
              <w:rPr>
                <w:rFonts w:ascii="Calibri" w:hAnsi="Calibri" w:cs="Calibri"/>
                <w:color w:val="000000"/>
              </w:rPr>
              <w:t>Total (Actual)</w:t>
            </w:r>
          </w:p>
        </w:tc>
        <w:tc>
          <w:tcPr>
            <w:tcW w:w="1554" w:type="dxa"/>
            <w:tcBorders>
              <w:top w:val="nil"/>
              <w:left w:val="single" w:sz="4" w:space="0" w:color="auto"/>
              <w:bottom w:val="single" w:sz="4" w:space="0" w:color="auto"/>
              <w:right w:val="single" w:sz="4" w:space="0" w:color="auto"/>
            </w:tcBorders>
            <w:shd w:val="clear" w:color="000000" w:fill="FFFFFF"/>
            <w:vAlign w:val="center"/>
          </w:tcPr>
          <w:p w14:paraId="1E7FD5C2" w14:textId="73DA09E7" w:rsidR="003549F4" w:rsidRPr="003549F4" w:rsidRDefault="003549F4" w:rsidP="003549F4">
            <w:pPr>
              <w:ind w:left="0" w:firstLine="0"/>
              <w:jc w:val="right"/>
              <w:rPr>
                <w:rFonts w:asciiTheme="minorHAnsi" w:hAnsiTheme="minorHAnsi" w:cstheme="minorHAnsi"/>
                <w:b/>
                <w:lang w:val="en-US"/>
              </w:rPr>
            </w:pPr>
            <w:r w:rsidRPr="003549F4">
              <w:rPr>
                <w:rFonts w:ascii="Calibri" w:hAnsi="Calibri" w:cs="Calibri"/>
                <w:b/>
                <w:bCs/>
                <w:color w:val="000000"/>
              </w:rPr>
              <w:t>7,500,000</w:t>
            </w:r>
          </w:p>
        </w:tc>
        <w:tc>
          <w:tcPr>
            <w:tcW w:w="1410" w:type="dxa"/>
            <w:tcBorders>
              <w:top w:val="nil"/>
              <w:left w:val="nil"/>
              <w:bottom w:val="single" w:sz="4" w:space="0" w:color="auto"/>
              <w:right w:val="single" w:sz="4" w:space="0" w:color="auto"/>
            </w:tcBorders>
            <w:shd w:val="clear" w:color="auto" w:fill="auto"/>
            <w:vAlign w:val="center"/>
          </w:tcPr>
          <w:p w14:paraId="6418F352" w14:textId="3279F014" w:rsidR="003549F4" w:rsidRPr="003549F4" w:rsidRDefault="003549F4" w:rsidP="003549F4">
            <w:pPr>
              <w:jc w:val="right"/>
              <w:rPr>
                <w:rFonts w:asciiTheme="minorHAnsi" w:hAnsiTheme="minorHAnsi" w:cstheme="minorHAnsi"/>
                <w:b/>
                <w:bCs/>
              </w:rPr>
            </w:pPr>
            <w:r w:rsidRPr="003549F4">
              <w:rPr>
                <w:rFonts w:ascii="Calibri" w:hAnsi="Calibri" w:cs="Calibri"/>
                <w:b/>
                <w:bCs/>
                <w:color w:val="000000"/>
              </w:rPr>
              <w:t>647,436</w:t>
            </w:r>
          </w:p>
        </w:tc>
        <w:tc>
          <w:tcPr>
            <w:tcW w:w="1273" w:type="dxa"/>
            <w:tcBorders>
              <w:top w:val="nil"/>
              <w:left w:val="nil"/>
              <w:bottom w:val="single" w:sz="4" w:space="0" w:color="auto"/>
              <w:right w:val="single" w:sz="4" w:space="0" w:color="auto"/>
            </w:tcBorders>
            <w:shd w:val="clear" w:color="auto" w:fill="auto"/>
            <w:vAlign w:val="center"/>
          </w:tcPr>
          <w:p w14:paraId="3E7DE0E9" w14:textId="015249DB" w:rsidR="003549F4" w:rsidRPr="003549F4" w:rsidRDefault="003549F4" w:rsidP="003549F4">
            <w:pPr>
              <w:ind w:left="0" w:firstLine="0"/>
              <w:jc w:val="right"/>
              <w:rPr>
                <w:rFonts w:asciiTheme="minorHAnsi" w:hAnsiTheme="minorHAnsi" w:cstheme="minorHAnsi"/>
                <w:b/>
                <w:lang w:val="en-US"/>
              </w:rPr>
            </w:pPr>
            <w:r w:rsidRPr="003549F4">
              <w:rPr>
                <w:rFonts w:ascii="Calibri" w:hAnsi="Calibri" w:cs="Calibri"/>
                <w:b/>
                <w:bCs/>
                <w:color w:val="000000"/>
              </w:rPr>
              <w:t>1,659,011</w:t>
            </w:r>
          </w:p>
        </w:tc>
        <w:tc>
          <w:tcPr>
            <w:tcW w:w="1273" w:type="dxa"/>
            <w:tcBorders>
              <w:top w:val="nil"/>
              <w:left w:val="nil"/>
              <w:bottom w:val="single" w:sz="4" w:space="0" w:color="auto"/>
              <w:right w:val="single" w:sz="4" w:space="0" w:color="auto"/>
            </w:tcBorders>
            <w:shd w:val="clear" w:color="auto" w:fill="auto"/>
            <w:vAlign w:val="center"/>
          </w:tcPr>
          <w:p w14:paraId="71FD8EEB" w14:textId="7D79A591" w:rsidR="003549F4" w:rsidRPr="003549F4" w:rsidRDefault="003549F4" w:rsidP="003549F4">
            <w:pPr>
              <w:jc w:val="right"/>
              <w:rPr>
                <w:rFonts w:asciiTheme="minorHAnsi" w:hAnsiTheme="minorHAnsi" w:cstheme="minorHAnsi"/>
                <w:b/>
                <w:bCs/>
              </w:rPr>
            </w:pPr>
            <w:r w:rsidRPr="003549F4">
              <w:rPr>
                <w:rFonts w:ascii="Calibri" w:hAnsi="Calibri" w:cs="Calibri"/>
                <w:b/>
                <w:bCs/>
                <w:color w:val="000000"/>
              </w:rPr>
              <w:t>3,662,572</w:t>
            </w:r>
          </w:p>
        </w:tc>
        <w:tc>
          <w:tcPr>
            <w:tcW w:w="1272" w:type="dxa"/>
            <w:tcBorders>
              <w:top w:val="nil"/>
              <w:left w:val="nil"/>
              <w:bottom w:val="single" w:sz="4" w:space="0" w:color="auto"/>
              <w:right w:val="single" w:sz="4" w:space="0" w:color="auto"/>
            </w:tcBorders>
            <w:shd w:val="clear" w:color="auto" w:fill="auto"/>
            <w:vAlign w:val="center"/>
          </w:tcPr>
          <w:p w14:paraId="7E2A2C7F" w14:textId="0DAD1DA0" w:rsidR="003549F4" w:rsidRPr="003549F4" w:rsidRDefault="003549F4" w:rsidP="003549F4">
            <w:pPr>
              <w:ind w:left="0" w:firstLine="0"/>
              <w:jc w:val="right"/>
              <w:rPr>
                <w:rFonts w:asciiTheme="minorHAnsi" w:hAnsiTheme="minorHAnsi" w:cstheme="minorHAnsi"/>
                <w:b/>
                <w:lang w:val="en-US"/>
              </w:rPr>
            </w:pPr>
            <w:r w:rsidRPr="003549F4">
              <w:rPr>
                <w:rFonts w:ascii="Calibri" w:hAnsi="Calibri" w:cs="Calibri"/>
                <w:b/>
                <w:bCs/>
                <w:color w:val="000000"/>
              </w:rPr>
              <w:t>1,228,783</w:t>
            </w:r>
          </w:p>
        </w:tc>
        <w:tc>
          <w:tcPr>
            <w:tcW w:w="1413" w:type="dxa"/>
            <w:tcBorders>
              <w:top w:val="nil"/>
              <w:left w:val="nil"/>
              <w:bottom w:val="single" w:sz="4" w:space="0" w:color="auto"/>
              <w:right w:val="single" w:sz="4" w:space="0" w:color="auto"/>
            </w:tcBorders>
            <w:shd w:val="clear" w:color="auto" w:fill="auto"/>
            <w:vAlign w:val="center"/>
          </w:tcPr>
          <w:p w14:paraId="378A0B8E" w14:textId="185119EC" w:rsidR="003549F4" w:rsidRPr="003549F4" w:rsidRDefault="003549F4" w:rsidP="003549F4">
            <w:pPr>
              <w:jc w:val="right"/>
              <w:rPr>
                <w:rFonts w:ascii="Calibri" w:hAnsi="Calibri" w:cs="Calibri"/>
                <w:b/>
                <w:bCs/>
                <w:color w:val="000000"/>
              </w:rPr>
            </w:pPr>
            <w:r w:rsidRPr="003549F4">
              <w:rPr>
                <w:rFonts w:ascii="Calibri" w:hAnsi="Calibri" w:cs="Calibri"/>
                <w:b/>
                <w:bCs/>
                <w:color w:val="000000"/>
              </w:rPr>
              <w:t>7,197,802</w:t>
            </w:r>
          </w:p>
        </w:tc>
        <w:tc>
          <w:tcPr>
            <w:tcW w:w="1383" w:type="dxa"/>
            <w:tcBorders>
              <w:top w:val="nil"/>
              <w:left w:val="nil"/>
              <w:bottom w:val="single" w:sz="4" w:space="0" w:color="auto"/>
              <w:right w:val="single" w:sz="4" w:space="0" w:color="auto"/>
            </w:tcBorders>
            <w:shd w:val="clear" w:color="000000" w:fill="FFFFFF"/>
            <w:vAlign w:val="center"/>
          </w:tcPr>
          <w:p w14:paraId="32FA0CE2" w14:textId="3BCE1BD1" w:rsidR="003549F4" w:rsidRPr="003549F4" w:rsidRDefault="003549F4" w:rsidP="003549F4">
            <w:pPr>
              <w:ind w:left="0" w:firstLine="0"/>
              <w:jc w:val="right"/>
              <w:rPr>
                <w:rFonts w:asciiTheme="minorHAnsi" w:hAnsiTheme="minorHAnsi" w:cstheme="minorHAnsi"/>
                <w:b/>
                <w:bCs/>
                <w:color w:val="000000"/>
              </w:rPr>
            </w:pPr>
            <w:r w:rsidRPr="003549F4">
              <w:rPr>
                <w:rFonts w:ascii="Calibri" w:hAnsi="Calibri" w:cs="Calibri"/>
                <w:b/>
                <w:bCs/>
                <w:color w:val="000000"/>
              </w:rPr>
              <w:t>302,198</w:t>
            </w:r>
          </w:p>
        </w:tc>
      </w:tr>
    </w:tbl>
    <w:p w14:paraId="29389889" w14:textId="32918C2E" w:rsidR="004A3F33" w:rsidRPr="00437F89" w:rsidRDefault="0013379E" w:rsidP="005F5F80">
      <w:pPr>
        <w:rPr>
          <w:rFonts w:asciiTheme="minorHAnsi" w:hAnsiTheme="minorHAnsi" w:cstheme="minorHAnsi"/>
          <w:sz w:val="18"/>
          <w:szCs w:val="18"/>
          <w:lang w:val="en-US"/>
        </w:rPr>
      </w:pPr>
      <w:r>
        <w:rPr>
          <w:rFonts w:asciiTheme="minorHAnsi" w:hAnsiTheme="minorHAnsi" w:cs="Arial"/>
          <w:bCs/>
        </w:rPr>
        <w:br w:type="page"/>
      </w:r>
    </w:p>
    <w:p w14:paraId="5C0E8555" w14:textId="77777777" w:rsidR="0013379E" w:rsidRPr="004A3F33" w:rsidRDefault="0013379E">
      <w:pPr>
        <w:pStyle w:val="ListParagraph"/>
        <w:numPr>
          <w:ilvl w:val="0"/>
          <w:numId w:val="37"/>
        </w:numPr>
        <w:jc w:val="center"/>
        <w:rPr>
          <w:rFonts w:asciiTheme="minorHAnsi" w:hAnsiTheme="minorHAnsi" w:cstheme="minorHAnsi"/>
          <w:b/>
          <w:highlight w:val="yellow"/>
        </w:rPr>
        <w:sectPr w:rsidR="0013379E" w:rsidRPr="004A3F33" w:rsidSect="002E7B1F">
          <w:headerReference w:type="even" r:id="rId25"/>
          <w:headerReference w:type="default" r:id="rId26"/>
          <w:footerReference w:type="default" r:id="rId27"/>
          <w:headerReference w:type="first" r:id="rId28"/>
          <w:footnotePr>
            <w:numStart w:val="13"/>
          </w:footnotePr>
          <w:pgSz w:w="15840" w:h="12240" w:orient="landscape" w:code="1"/>
          <w:pgMar w:top="1440" w:right="1440" w:bottom="1440" w:left="1440" w:header="720" w:footer="720" w:gutter="0"/>
          <w:cols w:space="720"/>
        </w:sectPr>
      </w:pPr>
    </w:p>
    <w:p w14:paraId="35D7DC4E" w14:textId="77777777" w:rsidR="003B2BE9" w:rsidRPr="003B2BE9" w:rsidRDefault="003B2BE9" w:rsidP="00C85ABF">
      <w:pPr>
        <w:pStyle w:val="Heading3"/>
        <w:ind w:left="454"/>
        <w:rPr>
          <w:rFonts w:asciiTheme="minorHAnsi" w:hAnsiTheme="minorHAnsi" w:cstheme="minorHAnsi"/>
          <w:lang w:val="en-US"/>
        </w:rPr>
      </w:pPr>
      <w:bookmarkStart w:id="86" w:name="_Toc126825951"/>
      <w:bookmarkStart w:id="87" w:name="_Ref73783460"/>
      <w:bookmarkStart w:id="88" w:name="_Hlk84853882"/>
      <w:bookmarkStart w:id="89" w:name="_Hlk109826652"/>
      <w:r w:rsidRPr="003B2BE9">
        <w:rPr>
          <w:rFonts w:asciiTheme="minorHAnsi" w:hAnsiTheme="minorHAnsi" w:cstheme="minorHAnsi"/>
          <w:lang w:val="en-US"/>
        </w:rPr>
        <w:lastRenderedPageBreak/>
        <w:t>Monitoring and Evaluation (M&amp;E) Design at Entry and Implementation</w:t>
      </w:r>
      <w:bookmarkEnd w:id="86"/>
    </w:p>
    <w:p w14:paraId="57A32786" w14:textId="18D26B4C" w:rsidR="003B2BE9" w:rsidRPr="003B2BE9" w:rsidRDefault="003B2BE9">
      <w:pPr>
        <w:pStyle w:val="ListParagraph"/>
        <w:numPr>
          <w:ilvl w:val="0"/>
          <w:numId w:val="46"/>
        </w:numPr>
        <w:autoSpaceDE w:val="0"/>
        <w:autoSpaceDN w:val="0"/>
        <w:adjustRightInd w:val="0"/>
        <w:ind w:left="454" w:hanging="454"/>
        <w:jc w:val="both"/>
        <w:rPr>
          <w:rFonts w:asciiTheme="minorHAnsi" w:hAnsiTheme="minorHAnsi" w:cs="Arial"/>
          <w:sz w:val="22"/>
          <w:szCs w:val="22"/>
          <w:lang w:val="en-US"/>
        </w:rPr>
      </w:pPr>
      <w:r w:rsidRPr="003B2BE9">
        <w:rPr>
          <w:rFonts w:asciiTheme="minorHAnsi" w:hAnsiTheme="minorHAnsi" w:cs="Arial"/>
          <w:sz w:val="22"/>
          <w:szCs w:val="22"/>
        </w:rPr>
        <w:t>The Project Document does provide for an M&amp;E design in Section VII (</w:t>
      </w:r>
      <w:proofErr w:type="spellStart"/>
      <w:r w:rsidRPr="003B2BE9">
        <w:rPr>
          <w:rFonts w:asciiTheme="minorHAnsi" w:hAnsiTheme="minorHAnsi" w:cs="Arial"/>
          <w:sz w:val="22"/>
          <w:szCs w:val="22"/>
        </w:rPr>
        <w:t>pg</w:t>
      </w:r>
      <w:proofErr w:type="spellEnd"/>
      <w:r w:rsidRPr="003B2BE9">
        <w:rPr>
          <w:rFonts w:asciiTheme="minorHAnsi" w:hAnsiTheme="minorHAnsi" w:cs="Arial"/>
          <w:sz w:val="22"/>
          <w:szCs w:val="22"/>
        </w:rPr>
        <w:t xml:space="preserve"> 17 in the ProDoc) that is tied to the RF in terms of timing of the achievement of targets. The design follows UNDP’s programming policies and procedures of M&amp;E designs, and details the monitoring plan (from tracking </w:t>
      </w:r>
      <w:r w:rsidR="00E33714">
        <w:rPr>
          <w:rFonts w:asciiTheme="minorHAnsi" w:hAnsiTheme="minorHAnsi" w:cs="Arial"/>
          <w:sz w:val="22"/>
          <w:szCs w:val="22"/>
        </w:rPr>
        <w:t>P</w:t>
      </w:r>
      <w:r w:rsidRPr="003B2BE9">
        <w:rPr>
          <w:rFonts w:asciiTheme="minorHAnsi" w:hAnsiTheme="minorHAnsi" w:cs="Arial"/>
          <w:sz w:val="22"/>
          <w:szCs w:val="22"/>
        </w:rPr>
        <w:t xml:space="preserve">roject results to </w:t>
      </w:r>
      <w:r w:rsidR="00E33714">
        <w:rPr>
          <w:rFonts w:asciiTheme="minorHAnsi" w:hAnsiTheme="minorHAnsi" w:cs="Arial"/>
          <w:sz w:val="22"/>
          <w:szCs w:val="22"/>
        </w:rPr>
        <w:t>P</w:t>
      </w:r>
      <w:r w:rsidRPr="003B2BE9">
        <w:rPr>
          <w:rFonts w:asciiTheme="minorHAnsi" w:hAnsiTheme="minorHAnsi" w:cs="Arial"/>
          <w:sz w:val="22"/>
          <w:szCs w:val="22"/>
        </w:rPr>
        <w:t xml:space="preserve">roject quality assurances to </w:t>
      </w:r>
      <w:r w:rsidR="00E33714">
        <w:rPr>
          <w:rFonts w:asciiTheme="minorHAnsi" w:hAnsiTheme="minorHAnsi" w:cs="Arial"/>
          <w:sz w:val="22"/>
          <w:szCs w:val="22"/>
        </w:rPr>
        <w:t>P</w:t>
      </w:r>
      <w:r w:rsidRPr="003B2BE9">
        <w:rPr>
          <w:rFonts w:asciiTheme="minorHAnsi" w:hAnsiTheme="minorHAnsi" w:cs="Arial"/>
          <w:sz w:val="22"/>
          <w:szCs w:val="22"/>
        </w:rPr>
        <w:t xml:space="preserve">roject review) and the evaluation plan of the Project.  However, there was no budget for monitoring activities implying that the M&amp;E activities would be done under management activities of the EDCR Project. As such, </w:t>
      </w:r>
      <w:r w:rsidRPr="003B2BE9">
        <w:rPr>
          <w:rFonts w:asciiTheme="minorHAnsi" w:hAnsiTheme="minorHAnsi" w:cs="Arial"/>
          <w:iCs/>
          <w:sz w:val="22"/>
          <w:szCs w:val="22"/>
        </w:rPr>
        <w:t>the M&amp;E design is rated as</w:t>
      </w:r>
      <w:r w:rsidRPr="003B2BE9">
        <w:rPr>
          <w:rFonts w:asciiTheme="minorHAnsi" w:hAnsiTheme="minorHAnsi" w:cs="Arial"/>
          <w:i/>
          <w:sz w:val="22"/>
          <w:szCs w:val="22"/>
        </w:rPr>
        <w:t xml:space="preserve"> </w:t>
      </w:r>
      <w:r w:rsidRPr="003B2BE9">
        <w:rPr>
          <w:rFonts w:asciiTheme="minorHAnsi" w:hAnsiTheme="minorHAnsi" w:cs="Arial"/>
          <w:b/>
          <w:bCs/>
          <w:i/>
          <w:sz w:val="22"/>
          <w:szCs w:val="22"/>
        </w:rPr>
        <w:t>s</w:t>
      </w:r>
      <w:r w:rsidRPr="003B2BE9">
        <w:rPr>
          <w:rFonts w:asciiTheme="minorHAnsi" w:hAnsiTheme="minorHAnsi" w:cs="Arial"/>
          <w:b/>
          <w:i/>
          <w:sz w:val="22"/>
          <w:szCs w:val="22"/>
        </w:rPr>
        <w:t>atisfactory</w:t>
      </w:r>
      <w:r>
        <w:rPr>
          <w:rFonts w:asciiTheme="minorHAnsi" w:hAnsiTheme="minorHAnsi" w:cs="Arial"/>
          <w:b/>
          <w:i/>
          <w:sz w:val="22"/>
          <w:szCs w:val="22"/>
        </w:rPr>
        <w:t>.</w:t>
      </w:r>
    </w:p>
    <w:p w14:paraId="26FEAA59" w14:textId="77777777" w:rsidR="003B2BE9" w:rsidRPr="003B2BE9" w:rsidRDefault="003B2BE9" w:rsidP="003B2BE9">
      <w:pPr>
        <w:pStyle w:val="ListParagraph"/>
        <w:autoSpaceDE w:val="0"/>
        <w:autoSpaceDN w:val="0"/>
        <w:adjustRightInd w:val="0"/>
        <w:ind w:left="454"/>
        <w:jc w:val="both"/>
        <w:rPr>
          <w:rFonts w:asciiTheme="minorHAnsi" w:hAnsiTheme="minorHAnsi" w:cs="Arial"/>
          <w:sz w:val="22"/>
          <w:szCs w:val="22"/>
          <w:lang w:val="en-US"/>
        </w:rPr>
      </w:pPr>
    </w:p>
    <w:p w14:paraId="7F06CFE5" w14:textId="29D7D215" w:rsidR="001B5124" w:rsidRPr="00C04F71" w:rsidRDefault="001B5124">
      <w:pPr>
        <w:pStyle w:val="ListParagraph"/>
        <w:numPr>
          <w:ilvl w:val="0"/>
          <w:numId w:val="46"/>
        </w:numPr>
        <w:autoSpaceDE w:val="0"/>
        <w:autoSpaceDN w:val="0"/>
        <w:adjustRightInd w:val="0"/>
        <w:ind w:left="454" w:hanging="454"/>
        <w:jc w:val="both"/>
        <w:rPr>
          <w:rFonts w:asciiTheme="minorHAnsi" w:hAnsiTheme="minorHAnsi" w:cs="Arial"/>
          <w:sz w:val="22"/>
          <w:szCs w:val="22"/>
          <w:lang w:val="en-US"/>
        </w:rPr>
      </w:pPr>
      <w:r w:rsidRPr="00026A38">
        <w:rPr>
          <w:rFonts w:asciiTheme="minorHAnsi" w:hAnsiTheme="minorHAnsi" w:cs="Arial"/>
          <w:bCs/>
          <w:sz w:val="22"/>
          <w:szCs w:val="22"/>
          <w:lang w:val="en-US"/>
        </w:rPr>
        <w:t>In terms of M&amp;E plan implementation, the Evaluat</w:t>
      </w:r>
      <w:r w:rsidR="00075B0F">
        <w:rPr>
          <w:rFonts w:asciiTheme="minorHAnsi" w:hAnsiTheme="minorHAnsi" w:cs="Arial"/>
          <w:bCs/>
          <w:sz w:val="22"/>
          <w:szCs w:val="22"/>
          <w:lang w:val="en-US"/>
        </w:rPr>
        <w:t>or</w:t>
      </w:r>
      <w:r w:rsidRPr="00026A38">
        <w:rPr>
          <w:rFonts w:asciiTheme="minorHAnsi" w:hAnsiTheme="minorHAnsi" w:cs="Arial"/>
          <w:bCs/>
          <w:sz w:val="22"/>
          <w:szCs w:val="22"/>
          <w:lang w:val="en-US"/>
        </w:rPr>
        <w:t xml:space="preserve"> had access to </w:t>
      </w:r>
      <w:r w:rsidR="00BF5083">
        <w:rPr>
          <w:rFonts w:asciiTheme="minorHAnsi" w:hAnsiTheme="minorHAnsi" w:cs="Arial"/>
          <w:bCs/>
          <w:sz w:val="22"/>
          <w:szCs w:val="22"/>
          <w:lang w:val="en-US"/>
        </w:rPr>
        <w:t xml:space="preserve">annual </w:t>
      </w:r>
      <w:r w:rsidRPr="00026A38">
        <w:rPr>
          <w:rFonts w:asciiTheme="minorHAnsi" w:hAnsiTheme="minorHAnsi" w:cs="Arial"/>
          <w:bCs/>
          <w:sz w:val="22"/>
          <w:szCs w:val="22"/>
          <w:lang w:val="en-US"/>
        </w:rPr>
        <w:t xml:space="preserve">progress reports for </w:t>
      </w:r>
      <w:r w:rsidR="00075B0F">
        <w:rPr>
          <w:rFonts w:asciiTheme="minorHAnsi" w:hAnsiTheme="minorHAnsi" w:cs="Arial"/>
          <w:bCs/>
          <w:sz w:val="22"/>
          <w:szCs w:val="22"/>
          <w:lang w:val="en-US"/>
        </w:rPr>
        <w:t>201</w:t>
      </w:r>
      <w:r w:rsidR="00BF5083">
        <w:rPr>
          <w:rFonts w:asciiTheme="minorHAnsi" w:hAnsiTheme="minorHAnsi" w:cs="Arial"/>
          <w:bCs/>
          <w:sz w:val="22"/>
          <w:szCs w:val="22"/>
          <w:lang w:val="en-US"/>
        </w:rPr>
        <w:t>9 to 2021</w:t>
      </w:r>
      <w:r w:rsidR="00075B0F">
        <w:rPr>
          <w:rFonts w:asciiTheme="minorHAnsi" w:hAnsiTheme="minorHAnsi" w:cs="Arial"/>
          <w:bCs/>
          <w:sz w:val="22"/>
          <w:szCs w:val="22"/>
          <w:lang w:val="en-US"/>
        </w:rPr>
        <w:t xml:space="preserve">, </w:t>
      </w:r>
      <w:r w:rsidR="00361FA8">
        <w:rPr>
          <w:rFonts w:asciiTheme="minorHAnsi" w:hAnsiTheme="minorHAnsi" w:cs="Arial"/>
          <w:bCs/>
          <w:sz w:val="22"/>
          <w:szCs w:val="22"/>
          <w:lang w:val="en-US"/>
        </w:rPr>
        <w:t xml:space="preserve">quarterly progress reports (Q1 to Q3 2020, Q1-Q3 2021 and Q1 2022), and monthly progress reports (November and December </w:t>
      </w:r>
      <w:r w:rsidR="00075B0F">
        <w:rPr>
          <w:rFonts w:asciiTheme="minorHAnsi" w:hAnsiTheme="minorHAnsi" w:cs="Arial"/>
          <w:bCs/>
          <w:sz w:val="22"/>
          <w:szCs w:val="22"/>
          <w:lang w:val="en-US"/>
        </w:rPr>
        <w:t xml:space="preserve">2019, </w:t>
      </w:r>
      <w:r w:rsidR="00361FA8">
        <w:rPr>
          <w:rFonts w:asciiTheme="minorHAnsi" w:hAnsiTheme="minorHAnsi" w:cs="Arial"/>
          <w:bCs/>
          <w:sz w:val="22"/>
          <w:szCs w:val="22"/>
          <w:lang w:val="en-US"/>
        </w:rPr>
        <w:t xml:space="preserve">all months of </w:t>
      </w:r>
      <w:r w:rsidR="00075B0F">
        <w:rPr>
          <w:rFonts w:asciiTheme="minorHAnsi" w:hAnsiTheme="minorHAnsi" w:cs="Arial"/>
          <w:bCs/>
          <w:sz w:val="22"/>
          <w:szCs w:val="22"/>
          <w:lang w:val="en-US"/>
        </w:rPr>
        <w:t xml:space="preserve">2020, </w:t>
      </w:r>
      <w:r w:rsidR="00361FA8">
        <w:rPr>
          <w:rFonts w:asciiTheme="minorHAnsi" w:hAnsiTheme="minorHAnsi" w:cs="Arial"/>
          <w:bCs/>
          <w:sz w:val="22"/>
          <w:szCs w:val="22"/>
          <w:lang w:val="en-US"/>
        </w:rPr>
        <w:t>all months of</w:t>
      </w:r>
      <w:r w:rsidR="00075B0F">
        <w:rPr>
          <w:rFonts w:asciiTheme="minorHAnsi" w:hAnsiTheme="minorHAnsi" w:cs="Arial"/>
          <w:bCs/>
          <w:sz w:val="22"/>
          <w:szCs w:val="22"/>
          <w:lang w:val="en-US"/>
        </w:rPr>
        <w:t xml:space="preserve"> </w:t>
      </w:r>
      <w:r w:rsidRPr="00026A38">
        <w:rPr>
          <w:rFonts w:asciiTheme="minorHAnsi" w:hAnsiTheme="minorHAnsi" w:cs="Arial"/>
          <w:bCs/>
          <w:sz w:val="22"/>
          <w:szCs w:val="22"/>
          <w:lang w:val="en-US"/>
        </w:rPr>
        <w:t>2021</w:t>
      </w:r>
      <w:r w:rsidR="00361FA8">
        <w:rPr>
          <w:rFonts w:asciiTheme="minorHAnsi" w:hAnsiTheme="minorHAnsi" w:cs="Arial"/>
          <w:bCs/>
          <w:sz w:val="22"/>
          <w:szCs w:val="22"/>
          <w:lang w:val="en-US"/>
        </w:rPr>
        <w:t>, and January to June 2022)</w:t>
      </w:r>
      <w:r w:rsidRPr="00026A38">
        <w:rPr>
          <w:rFonts w:asciiTheme="minorHAnsi" w:hAnsiTheme="minorHAnsi" w:cs="Arial"/>
          <w:bCs/>
          <w:sz w:val="22"/>
          <w:szCs w:val="22"/>
          <w:lang w:val="en-US"/>
        </w:rPr>
        <w:t xml:space="preserve"> which were </w:t>
      </w:r>
      <w:r w:rsidR="00361FA8">
        <w:rPr>
          <w:rFonts w:asciiTheme="minorHAnsi" w:hAnsiTheme="minorHAnsi" w:cs="Arial"/>
          <w:bCs/>
          <w:sz w:val="22"/>
          <w:szCs w:val="22"/>
          <w:lang w:val="en-US"/>
        </w:rPr>
        <w:t xml:space="preserve">all </w:t>
      </w:r>
      <w:r w:rsidRPr="00026A38">
        <w:rPr>
          <w:rFonts w:asciiTheme="minorHAnsi" w:hAnsiTheme="minorHAnsi" w:cs="Arial"/>
          <w:bCs/>
          <w:sz w:val="22"/>
          <w:szCs w:val="22"/>
          <w:lang w:val="en-US"/>
        </w:rPr>
        <w:t xml:space="preserve">informative in terms of the progress made on various </w:t>
      </w:r>
      <w:r w:rsidR="00075B0F">
        <w:rPr>
          <w:rFonts w:asciiTheme="minorHAnsi" w:hAnsiTheme="minorHAnsi" w:cs="Arial"/>
          <w:bCs/>
          <w:sz w:val="22"/>
          <w:szCs w:val="22"/>
          <w:lang w:val="en-US"/>
        </w:rPr>
        <w:t xml:space="preserve">initiatives and </w:t>
      </w:r>
      <w:r w:rsidRPr="00026A38">
        <w:rPr>
          <w:rFonts w:asciiTheme="minorHAnsi" w:hAnsiTheme="minorHAnsi" w:cs="Arial"/>
          <w:bCs/>
          <w:sz w:val="22"/>
          <w:szCs w:val="22"/>
          <w:lang w:val="en-US"/>
        </w:rPr>
        <w:t>actions taken by the Project</w:t>
      </w:r>
      <w:r w:rsidR="00361FA8">
        <w:rPr>
          <w:rFonts w:asciiTheme="minorHAnsi" w:hAnsiTheme="minorHAnsi" w:cs="Arial"/>
          <w:bCs/>
          <w:sz w:val="22"/>
          <w:szCs w:val="22"/>
          <w:lang w:val="en-US"/>
        </w:rPr>
        <w:t>. All</w:t>
      </w:r>
      <w:r w:rsidRPr="00026A38">
        <w:rPr>
          <w:rFonts w:asciiTheme="minorHAnsi" w:hAnsiTheme="minorHAnsi" w:cs="Arial"/>
          <w:bCs/>
          <w:sz w:val="22"/>
          <w:szCs w:val="22"/>
          <w:lang w:val="en-US"/>
        </w:rPr>
        <w:t xml:space="preserve"> progress reports</w:t>
      </w:r>
      <w:r w:rsidR="00361FA8">
        <w:rPr>
          <w:rFonts w:asciiTheme="minorHAnsi" w:hAnsiTheme="minorHAnsi" w:cs="Arial"/>
          <w:bCs/>
          <w:sz w:val="22"/>
          <w:szCs w:val="22"/>
          <w:lang w:val="en-US"/>
        </w:rPr>
        <w:t xml:space="preserve"> provided details and</w:t>
      </w:r>
      <w:r w:rsidRPr="00026A38">
        <w:rPr>
          <w:rFonts w:asciiTheme="minorHAnsi" w:hAnsiTheme="minorHAnsi" w:cs="Arial"/>
          <w:bCs/>
          <w:sz w:val="22"/>
          <w:szCs w:val="22"/>
          <w:lang w:val="en-US"/>
        </w:rPr>
        <w:t xml:space="preserve"> report</w:t>
      </w:r>
      <w:r w:rsidR="00361FA8">
        <w:rPr>
          <w:rFonts w:asciiTheme="minorHAnsi" w:hAnsiTheme="minorHAnsi" w:cs="Arial"/>
          <w:bCs/>
          <w:sz w:val="22"/>
          <w:szCs w:val="22"/>
          <w:lang w:val="en-US"/>
        </w:rPr>
        <w:t>s</w:t>
      </w:r>
      <w:r w:rsidRPr="00026A38">
        <w:rPr>
          <w:rFonts w:asciiTheme="minorHAnsi" w:hAnsiTheme="minorHAnsi" w:cs="Arial"/>
          <w:bCs/>
          <w:sz w:val="22"/>
          <w:szCs w:val="22"/>
          <w:lang w:val="en-US"/>
        </w:rPr>
        <w:t xml:space="preserve"> on the targets to be achieved. </w:t>
      </w:r>
      <w:bookmarkEnd w:id="87"/>
    </w:p>
    <w:bookmarkEnd w:id="88"/>
    <w:p w14:paraId="0FD0A05C" w14:textId="77777777" w:rsidR="00C04F71" w:rsidRPr="00026A38" w:rsidRDefault="00C04F71" w:rsidP="00C04F71">
      <w:pPr>
        <w:pStyle w:val="ListParagraph"/>
        <w:autoSpaceDE w:val="0"/>
        <w:autoSpaceDN w:val="0"/>
        <w:adjustRightInd w:val="0"/>
        <w:ind w:left="454"/>
        <w:jc w:val="both"/>
        <w:rPr>
          <w:rFonts w:asciiTheme="minorHAnsi" w:hAnsiTheme="minorHAnsi" w:cs="Arial"/>
          <w:sz w:val="22"/>
          <w:szCs w:val="22"/>
          <w:lang w:val="en-US"/>
        </w:rPr>
      </w:pPr>
    </w:p>
    <w:bookmarkEnd w:id="89"/>
    <w:p w14:paraId="04E16F00" w14:textId="2E244373" w:rsidR="009A33D9" w:rsidRPr="00BE0D3C" w:rsidRDefault="009A33D9">
      <w:pPr>
        <w:pStyle w:val="ListParagraph"/>
        <w:numPr>
          <w:ilvl w:val="0"/>
          <w:numId w:val="46"/>
        </w:numPr>
        <w:ind w:left="454" w:hanging="454"/>
        <w:jc w:val="both"/>
        <w:rPr>
          <w:rFonts w:asciiTheme="minorHAnsi" w:hAnsiTheme="minorHAnsi" w:cs="Arial"/>
          <w:i/>
          <w:sz w:val="22"/>
          <w:szCs w:val="22"/>
          <w:u w:val="single"/>
        </w:rPr>
      </w:pPr>
      <w:r w:rsidRPr="002B406E">
        <w:rPr>
          <w:rFonts w:asciiTheme="minorHAnsi" w:hAnsiTheme="minorHAnsi" w:cs="Arial"/>
          <w:sz w:val="22"/>
          <w:szCs w:val="22"/>
        </w:rPr>
        <w:t xml:space="preserve">As such, </w:t>
      </w:r>
      <w:r w:rsidRPr="003B0EFE">
        <w:rPr>
          <w:rFonts w:asciiTheme="minorHAnsi" w:hAnsiTheme="minorHAnsi" w:cs="Arial"/>
          <w:iCs/>
          <w:sz w:val="22"/>
          <w:szCs w:val="22"/>
        </w:rPr>
        <w:t>M&amp;E plan implementation is rated as</w:t>
      </w:r>
      <w:r w:rsidRPr="002B406E">
        <w:rPr>
          <w:rFonts w:asciiTheme="minorHAnsi" w:hAnsiTheme="minorHAnsi" w:cs="Arial"/>
          <w:i/>
          <w:sz w:val="22"/>
          <w:szCs w:val="22"/>
        </w:rPr>
        <w:t xml:space="preserve"> </w:t>
      </w:r>
      <w:r w:rsidRPr="002B406E">
        <w:rPr>
          <w:rFonts w:asciiTheme="minorHAnsi" w:hAnsiTheme="minorHAnsi" w:cs="Arial"/>
          <w:b/>
          <w:i/>
          <w:sz w:val="22"/>
          <w:szCs w:val="22"/>
        </w:rPr>
        <w:t>satisfactory</w:t>
      </w:r>
      <w:r w:rsidRPr="002B406E">
        <w:rPr>
          <w:rFonts w:asciiTheme="minorHAnsi" w:hAnsiTheme="minorHAnsi" w:cs="Arial"/>
          <w:sz w:val="22"/>
          <w:szCs w:val="22"/>
        </w:rPr>
        <w:t>.  Ratings according to the GEF Monitoring and Evaluation system</w:t>
      </w:r>
      <w:r w:rsidRPr="002B406E">
        <w:rPr>
          <w:rFonts w:asciiTheme="minorHAnsi" w:hAnsiTheme="minorHAnsi"/>
          <w:sz w:val="22"/>
          <w:szCs w:val="22"/>
          <w:vertAlign w:val="superscript"/>
        </w:rPr>
        <w:footnoteReference w:id="14"/>
      </w:r>
      <w:r w:rsidRPr="002B406E">
        <w:rPr>
          <w:rFonts w:asciiTheme="minorHAnsi" w:hAnsiTheme="minorHAnsi" w:cs="Arial"/>
          <w:sz w:val="22"/>
          <w:szCs w:val="22"/>
        </w:rPr>
        <w:t xml:space="preserve"> are as follows</w:t>
      </w:r>
      <w:r>
        <w:rPr>
          <w:rFonts w:asciiTheme="minorHAnsi" w:hAnsiTheme="minorHAnsi" w:cs="Arial"/>
          <w:sz w:val="22"/>
          <w:szCs w:val="22"/>
        </w:rPr>
        <w:t>:</w:t>
      </w:r>
    </w:p>
    <w:p w14:paraId="403C6772" w14:textId="77777777" w:rsidR="00BE0D3C" w:rsidRPr="00BE0D3C" w:rsidRDefault="00BE0D3C" w:rsidP="00BE0D3C">
      <w:pPr>
        <w:jc w:val="both"/>
        <w:rPr>
          <w:rFonts w:asciiTheme="minorHAnsi" w:hAnsiTheme="minorHAnsi" w:cs="Arial"/>
          <w:i/>
          <w:u w:val="single"/>
        </w:rPr>
      </w:pPr>
    </w:p>
    <w:p w14:paraId="68DC29FD" w14:textId="4C2E9E1C" w:rsidR="009A33D9" w:rsidRPr="00EF5B12" w:rsidRDefault="009A33D9">
      <w:pPr>
        <w:numPr>
          <w:ilvl w:val="0"/>
          <w:numId w:val="27"/>
        </w:numPr>
        <w:tabs>
          <w:tab w:val="clear" w:pos="993"/>
          <w:tab w:val="num" w:pos="461"/>
          <w:tab w:val="num" w:pos="1075"/>
        </w:tabs>
        <w:ind w:left="865"/>
        <w:jc w:val="both"/>
        <w:rPr>
          <w:rFonts w:asciiTheme="minorHAnsi" w:hAnsiTheme="minorHAnsi" w:cs="Arial"/>
          <w:i/>
          <w:u w:val="single"/>
        </w:rPr>
      </w:pPr>
      <w:r w:rsidRPr="00EF5B12">
        <w:rPr>
          <w:rFonts w:asciiTheme="minorHAnsi" w:hAnsiTheme="minorHAnsi" w:cs="Arial"/>
          <w:i/>
          <w:iCs/>
          <w:u w:val="single"/>
          <w:lang w:val="en-US"/>
        </w:rPr>
        <w:t xml:space="preserve">M&amp;E design at entry </w:t>
      </w:r>
      <w:r w:rsidR="00C60CD9">
        <w:rPr>
          <w:rFonts w:asciiTheme="minorHAnsi" w:hAnsiTheme="minorHAnsi" w:cs="Arial"/>
          <w:i/>
          <w:iCs/>
          <w:u w:val="single"/>
          <w:lang w:val="en-US"/>
        </w:rPr>
        <w:t>–</w:t>
      </w:r>
      <w:r w:rsidRPr="00EF5B12">
        <w:rPr>
          <w:rFonts w:asciiTheme="minorHAnsi" w:hAnsiTheme="minorHAnsi" w:cs="Arial"/>
          <w:i/>
          <w:iCs/>
          <w:u w:val="single"/>
          <w:lang w:val="en-US"/>
        </w:rPr>
        <w:t xml:space="preserve"> </w:t>
      </w:r>
      <w:r w:rsidR="001B5124">
        <w:rPr>
          <w:rFonts w:asciiTheme="minorHAnsi" w:hAnsiTheme="minorHAnsi" w:cs="Arial"/>
          <w:i/>
          <w:iCs/>
          <w:u w:val="single"/>
          <w:lang w:val="en-US"/>
        </w:rPr>
        <w:t>5</w:t>
      </w:r>
      <w:r w:rsidRPr="00EF5B12">
        <w:rPr>
          <w:rFonts w:asciiTheme="minorHAnsi" w:hAnsiTheme="minorHAnsi" w:cs="Arial"/>
          <w:i/>
          <w:u w:val="single"/>
          <w:lang w:val="en-US"/>
        </w:rPr>
        <w:t>;</w:t>
      </w:r>
    </w:p>
    <w:p w14:paraId="6143AB4C" w14:textId="70BF43B1" w:rsidR="009A33D9" w:rsidRDefault="009A33D9">
      <w:pPr>
        <w:numPr>
          <w:ilvl w:val="0"/>
          <w:numId w:val="27"/>
        </w:numPr>
        <w:tabs>
          <w:tab w:val="clear" w:pos="993"/>
          <w:tab w:val="num" w:pos="461"/>
          <w:tab w:val="num" w:pos="1075"/>
        </w:tabs>
        <w:ind w:left="865"/>
        <w:jc w:val="both"/>
        <w:rPr>
          <w:rFonts w:asciiTheme="minorHAnsi" w:hAnsiTheme="minorHAnsi" w:cs="Arial"/>
          <w:i/>
          <w:lang w:val="en-US"/>
        </w:rPr>
      </w:pPr>
      <w:r w:rsidRPr="00DE5A7C">
        <w:rPr>
          <w:rFonts w:asciiTheme="minorHAnsi" w:hAnsiTheme="minorHAnsi" w:cs="Arial"/>
          <w:i/>
          <w:u w:val="single"/>
          <w:lang w:val="en-US"/>
        </w:rPr>
        <w:t xml:space="preserve">M&amp;E plan implementation </w:t>
      </w:r>
      <w:r w:rsidR="00C60CD9">
        <w:rPr>
          <w:rFonts w:asciiTheme="minorHAnsi" w:hAnsiTheme="minorHAnsi" w:cs="Arial"/>
          <w:i/>
          <w:u w:val="single"/>
          <w:lang w:val="en-US"/>
        </w:rPr>
        <w:t>–</w:t>
      </w:r>
      <w:r w:rsidRPr="00DE5A7C">
        <w:rPr>
          <w:rFonts w:asciiTheme="minorHAnsi" w:hAnsiTheme="minorHAnsi" w:cs="Arial"/>
          <w:i/>
          <w:u w:val="single"/>
          <w:lang w:val="en-US"/>
        </w:rPr>
        <w:t xml:space="preserve"> </w:t>
      </w:r>
      <w:r w:rsidR="00E82E28">
        <w:rPr>
          <w:rFonts w:asciiTheme="minorHAnsi" w:hAnsiTheme="minorHAnsi" w:cs="Arial"/>
          <w:i/>
          <w:u w:val="single"/>
          <w:lang w:val="en-US"/>
        </w:rPr>
        <w:t>5</w:t>
      </w:r>
      <w:r w:rsidRPr="00DE5A7C">
        <w:rPr>
          <w:rFonts w:asciiTheme="minorHAnsi" w:hAnsiTheme="minorHAnsi" w:cs="Arial"/>
          <w:i/>
          <w:lang w:val="en-US"/>
        </w:rPr>
        <w:t>;</w:t>
      </w:r>
    </w:p>
    <w:p w14:paraId="7C0F5B05" w14:textId="77777777" w:rsidR="009A33D9" w:rsidRDefault="009A33D9">
      <w:pPr>
        <w:numPr>
          <w:ilvl w:val="0"/>
          <w:numId w:val="27"/>
        </w:numPr>
        <w:tabs>
          <w:tab w:val="clear" w:pos="993"/>
          <w:tab w:val="num" w:pos="461"/>
          <w:tab w:val="num" w:pos="1075"/>
        </w:tabs>
        <w:ind w:left="865"/>
        <w:jc w:val="both"/>
        <w:rPr>
          <w:rFonts w:asciiTheme="minorHAnsi" w:hAnsiTheme="minorHAnsi" w:cs="Arial"/>
          <w:i/>
          <w:lang w:val="en-US"/>
        </w:rPr>
      </w:pPr>
      <w:r w:rsidRPr="00BB2029">
        <w:rPr>
          <w:rFonts w:asciiTheme="minorHAnsi" w:hAnsiTheme="minorHAnsi" w:cs="Arial"/>
          <w:i/>
          <w:u w:val="single"/>
          <w:lang w:val="en-US"/>
        </w:rPr>
        <w:t xml:space="preserve">Overall quality of M&amp;E </w:t>
      </w:r>
      <w:r>
        <w:rPr>
          <w:rFonts w:asciiTheme="minorHAnsi" w:hAnsiTheme="minorHAnsi" w:cs="Arial"/>
          <w:i/>
          <w:u w:val="single"/>
          <w:lang w:val="en-US"/>
        </w:rPr>
        <w:t>–</w:t>
      </w:r>
      <w:r w:rsidRPr="00BB2029">
        <w:rPr>
          <w:rFonts w:asciiTheme="minorHAnsi" w:hAnsiTheme="minorHAnsi" w:cs="Arial"/>
          <w:i/>
          <w:u w:val="single"/>
          <w:lang w:val="en-US"/>
        </w:rPr>
        <w:t xml:space="preserve"> 5</w:t>
      </w:r>
      <w:r w:rsidRPr="00BB2029">
        <w:rPr>
          <w:rFonts w:asciiTheme="minorHAnsi" w:hAnsiTheme="minorHAnsi" w:cs="Arial"/>
          <w:i/>
          <w:lang w:val="en-US"/>
        </w:rPr>
        <w:t>.</w:t>
      </w:r>
    </w:p>
    <w:p w14:paraId="2EDACE73" w14:textId="77777777" w:rsidR="0069327C" w:rsidRPr="009A33D9" w:rsidRDefault="0069327C" w:rsidP="0069327C">
      <w:pPr>
        <w:ind w:left="454"/>
        <w:contextualSpacing/>
        <w:jc w:val="both"/>
        <w:rPr>
          <w:rFonts w:asciiTheme="minorHAnsi" w:hAnsiTheme="minorHAnsi" w:cs="Arial"/>
          <w:lang w:val="en-US"/>
        </w:rPr>
      </w:pPr>
    </w:p>
    <w:p w14:paraId="0C7A0E2D" w14:textId="011607FC" w:rsidR="003078D7" w:rsidRPr="00546DDC" w:rsidRDefault="004313AD" w:rsidP="00A64109">
      <w:pPr>
        <w:pStyle w:val="Heading3"/>
        <w:tabs>
          <w:tab w:val="clear" w:pos="1418"/>
          <w:tab w:val="num" w:pos="-4253"/>
        </w:tabs>
        <w:ind w:left="454"/>
        <w:rPr>
          <w:rFonts w:asciiTheme="minorHAnsi" w:hAnsiTheme="minorHAnsi" w:cs="Arial"/>
          <w:b w:val="0"/>
          <w:bCs w:val="0"/>
          <w:color w:val="993300"/>
          <w:lang w:val="en-US"/>
        </w:rPr>
      </w:pPr>
      <w:bookmarkStart w:id="90" w:name="_Toc126825952"/>
      <w:r>
        <w:rPr>
          <w:rFonts w:asciiTheme="minorHAnsi" w:hAnsiTheme="minorHAnsi" w:cs="Arial"/>
          <w:color w:val="000000"/>
          <w:lang w:val="en-US"/>
        </w:rPr>
        <w:t>Performance of Implementing Agenc</w:t>
      </w:r>
      <w:r w:rsidR="005B411C">
        <w:rPr>
          <w:rFonts w:asciiTheme="minorHAnsi" w:hAnsiTheme="minorHAnsi" w:cs="Arial"/>
          <w:color w:val="000000"/>
          <w:lang w:val="en-US"/>
        </w:rPr>
        <w:t>y</w:t>
      </w:r>
      <w:bookmarkEnd w:id="90"/>
    </w:p>
    <w:p w14:paraId="6CE297AF" w14:textId="18667F15" w:rsidR="004313AD" w:rsidRDefault="004313AD">
      <w:pPr>
        <w:numPr>
          <w:ilvl w:val="0"/>
          <w:numId w:val="46"/>
        </w:numPr>
        <w:autoSpaceDE w:val="0"/>
        <w:autoSpaceDN w:val="0"/>
        <w:adjustRightInd w:val="0"/>
        <w:ind w:left="454" w:hanging="454"/>
        <w:contextualSpacing/>
        <w:jc w:val="both"/>
        <w:rPr>
          <w:rFonts w:asciiTheme="minorHAnsi" w:hAnsiTheme="minorHAnsi" w:cs="Arial"/>
          <w:lang w:val="en-US" w:eastAsia="en-CA"/>
        </w:rPr>
      </w:pPr>
      <w:r w:rsidRPr="0087337B">
        <w:rPr>
          <w:rFonts w:asciiTheme="minorHAnsi" w:hAnsiTheme="minorHAnsi" w:cs="Arial"/>
          <w:lang w:val="en-US" w:eastAsia="en-CA"/>
        </w:rPr>
        <w:t>The performance of UNDP (the Implementing Agency) can be characterized as follows:</w:t>
      </w:r>
    </w:p>
    <w:p w14:paraId="2F2616B5" w14:textId="77777777" w:rsidR="00B41812" w:rsidRDefault="00B41812" w:rsidP="00B41812">
      <w:pPr>
        <w:autoSpaceDE w:val="0"/>
        <w:autoSpaceDN w:val="0"/>
        <w:adjustRightInd w:val="0"/>
        <w:ind w:left="454"/>
        <w:contextualSpacing/>
        <w:jc w:val="both"/>
        <w:rPr>
          <w:rFonts w:asciiTheme="minorHAnsi" w:hAnsiTheme="minorHAnsi" w:cs="Arial"/>
          <w:lang w:val="en-US" w:eastAsia="en-CA"/>
        </w:rPr>
      </w:pPr>
    </w:p>
    <w:p w14:paraId="754DD1A9" w14:textId="725E5412" w:rsidR="00091DBE" w:rsidRPr="00EE6618" w:rsidRDefault="004313AD">
      <w:pPr>
        <w:numPr>
          <w:ilvl w:val="0"/>
          <w:numId w:val="35"/>
        </w:numPr>
        <w:autoSpaceDE w:val="0"/>
        <w:autoSpaceDN w:val="0"/>
        <w:adjustRightInd w:val="0"/>
        <w:contextualSpacing/>
        <w:jc w:val="both"/>
        <w:rPr>
          <w:rFonts w:asciiTheme="minorHAnsi" w:hAnsiTheme="minorHAnsi" w:cs="Arial"/>
          <w:lang w:val="en-US" w:eastAsia="en-CA"/>
        </w:rPr>
      </w:pPr>
      <w:r w:rsidRPr="0087337B">
        <w:rPr>
          <w:rFonts w:asciiTheme="minorHAnsi" w:hAnsiTheme="minorHAnsi" w:cs="Arial"/>
          <w:lang w:val="en-US" w:eastAsia="en-CA"/>
        </w:rPr>
        <w:t>UNDP</w:t>
      </w:r>
      <w:r w:rsidR="00EE6618">
        <w:rPr>
          <w:rFonts w:asciiTheme="minorHAnsi" w:hAnsiTheme="minorHAnsi" w:cs="Arial"/>
          <w:lang w:val="en-US" w:eastAsia="en-CA"/>
        </w:rPr>
        <w:t xml:space="preserve"> was the main driver behind the </w:t>
      </w:r>
      <w:r w:rsidRPr="0087337B">
        <w:rPr>
          <w:rFonts w:asciiTheme="minorHAnsi" w:hAnsiTheme="minorHAnsi" w:cs="Arial"/>
          <w:lang w:val="en-US" w:eastAsia="en-CA"/>
        </w:rPr>
        <w:t>Project</w:t>
      </w:r>
      <w:r w:rsidR="00F40FD5">
        <w:rPr>
          <w:rFonts w:asciiTheme="minorHAnsi" w:hAnsiTheme="minorHAnsi" w:cs="Arial"/>
          <w:lang w:val="en-US" w:eastAsia="en-CA"/>
        </w:rPr>
        <w:t xml:space="preserve"> involved in </w:t>
      </w:r>
      <w:r w:rsidR="00D766CE">
        <w:rPr>
          <w:rFonts w:asciiTheme="minorHAnsi" w:hAnsiTheme="minorHAnsi" w:cs="Arial"/>
          <w:lang w:val="en-US" w:eastAsia="en-CA"/>
        </w:rPr>
        <w:t>engag</w:t>
      </w:r>
      <w:r w:rsidR="00F40FD5">
        <w:rPr>
          <w:rFonts w:asciiTheme="minorHAnsi" w:hAnsiTheme="minorHAnsi" w:cs="Arial"/>
          <w:lang w:val="en-US" w:eastAsia="en-CA"/>
        </w:rPr>
        <w:t>ing</w:t>
      </w:r>
      <w:r w:rsidR="00D766CE">
        <w:rPr>
          <w:rFonts w:asciiTheme="minorHAnsi" w:hAnsiTheme="minorHAnsi" w:cs="Arial"/>
          <w:lang w:val="en-US" w:eastAsia="en-CA"/>
        </w:rPr>
        <w:t xml:space="preserve"> stakeholders</w:t>
      </w:r>
      <w:r w:rsidR="00EE6618">
        <w:rPr>
          <w:rFonts w:asciiTheme="minorHAnsi" w:hAnsiTheme="minorHAnsi" w:cs="Arial"/>
          <w:lang w:val="en-US" w:eastAsia="en-CA"/>
        </w:rPr>
        <w:t xml:space="preserve"> and consultants</w:t>
      </w:r>
      <w:r w:rsidR="00D766CE">
        <w:rPr>
          <w:rFonts w:asciiTheme="minorHAnsi" w:hAnsiTheme="minorHAnsi" w:cs="Arial"/>
          <w:lang w:val="en-US" w:eastAsia="en-CA"/>
        </w:rPr>
        <w:t xml:space="preserve"> in Project activities and</w:t>
      </w:r>
      <w:r w:rsidRPr="0087337B">
        <w:rPr>
          <w:rFonts w:asciiTheme="minorHAnsi" w:hAnsiTheme="minorHAnsi" w:cs="Arial"/>
          <w:lang w:val="en-US" w:eastAsia="en-CA"/>
        </w:rPr>
        <w:t xml:space="preserve"> </w:t>
      </w:r>
      <w:r w:rsidR="00E33714">
        <w:rPr>
          <w:rFonts w:asciiTheme="minorHAnsi" w:hAnsiTheme="minorHAnsi" w:cs="Arial"/>
          <w:lang w:val="en-US" w:eastAsia="en-CA"/>
        </w:rPr>
        <w:t>in</w:t>
      </w:r>
      <w:r w:rsidRPr="0087337B">
        <w:rPr>
          <w:rFonts w:asciiTheme="minorHAnsi" w:hAnsiTheme="minorHAnsi" w:cs="Arial"/>
          <w:lang w:val="en-US" w:eastAsia="en-CA"/>
        </w:rPr>
        <w:t xml:space="preserve"> provi</w:t>
      </w:r>
      <w:r w:rsidR="00D766CE">
        <w:rPr>
          <w:rFonts w:asciiTheme="minorHAnsi" w:hAnsiTheme="minorHAnsi" w:cs="Arial"/>
          <w:lang w:val="en-US" w:eastAsia="en-CA"/>
        </w:rPr>
        <w:t>d</w:t>
      </w:r>
      <w:r w:rsidR="00E33714">
        <w:rPr>
          <w:rFonts w:asciiTheme="minorHAnsi" w:hAnsiTheme="minorHAnsi" w:cs="Arial"/>
          <w:lang w:val="en-US" w:eastAsia="en-CA"/>
        </w:rPr>
        <w:t>ing</w:t>
      </w:r>
      <w:r w:rsidRPr="0087337B">
        <w:rPr>
          <w:rFonts w:asciiTheme="minorHAnsi" w:hAnsiTheme="minorHAnsi" w:cs="Arial"/>
          <w:lang w:val="en-US" w:eastAsia="en-CA"/>
        </w:rPr>
        <w:t xml:space="preserve"> management arrangements that follow global </w:t>
      </w:r>
      <w:r>
        <w:rPr>
          <w:rFonts w:asciiTheme="minorHAnsi" w:hAnsiTheme="minorHAnsi" w:cs="Arial"/>
          <w:lang w:val="en-US" w:eastAsia="en-CA"/>
        </w:rPr>
        <w:t>UNDP POPP</w:t>
      </w:r>
      <w:r w:rsidRPr="0087337B">
        <w:rPr>
          <w:rFonts w:asciiTheme="minorHAnsi" w:hAnsiTheme="minorHAnsi" w:cs="Arial"/>
          <w:lang w:val="en-US" w:eastAsia="en-CA"/>
        </w:rPr>
        <w:t xml:space="preserve"> guidelines</w:t>
      </w:r>
      <w:r w:rsidR="00EE6618">
        <w:rPr>
          <w:rFonts w:asciiTheme="minorHAnsi" w:hAnsiTheme="minorHAnsi" w:cs="Arial"/>
          <w:lang w:val="en-US" w:eastAsia="en-CA"/>
        </w:rPr>
        <w:t>.</w:t>
      </w:r>
      <w:r w:rsidR="00E936A6">
        <w:rPr>
          <w:rFonts w:asciiTheme="minorHAnsi" w:hAnsiTheme="minorHAnsi" w:cs="Arial"/>
          <w:lang w:val="en-US" w:eastAsia="en-CA"/>
        </w:rPr>
        <w:t xml:space="preserve"> </w:t>
      </w:r>
      <w:r w:rsidR="005B411C" w:rsidRPr="00EE6618">
        <w:rPr>
          <w:rFonts w:asciiTheme="minorHAnsi" w:hAnsiTheme="minorHAnsi" w:cs="Arial"/>
          <w:lang w:val="en-US" w:eastAsia="en-CA"/>
        </w:rPr>
        <w:t>This</w:t>
      </w:r>
      <w:r w:rsidR="00E936A6">
        <w:rPr>
          <w:rFonts w:asciiTheme="minorHAnsi" w:hAnsiTheme="minorHAnsi" w:cs="Arial"/>
          <w:lang w:val="en-US" w:eastAsia="en-CA"/>
        </w:rPr>
        <w:t xml:space="preserve"> involvement </w:t>
      </w:r>
      <w:r w:rsidR="005B411C" w:rsidRPr="00EE6618">
        <w:rPr>
          <w:rFonts w:asciiTheme="minorHAnsi" w:hAnsiTheme="minorHAnsi" w:cs="Arial"/>
          <w:lang w:val="en-US" w:eastAsia="en-CA"/>
        </w:rPr>
        <w:t xml:space="preserve">helped the </w:t>
      </w:r>
      <w:r w:rsidR="00412C30">
        <w:rPr>
          <w:rFonts w:asciiTheme="minorHAnsi" w:hAnsiTheme="minorHAnsi" w:cs="Arial"/>
          <w:lang w:val="en-US" w:eastAsia="en-CA"/>
        </w:rPr>
        <w:t>EDCR</w:t>
      </w:r>
      <w:r w:rsidR="005B411C" w:rsidRPr="00EE6618">
        <w:rPr>
          <w:rFonts w:asciiTheme="minorHAnsi" w:hAnsiTheme="minorHAnsi" w:cs="Arial"/>
          <w:lang w:val="en-US" w:eastAsia="en-CA"/>
        </w:rPr>
        <w:t xml:space="preserve"> gain stature and reduced </w:t>
      </w:r>
      <w:r w:rsidR="00E936A6">
        <w:rPr>
          <w:rFonts w:asciiTheme="minorHAnsi" w:hAnsiTheme="minorHAnsi" w:cs="Arial"/>
          <w:lang w:val="en-US" w:eastAsia="en-CA"/>
        </w:rPr>
        <w:t xml:space="preserve">the </w:t>
      </w:r>
      <w:r w:rsidR="005B411C" w:rsidRPr="00EE6618">
        <w:rPr>
          <w:rFonts w:asciiTheme="minorHAnsi" w:hAnsiTheme="minorHAnsi" w:cs="Arial"/>
          <w:lang w:val="en-US" w:eastAsia="en-CA"/>
        </w:rPr>
        <w:t>cost of services</w:t>
      </w:r>
      <w:r w:rsidR="001B79C8" w:rsidRPr="00EE6618">
        <w:rPr>
          <w:rFonts w:asciiTheme="minorHAnsi" w:hAnsiTheme="minorHAnsi" w:cs="Arial"/>
          <w:bCs/>
          <w:lang w:val="en-US" w:eastAsia="en-CA"/>
        </w:rPr>
        <w:t>;</w:t>
      </w:r>
    </w:p>
    <w:p w14:paraId="24234304" w14:textId="7288A3E6" w:rsidR="00B10970" w:rsidRPr="00F40FD5" w:rsidRDefault="001B79C8">
      <w:pPr>
        <w:numPr>
          <w:ilvl w:val="0"/>
          <w:numId w:val="35"/>
        </w:numPr>
        <w:autoSpaceDE w:val="0"/>
        <w:autoSpaceDN w:val="0"/>
        <w:adjustRightInd w:val="0"/>
        <w:contextualSpacing/>
        <w:jc w:val="both"/>
        <w:rPr>
          <w:rFonts w:asciiTheme="minorHAnsi" w:hAnsiTheme="minorHAnsi" w:cs="Arial"/>
          <w:lang w:val="en-US" w:eastAsia="en-CA"/>
        </w:rPr>
      </w:pPr>
      <w:r w:rsidRPr="00F40FD5">
        <w:rPr>
          <w:rFonts w:asciiTheme="minorHAnsi" w:hAnsiTheme="minorHAnsi" w:cs="Arial"/>
          <w:bCs/>
          <w:lang w:val="en-US" w:eastAsia="en-CA"/>
        </w:rPr>
        <w:t>UNDP</w:t>
      </w:r>
      <w:r w:rsidR="00F40FD5" w:rsidRPr="00F40FD5">
        <w:rPr>
          <w:rFonts w:asciiTheme="minorHAnsi" w:hAnsiTheme="minorHAnsi" w:cs="Arial"/>
          <w:bCs/>
          <w:lang w:val="en-US" w:eastAsia="en-CA"/>
        </w:rPr>
        <w:t xml:space="preserve"> </w:t>
      </w:r>
      <w:r w:rsidR="00412C30">
        <w:rPr>
          <w:rFonts w:asciiTheme="minorHAnsi" w:hAnsiTheme="minorHAnsi" w:cs="Arial"/>
          <w:bCs/>
          <w:lang w:val="en-US" w:eastAsia="en-CA"/>
        </w:rPr>
        <w:t>sustained</w:t>
      </w:r>
      <w:r w:rsidR="00F40FD5" w:rsidRPr="00F40FD5">
        <w:rPr>
          <w:rFonts w:asciiTheme="minorHAnsi" w:hAnsiTheme="minorHAnsi" w:cs="Arial"/>
          <w:bCs/>
          <w:lang w:val="en-US" w:eastAsia="en-CA"/>
        </w:rPr>
        <w:t xml:space="preserve"> it</w:t>
      </w:r>
      <w:r w:rsidRPr="00F40FD5">
        <w:rPr>
          <w:rFonts w:asciiTheme="minorHAnsi" w:hAnsiTheme="minorHAnsi" w:cs="Arial"/>
          <w:bCs/>
          <w:lang w:val="en-US" w:eastAsia="en-CA"/>
        </w:rPr>
        <w:t xml:space="preserve">s cooperation with </w:t>
      </w:r>
      <w:r w:rsidR="005B411C" w:rsidRPr="00F40FD5">
        <w:rPr>
          <w:rFonts w:asciiTheme="minorHAnsi" w:hAnsiTheme="minorHAnsi" w:cs="Arial"/>
          <w:bCs/>
          <w:lang w:val="en-US" w:eastAsia="en-CA"/>
        </w:rPr>
        <w:t>government</w:t>
      </w:r>
      <w:r w:rsidR="00F40FD5" w:rsidRPr="00F40FD5">
        <w:rPr>
          <w:rFonts w:asciiTheme="minorHAnsi" w:hAnsiTheme="minorHAnsi" w:cs="Arial"/>
          <w:bCs/>
          <w:lang w:val="en-US" w:eastAsia="en-CA"/>
        </w:rPr>
        <w:t xml:space="preserve">, </w:t>
      </w:r>
      <w:r w:rsidR="00F40FD5" w:rsidRPr="00F40FD5">
        <w:rPr>
          <w:rFonts w:asciiTheme="minorHAnsi" w:hAnsiTheme="minorHAnsi" w:cs="Arial"/>
          <w:lang w:val="en-US" w:eastAsia="en-CA"/>
        </w:rPr>
        <w:t>training organizations</w:t>
      </w:r>
      <w:r w:rsidR="00F40FD5" w:rsidRPr="00F40FD5">
        <w:rPr>
          <w:rFonts w:asciiTheme="minorHAnsi" w:hAnsiTheme="minorHAnsi" w:cs="Arial"/>
          <w:bCs/>
          <w:lang w:val="en-US" w:eastAsia="en-CA"/>
        </w:rPr>
        <w:t xml:space="preserve"> </w:t>
      </w:r>
      <w:r w:rsidR="005B411C" w:rsidRPr="00F40FD5">
        <w:rPr>
          <w:rFonts w:asciiTheme="minorHAnsi" w:hAnsiTheme="minorHAnsi" w:cs="Arial"/>
          <w:bCs/>
          <w:lang w:val="en-US" w:eastAsia="en-CA"/>
        </w:rPr>
        <w:t xml:space="preserve">and private stakeholders </w:t>
      </w:r>
      <w:r w:rsidR="00412C30">
        <w:rPr>
          <w:rFonts w:asciiTheme="minorHAnsi" w:hAnsiTheme="minorHAnsi" w:cs="Arial"/>
          <w:bCs/>
          <w:lang w:val="en-US" w:eastAsia="en-CA"/>
        </w:rPr>
        <w:t>throughout implementation of EDCR</w:t>
      </w:r>
      <w:r w:rsidR="00000293" w:rsidRPr="00F40FD5">
        <w:rPr>
          <w:rFonts w:asciiTheme="minorHAnsi" w:hAnsiTheme="minorHAnsi" w:cs="Arial"/>
          <w:bCs/>
          <w:lang w:val="en-US" w:eastAsia="en-CA"/>
        </w:rPr>
        <w:t>.</w:t>
      </w:r>
      <w:r w:rsidR="00437B30" w:rsidRPr="00F40FD5">
        <w:rPr>
          <w:rFonts w:asciiTheme="minorHAnsi" w:hAnsiTheme="minorHAnsi" w:cs="Arial"/>
          <w:lang w:val="en-US" w:eastAsia="en-CA"/>
        </w:rPr>
        <w:t xml:space="preserve"> The</w:t>
      </w:r>
      <w:r w:rsidR="00F40FD5">
        <w:rPr>
          <w:rFonts w:asciiTheme="minorHAnsi" w:hAnsiTheme="minorHAnsi" w:cs="Arial"/>
          <w:lang w:val="en-US" w:eastAsia="en-CA"/>
        </w:rPr>
        <w:t xml:space="preserve">ir collaboration with </w:t>
      </w:r>
      <w:r w:rsidR="00E82E28">
        <w:rPr>
          <w:rFonts w:asciiTheme="minorHAnsi" w:hAnsiTheme="minorHAnsi" w:cs="Arial"/>
          <w:lang w:val="en-US" w:eastAsia="en-CA"/>
        </w:rPr>
        <w:t>the G</w:t>
      </w:r>
      <w:r w:rsidR="00412C30">
        <w:rPr>
          <w:rFonts w:asciiTheme="minorHAnsi" w:hAnsiTheme="minorHAnsi" w:cs="Arial"/>
          <w:lang w:val="en-US" w:eastAsia="en-CA"/>
        </w:rPr>
        <w:t>RoP</w:t>
      </w:r>
      <w:r w:rsidR="00437B30" w:rsidRPr="00F40FD5">
        <w:rPr>
          <w:rFonts w:asciiTheme="minorHAnsi" w:hAnsiTheme="minorHAnsi" w:cs="Arial"/>
          <w:lang w:val="en-US" w:eastAsia="en-CA"/>
        </w:rPr>
        <w:t xml:space="preserve"> </w:t>
      </w:r>
      <w:r w:rsidR="005645FA" w:rsidRPr="00F40FD5">
        <w:rPr>
          <w:rFonts w:asciiTheme="minorHAnsi" w:hAnsiTheme="minorHAnsi" w:cs="Arial"/>
          <w:lang w:val="en-US" w:eastAsia="en-CA"/>
        </w:rPr>
        <w:t>produc</w:t>
      </w:r>
      <w:r w:rsidR="00F40FD5">
        <w:rPr>
          <w:rFonts w:asciiTheme="minorHAnsi" w:hAnsiTheme="minorHAnsi" w:cs="Arial"/>
          <w:lang w:val="en-US" w:eastAsia="en-CA"/>
        </w:rPr>
        <w:t>ed</w:t>
      </w:r>
      <w:r w:rsidR="005645FA" w:rsidRPr="00F40FD5">
        <w:rPr>
          <w:rFonts w:asciiTheme="minorHAnsi" w:hAnsiTheme="minorHAnsi" w:cs="Arial"/>
          <w:lang w:val="en-US" w:eastAsia="en-CA"/>
        </w:rPr>
        <w:t xml:space="preserve"> important synergies that prolong</w:t>
      </w:r>
      <w:r w:rsidR="00437B30" w:rsidRPr="00F40FD5">
        <w:rPr>
          <w:rFonts w:asciiTheme="minorHAnsi" w:hAnsiTheme="minorHAnsi" w:cs="Arial"/>
          <w:lang w:val="en-US" w:eastAsia="en-CA"/>
        </w:rPr>
        <w:t>ed</w:t>
      </w:r>
      <w:r w:rsidR="005645FA" w:rsidRPr="00F40FD5">
        <w:rPr>
          <w:rFonts w:asciiTheme="minorHAnsi" w:hAnsiTheme="minorHAnsi" w:cs="Arial"/>
          <w:lang w:val="en-US" w:eastAsia="en-CA"/>
        </w:rPr>
        <w:t xml:space="preserve"> and extend</w:t>
      </w:r>
      <w:r w:rsidR="00437B30" w:rsidRPr="00F40FD5">
        <w:rPr>
          <w:rFonts w:asciiTheme="minorHAnsi" w:hAnsiTheme="minorHAnsi" w:cs="Arial"/>
          <w:lang w:val="en-US" w:eastAsia="en-CA"/>
        </w:rPr>
        <w:t>ed</w:t>
      </w:r>
      <w:r w:rsidR="005645FA" w:rsidRPr="00F40FD5">
        <w:rPr>
          <w:rFonts w:asciiTheme="minorHAnsi" w:hAnsiTheme="minorHAnsi" w:cs="Arial"/>
          <w:lang w:val="en-US" w:eastAsia="en-CA"/>
        </w:rPr>
        <w:t xml:space="preserve"> the impact of the </w:t>
      </w:r>
      <w:r w:rsidR="00F40FD5">
        <w:rPr>
          <w:rFonts w:asciiTheme="minorHAnsi" w:hAnsiTheme="minorHAnsi" w:cs="Arial"/>
          <w:lang w:val="en-US" w:eastAsia="en-CA"/>
        </w:rPr>
        <w:t xml:space="preserve">Project-sponsored </w:t>
      </w:r>
      <w:r w:rsidR="005645FA" w:rsidRPr="00F40FD5">
        <w:rPr>
          <w:rFonts w:asciiTheme="minorHAnsi" w:hAnsiTheme="minorHAnsi" w:cs="Arial"/>
          <w:lang w:val="en-US" w:eastAsia="en-CA"/>
        </w:rPr>
        <w:t>training activities</w:t>
      </w:r>
      <w:r w:rsidR="00E82E28">
        <w:rPr>
          <w:rFonts w:asciiTheme="minorHAnsi" w:hAnsiTheme="minorHAnsi" w:cs="Arial"/>
          <w:lang w:val="en-US" w:eastAsia="en-CA"/>
        </w:rPr>
        <w:t xml:space="preserve"> and collaborations with other government entities</w:t>
      </w:r>
      <w:r w:rsidR="00D766CE" w:rsidRPr="00F40FD5">
        <w:rPr>
          <w:rFonts w:asciiTheme="minorHAnsi" w:hAnsiTheme="minorHAnsi" w:cs="Arial"/>
          <w:lang w:val="en-US" w:eastAsia="en-CA"/>
        </w:rPr>
        <w:t>;</w:t>
      </w:r>
    </w:p>
    <w:p w14:paraId="15B147B8" w14:textId="6341DB91" w:rsidR="003078D7" w:rsidRPr="005B411C" w:rsidRDefault="004313AD">
      <w:pPr>
        <w:numPr>
          <w:ilvl w:val="0"/>
          <w:numId w:val="35"/>
        </w:numPr>
        <w:autoSpaceDE w:val="0"/>
        <w:autoSpaceDN w:val="0"/>
        <w:adjustRightInd w:val="0"/>
        <w:contextualSpacing/>
        <w:jc w:val="both"/>
        <w:rPr>
          <w:rFonts w:asciiTheme="minorHAnsi" w:hAnsiTheme="minorHAnsi" w:cs="Arial"/>
          <w:lang w:val="en-US" w:eastAsia="en-CA"/>
        </w:rPr>
      </w:pPr>
      <w:r w:rsidRPr="0087337B">
        <w:rPr>
          <w:rFonts w:asciiTheme="minorHAnsi" w:hAnsiTheme="minorHAnsi" w:cs="Arial"/>
          <w:lang w:val="en-US" w:eastAsia="en-CA"/>
        </w:rPr>
        <w:t xml:space="preserve">Overall performance of UNDP on the </w:t>
      </w:r>
      <w:r w:rsidR="00412C30">
        <w:rPr>
          <w:rFonts w:asciiTheme="minorHAnsi" w:hAnsiTheme="minorHAnsi" w:cs="Arial"/>
          <w:lang w:val="en-US" w:eastAsia="en-CA"/>
        </w:rPr>
        <w:t>EDCR</w:t>
      </w:r>
      <w:r w:rsidRPr="0087337B">
        <w:rPr>
          <w:rFonts w:asciiTheme="minorHAnsi" w:hAnsiTheme="minorHAnsi" w:cs="Arial"/>
          <w:lang w:val="en-US" w:eastAsia="en-CA"/>
        </w:rPr>
        <w:t xml:space="preserve"> Project can be assessed as being </w:t>
      </w:r>
      <w:r w:rsidRPr="0087337B">
        <w:rPr>
          <w:rFonts w:asciiTheme="minorHAnsi" w:hAnsiTheme="minorHAnsi" w:cs="Arial"/>
          <w:b/>
          <w:lang w:val="en-US" w:eastAsia="en-CA"/>
        </w:rPr>
        <w:t>satisfactory</w:t>
      </w:r>
      <w:r w:rsidR="00C30A9F">
        <w:rPr>
          <w:rFonts w:asciiTheme="minorHAnsi" w:hAnsiTheme="minorHAnsi"/>
        </w:rPr>
        <w:t>.</w:t>
      </w:r>
    </w:p>
    <w:p w14:paraId="4ECE8582" w14:textId="77777777" w:rsidR="005B411C" w:rsidRPr="00420933" w:rsidRDefault="005B411C" w:rsidP="005B411C">
      <w:pPr>
        <w:autoSpaceDE w:val="0"/>
        <w:autoSpaceDN w:val="0"/>
        <w:adjustRightInd w:val="0"/>
        <w:ind w:left="814"/>
        <w:contextualSpacing/>
        <w:jc w:val="both"/>
        <w:rPr>
          <w:rFonts w:asciiTheme="minorHAnsi" w:hAnsiTheme="minorHAnsi" w:cs="Arial"/>
          <w:lang w:val="en-US" w:eastAsia="en-CA"/>
        </w:rPr>
      </w:pPr>
    </w:p>
    <w:p w14:paraId="4D192ADF" w14:textId="750BF835" w:rsidR="003078D7" w:rsidRPr="00546DDC" w:rsidRDefault="003078D7" w:rsidP="00AD0074">
      <w:pPr>
        <w:pStyle w:val="Heading2"/>
      </w:pPr>
      <w:bookmarkStart w:id="91" w:name="_Toc126825953"/>
      <w:r w:rsidRPr="00546DDC">
        <w:t>Project Results</w:t>
      </w:r>
      <w:r w:rsidR="00B74566">
        <w:t xml:space="preserve"> and Impacts</w:t>
      </w:r>
      <w:bookmarkEnd w:id="91"/>
    </w:p>
    <w:p w14:paraId="598E7C5C" w14:textId="0503FAA3" w:rsidR="00A64109" w:rsidRPr="00546DDC" w:rsidRDefault="00A64109">
      <w:pPr>
        <w:pStyle w:val="ListParagraph"/>
        <w:numPr>
          <w:ilvl w:val="0"/>
          <w:numId w:val="46"/>
        </w:numPr>
        <w:ind w:left="454" w:hanging="454"/>
        <w:jc w:val="both"/>
        <w:rPr>
          <w:rFonts w:asciiTheme="minorHAnsi" w:hAnsiTheme="minorHAnsi" w:cs="Arial"/>
          <w:sz w:val="22"/>
          <w:szCs w:val="22"/>
          <w:lang w:val="en-US"/>
        </w:rPr>
      </w:pPr>
      <w:r w:rsidRPr="00546DDC">
        <w:rPr>
          <w:rFonts w:asciiTheme="minorHAnsi" w:hAnsiTheme="minorHAnsi" w:cs="Arial"/>
          <w:sz w:val="22"/>
          <w:szCs w:val="22"/>
          <w:lang w:val="en-US"/>
        </w:rPr>
        <w:t xml:space="preserve">This section provides an overview of the overall results </w:t>
      </w:r>
      <w:r w:rsidR="000E57DA" w:rsidRPr="00546DDC">
        <w:rPr>
          <w:rFonts w:asciiTheme="minorHAnsi" w:hAnsiTheme="minorHAnsi" w:cs="Arial"/>
          <w:sz w:val="22"/>
          <w:szCs w:val="22"/>
          <w:lang w:val="en-US"/>
        </w:rPr>
        <w:t xml:space="preserve">of </w:t>
      </w:r>
      <w:r w:rsidR="004313AD">
        <w:rPr>
          <w:rFonts w:asciiTheme="minorHAnsi" w:hAnsiTheme="minorHAnsi" w:cs="Arial"/>
          <w:sz w:val="22"/>
          <w:szCs w:val="22"/>
          <w:lang w:val="en-US"/>
        </w:rPr>
        <w:t xml:space="preserve">the </w:t>
      </w:r>
      <w:r w:rsidR="00724A18">
        <w:rPr>
          <w:rFonts w:asciiTheme="minorHAnsi" w:hAnsiTheme="minorHAnsi" w:cs="Arial"/>
          <w:sz w:val="22"/>
          <w:szCs w:val="22"/>
          <w:lang w:val="en-US"/>
        </w:rPr>
        <w:t>EDCR</w:t>
      </w:r>
      <w:r w:rsidR="004313AD">
        <w:rPr>
          <w:rFonts w:asciiTheme="minorHAnsi" w:hAnsiTheme="minorHAnsi" w:cs="Arial"/>
          <w:sz w:val="22"/>
          <w:szCs w:val="22"/>
          <w:lang w:val="en-US"/>
        </w:rPr>
        <w:t xml:space="preserve"> Project</w:t>
      </w:r>
      <w:r w:rsidR="000E57DA" w:rsidRPr="00546DDC">
        <w:rPr>
          <w:rFonts w:asciiTheme="minorHAnsi" w:hAnsiTheme="minorHAnsi" w:cs="Arial"/>
          <w:sz w:val="22"/>
          <w:szCs w:val="22"/>
          <w:lang w:val="en-US"/>
        </w:rPr>
        <w:t xml:space="preserve"> </w:t>
      </w:r>
      <w:r w:rsidRPr="00546DDC">
        <w:rPr>
          <w:rFonts w:asciiTheme="minorHAnsi" w:hAnsiTheme="minorHAnsi" w:cs="Arial"/>
          <w:sz w:val="22"/>
          <w:szCs w:val="22"/>
          <w:lang w:val="en-US"/>
        </w:rPr>
        <w:t xml:space="preserve">and </w:t>
      </w:r>
      <w:r w:rsidR="00D67B5A">
        <w:rPr>
          <w:rFonts w:asciiTheme="minorHAnsi" w:hAnsiTheme="minorHAnsi" w:cs="Arial"/>
          <w:sz w:val="22"/>
          <w:szCs w:val="22"/>
          <w:lang w:val="en-US"/>
        </w:rPr>
        <w:t xml:space="preserve">an </w:t>
      </w:r>
      <w:r w:rsidRPr="00546DDC">
        <w:rPr>
          <w:rFonts w:asciiTheme="minorHAnsi" w:hAnsiTheme="minorHAnsi" w:cs="Arial"/>
          <w:sz w:val="22"/>
          <w:szCs w:val="22"/>
          <w:lang w:val="en-US"/>
        </w:rPr>
        <w:t xml:space="preserve">assessment of the relevance, effectiveness and efficiency, country ownership, mainstreaming, sustainability, and </w:t>
      </w:r>
      <w:r w:rsidRPr="00546DDC">
        <w:rPr>
          <w:rFonts w:asciiTheme="minorHAnsi" w:hAnsiTheme="minorHAnsi" w:cs="Arial"/>
          <w:sz w:val="22"/>
          <w:szCs w:val="22"/>
          <w:lang w:val="en-US"/>
        </w:rPr>
        <w:lastRenderedPageBreak/>
        <w:t xml:space="preserve">impact of </w:t>
      </w:r>
      <w:r w:rsidR="004313AD">
        <w:rPr>
          <w:rFonts w:asciiTheme="minorHAnsi" w:hAnsiTheme="minorHAnsi" w:cs="Arial"/>
          <w:sz w:val="22"/>
          <w:szCs w:val="22"/>
          <w:lang w:val="en-US"/>
        </w:rPr>
        <w:t xml:space="preserve">the </w:t>
      </w:r>
      <w:r w:rsidR="00724A18">
        <w:rPr>
          <w:rFonts w:asciiTheme="minorHAnsi" w:hAnsiTheme="minorHAnsi" w:cs="Arial"/>
          <w:sz w:val="22"/>
          <w:szCs w:val="22"/>
          <w:lang w:val="en-US"/>
        </w:rPr>
        <w:t>EDCR</w:t>
      </w:r>
      <w:r w:rsidR="004313AD">
        <w:rPr>
          <w:rFonts w:asciiTheme="minorHAnsi" w:hAnsiTheme="minorHAnsi" w:cs="Arial"/>
          <w:sz w:val="22"/>
          <w:szCs w:val="22"/>
          <w:lang w:val="en-US"/>
        </w:rPr>
        <w:t xml:space="preserve"> Project</w:t>
      </w:r>
      <w:r w:rsidRPr="00546DDC">
        <w:rPr>
          <w:rFonts w:asciiTheme="minorHAnsi" w:hAnsiTheme="minorHAnsi" w:cs="Arial"/>
          <w:sz w:val="22"/>
          <w:szCs w:val="22"/>
          <w:lang w:val="en-US"/>
        </w:rPr>
        <w:t>.</w:t>
      </w:r>
      <w:r w:rsidR="00FE797B">
        <w:rPr>
          <w:rFonts w:asciiTheme="minorHAnsi" w:hAnsiTheme="minorHAnsi" w:cs="Arial"/>
          <w:sz w:val="22"/>
          <w:szCs w:val="22"/>
          <w:lang w:val="en-US"/>
        </w:rPr>
        <w:t xml:space="preserve"> </w:t>
      </w:r>
      <w:r w:rsidRPr="00546DDC">
        <w:rPr>
          <w:rFonts w:asciiTheme="minorHAnsi" w:hAnsiTheme="minorHAnsi" w:cs="Arial"/>
          <w:sz w:val="22"/>
          <w:szCs w:val="22"/>
          <w:lang w:val="en-US"/>
        </w:rPr>
        <w:t xml:space="preserve"> For Table </w:t>
      </w:r>
      <w:r w:rsidR="00CC0BDB">
        <w:rPr>
          <w:rFonts w:asciiTheme="minorHAnsi" w:hAnsiTheme="minorHAnsi" w:cs="Arial"/>
          <w:sz w:val="22"/>
          <w:szCs w:val="22"/>
          <w:lang w:val="en-US"/>
        </w:rPr>
        <w:t>4</w:t>
      </w:r>
      <w:r w:rsidRPr="00546DDC">
        <w:rPr>
          <w:rFonts w:asciiTheme="minorHAnsi" w:hAnsiTheme="minorHAnsi" w:cs="Arial"/>
          <w:sz w:val="22"/>
          <w:szCs w:val="22"/>
          <w:lang w:val="en-US"/>
        </w:rPr>
        <w:t xml:space="preserve">, </w:t>
      </w:r>
      <w:r w:rsidR="00266BA5" w:rsidRPr="00266BA5">
        <w:rPr>
          <w:rFonts w:asciiTheme="minorHAnsi" w:hAnsiTheme="minorHAnsi" w:cs="Arial"/>
          <w:sz w:val="22"/>
          <w:szCs w:val="22"/>
          <w:lang w:val="en-US"/>
        </w:rPr>
        <w:t xml:space="preserve">EDCR </w:t>
      </w:r>
      <w:r w:rsidR="00266BA5">
        <w:rPr>
          <w:rFonts w:asciiTheme="minorHAnsi" w:hAnsiTheme="minorHAnsi" w:cs="Arial"/>
          <w:sz w:val="22"/>
          <w:szCs w:val="22"/>
          <w:lang w:val="en-US"/>
        </w:rPr>
        <w:t>“</w:t>
      </w:r>
      <w:r w:rsidR="00266BA5" w:rsidRPr="00CC0BDB">
        <w:rPr>
          <w:rFonts w:asciiTheme="minorHAnsi" w:hAnsiTheme="minorHAnsi" w:cs="Arial"/>
          <w:sz w:val="22"/>
          <w:szCs w:val="22"/>
          <w:u w:val="single"/>
          <w:lang w:val="en-US"/>
        </w:rPr>
        <w:t>progress of activities against planned activities</w:t>
      </w:r>
      <w:r w:rsidR="00266BA5">
        <w:rPr>
          <w:rFonts w:asciiTheme="minorHAnsi" w:hAnsiTheme="minorHAnsi" w:cs="Arial"/>
          <w:sz w:val="22"/>
          <w:szCs w:val="22"/>
          <w:lang w:val="en-US"/>
        </w:rPr>
        <w:t>”</w:t>
      </w:r>
      <w:r w:rsidRPr="00546DDC">
        <w:rPr>
          <w:rFonts w:asciiTheme="minorHAnsi" w:hAnsiTheme="minorHAnsi" w:cs="Arial"/>
          <w:sz w:val="22"/>
          <w:szCs w:val="22"/>
          <w:lang w:val="en-US"/>
        </w:rPr>
        <w:t xml:space="preserve"> is </w:t>
      </w:r>
      <w:bookmarkStart w:id="92" w:name="_Hlk113280784"/>
      <w:r w:rsidRPr="00546DDC">
        <w:rPr>
          <w:rFonts w:asciiTheme="minorHAnsi" w:hAnsiTheme="minorHAnsi" w:cs="Arial"/>
          <w:sz w:val="22"/>
          <w:szCs w:val="22"/>
          <w:lang w:val="en-US"/>
        </w:rPr>
        <w:t xml:space="preserve">color-coded according to the following </w:t>
      </w:r>
      <w:r w:rsidR="0018348D" w:rsidRPr="00546DDC">
        <w:rPr>
          <w:rFonts w:asciiTheme="minorHAnsi" w:hAnsiTheme="minorHAnsi" w:cs="Arial"/>
          <w:sz w:val="22"/>
          <w:szCs w:val="22"/>
          <w:lang w:val="en-US"/>
        </w:rPr>
        <w:t>color-coding</w:t>
      </w:r>
      <w:r w:rsidRPr="00546DDC">
        <w:rPr>
          <w:rFonts w:asciiTheme="minorHAnsi" w:hAnsiTheme="minorHAnsi" w:cs="Arial"/>
          <w:sz w:val="22"/>
          <w:szCs w:val="22"/>
          <w:lang w:val="en-US"/>
        </w:rPr>
        <w:t xml:space="preserve"> scheme</w:t>
      </w:r>
      <w:bookmarkEnd w:id="92"/>
      <w:r w:rsidR="00266BA5">
        <w:rPr>
          <w:rFonts w:asciiTheme="minorHAnsi" w:hAnsiTheme="minorHAnsi" w:cs="Arial"/>
          <w:sz w:val="22"/>
          <w:szCs w:val="22"/>
          <w:lang w:val="en-US"/>
        </w:rPr>
        <w:t xml:space="preserve">. Table </w:t>
      </w:r>
      <w:r w:rsidR="00CC0BDB">
        <w:rPr>
          <w:rFonts w:asciiTheme="minorHAnsi" w:hAnsiTheme="minorHAnsi" w:cs="Arial"/>
          <w:sz w:val="22"/>
          <w:szCs w:val="22"/>
          <w:lang w:val="en-US"/>
        </w:rPr>
        <w:t>5</w:t>
      </w:r>
      <w:r w:rsidR="00266BA5">
        <w:rPr>
          <w:rFonts w:asciiTheme="minorHAnsi" w:hAnsiTheme="minorHAnsi" w:cs="Arial"/>
          <w:sz w:val="22"/>
          <w:szCs w:val="22"/>
          <w:lang w:val="en-US"/>
        </w:rPr>
        <w:t xml:space="preserve"> shows the </w:t>
      </w:r>
      <w:r w:rsidR="00CC0BDB">
        <w:rPr>
          <w:rFonts w:asciiTheme="minorHAnsi" w:hAnsiTheme="minorHAnsi" w:cs="Arial"/>
          <w:sz w:val="22"/>
          <w:szCs w:val="22"/>
          <w:lang w:val="en-US"/>
        </w:rPr>
        <w:t>“</w:t>
      </w:r>
      <w:r w:rsidR="00CC0BDB" w:rsidRPr="00CC0BDB">
        <w:rPr>
          <w:rFonts w:asciiTheme="minorHAnsi" w:hAnsiTheme="minorHAnsi" w:cs="Arial"/>
          <w:sz w:val="22"/>
          <w:szCs w:val="22"/>
          <w:u w:val="single"/>
          <w:lang w:val="en-US"/>
        </w:rPr>
        <w:t>summary of targets achieved against the output indicators</w:t>
      </w:r>
      <w:r w:rsidR="00CC0BDB">
        <w:rPr>
          <w:rFonts w:asciiTheme="minorHAnsi" w:hAnsiTheme="minorHAnsi" w:cs="Arial"/>
          <w:sz w:val="22"/>
          <w:szCs w:val="22"/>
          <w:lang w:val="en-US"/>
        </w:rPr>
        <w:t>”</w:t>
      </w:r>
      <w:r w:rsidR="00CC0BDB" w:rsidRPr="00CC0BDB">
        <w:rPr>
          <w:rFonts w:asciiTheme="minorHAnsi" w:hAnsiTheme="minorHAnsi" w:cs="Arial"/>
          <w:sz w:val="22"/>
          <w:szCs w:val="22"/>
          <w:lang w:val="en-US"/>
        </w:rPr>
        <w:t xml:space="preserve"> </w:t>
      </w:r>
      <w:r w:rsidR="00266BA5" w:rsidRPr="00266BA5">
        <w:rPr>
          <w:rFonts w:asciiTheme="minorHAnsi" w:hAnsiTheme="minorHAnsi" w:cs="Arial"/>
          <w:sz w:val="22"/>
          <w:szCs w:val="22"/>
          <w:lang w:val="en-US"/>
        </w:rPr>
        <w:t xml:space="preserve">of </w:t>
      </w:r>
      <w:r w:rsidR="00266BA5">
        <w:rPr>
          <w:rFonts w:asciiTheme="minorHAnsi" w:hAnsiTheme="minorHAnsi" w:cs="Arial"/>
          <w:sz w:val="22"/>
          <w:szCs w:val="22"/>
          <w:lang w:val="en-US"/>
        </w:rPr>
        <w:t xml:space="preserve">the </w:t>
      </w:r>
      <w:r w:rsidR="00266BA5" w:rsidRPr="00266BA5">
        <w:rPr>
          <w:rFonts w:asciiTheme="minorHAnsi" w:hAnsiTheme="minorHAnsi" w:cs="Arial"/>
          <w:sz w:val="22"/>
          <w:szCs w:val="22"/>
          <w:lang w:val="en-US"/>
        </w:rPr>
        <w:t xml:space="preserve">EDCR Results Framework </w:t>
      </w:r>
      <w:r w:rsidR="00266BA5">
        <w:rPr>
          <w:rFonts w:asciiTheme="minorHAnsi" w:hAnsiTheme="minorHAnsi" w:cs="Arial"/>
          <w:sz w:val="22"/>
          <w:szCs w:val="22"/>
          <w:lang w:val="en-US"/>
        </w:rPr>
        <w:t xml:space="preserve">where progress of the output indicators is also </w:t>
      </w:r>
      <w:r w:rsidR="00266BA5" w:rsidRPr="00266BA5">
        <w:rPr>
          <w:rFonts w:asciiTheme="minorHAnsi" w:hAnsiTheme="minorHAnsi" w:cs="Arial"/>
          <w:sz w:val="22"/>
          <w:szCs w:val="22"/>
          <w:lang w:val="en-US"/>
        </w:rPr>
        <w:t>color-coded according to the color-coding scheme</w:t>
      </w:r>
      <w:r w:rsidRPr="00546DDC">
        <w:rPr>
          <w:rFonts w:asciiTheme="minorHAnsi" w:hAnsiTheme="minorHAnsi" w:cs="Arial"/>
          <w:sz w:val="22"/>
          <w:szCs w:val="22"/>
          <w:lang w:val="en-US"/>
        </w:rPr>
        <w:t>:</w:t>
      </w:r>
    </w:p>
    <w:p w14:paraId="6055B069" w14:textId="155761D0" w:rsidR="001B79C8" w:rsidRDefault="001B79C8" w:rsidP="003D50AB">
      <w:pPr>
        <w:pStyle w:val="ListParagraph"/>
        <w:ind w:left="454"/>
        <w:jc w:val="both"/>
        <w:rPr>
          <w:rFonts w:asciiTheme="minorHAnsi" w:hAnsiTheme="minorHAnsi" w:cs="Arial"/>
          <w:sz w:val="22"/>
          <w:szCs w:val="22"/>
          <w:lang w:val="en-US"/>
        </w:rPr>
      </w:pPr>
    </w:p>
    <w:p w14:paraId="54501F1C" w14:textId="77777777" w:rsidR="00C07D5E" w:rsidRPr="00546DDC" w:rsidRDefault="00C07D5E" w:rsidP="003D50AB">
      <w:pPr>
        <w:pStyle w:val="ListParagraph"/>
        <w:ind w:left="454"/>
        <w:jc w:val="both"/>
        <w:rPr>
          <w:rFonts w:asciiTheme="minorHAnsi" w:hAnsiTheme="minorHAnsi" w:cs="Arial"/>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342"/>
        <w:gridCol w:w="2508"/>
      </w:tblGrid>
      <w:tr w:rsidR="00A64109" w:rsidRPr="00546DDC" w14:paraId="5B964DFF" w14:textId="77777777" w:rsidTr="00423CF3">
        <w:trPr>
          <w:jc w:val="center"/>
        </w:trPr>
        <w:tc>
          <w:tcPr>
            <w:tcW w:w="2269" w:type="dxa"/>
            <w:shd w:val="clear" w:color="auto" w:fill="00FF00"/>
          </w:tcPr>
          <w:p w14:paraId="706F7758" w14:textId="77777777" w:rsidR="00A64109" w:rsidRPr="00546DDC" w:rsidRDefault="00A64109" w:rsidP="00415FF4">
            <w:pPr>
              <w:rPr>
                <w:rFonts w:asciiTheme="minorHAnsi" w:hAnsiTheme="minorHAnsi" w:cs="Arial"/>
                <w:sz w:val="18"/>
                <w:szCs w:val="18"/>
                <w:lang w:val="en-US"/>
              </w:rPr>
            </w:pPr>
            <w:r w:rsidRPr="00546DDC">
              <w:rPr>
                <w:rFonts w:asciiTheme="minorHAnsi" w:hAnsiTheme="minorHAnsi" w:cs="Arial"/>
                <w:sz w:val="18"/>
                <w:szCs w:val="18"/>
                <w:lang w:val="en-US"/>
              </w:rPr>
              <w:t>Green: Completed, indicator shows successful achievements</w:t>
            </w:r>
          </w:p>
        </w:tc>
        <w:tc>
          <w:tcPr>
            <w:tcW w:w="2342" w:type="dxa"/>
            <w:shd w:val="clear" w:color="auto" w:fill="FFFF00"/>
          </w:tcPr>
          <w:p w14:paraId="7F425178" w14:textId="77777777" w:rsidR="00A64109" w:rsidRPr="00546DDC" w:rsidRDefault="00A64109" w:rsidP="00415FF4">
            <w:pPr>
              <w:rPr>
                <w:rFonts w:asciiTheme="minorHAnsi" w:hAnsiTheme="minorHAnsi" w:cs="Arial"/>
                <w:sz w:val="18"/>
                <w:szCs w:val="18"/>
                <w:lang w:val="en-US"/>
              </w:rPr>
            </w:pPr>
            <w:r w:rsidRPr="00546DDC">
              <w:rPr>
                <w:rFonts w:asciiTheme="minorHAnsi" w:hAnsiTheme="minorHAnsi" w:cs="Arial"/>
                <w:sz w:val="18"/>
                <w:szCs w:val="18"/>
                <w:lang w:val="en-US"/>
              </w:rPr>
              <w:t>Yellow: Indicator shows expected completion by the EOP</w:t>
            </w:r>
          </w:p>
        </w:tc>
        <w:tc>
          <w:tcPr>
            <w:tcW w:w="2508" w:type="dxa"/>
            <w:shd w:val="clear" w:color="auto" w:fill="FF0000"/>
          </w:tcPr>
          <w:p w14:paraId="2E3C5504" w14:textId="77777777" w:rsidR="00A64109" w:rsidRPr="00546DDC" w:rsidRDefault="00A64109" w:rsidP="00415FF4">
            <w:pPr>
              <w:rPr>
                <w:rFonts w:asciiTheme="minorHAnsi" w:hAnsiTheme="minorHAnsi" w:cs="Arial"/>
                <w:sz w:val="18"/>
                <w:szCs w:val="18"/>
                <w:lang w:val="en-US"/>
              </w:rPr>
            </w:pPr>
            <w:r w:rsidRPr="00546DDC">
              <w:rPr>
                <w:rFonts w:asciiTheme="minorHAnsi" w:hAnsiTheme="minorHAnsi" w:cs="Arial"/>
                <w:sz w:val="18"/>
                <w:szCs w:val="18"/>
                <w:lang w:val="en-US"/>
              </w:rPr>
              <w:t xml:space="preserve">Red: Indicator shows poor achievement – unlikely to be completed by </w:t>
            </w:r>
            <w:r w:rsidR="00327658">
              <w:rPr>
                <w:rFonts w:asciiTheme="minorHAnsi" w:hAnsiTheme="minorHAnsi" w:cs="Arial"/>
                <w:sz w:val="18"/>
                <w:szCs w:val="18"/>
                <w:lang w:val="en-US"/>
              </w:rPr>
              <w:t>P</w:t>
            </w:r>
            <w:r w:rsidRPr="00546DDC">
              <w:rPr>
                <w:rFonts w:asciiTheme="minorHAnsi" w:hAnsiTheme="minorHAnsi" w:cs="Arial"/>
                <w:sz w:val="18"/>
                <w:szCs w:val="18"/>
                <w:lang w:val="en-US"/>
              </w:rPr>
              <w:t>roject closure</w:t>
            </w:r>
          </w:p>
        </w:tc>
      </w:tr>
    </w:tbl>
    <w:p w14:paraId="1618A8C0" w14:textId="77777777" w:rsidR="009858DD" w:rsidRPr="009858DD" w:rsidRDefault="009858DD" w:rsidP="009858DD">
      <w:pPr>
        <w:pStyle w:val="Heading3"/>
        <w:numPr>
          <w:ilvl w:val="0"/>
          <w:numId w:val="0"/>
        </w:numPr>
        <w:rPr>
          <w:rStyle w:val="NormalWebChar"/>
          <w:sz w:val="22"/>
          <w:lang w:val="en-US"/>
        </w:rPr>
      </w:pPr>
      <w:bookmarkStart w:id="93" w:name="_Ref72506674"/>
      <w:bookmarkStart w:id="94" w:name="_Ref72506829"/>
      <w:bookmarkStart w:id="95" w:name="_Ref73167388"/>
      <w:bookmarkStart w:id="96" w:name="_Ref72512792"/>
      <w:bookmarkStart w:id="97" w:name="_Ref72509577"/>
    </w:p>
    <w:p w14:paraId="5BBAC549" w14:textId="6EDC5794" w:rsidR="009858DD" w:rsidRPr="00546DDC" w:rsidRDefault="009858DD" w:rsidP="00C85ABF">
      <w:pPr>
        <w:pStyle w:val="Heading3"/>
        <w:ind w:left="454"/>
        <w:rPr>
          <w:lang w:val="en-US"/>
        </w:rPr>
      </w:pPr>
      <w:bookmarkStart w:id="98" w:name="_Toc126825954"/>
      <w:r>
        <w:rPr>
          <w:rStyle w:val="NormalWebChar"/>
          <w:rFonts w:asciiTheme="minorHAnsi" w:hAnsiTheme="minorHAnsi" w:cs="Arial"/>
          <w:sz w:val="22"/>
          <w:lang w:val="en-US"/>
        </w:rPr>
        <w:t>Progress of planned activities towards intended outcomes</w:t>
      </w:r>
      <w:bookmarkEnd w:id="98"/>
      <w:r>
        <w:rPr>
          <w:rStyle w:val="NormalWebChar"/>
          <w:rFonts w:asciiTheme="minorHAnsi" w:hAnsiTheme="minorHAnsi" w:cs="Arial"/>
          <w:sz w:val="22"/>
          <w:lang w:val="en-US"/>
        </w:rPr>
        <w:t xml:space="preserve"> </w:t>
      </w:r>
    </w:p>
    <w:p w14:paraId="18AABB3E" w14:textId="28306271" w:rsidR="00CC0BDB" w:rsidRDefault="009858DD" w:rsidP="00D57047">
      <w:pPr>
        <w:pStyle w:val="ListParagraph"/>
        <w:numPr>
          <w:ilvl w:val="0"/>
          <w:numId w:val="46"/>
        </w:numPr>
        <w:ind w:left="454" w:hanging="454"/>
        <w:jc w:val="both"/>
        <w:rPr>
          <w:rFonts w:asciiTheme="minorHAnsi" w:hAnsiTheme="minorHAnsi" w:cs="Arial"/>
          <w:sz w:val="22"/>
          <w:szCs w:val="22"/>
          <w:lang w:val="en-US"/>
        </w:rPr>
      </w:pPr>
      <w:r w:rsidRPr="00CC0BDB">
        <w:rPr>
          <w:rFonts w:asciiTheme="minorHAnsi" w:hAnsiTheme="minorHAnsi" w:cs="Arial"/>
          <w:sz w:val="22"/>
          <w:szCs w:val="22"/>
          <w:lang w:val="en-US"/>
        </w:rPr>
        <w:t>With the overall objective of th</w:t>
      </w:r>
      <w:r w:rsidR="00D8049B" w:rsidRPr="00CC0BDB">
        <w:rPr>
          <w:rFonts w:asciiTheme="minorHAnsi" w:hAnsiTheme="minorHAnsi" w:cs="Arial"/>
          <w:sz w:val="22"/>
          <w:szCs w:val="22"/>
          <w:lang w:val="en-US"/>
        </w:rPr>
        <w:t>e EDCR</w:t>
      </w:r>
      <w:r w:rsidRPr="00CC0BDB">
        <w:rPr>
          <w:rFonts w:asciiTheme="minorHAnsi" w:hAnsiTheme="minorHAnsi" w:cs="Arial"/>
          <w:sz w:val="22"/>
          <w:szCs w:val="22"/>
          <w:lang w:val="en-US"/>
        </w:rPr>
        <w:t xml:space="preserve"> Project being “</w:t>
      </w:r>
      <w:r w:rsidRPr="00CC0BDB">
        <w:rPr>
          <w:rFonts w:asciiTheme="minorHAnsi" w:hAnsiTheme="minorHAnsi" w:cs="Arial"/>
          <w:bCs/>
          <w:sz w:val="22"/>
          <w:szCs w:val="22"/>
          <w:lang w:val="en-GB"/>
        </w:rPr>
        <w:t xml:space="preserve">by 2022, </w:t>
      </w:r>
      <w:bookmarkStart w:id="99" w:name="_Hlk118625858"/>
      <w:r w:rsidRPr="00CC0BDB">
        <w:rPr>
          <w:rFonts w:asciiTheme="minorHAnsi" w:hAnsiTheme="minorHAnsi" w:cs="Arial"/>
          <w:bCs/>
          <w:sz w:val="22"/>
          <w:szCs w:val="22"/>
          <w:lang w:val="en-GB"/>
        </w:rPr>
        <w:t>people and ecosystems in the Pacific are more resilient to the impacts of climate change, climate variability and disasters; and environmental protection is strengthened</w:t>
      </w:r>
      <w:bookmarkEnd w:id="99"/>
      <w:r w:rsidRPr="00CC0BDB">
        <w:rPr>
          <w:rFonts w:asciiTheme="minorHAnsi" w:hAnsiTheme="minorHAnsi" w:cs="Arial"/>
          <w:bCs/>
          <w:sz w:val="22"/>
          <w:szCs w:val="22"/>
        </w:rPr>
        <w:t>”</w:t>
      </w:r>
      <w:r w:rsidRPr="00CC0BDB">
        <w:rPr>
          <w:rFonts w:asciiTheme="minorHAnsi" w:hAnsiTheme="minorHAnsi" w:cs="Arial"/>
          <w:sz w:val="22"/>
          <w:szCs w:val="22"/>
          <w:lang w:val="en-US"/>
        </w:rPr>
        <w:t xml:space="preserve">, </w:t>
      </w:r>
      <w:bookmarkEnd w:id="93"/>
      <w:bookmarkEnd w:id="94"/>
      <w:bookmarkEnd w:id="95"/>
      <w:bookmarkEnd w:id="96"/>
      <w:bookmarkEnd w:id="97"/>
      <w:r w:rsidRPr="00CC0BDB">
        <w:rPr>
          <w:rFonts w:asciiTheme="minorHAnsi" w:hAnsiTheme="minorHAnsi" w:cs="Arial"/>
          <w:sz w:val="22"/>
          <w:szCs w:val="22"/>
          <w:lang w:val="en-US"/>
        </w:rPr>
        <w:t xml:space="preserve">the work by the EDCR Project </w:t>
      </w:r>
      <w:r w:rsidR="00CC0BDB">
        <w:rPr>
          <w:rFonts w:asciiTheme="minorHAnsi" w:hAnsiTheme="minorHAnsi" w:cs="Arial"/>
          <w:sz w:val="22"/>
          <w:szCs w:val="22"/>
          <w:lang w:val="en-US"/>
        </w:rPr>
        <w:t xml:space="preserve">has </w:t>
      </w:r>
      <w:r w:rsidRPr="00CC0BDB">
        <w:rPr>
          <w:rFonts w:asciiTheme="minorHAnsi" w:hAnsiTheme="minorHAnsi" w:cs="Arial"/>
          <w:sz w:val="22"/>
          <w:szCs w:val="22"/>
          <w:lang w:val="en-US"/>
        </w:rPr>
        <w:t>assist</w:t>
      </w:r>
      <w:r w:rsidR="00CC0BDB">
        <w:rPr>
          <w:rFonts w:asciiTheme="minorHAnsi" w:hAnsiTheme="minorHAnsi" w:cs="Arial"/>
          <w:sz w:val="22"/>
          <w:szCs w:val="22"/>
          <w:lang w:val="en-US"/>
        </w:rPr>
        <w:t>ed</w:t>
      </w:r>
      <w:r w:rsidRPr="00CC0BDB">
        <w:rPr>
          <w:rFonts w:asciiTheme="minorHAnsi" w:hAnsiTheme="minorHAnsi" w:cs="Arial"/>
          <w:sz w:val="22"/>
          <w:szCs w:val="22"/>
          <w:lang w:val="en-US"/>
        </w:rPr>
        <w:t xml:space="preserve"> Palau</w:t>
      </w:r>
      <w:r w:rsidR="00CC0BDB">
        <w:rPr>
          <w:rFonts w:asciiTheme="minorHAnsi" w:hAnsiTheme="minorHAnsi" w:cs="Arial"/>
          <w:sz w:val="22"/>
          <w:szCs w:val="22"/>
          <w:lang w:val="en-US"/>
        </w:rPr>
        <w:t>ans</w:t>
      </w:r>
      <w:r w:rsidRPr="00CC0BDB">
        <w:rPr>
          <w:rFonts w:asciiTheme="minorHAnsi" w:hAnsiTheme="minorHAnsi" w:cs="Arial"/>
          <w:sz w:val="22"/>
          <w:szCs w:val="22"/>
          <w:lang w:val="en-US"/>
        </w:rPr>
        <w:t xml:space="preserve"> </w:t>
      </w:r>
      <w:r w:rsidRPr="00CC0BDB">
        <w:rPr>
          <w:rFonts w:asciiTheme="minorHAnsi" w:hAnsiTheme="minorHAnsi" w:cs="Arial"/>
          <w:bCs/>
          <w:sz w:val="22"/>
          <w:szCs w:val="22"/>
          <w:lang w:val="en-GB"/>
        </w:rPr>
        <w:t>and ecosystems in the Pacific to become more resilient to the impacts of climate change, variability and disasters, and to strengthen environmental protection</w:t>
      </w:r>
      <w:r w:rsidR="00423CF3">
        <w:rPr>
          <w:rFonts w:asciiTheme="minorHAnsi" w:hAnsiTheme="minorHAnsi" w:cs="Arial"/>
          <w:sz w:val="22"/>
          <w:szCs w:val="22"/>
          <w:lang w:val="en-US"/>
        </w:rPr>
        <w:t>.</w:t>
      </w:r>
    </w:p>
    <w:p w14:paraId="285DA232" w14:textId="77777777" w:rsidR="00CC0BDB" w:rsidRDefault="00CC0BDB" w:rsidP="00CC0BDB">
      <w:pPr>
        <w:pStyle w:val="ListParagraph"/>
        <w:ind w:left="454"/>
        <w:jc w:val="both"/>
        <w:rPr>
          <w:rFonts w:asciiTheme="minorHAnsi" w:hAnsiTheme="minorHAnsi" w:cs="Arial"/>
          <w:sz w:val="22"/>
          <w:szCs w:val="22"/>
          <w:lang w:val="en-US"/>
        </w:rPr>
      </w:pPr>
    </w:p>
    <w:p w14:paraId="11838C7F" w14:textId="5AE3FC9E" w:rsidR="009858DD" w:rsidRPr="00CC0BDB" w:rsidRDefault="00CC0BDB" w:rsidP="00D57047">
      <w:pPr>
        <w:pStyle w:val="ListParagraph"/>
        <w:numPr>
          <w:ilvl w:val="0"/>
          <w:numId w:val="46"/>
        </w:numPr>
        <w:ind w:left="454" w:hanging="454"/>
        <w:jc w:val="both"/>
        <w:rPr>
          <w:rFonts w:asciiTheme="minorHAnsi" w:hAnsiTheme="minorHAnsi" w:cs="Arial"/>
          <w:sz w:val="22"/>
          <w:szCs w:val="22"/>
          <w:lang w:val="en-US"/>
        </w:rPr>
      </w:pPr>
      <w:r>
        <w:rPr>
          <w:rFonts w:asciiTheme="minorHAnsi" w:hAnsiTheme="minorHAnsi" w:cs="Arial"/>
          <w:sz w:val="22"/>
          <w:szCs w:val="22"/>
          <w:lang w:val="en-US"/>
        </w:rPr>
        <w:t xml:space="preserve">The overall, the work </w:t>
      </w:r>
      <w:r w:rsidR="009858DD" w:rsidRPr="00CC0BDB">
        <w:rPr>
          <w:rFonts w:asciiTheme="minorHAnsi" w:hAnsiTheme="minorHAnsi" w:cs="Arial"/>
          <w:sz w:val="22"/>
          <w:szCs w:val="22"/>
          <w:lang w:val="en-US"/>
        </w:rPr>
        <w:t xml:space="preserve">is rated as </w:t>
      </w:r>
      <w:r w:rsidR="009858DD" w:rsidRPr="00CC0BDB">
        <w:rPr>
          <w:rFonts w:asciiTheme="minorHAnsi" w:hAnsiTheme="minorHAnsi" w:cs="Arial"/>
          <w:b/>
          <w:bCs/>
          <w:sz w:val="22"/>
          <w:szCs w:val="22"/>
          <w:lang w:val="en-US"/>
        </w:rPr>
        <w:t>satisfactory</w:t>
      </w:r>
      <w:r w:rsidR="009858DD" w:rsidRPr="00CC0BDB">
        <w:rPr>
          <w:rFonts w:asciiTheme="minorHAnsi" w:hAnsiTheme="minorHAnsi" w:cs="Arial"/>
          <w:sz w:val="22"/>
          <w:szCs w:val="22"/>
          <w:lang w:val="en-US"/>
        </w:rPr>
        <w:t xml:space="preserve">. </w:t>
      </w:r>
    </w:p>
    <w:p w14:paraId="0C4B16BA" w14:textId="77777777" w:rsidR="00C07D5E" w:rsidRDefault="00C07D5E" w:rsidP="00C07D5E">
      <w:pPr>
        <w:pStyle w:val="ListParagraph"/>
        <w:rPr>
          <w:rFonts w:asciiTheme="minorHAnsi" w:hAnsiTheme="minorHAnsi" w:cs="Arial"/>
          <w:lang w:val="en-US"/>
        </w:rPr>
      </w:pPr>
    </w:p>
    <w:p w14:paraId="37B387AE" w14:textId="77777777" w:rsidR="00C07D5E" w:rsidRPr="00C85ABF" w:rsidRDefault="00C07D5E" w:rsidP="00C07D5E">
      <w:pPr>
        <w:pStyle w:val="Heading3"/>
        <w:ind w:left="454"/>
        <w:rPr>
          <w:rFonts w:asciiTheme="minorHAnsi" w:hAnsiTheme="minorHAnsi" w:cstheme="minorHAnsi"/>
          <w:lang w:val="en-US"/>
        </w:rPr>
      </w:pPr>
      <w:bookmarkStart w:id="100" w:name="_Toc126825955"/>
      <w:r w:rsidRPr="00C85ABF">
        <w:rPr>
          <w:rFonts w:asciiTheme="minorHAnsi" w:hAnsiTheme="minorHAnsi" w:cstheme="minorHAnsi"/>
          <w:lang w:val="en-US"/>
        </w:rPr>
        <w:t xml:space="preserve">Progress towards Output 1: </w:t>
      </w:r>
      <w:r w:rsidRPr="00C85ABF">
        <w:rPr>
          <w:rFonts w:asciiTheme="minorHAnsi" w:hAnsiTheme="minorHAnsi" w:cstheme="minorHAnsi"/>
          <w:lang w:val="en-GB"/>
        </w:rPr>
        <w:t>Strengthened Disaster Communication and Climate and Tsunami Monitoring Systems</w:t>
      </w:r>
      <w:bookmarkEnd w:id="100"/>
    </w:p>
    <w:p w14:paraId="7D68FB32" w14:textId="114696E0" w:rsidR="00C07D5E" w:rsidRDefault="00C07D5E" w:rsidP="00C07D5E">
      <w:pPr>
        <w:pStyle w:val="ListParagraph"/>
        <w:numPr>
          <w:ilvl w:val="0"/>
          <w:numId w:val="46"/>
        </w:numPr>
        <w:ind w:left="454" w:hanging="454"/>
        <w:jc w:val="both"/>
        <w:rPr>
          <w:rFonts w:asciiTheme="minorHAnsi" w:hAnsiTheme="minorHAnsi" w:cs="Arial"/>
          <w:bCs/>
          <w:sz w:val="22"/>
          <w:szCs w:val="22"/>
          <w:lang w:val="en-US"/>
        </w:rPr>
      </w:pPr>
      <w:bookmarkStart w:id="101" w:name="_Ref109321803"/>
      <w:r w:rsidRPr="00340020">
        <w:rPr>
          <w:rFonts w:asciiTheme="minorHAnsi" w:hAnsiTheme="minorHAnsi" w:cs="Arial"/>
          <w:bCs/>
          <w:sz w:val="22"/>
          <w:szCs w:val="22"/>
          <w:lang w:val="en-US"/>
        </w:rPr>
        <w:t xml:space="preserve">Activity 1.1 involved the installation of VHF and HF radios on the remote Southwestern outer islands from </w:t>
      </w:r>
      <w:r w:rsidRPr="00340020">
        <w:rPr>
          <w:rFonts w:asciiTheme="minorHAnsi" w:hAnsiTheme="minorHAnsi" w:cstheme="minorHAnsi"/>
          <w:sz w:val="22"/>
          <w:szCs w:val="22"/>
          <w:lang w:val="en-US"/>
        </w:rPr>
        <w:t>December 2020 to March 2021.</w:t>
      </w:r>
      <w:bookmarkEnd w:id="101"/>
      <w:r w:rsidRPr="00340020">
        <w:rPr>
          <w:rFonts w:asciiTheme="minorHAnsi" w:hAnsiTheme="minorHAnsi" w:cs="Arial"/>
          <w:bCs/>
          <w:sz w:val="22"/>
          <w:szCs w:val="22"/>
          <w:lang w:val="en-US"/>
        </w:rPr>
        <w:t xml:space="preserve"> This was followed by a 2-day training of the installation and maintenance of solar system for radio operation on 16 and 17 August 2021, attended by 22 people (20 men and 2 women) from PNCC, the States and NEMO. With successful emergency e-mail communications with HF radios and modems confirmed in Fiji, modems were installed to the HF radios and radios which were shipped to Palau in December 2021</w:t>
      </w:r>
      <w:r w:rsidRPr="00340020">
        <w:rPr>
          <w:rStyle w:val="FootnoteReference"/>
          <w:rFonts w:asciiTheme="minorHAnsi" w:hAnsiTheme="minorHAnsi"/>
          <w:bCs/>
          <w:sz w:val="22"/>
          <w:szCs w:val="22"/>
          <w:lang w:val="en-US"/>
        </w:rPr>
        <w:footnoteReference w:id="15"/>
      </w:r>
      <w:r w:rsidRPr="00340020">
        <w:rPr>
          <w:rFonts w:asciiTheme="minorHAnsi" w:hAnsiTheme="minorHAnsi" w:cs="Arial"/>
          <w:bCs/>
          <w:sz w:val="22"/>
          <w:szCs w:val="22"/>
          <w:lang w:val="en-US"/>
        </w:rPr>
        <w:t xml:space="preserve">. </w:t>
      </w:r>
    </w:p>
    <w:p w14:paraId="3F7996F7" w14:textId="77777777" w:rsidR="00C07D5E" w:rsidRDefault="00C07D5E" w:rsidP="00C07D5E">
      <w:pPr>
        <w:contextualSpacing/>
        <w:jc w:val="both"/>
        <w:rPr>
          <w:rFonts w:asciiTheme="minorHAnsi" w:hAnsiTheme="minorHAnsi" w:cs="Arial"/>
          <w:bCs/>
          <w:lang w:val="en-US"/>
        </w:rPr>
      </w:pPr>
    </w:p>
    <w:p w14:paraId="36A1477D" w14:textId="621EEAE7" w:rsidR="00C07D5E" w:rsidRPr="00412C30" w:rsidRDefault="00C07D5E" w:rsidP="00C07D5E">
      <w:pPr>
        <w:numPr>
          <w:ilvl w:val="0"/>
          <w:numId w:val="46"/>
        </w:numPr>
        <w:ind w:left="454" w:hanging="454"/>
        <w:contextualSpacing/>
        <w:jc w:val="both"/>
        <w:rPr>
          <w:rFonts w:asciiTheme="minorHAnsi" w:hAnsiTheme="minorHAnsi" w:cs="Arial"/>
          <w:bCs/>
          <w:lang w:val="en-US"/>
        </w:rPr>
      </w:pPr>
      <w:r w:rsidRPr="00412C30">
        <w:rPr>
          <w:rFonts w:asciiTheme="minorHAnsi" w:hAnsiTheme="minorHAnsi" w:cs="Arial"/>
          <w:bCs/>
          <w:lang w:val="en-US"/>
        </w:rPr>
        <w:t xml:space="preserve">PNCC, NEMO and UNDP worked out the installation plan logistics being mindful of transportation issues and distance to be covered within the outer islands in June 2022. HF radios and modems were installed at key facilities such as NEMO, Ministry of Health, Ministry of Education, and the 2 remote island states of Sonsorol and Hatohobei to cover Tobi state (Koror and Tobi with email), Sonsorol state (Koror and Sonsorol with email), Helen reef (1 site without HF email), Merir island (1 site without HF email) and </w:t>
      </w:r>
      <w:proofErr w:type="spellStart"/>
      <w:r w:rsidRPr="00412C30">
        <w:rPr>
          <w:rFonts w:asciiTheme="minorHAnsi" w:hAnsiTheme="minorHAnsi" w:cs="Arial"/>
          <w:bCs/>
          <w:lang w:val="en-US"/>
        </w:rPr>
        <w:t>Pulo</w:t>
      </w:r>
      <w:proofErr w:type="spellEnd"/>
      <w:r w:rsidRPr="00412C30">
        <w:rPr>
          <w:rFonts w:asciiTheme="minorHAnsi" w:hAnsiTheme="minorHAnsi" w:cs="Arial"/>
          <w:bCs/>
          <w:lang w:val="en-US"/>
        </w:rPr>
        <w:t xml:space="preserve"> Ana </w:t>
      </w:r>
      <w:r>
        <w:rPr>
          <w:rFonts w:asciiTheme="minorHAnsi" w:hAnsiTheme="minorHAnsi" w:cs="Arial"/>
          <w:bCs/>
          <w:lang w:val="en-US"/>
        </w:rPr>
        <w:t>(1</w:t>
      </w:r>
      <w:r w:rsidRPr="00412C30">
        <w:rPr>
          <w:rFonts w:asciiTheme="minorHAnsi" w:hAnsiTheme="minorHAnsi" w:cs="Arial"/>
          <w:bCs/>
          <w:lang w:val="en-US"/>
        </w:rPr>
        <w:t xml:space="preserve"> site without HF email). VHF radios were also installed on 3 offshore islands</w:t>
      </w:r>
      <w:r w:rsidRPr="000D15E0">
        <w:t xml:space="preserve"> </w:t>
      </w:r>
      <w:r>
        <w:t>(</w:t>
      </w:r>
      <w:r w:rsidRPr="000D15E0">
        <w:rPr>
          <w:rFonts w:asciiTheme="minorHAnsi" w:hAnsiTheme="minorHAnsi" w:cs="Arial"/>
          <w:bCs/>
          <w:lang w:val="en-US"/>
        </w:rPr>
        <w:t>Kayangel, Peleliu and Angaur</w:t>
      </w:r>
      <w:r>
        <w:rPr>
          <w:rFonts w:asciiTheme="minorHAnsi" w:hAnsiTheme="minorHAnsi" w:cs="Arial"/>
          <w:bCs/>
          <w:lang w:val="en-US"/>
        </w:rPr>
        <w:t>)</w:t>
      </w:r>
      <w:r w:rsidRPr="00412C30">
        <w:rPr>
          <w:rFonts w:asciiTheme="minorHAnsi" w:hAnsiTheme="minorHAnsi" w:cs="Arial"/>
          <w:bCs/>
          <w:lang w:val="en-US"/>
        </w:rPr>
        <w:t>. Training on HF and VHF communications was conducted by Palau Community College in February 2022. The Japan-funded “COVID-19 support project” co-financed the HF and VHF radios.</w:t>
      </w:r>
      <w:r w:rsidR="00F83D47">
        <w:rPr>
          <w:rFonts w:asciiTheme="minorHAnsi" w:hAnsiTheme="minorHAnsi" w:cs="Arial"/>
          <w:bCs/>
          <w:lang w:val="en-US"/>
        </w:rPr>
        <w:t xml:space="preserve"> Use of the radios is provided on Figure</w:t>
      </w:r>
      <w:r w:rsidR="006374F9">
        <w:rPr>
          <w:rFonts w:asciiTheme="minorHAnsi" w:hAnsiTheme="minorHAnsi" w:cs="Arial"/>
          <w:bCs/>
          <w:lang w:val="en-US"/>
        </w:rPr>
        <w:t xml:space="preserve"> 4.</w:t>
      </w:r>
      <w:r w:rsidR="00F83D47">
        <w:rPr>
          <w:rFonts w:asciiTheme="minorHAnsi" w:hAnsiTheme="minorHAnsi" w:cs="Arial"/>
          <w:bCs/>
          <w:lang w:val="en-US"/>
        </w:rPr>
        <w:t xml:space="preserve"> </w:t>
      </w:r>
    </w:p>
    <w:p w14:paraId="31224F5B" w14:textId="77777777" w:rsidR="00C07D5E" w:rsidRPr="00665D46" w:rsidRDefault="00C07D5E" w:rsidP="00C07D5E">
      <w:pPr>
        <w:jc w:val="both"/>
        <w:rPr>
          <w:rFonts w:asciiTheme="minorHAnsi" w:hAnsiTheme="minorHAnsi" w:cs="Arial"/>
          <w:lang w:val="en-US"/>
        </w:rPr>
      </w:pPr>
    </w:p>
    <w:p w14:paraId="19FEB58A" w14:textId="77777777" w:rsidR="009858DD" w:rsidRPr="00340020" w:rsidRDefault="009858DD" w:rsidP="009858DD">
      <w:pPr>
        <w:pStyle w:val="ListParagraph"/>
        <w:ind w:left="454"/>
        <w:jc w:val="both"/>
        <w:rPr>
          <w:rFonts w:asciiTheme="minorHAnsi" w:hAnsiTheme="minorHAnsi" w:cs="Arial"/>
          <w:bCs/>
          <w:sz w:val="22"/>
          <w:szCs w:val="22"/>
          <w:lang w:val="en-US"/>
        </w:rPr>
      </w:pPr>
    </w:p>
    <w:p w14:paraId="26F05AFA" w14:textId="28056E2C" w:rsidR="004F231D" w:rsidRPr="00111E55" w:rsidRDefault="004F231D">
      <w:pPr>
        <w:numPr>
          <w:ilvl w:val="0"/>
          <w:numId w:val="46"/>
        </w:numPr>
        <w:jc w:val="both"/>
        <w:rPr>
          <w:rFonts w:asciiTheme="minorHAnsi" w:hAnsiTheme="minorHAnsi" w:cs="Arial"/>
          <w:lang w:val="en-US"/>
        </w:rPr>
        <w:sectPr w:rsidR="004F231D" w:rsidRPr="00111E55" w:rsidSect="002E7B1F">
          <w:headerReference w:type="default" r:id="rId29"/>
          <w:footerReference w:type="default" r:id="rId30"/>
          <w:pgSz w:w="12240" w:h="15840" w:code="1"/>
          <w:pgMar w:top="1440" w:right="1440" w:bottom="1440" w:left="1440" w:header="720" w:footer="720" w:gutter="0"/>
          <w:cols w:space="720"/>
        </w:sectPr>
      </w:pPr>
    </w:p>
    <w:p w14:paraId="4D76E469" w14:textId="2441BDBF" w:rsidR="00011BA0" w:rsidRPr="00546DDC" w:rsidRDefault="00011BA0" w:rsidP="00011BA0">
      <w:pPr>
        <w:spacing w:after="60"/>
        <w:jc w:val="center"/>
        <w:rPr>
          <w:rFonts w:asciiTheme="minorHAnsi" w:hAnsiTheme="minorHAnsi" w:cs="Arial"/>
          <w:b/>
          <w:bCs/>
          <w:lang w:val="en-US"/>
        </w:rPr>
      </w:pPr>
      <w:bookmarkStart w:id="102" w:name="_Hlk71289964"/>
      <w:r w:rsidRPr="00546DDC">
        <w:rPr>
          <w:rFonts w:asciiTheme="minorHAnsi" w:hAnsiTheme="minorHAnsi" w:cs="Arial"/>
          <w:b/>
          <w:bCs/>
          <w:lang w:val="en-US"/>
        </w:rPr>
        <w:lastRenderedPageBreak/>
        <w:t xml:space="preserve">Table </w:t>
      </w:r>
      <w:r w:rsidR="00C07D5E">
        <w:rPr>
          <w:rFonts w:asciiTheme="minorHAnsi" w:hAnsiTheme="minorHAnsi" w:cs="Arial"/>
          <w:b/>
          <w:bCs/>
          <w:lang w:val="en-US"/>
        </w:rPr>
        <w:t>4</w:t>
      </w:r>
      <w:r w:rsidRPr="00546DDC">
        <w:rPr>
          <w:rFonts w:asciiTheme="minorHAnsi" w:hAnsiTheme="minorHAnsi" w:cs="Arial"/>
          <w:b/>
          <w:bCs/>
          <w:lang w:val="en-US"/>
        </w:rPr>
        <w:t xml:space="preserve">: </w:t>
      </w:r>
      <w:bookmarkStart w:id="103" w:name="_Hlk113280679"/>
      <w:r w:rsidR="00266BA5">
        <w:rPr>
          <w:rFonts w:asciiTheme="minorHAnsi" w:hAnsiTheme="minorHAnsi" w:cs="Arial"/>
          <w:b/>
          <w:bCs/>
          <w:lang w:val="en-US"/>
        </w:rPr>
        <w:t>EDCR p</w:t>
      </w:r>
      <w:r w:rsidRPr="00546DDC">
        <w:rPr>
          <w:rFonts w:asciiTheme="minorHAnsi" w:hAnsiTheme="minorHAnsi" w:cs="Arial"/>
          <w:b/>
          <w:bCs/>
          <w:lang w:val="en-US"/>
        </w:rPr>
        <w:t>ro</w:t>
      </w:r>
      <w:r w:rsidR="0070641A">
        <w:rPr>
          <w:rFonts w:asciiTheme="minorHAnsi" w:hAnsiTheme="minorHAnsi" w:cs="Arial"/>
          <w:b/>
          <w:bCs/>
          <w:lang w:val="en-US"/>
        </w:rPr>
        <w:t xml:space="preserve">gress of </w:t>
      </w:r>
      <w:r w:rsidR="00266BA5">
        <w:rPr>
          <w:rFonts w:asciiTheme="minorHAnsi" w:hAnsiTheme="minorHAnsi" w:cs="Arial"/>
          <w:b/>
          <w:bCs/>
          <w:lang w:val="en-US"/>
        </w:rPr>
        <w:t xml:space="preserve">activities </w:t>
      </w:r>
      <w:r w:rsidRPr="00546DDC">
        <w:rPr>
          <w:rFonts w:asciiTheme="minorHAnsi" w:hAnsiTheme="minorHAnsi" w:cs="Arial"/>
          <w:b/>
          <w:bCs/>
          <w:lang w:val="en-US"/>
        </w:rPr>
        <w:t xml:space="preserve">against </w:t>
      </w:r>
      <w:r w:rsidR="00266BA5">
        <w:rPr>
          <w:rFonts w:asciiTheme="minorHAnsi" w:hAnsiTheme="minorHAnsi" w:cs="Arial"/>
          <w:b/>
          <w:bCs/>
          <w:lang w:val="en-US"/>
        </w:rPr>
        <w:t>p</w:t>
      </w:r>
      <w:r w:rsidR="0070641A">
        <w:rPr>
          <w:rFonts w:asciiTheme="minorHAnsi" w:hAnsiTheme="minorHAnsi" w:cs="Arial"/>
          <w:b/>
          <w:bCs/>
          <w:lang w:val="en-US"/>
        </w:rPr>
        <w:t xml:space="preserve">lanned </w:t>
      </w:r>
      <w:r w:rsidR="00266BA5">
        <w:rPr>
          <w:rFonts w:asciiTheme="minorHAnsi" w:hAnsiTheme="minorHAnsi" w:cs="Arial"/>
          <w:b/>
          <w:bCs/>
          <w:lang w:val="en-US"/>
        </w:rPr>
        <w:t>a</w:t>
      </w:r>
      <w:r w:rsidR="0070641A">
        <w:rPr>
          <w:rFonts w:asciiTheme="minorHAnsi" w:hAnsiTheme="minorHAnsi" w:cs="Arial"/>
          <w:b/>
          <w:bCs/>
          <w:lang w:val="en-US"/>
        </w:rPr>
        <w:t>ctivities</w:t>
      </w:r>
      <w:bookmarkEnd w:id="103"/>
    </w:p>
    <w:tbl>
      <w:tblPr>
        <w:tblStyle w:val="TableGrid"/>
        <w:tblW w:w="13750" w:type="dxa"/>
        <w:jc w:val="center"/>
        <w:tblLayout w:type="fixed"/>
        <w:tblLook w:val="04A0" w:firstRow="1" w:lastRow="0" w:firstColumn="1" w:lastColumn="0" w:noHBand="0" w:noVBand="1"/>
      </w:tblPr>
      <w:tblGrid>
        <w:gridCol w:w="1843"/>
        <w:gridCol w:w="5103"/>
        <w:gridCol w:w="4678"/>
        <w:gridCol w:w="1134"/>
        <w:gridCol w:w="992"/>
      </w:tblGrid>
      <w:tr w:rsidR="00C96FE2" w:rsidRPr="00546DDC" w14:paraId="26921814" w14:textId="77777777" w:rsidTr="00AF21AD">
        <w:trPr>
          <w:tblHeader/>
          <w:jc w:val="center"/>
        </w:trPr>
        <w:tc>
          <w:tcPr>
            <w:tcW w:w="1843" w:type="dxa"/>
            <w:shd w:val="clear" w:color="auto" w:fill="31849B" w:themeFill="accent5" w:themeFillShade="BF"/>
            <w:vAlign w:val="center"/>
          </w:tcPr>
          <w:p w14:paraId="65256B08" w14:textId="77777777" w:rsidR="00C96FE2" w:rsidRPr="00546DDC" w:rsidRDefault="00C96FE2" w:rsidP="00535309">
            <w:pPr>
              <w:jc w:val="center"/>
              <w:rPr>
                <w:rFonts w:asciiTheme="minorHAnsi" w:hAnsiTheme="minorHAnsi" w:cs="Arial"/>
                <w:b/>
                <w:sz w:val="18"/>
                <w:szCs w:val="18"/>
                <w:lang w:val="en-US"/>
              </w:rPr>
            </w:pPr>
            <w:bookmarkStart w:id="104" w:name="_Hlk113279015"/>
            <w:bookmarkEnd w:id="102"/>
            <w:r w:rsidRPr="00546DDC">
              <w:rPr>
                <w:rFonts w:asciiTheme="minorHAnsi" w:hAnsiTheme="minorHAnsi" w:cs="Arial"/>
                <w:b/>
                <w:color w:val="FFFFFF" w:themeColor="background1"/>
                <w:sz w:val="18"/>
                <w:szCs w:val="18"/>
                <w:lang w:val="en-US"/>
              </w:rPr>
              <w:t>Project Strategy</w:t>
            </w:r>
          </w:p>
        </w:tc>
        <w:tc>
          <w:tcPr>
            <w:tcW w:w="5103" w:type="dxa"/>
            <w:shd w:val="clear" w:color="auto" w:fill="31849B" w:themeFill="accent5" w:themeFillShade="BF"/>
            <w:vAlign w:val="center"/>
          </w:tcPr>
          <w:p w14:paraId="6787F868" w14:textId="54547E67" w:rsidR="00C96FE2" w:rsidRPr="00546DDC" w:rsidRDefault="00C96FE2" w:rsidP="00535309">
            <w:pPr>
              <w:jc w:val="center"/>
              <w:rPr>
                <w:rFonts w:asciiTheme="minorHAnsi" w:hAnsiTheme="minorHAnsi" w:cs="Arial"/>
                <w:b/>
                <w:sz w:val="18"/>
                <w:szCs w:val="18"/>
                <w:lang w:val="en-US"/>
              </w:rPr>
            </w:pPr>
            <w:r>
              <w:rPr>
                <w:rFonts w:asciiTheme="minorHAnsi" w:hAnsiTheme="minorHAnsi" w:cs="Arial"/>
                <w:b/>
                <w:color w:val="FFFFFF" w:themeColor="background1"/>
                <w:sz w:val="18"/>
                <w:szCs w:val="18"/>
                <w:lang w:val="en-US"/>
              </w:rPr>
              <w:t>Planned Activities</w:t>
            </w:r>
          </w:p>
        </w:tc>
        <w:tc>
          <w:tcPr>
            <w:tcW w:w="4678" w:type="dxa"/>
            <w:tcBorders>
              <w:bottom w:val="single" w:sz="4" w:space="0" w:color="auto"/>
            </w:tcBorders>
            <w:shd w:val="clear" w:color="auto" w:fill="31849B" w:themeFill="accent5" w:themeFillShade="BF"/>
            <w:vAlign w:val="center"/>
          </w:tcPr>
          <w:p w14:paraId="7BD00098" w14:textId="5896E9C1" w:rsidR="00C96FE2" w:rsidRPr="00546DDC" w:rsidRDefault="0070641A" w:rsidP="00535309">
            <w:pPr>
              <w:jc w:val="center"/>
              <w:rPr>
                <w:rFonts w:asciiTheme="minorHAnsi" w:hAnsiTheme="minorHAnsi" w:cs="Arial"/>
                <w:b/>
                <w:sz w:val="18"/>
                <w:szCs w:val="18"/>
                <w:lang w:val="en-US"/>
              </w:rPr>
            </w:pPr>
            <w:r>
              <w:rPr>
                <w:rFonts w:asciiTheme="minorHAnsi" w:hAnsiTheme="minorHAnsi" w:cs="Arial"/>
                <w:b/>
                <w:color w:val="FFFFFF" w:themeColor="background1"/>
                <w:sz w:val="18"/>
                <w:szCs w:val="18"/>
                <w:lang w:val="en-US"/>
              </w:rPr>
              <w:t>Summary of Progress</w:t>
            </w:r>
          </w:p>
        </w:tc>
        <w:tc>
          <w:tcPr>
            <w:tcW w:w="1134" w:type="dxa"/>
            <w:shd w:val="clear" w:color="auto" w:fill="31849B" w:themeFill="accent5" w:themeFillShade="BF"/>
            <w:vAlign w:val="center"/>
          </w:tcPr>
          <w:p w14:paraId="75B3CBFD" w14:textId="77777777" w:rsidR="00C96FE2" w:rsidRPr="00546DDC" w:rsidRDefault="00C96FE2" w:rsidP="0053530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Evaluation Comments</w:t>
            </w:r>
          </w:p>
        </w:tc>
        <w:tc>
          <w:tcPr>
            <w:tcW w:w="992" w:type="dxa"/>
            <w:shd w:val="clear" w:color="auto" w:fill="31849B" w:themeFill="accent5" w:themeFillShade="BF"/>
            <w:vAlign w:val="center"/>
          </w:tcPr>
          <w:p w14:paraId="0DA5A405" w14:textId="77777777" w:rsidR="00C96FE2" w:rsidRPr="00546DDC" w:rsidRDefault="00C96FE2" w:rsidP="0053530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Rating</w:t>
            </w:r>
            <w:r w:rsidRPr="00546DDC">
              <w:rPr>
                <w:rFonts w:asciiTheme="minorHAnsi" w:hAnsiTheme="minorHAnsi" w:cs="Times New Roman"/>
                <w:b/>
                <w:color w:val="FFFFFF" w:themeColor="background1"/>
                <w:sz w:val="18"/>
                <w:szCs w:val="18"/>
                <w:vertAlign w:val="superscript"/>
                <w:lang w:val="en-US"/>
              </w:rPr>
              <w:footnoteReference w:id="16"/>
            </w:r>
          </w:p>
        </w:tc>
      </w:tr>
      <w:tr w:rsidR="00C96FE2" w:rsidRPr="005607A6" w14:paraId="0DE0EA5F" w14:textId="77777777" w:rsidTr="00AF21AD">
        <w:trPr>
          <w:trHeight w:val="604"/>
          <w:jc w:val="center"/>
        </w:trPr>
        <w:tc>
          <w:tcPr>
            <w:tcW w:w="1843" w:type="dxa"/>
            <w:vMerge w:val="restart"/>
            <w:shd w:val="clear" w:color="auto" w:fill="DFDFDF"/>
          </w:tcPr>
          <w:p w14:paraId="40533D8D" w14:textId="4228A4BC" w:rsidR="00C96FE2" w:rsidRPr="007E0086" w:rsidRDefault="00C96FE2" w:rsidP="007F3249">
            <w:pPr>
              <w:rPr>
                <w:rFonts w:asciiTheme="minorHAnsi" w:hAnsiTheme="minorHAnsi"/>
                <w:b/>
                <w:i/>
                <w:lang w:val="en-GB"/>
              </w:rPr>
            </w:pPr>
            <w:r w:rsidRPr="007E0086">
              <w:rPr>
                <w:rFonts w:asciiTheme="minorHAnsi" w:hAnsiTheme="minorHAnsi"/>
                <w:b/>
                <w:lang w:val="en-US"/>
              </w:rPr>
              <w:t xml:space="preserve">Output 1: </w:t>
            </w:r>
            <w:bookmarkStart w:id="105" w:name="_Hlk113343419"/>
            <w:r w:rsidRPr="007E0086">
              <w:rPr>
                <w:rFonts w:asciiTheme="minorHAnsi" w:hAnsiTheme="minorHAnsi"/>
                <w:bCs/>
                <w:lang w:val="en-GB"/>
              </w:rPr>
              <w:t>Strengthened Disaster Communication and Climate and Tsunami Monitoring Systems</w:t>
            </w:r>
            <w:r w:rsidRPr="007E0086">
              <w:rPr>
                <w:rFonts w:asciiTheme="minorHAnsi" w:hAnsiTheme="minorHAnsi"/>
                <w:b/>
                <w:i/>
                <w:lang w:val="en-GB"/>
              </w:rPr>
              <w:t xml:space="preserve"> </w:t>
            </w:r>
            <w:bookmarkEnd w:id="105"/>
          </w:p>
        </w:tc>
        <w:tc>
          <w:tcPr>
            <w:tcW w:w="5103" w:type="dxa"/>
          </w:tcPr>
          <w:p w14:paraId="546D2A0E" w14:textId="463979B0" w:rsidR="00C96FE2" w:rsidRPr="007E0086" w:rsidRDefault="00C96FE2" w:rsidP="006C6D09">
            <w:pPr>
              <w:rPr>
                <w:rFonts w:asciiTheme="minorHAnsi" w:hAnsiTheme="minorHAnsi"/>
                <w:iCs/>
                <w:sz w:val="18"/>
                <w:szCs w:val="18"/>
                <w:lang w:val="en-GB"/>
              </w:rPr>
            </w:pPr>
            <w:r w:rsidRPr="00724A18">
              <w:rPr>
                <w:rFonts w:asciiTheme="minorHAnsi" w:hAnsiTheme="minorHAnsi"/>
                <w:iCs/>
                <w:sz w:val="18"/>
                <w:szCs w:val="18"/>
                <w:lang w:val="en-GB"/>
              </w:rPr>
              <w:t>1.1 Install VHF and HF radio (incl. of climate proofing) in key emergency operations facilities (</w:t>
            </w:r>
            <w:proofErr w:type="gramStart"/>
            <w:r w:rsidRPr="00724A18">
              <w:rPr>
                <w:rFonts w:asciiTheme="minorHAnsi" w:hAnsiTheme="minorHAnsi"/>
                <w:iCs/>
                <w:sz w:val="18"/>
                <w:szCs w:val="18"/>
                <w:lang w:val="en-GB"/>
              </w:rPr>
              <w:t>i.e.</w:t>
            </w:r>
            <w:proofErr w:type="gramEnd"/>
            <w:r w:rsidRPr="00724A18">
              <w:rPr>
                <w:rFonts w:asciiTheme="minorHAnsi" w:hAnsiTheme="minorHAnsi"/>
                <w:iCs/>
                <w:sz w:val="18"/>
                <w:szCs w:val="18"/>
                <w:lang w:val="en-GB"/>
              </w:rPr>
              <w:t xml:space="preserve"> MET, NEMO and vulnerable schools) in line with PICI Panel work plan</w:t>
            </w:r>
          </w:p>
        </w:tc>
        <w:tc>
          <w:tcPr>
            <w:tcW w:w="4678" w:type="dxa"/>
            <w:tcBorders>
              <w:bottom w:val="single" w:sz="4" w:space="0" w:color="auto"/>
            </w:tcBorders>
            <w:shd w:val="clear" w:color="auto" w:fill="00FF00"/>
          </w:tcPr>
          <w:p w14:paraId="41848036" w14:textId="010C3A6A" w:rsidR="00C96FE2" w:rsidRPr="0079070D" w:rsidRDefault="000B52C7" w:rsidP="00A52B84">
            <w:pPr>
              <w:rPr>
                <w:rFonts w:asciiTheme="minorHAnsi" w:hAnsiTheme="minorHAnsi" w:cstheme="minorHAnsi"/>
                <w:sz w:val="18"/>
                <w:szCs w:val="18"/>
                <w:lang w:val="en-US"/>
              </w:rPr>
            </w:pPr>
            <w:r w:rsidRPr="0079070D">
              <w:rPr>
                <w:rFonts w:asciiTheme="minorHAnsi" w:hAnsiTheme="minorHAnsi" w:cstheme="minorHAnsi"/>
                <w:sz w:val="18"/>
                <w:szCs w:val="18"/>
                <w:lang w:val="en-US"/>
              </w:rPr>
              <w:t>VHF and HF radio</w:t>
            </w:r>
            <w:r w:rsidR="007E444A" w:rsidRPr="0079070D">
              <w:rPr>
                <w:rFonts w:asciiTheme="minorHAnsi" w:hAnsiTheme="minorHAnsi" w:cstheme="minorHAnsi"/>
                <w:sz w:val="18"/>
                <w:szCs w:val="18"/>
                <w:lang w:val="en-US"/>
              </w:rPr>
              <w:t xml:space="preserve">s were installed </w:t>
            </w:r>
            <w:r w:rsidRPr="0079070D">
              <w:rPr>
                <w:rFonts w:asciiTheme="minorHAnsi" w:hAnsiTheme="minorHAnsi" w:cstheme="minorHAnsi"/>
                <w:sz w:val="18"/>
                <w:szCs w:val="18"/>
                <w:lang w:val="en-US"/>
              </w:rPr>
              <w:t xml:space="preserve">on the remote Southwestern outer </w:t>
            </w:r>
            <w:r w:rsidRPr="009D4544">
              <w:rPr>
                <w:rFonts w:asciiTheme="minorHAnsi" w:hAnsiTheme="minorHAnsi" w:cstheme="minorHAnsi"/>
                <w:sz w:val="18"/>
                <w:szCs w:val="18"/>
                <w:lang w:val="en-US"/>
              </w:rPr>
              <w:t>islands</w:t>
            </w:r>
            <w:r w:rsidR="00A52B84" w:rsidRPr="009D4544">
              <w:rPr>
                <w:rFonts w:asciiTheme="minorHAnsi" w:hAnsiTheme="minorHAnsi" w:cstheme="minorHAnsi"/>
                <w:sz w:val="18"/>
                <w:szCs w:val="18"/>
              </w:rPr>
              <w:t xml:space="preserve"> and </w:t>
            </w:r>
            <w:r w:rsidR="00A52B84" w:rsidRPr="009D4544">
              <w:rPr>
                <w:rFonts w:asciiTheme="minorHAnsi" w:hAnsiTheme="minorHAnsi" w:cstheme="minorHAnsi"/>
                <w:sz w:val="18"/>
                <w:szCs w:val="18"/>
                <w:lang w:val="en-US"/>
              </w:rPr>
              <w:t>officially</w:t>
            </w:r>
            <w:r w:rsidR="00A52B84" w:rsidRPr="00A52B84">
              <w:rPr>
                <w:rFonts w:asciiTheme="minorHAnsi" w:hAnsiTheme="minorHAnsi" w:cstheme="minorHAnsi"/>
                <w:sz w:val="18"/>
                <w:szCs w:val="18"/>
                <w:lang w:val="en-US"/>
              </w:rPr>
              <w:t xml:space="preserve"> handed over to NEMO on 9 September 2022</w:t>
            </w:r>
            <w:r w:rsidR="000D15E0">
              <w:rPr>
                <w:rFonts w:asciiTheme="minorHAnsi" w:hAnsiTheme="minorHAnsi" w:cstheme="minorHAnsi"/>
                <w:sz w:val="18"/>
                <w:szCs w:val="18"/>
                <w:lang w:val="en-US"/>
              </w:rPr>
              <w:t>.</w:t>
            </w:r>
            <w:r w:rsidRPr="0079070D">
              <w:rPr>
                <w:rFonts w:asciiTheme="minorHAnsi" w:hAnsiTheme="minorHAnsi" w:cstheme="minorHAnsi"/>
                <w:sz w:val="18"/>
                <w:szCs w:val="18"/>
                <w:lang w:val="en-US"/>
              </w:rPr>
              <w:t xml:space="preserve"> </w:t>
            </w:r>
          </w:p>
        </w:tc>
        <w:tc>
          <w:tcPr>
            <w:tcW w:w="1134" w:type="dxa"/>
          </w:tcPr>
          <w:p w14:paraId="17F741F9" w14:textId="431C5A82" w:rsidR="00C96FE2" w:rsidRPr="005115BF" w:rsidRDefault="00C96FE2" w:rsidP="007F3249">
            <w:pPr>
              <w:jc w:val="center"/>
              <w:rPr>
                <w:rFonts w:asciiTheme="minorHAnsi" w:hAnsiTheme="minorHAnsi" w:cs="Arial"/>
                <w:sz w:val="18"/>
                <w:szCs w:val="18"/>
                <w:lang w:val="en-US"/>
              </w:rPr>
            </w:pPr>
            <w:r w:rsidRPr="005115BF">
              <w:rPr>
                <w:rFonts w:asciiTheme="minorHAnsi" w:hAnsiTheme="minorHAnsi" w:cs="Arial"/>
                <w:sz w:val="18"/>
                <w:szCs w:val="18"/>
                <w:lang w:val="en-US"/>
              </w:rPr>
              <w:t>See Para</w:t>
            </w:r>
            <w:r w:rsidR="00F14BDE">
              <w:rPr>
                <w:rFonts w:asciiTheme="minorHAnsi" w:hAnsiTheme="minorHAnsi" w:cs="Arial"/>
                <w:sz w:val="18"/>
                <w:szCs w:val="18"/>
                <w:lang w:val="en-US"/>
              </w:rPr>
              <w:t>s</w:t>
            </w:r>
            <w:r w:rsidRPr="005115BF">
              <w:rPr>
                <w:rFonts w:asciiTheme="minorHAnsi" w:hAnsiTheme="minorHAnsi" w:cs="Arial"/>
                <w:sz w:val="18"/>
                <w:szCs w:val="18"/>
                <w:lang w:val="en-US"/>
              </w:rPr>
              <w:t xml:space="preserve"> </w:t>
            </w:r>
            <w:r w:rsidRPr="005115BF">
              <w:rPr>
                <w:rFonts w:asciiTheme="minorHAnsi" w:hAnsiTheme="minorHAnsi" w:cs="Arial"/>
                <w:color w:val="2B579A"/>
                <w:sz w:val="18"/>
                <w:szCs w:val="18"/>
                <w:shd w:val="clear" w:color="auto" w:fill="E6E6E6"/>
                <w:lang w:val="en-US"/>
              </w:rPr>
              <w:fldChar w:fldCharType="begin"/>
            </w:r>
            <w:r w:rsidRPr="005115BF">
              <w:rPr>
                <w:rFonts w:asciiTheme="minorHAnsi" w:hAnsiTheme="minorHAnsi" w:cs="Arial"/>
                <w:sz w:val="18"/>
                <w:szCs w:val="18"/>
                <w:lang w:val="en-US"/>
              </w:rPr>
              <w:instrText xml:space="preserve"> REF _Ref109321803 \r \h  \* MERGEFORMAT </w:instrText>
            </w:r>
            <w:r w:rsidRPr="005115BF">
              <w:rPr>
                <w:rFonts w:asciiTheme="minorHAnsi" w:hAnsiTheme="minorHAnsi" w:cs="Arial"/>
                <w:color w:val="2B579A"/>
                <w:sz w:val="18"/>
                <w:szCs w:val="18"/>
                <w:shd w:val="clear" w:color="auto" w:fill="E6E6E6"/>
                <w:lang w:val="en-US"/>
              </w:rPr>
            </w:r>
            <w:r w:rsidRPr="005115BF">
              <w:rPr>
                <w:rFonts w:asciiTheme="minorHAnsi" w:hAnsiTheme="minorHAnsi" w:cs="Arial"/>
                <w:color w:val="2B579A"/>
                <w:sz w:val="18"/>
                <w:szCs w:val="18"/>
                <w:shd w:val="clear" w:color="auto" w:fill="E6E6E6"/>
                <w:lang w:val="en-US"/>
              </w:rPr>
              <w:fldChar w:fldCharType="separate"/>
            </w:r>
            <w:r w:rsidR="00A331AD">
              <w:rPr>
                <w:rFonts w:asciiTheme="minorHAnsi" w:hAnsiTheme="minorHAnsi" w:cs="Arial"/>
                <w:sz w:val="18"/>
                <w:szCs w:val="18"/>
                <w:lang w:val="en-US"/>
              </w:rPr>
              <w:t>51</w:t>
            </w:r>
            <w:r w:rsidRPr="005115BF">
              <w:rPr>
                <w:rFonts w:asciiTheme="minorHAnsi" w:hAnsiTheme="minorHAnsi" w:cs="Arial"/>
                <w:color w:val="2B579A"/>
                <w:sz w:val="18"/>
                <w:szCs w:val="18"/>
                <w:shd w:val="clear" w:color="auto" w:fill="E6E6E6"/>
                <w:lang w:val="en-US"/>
              </w:rPr>
              <w:fldChar w:fldCharType="end"/>
            </w:r>
            <w:r w:rsidR="00F14BDE">
              <w:rPr>
                <w:rFonts w:asciiTheme="minorHAnsi" w:hAnsiTheme="minorHAnsi" w:cs="Arial"/>
                <w:sz w:val="18"/>
                <w:szCs w:val="18"/>
                <w:lang w:val="en-US"/>
              </w:rPr>
              <w:t>-</w:t>
            </w:r>
            <w:r w:rsidR="00F14BDE" w:rsidRPr="005115BF">
              <w:rPr>
                <w:rFonts w:asciiTheme="minorHAnsi" w:hAnsiTheme="minorHAnsi" w:cs="Arial"/>
                <w:color w:val="2B579A"/>
                <w:sz w:val="18"/>
                <w:szCs w:val="18"/>
                <w:shd w:val="clear" w:color="auto" w:fill="E6E6E6"/>
                <w:lang w:val="en-US"/>
              </w:rPr>
              <w:fldChar w:fldCharType="begin"/>
            </w:r>
            <w:r w:rsidR="00F14BDE" w:rsidRPr="005115BF">
              <w:rPr>
                <w:rFonts w:asciiTheme="minorHAnsi" w:hAnsiTheme="minorHAnsi" w:cs="Arial"/>
                <w:sz w:val="18"/>
                <w:szCs w:val="18"/>
                <w:lang w:val="en-US"/>
              </w:rPr>
              <w:instrText xml:space="preserve"> REF _Ref118619914 \r \h </w:instrText>
            </w:r>
            <w:r w:rsidR="00F14BDE">
              <w:rPr>
                <w:rFonts w:asciiTheme="minorHAnsi" w:hAnsiTheme="minorHAnsi" w:cs="Arial"/>
                <w:sz w:val="18"/>
                <w:szCs w:val="18"/>
                <w:lang w:val="en-US"/>
              </w:rPr>
              <w:instrText xml:space="preserve"> \* MERGEFORMAT </w:instrText>
            </w:r>
            <w:r w:rsidR="00F14BDE" w:rsidRPr="005115BF">
              <w:rPr>
                <w:rFonts w:asciiTheme="minorHAnsi" w:hAnsiTheme="minorHAnsi" w:cs="Arial"/>
                <w:color w:val="2B579A"/>
                <w:sz w:val="18"/>
                <w:szCs w:val="18"/>
                <w:shd w:val="clear" w:color="auto" w:fill="E6E6E6"/>
                <w:lang w:val="en-US"/>
              </w:rPr>
            </w:r>
            <w:r w:rsidR="00F14BDE" w:rsidRPr="005115BF">
              <w:rPr>
                <w:rFonts w:asciiTheme="minorHAnsi" w:hAnsiTheme="minorHAnsi" w:cs="Arial"/>
                <w:color w:val="2B579A"/>
                <w:sz w:val="18"/>
                <w:szCs w:val="18"/>
                <w:shd w:val="clear" w:color="auto" w:fill="E6E6E6"/>
                <w:lang w:val="en-US"/>
              </w:rPr>
              <w:fldChar w:fldCharType="separate"/>
            </w:r>
            <w:r w:rsidR="00F14BDE" w:rsidRPr="005115BF">
              <w:rPr>
                <w:rFonts w:asciiTheme="minorHAnsi" w:hAnsiTheme="minorHAnsi" w:cs="Arial"/>
                <w:sz w:val="18"/>
                <w:szCs w:val="18"/>
                <w:lang w:val="en-US"/>
              </w:rPr>
              <w:t>52</w:t>
            </w:r>
            <w:r w:rsidR="00F14BDE" w:rsidRPr="005115BF">
              <w:rPr>
                <w:rFonts w:asciiTheme="minorHAnsi" w:hAnsiTheme="minorHAnsi" w:cs="Arial"/>
                <w:color w:val="2B579A"/>
                <w:sz w:val="18"/>
                <w:szCs w:val="18"/>
                <w:shd w:val="clear" w:color="auto" w:fill="E6E6E6"/>
                <w:lang w:val="en-US"/>
              </w:rPr>
              <w:fldChar w:fldCharType="end"/>
            </w:r>
          </w:p>
          <w:p w14:paraId="13375D27" w14:textId="10E5F4A8" w:rsidR="00C96FE2" w:rsidRPr="005115BF" w:rsidRDefault="00C96FE2" w:rsidP="006C6D09">
            <w:pPr>
              <w:jc w:val="center"/>
              <w:rPr>
                <w:rFonts w:asciiTheme="minorHAnsi" w:hAnsiTheme="minorHAnsi" w:cs="Arial"/>
                <w:sz w:val="18"/>
                <w:szCs w:val="18"/>
                <w:lang w:val="en-US"/>
              </w:rPr>
            </w:pPr>
          </w:p>
        </w:tc>
        <w:tc>
          <w:tcPr>
            <w:tcW w:w="992" w:type="dxa"/>
          </w:tcPr>
          <w:p w14:paraId="4DFD6A39" w14:textId="2000147D" w:rsidR="00C96FE2" w:rsidRPr="005607A6" w:rsidRDefault="00E37EDE" w:rsidP="0069042C">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0B52C7" w:rsidRPr="005607A6" w14:paraId="766C6855" w14:textId="77777777" w:rsidTr="00AF21AD">
        <w:trPr>
          <w:trHeight w:val="517"/>
          <w:jc w:val="center"/>
        </w:trPr>
        <w:tc>
          <w:tcPr>
            <w:tcW w:w="1843" w:type="dxa"/>
            <w:vMerge/>
            <w:shd w:val="clear" w:color="auto" w:fill="DFDFDF"/>
          </w:tcPr>
          <w:p w14:paraId="187060E5" w14:textId="77777777" w:rsidR="000B52C7" w:rsidRDefault="000B52C7" w:rsidP="000B52C7">
            <w:pPr>
              <w:rPr>
                <w:rFonts w:asciiTheme="minorHAnsi" w:hAnsiTheme="minorHAnsi"/>
                <w:b/>
                <w:sz w:val="16"/>
                <w:szCs w:val="16"/>
                <w:lang w:val="en-US"/>
              </w:rPr>
            </w:pPr>
          </w:p>
        </w:tc>
        <w:tc>
          <w:tcPr>
            <w:tcW w:w="5103" w:type="dxa"/>
            <w:tcBorders>
              <w:top w:val="single" w:sz="4" w:space="0" w:color="auto"/>
              <w:bottom w:val="single" w:sz="4" w:space="0" w:color="auto"/>
            </w:tcBorders>
          </w:tcPr>
          <w:p w14:paraId="2A41F215" w14:textId="20F731AD" w:rsidR="000B52C7" w:rsidRPr="007E0086" w:rsidRDefault="000B52C7" w:rsidP="000A46A2">
            <w:pPr>
              <w:rPr>
                <w:rFonts w:asciiTheme="minorHAnsi" w:hAnsiTheme="minorHAnsi" w:cstheme="minorHAnsi"/>
                <w:iCs/>
                <w:sz w:val="18"/>
                <w:szCs w:val="18"/>
              </w:rPr>
            </w:pPr>
            <w:r w:rsidRPr="007E0086">
              <w:rPr>
                <w:rFonts w:asciiTheme="minorHAnsi" w:hAnsiTheme="minorHAnsi" w:cstheme="minorHAnsi"/>
                <w:iCs/>
                <w:sz w:val="18"/>
                <w:szCs w:val="18"/>
              </w:rPr>
              <w:t>1.2 Install tsunami and multi-hazard warning sirens (incl of repeater stations) in key vulnerable locations.</w:t>
            </w:r>
          </w:p>
        </w:tc>
        <w:tc>
          <w:tcPr>
            <w:tcW w:w="4678" w:type="dxa"/>
            <w:tcBorders>
              <w:top w:val="single" w:sz="4" w:space="0" w:color="auto"/>
              <w:bottom w:val="single" w:sz="4" w:space="0" w:color="auto"/>
            </w:tcBorders>
            <w:shd w:val="clear" w:color="auto" w:fill="FFFF00"/>
          </w:tcPr>
          <w:p w14:paraId="10898828" w14:textId="5955FBCF" w:rsidR="009D4544" w:rsidRDefault="008A485C" w:rsidP="000D15E0">
            <w:pPr>
              <w:pStyle w:val="Default"/>
              <w:rPr>
                <w:rFonts w:asciiTheme="minorHAnsi" w:hAnsiTheme="minorHAnsi" w:cstheme="minorHAnsi"/>
                <w:sz w:val="18"/>
                <w:szCs w:val="18"/>
              </w:rPr>
            </w:pPr>
            <w:bookmarkStart w:id="106" w:name="_Hlk113353468"/>
            <w:r>
              <w:rPr>
                <w:rFonts w:asciiTheme="minorHAnsi" w:hAnsiTheme="minorHAnsi" w:cstheme="minorHAnsi"/>
                <w:sz w:val="18"/>
                <w:szCs w:val="18"/>
              </w:rPr>
              <w:t>21</w:t>
            </w:r>
            <w:r w:rsidR="000B52C7" w:rsidRPr="00F623CE">
              <w:rPr>
                <w:rFonts w:asciiTheme="minorHAnsi" w:hAnsiTheme="minorHAnsi" w:cstheme="minorHAnsi"/>
                <w:sz w:val="18"/>
                <w:szCs w:val="18"/>
              </w:rPr>
              <w:t xml:space="preserve"> tsunami and multi-hazard warning sirens have been installed</w:t>
            </w:r>
            <w:r w:rsidR="000D15E0">
              <w:rPr>
                <w:rFonts w:asciiTheme="minorHAnsi" w:hAnsiTheme="minorHAnsi" w:cstheme="minorHAnsi"/>
                <w:sz w:val="18"/>
                <w:szCs w:val="18"/>
              </w:rPr>
              <w:t xml:space="preserve"> and tested</w:t>
            </w:r>
            <w:r w:rsidR="000B52C7" w:rsidRPr="00F623CE">
              <w:rPr>
                <w:rFonts w:asciiTheme="minorHAnsi" w:hAnsiTheme="minorHAnsi" w:cstheme="minorHAnsi"/>
                <w:sz w:val="18"/>
                <w:szCs w:val="18"/>
              </w:rPr>
              <w:t xml:space="preserve"> by PNCC.</w:t>
            </w:r>
            <w:r w:rsidR="000B52C7" w:rsidRPr="00094933">
              <w:rPr>
                <w:rFonts w:asciiTheme="minorHAnsi" w:hAnsiTheme="minorHAnsi" w:cstheme="minorHAnsi"/>
                <w:sz w:val="18"/>
                <w:szCs w:val="18"/>
              </w:rPr>
              <w:t xml:space="preserve"> </w:t>
            </w:r>
            <w:bookmarkEnd w:id="106"/>
          </w:p>
          <w:p w14:paraId="6F695F3C" w14:textId="7BD0B3AA" w:rsidR="000B52C7" w:rsidRPr="000D15E0" w:rsidRDefault="000D15E0" w:rsidP="000D15E0">
            <w:pPr>
              <w:pStyle w:val="Default"/>
              <w:rPr>
                <w:rFonts w:asciiTheme="minorHAnsi" w:hAnsiTheme="minorHAnsi" w:cstheme="minorHAnsi"/>
                <w:sz w:val="18"/>
                <w:szCs w:val="18"/>
                <w:lang w:val="en-CA"/>
              </w:rPr>
            </w:pPr>
            <w:r w:rsidRPr="000D15E0">
              <w:rPr>
                <w:rFonts w:asciiTheme="minorHAnsi" w:hAnsiTheme="minorHAnsi" w:cstheme="minorHAnsi"/>
                <w:sz w:val="18"/>
                <w:szCs w:val="18"/>
                <w:lang w:val="en-CA"/>
              </w:rPr>
              <w:t>3 are yet to be remotely connected.</w:t>
            </w:r>
          </w:p>
        </w:tc>
        <w:tc>
          <w:tcPr>
            <w:tcW w:w="1134" w:type="dxa"/>
          </w:tcPr>
          <w:p w14:paraId="3877625B" w14:textId="4FB771C9" w:rsidR="000B52C7" w:rsidRPr="005115BF" w:rsidRDefault="000D15E0" w:rsidP="000B52C7">
            <w:pPr>
              <w:jc w:val="center"/>
              <w:rPr>
                <w:rFonts w:asciiTheme="minorHAnsi" w:hAnsiTheme="minorHAnsi" w:cs="Arial"/>
                <w:sz w:val="18"/>
                <w:szCs w:val="18"/>
                <w:lang w:val="en-US"/>
              </w:rPr>
            </w:pPr>
            <w:r w:rsidRPr="005115BF">
              <w:rPr>
                <w:rFonts w:asciiTheme="minorHAnsi" w:hAnsiTheme="minorHAnsi" w:cs="Arial"/>
                <w:sz w:val="18"/>
                <w:szCs w:val="18"/>
                <w:lang w:val="en-US"/>
              </w:rPr>
              <w:t>See Para</w:t>
            </w:r>
            <w:r w:rsidR="00F14BDE">
              <w:rPr>
                <w:rFonts w:asciiTheme="minorHAnsi" w:hAnsiTheme="minorHAnsi" w:cs="Arial"/>
                <w:sz w:val="18"/>
                <w:szCs w:val="18"/>
                <w:lang w:val="en-US"/>
              </w:rPr>
              <w:t>s</w:t>
            </w:r>
            <w:r w:rsidRPr="005115BF">
              <w:rPr>
                <w:rFonts w:asciiTheme="minorHAnsi" w:hAnsiTheme="minorHAnsi" w:cs="Arial"/>
                <w:sz w:val="18"/>
                <w:szCs w:val="18"/>
                <w:lang w:val="en-US"/>
              </w:rPr>
              <w:t xml:space="preserve"> </w:t>
            </w:r>
            <w:r w:rsidR="00F14BDE" w:rsidRPr="005115BF">
              <w:rPr>
                <w:rFonts w:asciiTheme="minorHAnsi" w:hAnsiTheme="minorHAnsi" w:cs="Arial"/>
                <w:color w:val="2B579A"/>
                <w:sz w:val="18"/>
                <w:szCs w:val="18"/>
                <w:shd w:val="clear" w:color="auto" w:fill="E6E6E6"/>
                <w:lang w:val="en-US"/>
              </w:rPr>
              <w:fldChar w:fldCharType="begin"/>
            </w:r>
            <w:r w:rsidR="00F14BDE" w:rsidRPr="005115BF">
              <w:rPr>
                <w:rFonts w:asciiTheme="minorHAnsi" w:hAnsiTheme="minorHAnsi" w:cs="Arial"/>
                <w:sz w:val="18"/>
                <w:szCs w:val="18"/>
                <w:lang w:val="en-US"/>
              </w:rPr>
              <w:instrText xml:space="preserve"> REF _Ref118620677 \r \h </w:instrText>
            </w:r>
            <w:r w:rsidR="00F14BDE">
              <w:rPr>
                <w:rFonts w:asciiTheme="minorHAnsi" w:hAnsiTheme="minorHAnsi" w:cs="Arial"/>
                <w:sz w:val="18"/>
                <w:szCs w:val="18"/>
                <w:lang w:val="en-US"/>
              </w:rPr>
              <w:instrText xml:space="preserve"> \* MERGEFORMAT </w:instrText>
            </w:r>
            <w:r w:rsidR="00F14BDE" w:rsidRPr="005115BF">
              <w:rPr>
                <w:rFonts w:asciiTheme="minorHAnsi" w:hAnsiTheme="minorHAnsi" w:cs="Arial"/>
                <w:color w:val="2B579A"/>
                <w:sz w:val="18"/>
                <w:szCs w:val="18"/>
                <w:shd w:val="clear" w:color="auto" w:fill="E6E6E6"/>
                <w:lang w:val="en-US"/>
              </w:rPr>
            </w:r>
            <w:r w:rsidR="00F14BDE" w:rsidRPr="005115BF">
              <w:rPr>
                <w:rFonts w:asciiTheme="minorHAnsi" w:hAnsiTheme="minorHAnsi" w:cs="Arial"/>
                <w:color w:val="2B579A"/>
                <w:sz w:val="18"/>
                <w:szCs w:val="18"/>
                <w:shd w:val="clear" w:color="auto" w:fill="E6E6E6"/>
                <w:lang w:val="en-US"/>
              </w:rPr>
              <w:fldChar w:fldCharType="separate"/>
            </w:r>
            <w:r w:rsidR="00F14BDE" w:rsidRPr="005115BF">
              <w:rPr>
                <w:rFonts w:asciiTheme="minorHAnsi" w:hAnsiTheme="minorHAnsi" w:cs="Arial"/>
                <w:sz w:val="18"/>
                <w:szCs w:val="18"/>
                <w:lang w:val="en-US"/>
              </w:rPr>
              <w:t>53</w:t>
            </w:r>
            <w:r w:rsidR="00F14BDE" w:rsidRPr="005115BF">
              <w:rPr>
                <w:rFonts w:asciiTheme="minorHAnsi" w:hAnsiTheme="minorHAnsi" w:cs="Arial"/>
                <w:color w:val="2B579A"/>
                <w:sz w:val="18"/>
                <w:szCs w:val="18"/>
                <w:shd w:val="clear" w:color="auto" w:fill="E6E6E6"/>
                <w:lang w:val="en-US"/>
              </w:rPr>
              <w:fldChar w:fldCharType="end"/>
            </w:r>
            <w:r w:rsidR="00F14BDE">
              <w:rPr>
                <w:rFonts w:asciiTheme="minorHAnsi" w:hAnsiTheme="minorHAnsi" w:cs="Arial"/>
                <w:sz w:val="18"/>
                <w:szCs w:val="18"/>
                <w:lang w:val="en-US"/>
              </w:rPr>
              <w:t>-</w:t>
            </w:r>
            <w:r w:rsidR="00F14BDE" w:rsidRPr="005115BF">
              <w:rPr>
                <w:rFonts w:asciiTheme="minorHAnsi" w:hAnsiTheme="minorHAnsi" w:cs="Arial"/>
                <w:color w:val="2B579A"/>
                <w:sz w:val="18"/>
                <w:szCs w:val="18"/>
                <w:shd w:val="clear" w:color="auto" w:fill="E6E6E6"/>
                <w:lang w:val="en-US"/>
              </w:rPr>
              <w:fldChar w:fldCharType="begin"/>
            </w:r>
            <w:r w:rsidR="00F14BDE" w:rsidRPr="005115BF">
              <w:rPr>
                <w:rFonts w:asciiTheme="minorHAnsi" w:hAnsiTheme="minorHAnsi" w:cs="Arial"/>
                <w:sz w:val="18"/>
                <w:szCs w:val="18"/>
                <w:lang w:val="en-US"/>
              </w:rPr>
              <w:instrText xml:space="preserve"> REF _Ref118620706 \r \h </w:instrText>
            </w:r>
            <w:r w:rsidR="00F14BDE">
              <w:rPr>
                <w:rFonts w:asciiTheme="minorHAnsi" w:hAnsiTheme="minorHAnsi" w:cs="Arial"/>
                <w:sz w:val="18"/>
                <w:szCs w:val="18"/>
                <w:lang w:val="en-US"/>
              </w:rPr>
              <w:instrText xml:space="preserve"> \* MERGEFORMAT </w:instrText>
            </w:r>
            <w:r w:rsidR="00F14BDE" w:rsidRPr="005115BF">
              <w:rPr>
                <w:rFonts w:asciiTheme="minorHAnsi" w:hAnsiTheme="minorHAnsi" w:cs="Arial"/>
                <w:color w:val="2B579A"/>
                <w:sz w:val="18"/>
                <w:szCs w:val="18"/>
                <w:shd w:val="clear" w:color="auto" w:fill="E6E6E6"/>
                <w:lang w:val="en-US"/>
              </w:rPr>
            </w:r>
            <w:r w:rsidR="00F14BDE" w:rsidRPr="005115BF">
              <w:rPr>
                <w:rFonts w:asciiTheme="minorHAnsi" w:hAnsiTheme="minorHAnsi" w:cs="Arial"/>
                <w:color w:val="2B579A"/>
                <w:sz w:val="18"/>
                <w:szCs w:val="18"/>
                <w:shd w:val="clear" w:color="auto" w:fill="E6E6E6"/>
                <w:lang w:val="en-US"/>
              </w:rPr>
              <w:fldChar w:fldCharType="separate"/>
            </w:r>
            <w:r w:rsidR="00F14BDE" w:rsidRPr="005115BF">
              <w:rPr>
                <w:rFonts w:asciiTheme="minorHAnsi" w:hAnsiTheme="minorHAnsi" w:cs="Arial"/>
                <w:sz w:val="18"/>
                <w:szCs w:val="18"/>
                <w:lang w:val="en-US"/>
              </w:rPr>
              <w:t>54</w:t>
            </w:r>
            <w:r w:rsidR="00F14BDE" w:rsidRPr="005115BF">
              <w:rPr>
                <w:rFonts w:asciiTheme="minorHAnsi" w:hAnsiTheme="minorHAnsi" w:cs="Arial"/>
                <w:color w:val="2B579A"/>
                <w:sz w:val="18"/>
                <w:szCs w:val="18"/>
                <w:shd w:val="clear" w:color="auto" w:fill="E6E6E6"/>
                <w:lang w:val="en-US"/>
              </w:rPr>
              <w:fldChar w:fldCharType="end"/>
            </w:r>
          </w:p>
        </w:tc>
        <w:tc>
          <w:tcPr>
            <w:tcW w:w="992" w:type="dxa"/>
          </w:tcPr>
          <w:p w14:paraId="570503B7" w14:textId="3E1EBDE7" w:rsidR="000B52C7" w:rsidRDefault="00E37EDE" w:rsidP="000B52C7">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785372" w:rsidRPr="005607A6" w14:paraId="14BA3386" w14:textId="77777777" w:rsidTr="00AF21AD">
        <w:trPr>
          <w:trHeight w:val="701"/>
          <w:jc w:val="center"/>
        </w:trPr>
        <w:tc>
          <w:tcPr>
            <w:tcW w:w="1843" w:type="dxa"/>
            <w:vMerge/>
            <w:shd w:val="clear" w:color="auto" w:fill="DFDFDF"/>
          </w:tcPr>
          <w:p w14:paraId="00534D0F" w14:textId="77777777" w:rsidR="00785372" w:rsidRDefault="00785372" w:rsidP="00785372">
            <w:pPr>
              <w:rPr>
                <w:rFonts w:asciiTheme="minorHAnsi" w:hAnsiTheme="minorHAnsi"/>
                <w:b/>
                <w:sz w:val="16"/>
                <w:szCs w:val="16"/>
                <w:lang w:val="en-US"/>
              </w:rPr>
            </w:pPr>
          </w:p>
        </w:tc>
        <w:tc>
          <w:tcPr>
            <w:tcW w:w="5103" w:type="dxa"/>
            <w:tcBorders>
              <w:top w:val="single" w:sz="4" w:space="0" w:color="auto"/>
              <w:bottom w:val="single" w:sz="4" w:space="0" w:color="auto"/>
            </w:tcBorders>
          </w:tcPr>
          <w:p w14:paraId="16BFE243" w14:textId="1949002B" w:rsidR="00785372" w:rsidRPr="004E3282" w:rsidRDefault="00785372" w:rsidP="000A46A2">
            <w:pPr>
              <w:rPr>
                <w:rFonts w:asciiTheme="minorHAnsi" w:hAnsiTheme="minorHAnsi" w:cstheme="minorHAnsi"/>
                <w:iCs/>
                <w:sz w:val="18"/>
                <w:szCs w:val="18"/>
                <w:lang w:val="en-GB"/>
              </w:rPr>
            </w:pPr>
            <w:r w:rsidRPr="004E3282">
              <w:rPr>
                <w:rFonts w:asciiTheme="minorHAnsi" w:hAnsiTheme="minorHAnsi" w:cstheme="minorHAnsi"/>
                <w:iCs/>
                <w:sz w:val="18"/>
                <w:szCs w:val="18"/>
              </w:rPr>
              <w:t xml:space="preserve">1.3 Repair/Install </w:t>
            </w:r>
            <w:bookmarkStart w:id="107" w:name="_Hlk118714383"/>
            <w:r w:rsidRPr="004E3282">
              <w:rPr>
                <w:rFonts w:asciiTheme="minorHAnsi" w:hAnsiTheme="minorHAnsi" w:cstheme="minorHAnsi"/>
                <w:iCs/>
                <w:sz w:val="18"/>
                <w:szCs w:val="18"/>
              </w:rPr>
              <w:t xml:space="preserve">Automated weather stations </w:t>
            </w:r>
            <w:bookmarkEnd w:id="107"/>
            <w:r w:rsidRPr="004E3282">
              <w:rPr>
                <w:rFonts w:asciiTheme="minorHAnsi" w:hAnsiTheme="minorHAnsi" w:cstheme="minorHAnsi"/>
                <w:iCs/>
                <w:sz w:val="18"/>
                <w:szCs w:val="18"/>
              </w:rPr>
              <w:t xml:space="preserve">related equipment in key strategic and vulnerable locations both existing and non-existing according to WMO guidelines. </w:t>
            </w:r>
          </w:p>
        </w:tc>
        <w:tc>
          <w:tcPr>
            <w:tcW w:w="4678" w:type="dxa"/>
            <w:tcBorders>
              <w:top w:val="single" w:sz="4" w:space="0" w:color="auto"/>
              <w:bottom w:val="single" w:sz="4" w:space="0" w:color="auto"/>
            </w:tcBorders>
            <w:shd w:val="clear" w:color="auto" w:fill="FFFF00"/>
          </w:tcPr>
          <w:p w14:paraId="2147C44B" w14:textId="5E135876" w:rsidR="00785372" w:rsidRPr="00FB187A" w:rsidRDefault="00FB187A" w:rsidP="0079070D">
            <w:pPr>
              <w:pStyle w:val="Default"/>
              <w:rPr>
                <w:rFonts w:asciiTheme="minorHAnsi" w:hAnsiTheme="minorHAnsi" w:cstheme="minorHAnsi"/>
                <w:sz w:val="18"/>
                <w:szCs w:val="18"/>
              </w:rPr>
            </w:pPr>
            <w:bookmarkStart w:id="108" w:name="_Hlk113353697"/>
            <w:r w:rsidRPr="00FB187A">
              <w:rPr>
                <w:rFonts w:asciiTheme="minorHAnsi" w:hAnsiTheme="minorHAnsi" w:cstheme="minorHAnsi"/>
                <w:sz w:val="18"/>
                <w:szCs w:val="18"/>
                <w:lang w:val="en-CA"/>
              </w:rPr>
              <w:t>First AWS installed at Airai in early 2022. Remaining 3 AWSs are currently being installed</w:t>
            </w:r>
            <w:r w:rsidR="00785372" w:rsidRPr="00FB187A">
              <w:rPr>
                <w:rFonts w:asciiTheme="minorHAnsi" w:hAnsiTheme="minorHAnsi" w:cstheme="minorHAnsi"/>
                <w:sz w:val="18"/>
                <w:szCs w:val="18"/>
                <w:highlight w:val="yellow"/>
              </w:rPr>
              <w:t>.</w:t>
            </w:r>
            <w:r w:rsidR="00785372" w:rsidRPr="00FB187A">
              <w:rPr>
                <w:rFonts w:asciiTheme="minorHAnsi" w:hAnsiTheme="minorHAnsi" w:cstheme="minorHAnsi"/>
                <w:sz w:val="18"/>
                <w:szCs w:val="18"/>
              </w:rPr>
              <w:t xml:space="preserve"> </w:t>
            </w:r>
            <w:bookmarkEnd w:id="108"/>
            <w:r w:rsidR="00785372" w:rsidRPr="00FB187A">
              <w:rPr>
                <w:rFonts w:asciiTheme="minorHAnsi" w:hAnsiTheme="minorHAnsi" w:cstheme="minorHAnsi"/>
                <w:sz w:val="18"/>
                <w:szCs w:val="18"/>
              </w:rPr>
              <w:t xml:space="preserve"> </w:t>
            </w:r>
          </w:p>
        </w:tc>
        <w:tc>
          <w:tcPr>
            <w:tcW w:w="1134" w:type="dxa"/>
          </w:tcPr>
          <w:p w14:paraId="59424816" w14:textId="75292F01" w:rsidR="00785372" w:rsidRPr="005115BF" w:rsidRDefault="00FB187A" w:rsidP="00785372">
            <w:pPr>
              <w:jc w:val="center"/>
              <w:rPr>
                <w:rFonts w:asciiTheme="minorHAnsi" w:hAnsiTheme="minorHAnsi" w:cs="Arial"/>
                <w:sz w:val="18"/>
                <w:szCs w:val="18"/>
                <w:lang w:val="en-US"/>
              </w:rPr>
            </w:pPr>
            <w:r w:rsidRPr="005115BF">
              <w:rPr>
                <w:rFonts w:asciiTheme="minorHAnsi" w:hAnsiTheme="minorHAnsi" w:cs="Arial"/>
                <w:sz w:val="18"/>
                <w:szCs w:val="18"/>
                <w:lang w:val="en-US"/>
              </w:rPr>
              <w:t xml:space="preserve">See Para </w:t>
            </w:r>
            <w:r w:rsidR="00F14BDE" w:rsidRPr="005115BF">
              <w:rPr>
                <w:rFonts w:asciiTheme="minorHAnsi" w:hAnsiTheme="minorHAnsi" w:cs="Arial"/>
                <w:color w:val="2B579A"/>
                <w:sz w:val="18"/>
                <w:szCs w:val="18"/>
                <w:shd w:val="clear" w:color="auto" w:fill="E6E6E6"/>
                <w:lang w:val="en-US"/>
              </w:rPr>
              <w:fldChar w:fldCharType="begin"/>
            </w:r>
            <w:r w:rsidR="00F14BDE" w:rsidRPr="005115BF">
              <w:rPr>
                <w:rFonts w:asciiTheme="minorHAnsi" w:hAnsiTheme="minorHAnsi" w:cs="Arial"/>
                <w:sz w:val="18"/>
                <w:szCs w:val="18"/>
                <w:lang w:val="en-US"/>
              </w:rPr>
              <w:instrText xml:space="preserve"> REF _Ref118621333 \r \h </w:instrText>
            </w:r>
            <w:r w:rsidR="00F14BDE">
              <w:rPr>
                <w:rFonts w:asciiTheme="minorHAnsi" w:hAnsiTheme="minorHAnsi" w:cs="Arial"/>
                <w:sz w:val="18"/>
                <w:szCs w:val="18"/>
                <w:lang w:val="en-US"/>
              </w:rPr>
              <w:instrText xml:space="preserve"> \* MERGEFORMAT </w:instrText>
            </w:r>
            <w:r w:rsidR="00F14BDE" w:rsidRPr="005115BF">
              <w:rPr>
                <w:rFonts w:asciiTheme="minorHAnsi" w:hAnsiTheme="minorHAnsi" w:cs="Arial"/>
                <w:color w:val="2B579A"/>
                <w:sz w:val="18"/>
                <w:szCs w:val="18"/>
                <w:shd w:val="clear" w:color="auto" w:fill="E6E6E6"/>
                <w:lang w:val="en-US"/>
              </w:rPr>
            </w:r>
            <w:r w:rsidR="00F14BDE" w:rsidRPr="005115BF">
              <w:rPr>
                <w:rFonts w:asciiTheme="minorHAnsi" w:hAnsiTheme="minorHAnsi" w:cs="Arial"/>
                <w:color w:val="2B579A"/>
                <w:sz w:val="18"/>
                <w:szCs w:val="18"/>
                <w:shd w:val="clear" w:color="auto" w:fill="E6E6E6"/>
                <w:lang w:val="en-US"/>
              </w:rPr>
              <w:fldChar w:fldCharType="separate"/>
            </w:r>
            <w:r w:rsidR="00F14BDE" w:rsidRPr="005115BF">
              <w:rPr>
                <w:rFonts w:asciiTheme="minorHAnsi" w:hAnsiTheme="minorHAnsi" w:cs="Arial"/>
                <w:sz w:val="18"/>
                <w:szCs w:val="18"/>
                <w:lang w:val="en-US"/>
              </w:rPr>
              <w:t>55</w:t>
            </w:r>
            <w:r w:rsidR="00F14BDE" w:rsidRPr="005115BF">
              <w:rPr>
                <w:rFonts w:asciiTheme="minorHAnsi" w:hAnsiTheme="minorHAnsi" w:cs="Arial"/>
                <w:color w:val="2B579A"/>
                <w:sz w:val="18"/>
                <w:szCs w:val="18"/>
                <w:shd w:val="clear" w:color="auto" w:fill="E6E6E6"/>
                <w:lang w:val="en-US"/>
              </w:rPr>
              <w:fldChar w:fldCharType="end"/>
            </w:r>
          </w:p>
        </w:tc>
        <w:tc>
          <w:tcPr>
            <w:tcW w:w="992" w:type="dxa"/>
          </w:tcPr>
          <w:p w14:paraId="5ED461D6" w14:textId="3C680D20" w:rsidR="00785372" w:rsidRDefault="00E37EDE" w:rsidP="00785372">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785372" w:rsidRPr="005607A6" w14:paraId="57395D73" w14:textId="77777777" w:rsidTr="00F83D47">
        <w:trPr>
          <w:trHeight w:val="413"/>
          <w:jc w:val="center"/>
        </w:trPr>
        <w:tc>
          <w:tcPr>
            <w:tcW w:w="1843" w:type="dxa"/>
            <w:vMerge/>
            <w:shd w:val="clear" w:color="auto" w:fill="DFDFDF"/>
          </w:tcPr>
          <w:p w14:paraId="3305A7F7" w14:textId="77777777" w:rsidR="00785372" w:rsidRDefault="00785372" w:rsidP="00785372">
            <w:pPr>
              <w:rPr>
                <w:rFonts w:asciiTheme="minorHAnsi" w:hAnsiTheme="minorHAnsi"/>
                <w:b/>
                <w:sz w:val="16"/>
                <w:szCs w:val="16"/>
                <w:lang w:val="en-US"/>
              </w:rPr>
            </w:pPr>
          </w:p>
        </w:tc>
        <w:tc>
          <w:tcPr>
            <w:tcW w:w="5103" w:type="dxa"/>
            <w:tcBorders>
              <w:top w:val="single" w:sz="4" w:space="0" w:color="auto"/>
              <w:bottom w:val="single" w:sz="4" w:space="0" w:color="auto"/>
            </w:tcBorders>
          </w:tcPr>
          <w:p w14:paraId="7B097888" w14:textId="60DD924C" w:rsidR="00785372" w:rsidRPr="004E3282" w:rsidRDefault="00785372" w:rsidP="004E3282">
            <w:pPr>
              <w:rPr>
                <w:rFonts w:asciiTheme="minorHAnsi" w:hAnsiTheme="minorHAnsi" w:cstheme="minorHAnsi"/>
                <w:iCs/>
                <w:sz w:val="18"/>
                <w:szCs w:val="18"/>
                <w:lang w:val="en-GB"/>
              </w:rPr>
            </w:pPr>
            <w:r w:rsidRPr="004E3282">
              <w:rPr>
                <w:rFonts w:asciiTheme="minorHAnsi" w:hAnsiTheme="minorHAnsi" w:cstheme="minorHAnsi"/>
                <w:iCs/>
                <w:sz w:val="18"/>
                <w:szCs w:val="18"/>
              </w:rPr>
              <w:t>1.4 Install DART</w:t>
            </w:r>
            <w:r w:rsidRPr="004E3282">
              <w:rPr>
                <w:rFonts w:asciiTheme="minorHAnsi" w:hAnsiTheme="minorHAnsi" w:cstheme="minorHAnsi"/>
                <w:iCs/>
                <w:sz w:val="18"/>
                <w:szCs w:val="18"/>
                <w:vertAlign w:val="superscript"/>
              </w:rPr>
              <w:footnoteReference w:id="17"/>
            </w:r>
            <w:r w:rsidRPr="004E3282">
              <w:rPr>
                <w:rFonts w:asciiTheme="minorHAnsi" w:hAnsiTheme="minorHAnsi" w:cstheme="minorHAnsi"/>
                <w:iCs/>
                <w:sz w:val="18"/>
                <w:szCs w:val="18"/>
              </w:rPr>
              <w:t xml:space="preserve"> Tsunami buoys warning systems in strategic and vulnerable locations. </w:t>
            </w:r>
          </w:p>
        </w:tc>
        <w:tc>
          <w:tcPr>
            <w:tcW w:w="4678" w:type="dxa"/>
            <w:tcBorders>
              <w:top w:val="single" w:sz="4" w:space="0" w:color="auto"/>
              <w:bottom w:val="single" w:sz="4" w:space="0" w:color="auto"/>
            </w:tcBorders>
            <w:shd w:val="clear" w:color="auto" w:fill="00FF00"/>
          </w:tcPr>
          <w:p w14:paraId="5699EB0F" w14:textId="664C62B3" w:rsidR="00785372" w:rsidRPr="00FB187A" w:rsidRDefault="00785372" w:rsidP="0079070D">
            <w:pPr>
              <w:pStyle w:val="Default"/>
              <w:rPr>
                <w:rFonts w:asciiTheme="minorHAnsi" w:hAnsiTheme="minorHAnsi" w:cstheme="minorHAnsi"/>
                <w:sz w:val="18"/>
                <w:szCs w:val="18"/>
              </w:rPr>
            </w:pPr>
            <w:bookmarkStart w:id="109" w:name="_Hlk113354768"/>
            <w:r w:rsidRPr="00FB187A">
              <w:rPr>
                <w:rFonts w:asciiTheme="minorHAnsi" w:hAnsiTheme="minorHAnsi" w:cstheme="minorHAnsi"/>
                <w:sz w:val="18"/>
                <w:szCs w:val="18"/>
              </w:rPr>
              <w:t xml:space="preserve">Due to the limitation of allocated budget, two wave rider buoys </w:t>
            </w:r>
            <w:r w:rsidR="00324964" w:rsidRPr="00FB187A">
              <w:rPr>
                <w:rFonts w:asciiTheme="minorHAnsi" w:hAnsiTheme="minorHAnsi" w:cstheme="minorHAnsi"/>
                <w:sz w:val="18"/>
                <w:szCs w:val="18"/>
              </w:rPr>
              <w:t>were supplied</w:t>
            </w:r>
            <w:r w:rsidR="00FB187A" w:rsidRPr="00FB187A">
              <w:rPr>
                <w:rFonts w:asciiTheme="minorHAnsi" w:hAnsiTheme="minorHAnsi" w:cstheme="minorHAnsi"/>
                <w:sz w:val="18"/>
                <w:szCs w:val="18"/>
              </w:rPr>
              <w:t xml:space="preserve"> </w:t>
            </w:r>
            <w:r w:rsidR="00F83D47">
              <w:rPr>
                <w:rFonts w:asciiTheme="minorHAnsi" w:hAnsiTheme="minorHAnsi" w:cstheme="minorHAnsi"/>
                <w:sz w:val="18"/>
                <w:szCs w:val="18"/>
              </w:rPr>
              <w:t>and</w:t>
            </w:r>
            <w:r w:rsidR="00FB187A" w:rsidRPr="00FB187A">
              <w:rPr>
                <w:rFonts w:asciiTheme="minorHAnsi" w:hAnsiTheme="minorHAnsi" w:cstheme="minorHAnsi"/>
                <w:sz w:val="18"/>
                <w:szCs w:val="18"/>
              </w:rPr>
              <w:t xml:space="preserve"> installed</w:t>
            </w:r>
            <w:r w:rsidRPr="00FB187A">
              <w:rPr>
                <w:rFonts w:asciiTheme="minorHAnsi" w:hAnsiTheme="minorHAnsi" w:cstheme="minorHAnsi"/>
                <w:sz w:val="18"/>
                <w:szCs w:val="18"/>
              </w:rPr>
              <w:t xml:space="preserve">. </w:t>
            </w:r>
            <w:bookmarkEnd w:id="109"/>
          </w:p>
        </w:tc>
        <w:tc>
          <w:tcPr>
            <w:tcW w:w="1134" w:type="dxa"/>
          </w:tcPr>
          <w:p w14:paraId="69DB82ED" w14:textId="2B93EE18" w:rsidR="00785372" w:rsidRPr="005115BF" w:rsidRDefault="00FB187A" w:rsidP="00785372">
            <w:pPr>
              <w:jc w:val="center"/>
              <w:rPr>
                <w:rFonts w:asciiTheme="minorHAnsi" w:hAnsiTheme="minorHAnsi" w:cs="Arial"/>
                <w:sz w:val="18"/>
                <w:szCs w:val="18"/>
                <w:lang w:val="en-US"/>
              </w:rPr>
            </w:pPr>
            <w:r w:rsidRPr="005115BF">
              <w:rPr>
                <w:rFonts w:asciiTheme="minorHAnsi" w:hAnsiTheme="minorHAnsi" w:cs="Arial"/>
                <w:sz w:val="18"/>
                <w:szCs w:val="18"/>
                <w:lang w:val="en-US"/>
              </w:rPr>
              <w:t xml:space="preserve">See Para </w:t>
            </w:r>
            <w:r w:rsidR="00683166" w:rsidRPr="005115BF">
              <w:rPr>
                <w:rFonts w:asciiTheme="minorHAnsi" w:hAnsiTheme="minorHAnsi" w:cs="Arial"/>
                <w:color w:val="2B579A"/>
                <w:sz w:val="18"/>
                <w:szCs w:val="18"/>
                <w:shd w:val="clear" w:color="auto" w:fill="E6E6E6"/>
                <w:lang w:val="en-US"/>
              </w:rPr>
              <w:fldChar w:fldCharType="begin"/>
            </w:r>
            <w:r w:rsidR="00683166" w:rsidRPr="005115BF">
              <w:rPr>
                <w:rFonts w:asciiTheme="minorHAnsi" w:hAnsiTheme="minorHAnsi" w:cs="Arial"/>
                <w:sz w:val="18"/>
                <w:szCs w:val="18"/>
                <w:lang w:val="en-US"/>
              </w:rPr>
              <w:instrText xml:space="preserve"> REF _Ref118621986 \r \h </w:instrText>
            </w:r>
            <w:r w:rsidR="00683166">
              <w:rPr>
                <w:rFonts w:asciiTheme="minorHAnsi" w:hAnsiTheme="minorHAnsi" w:cs="Arial"/>
                <w:sz w:val="18"/>
                <w:szCs w:val="18"/>
                <w:lang w:val="en-US"/>
              </w:rPr>
              <w:instrText xml:space="preserve"> \* MERGEFORMAT </w:instrText>
            </w:r>
            <w:r w:rsidR="00683166" w:rsidRPr="005115BF">
              <w:rPr>
                <w:rFonts w:asciiTheme="minorHAnsi" w:hAnsiTheme="minorHAnsi" w:cs="Arial"/>
                <w:color w:val="2B579A"/>
                <w:sz w:val="18"/>
                <w:szCs w:val="18"/>
                <w:shd w:val="clear" w:color="auto" w:fill="E6E6E6"/>
                <w:lang w:val="en-US"/>
              </w:rPr>
            </w:r>
            <w:r w:rsidR="00683166" w:rsidRPr="005115BF">
              <w:rPr>
                <w:rFonts w:asciiTheme="minorHAnsi" w:hAnsiTheme="minorHAnsi" w:cs="Arial"/>
                <w:color w:val="2B579A"/>
                <w:sz w:val="18"/>
                <w:szCs w:val="18"/>
                <w:shd w:val="clear" w:color="auto" w:fill="E6E6E6"/>
                <w:lang w:val="en-US"/>
              </w:rPr>
              <w:fldChar w:fldCharType="separate"/>
            </w:r>
            <w:r w:rsidR="00683166" w:rsidRPr="005115BF">
              <w:rPr>
                <w:rFonts w:asciiTheme="minorHAnsi" w:hAnsiTheme="minorHAnsi" w:cs="Arial"/>
                <w:sz w:val="18"/>
                <w:szCs w:val="18"/>
                <w:lang w:val="en-US"/>
              </w:rPr>
              <w:t>56</w:t>
            </w:r>
            <w:r w:rsidR="00683166" w:rsidRPr="005115BF">
              <w:rPr>
                <w:rFonts w:asciiTheme="minorHAnsi" w:hAnsiTheme="minorHAnsi" w:cs="Arial"/>
                <w:color w:val="2B579A"/>
                <w:sz w:val="18"/>
                <w:szCs w:val="18"/>
                <w:shd w:val="clear" w:color="auto" w:fill="E6E6E6"/>
                <w:lang w:val="en-US"/>
              </w:rPr>
              <w:fldChar w:fldCharType="end"/>
            </w:r>
          </w:p>
        </w:tc>
        <w:tc>
          <w:tcPr>
            <w:tcW w:w="992" w:type="dxa"/>
          </w:tcPr>
          <w:p w14:paraId="253AAE31" w14:textId="7ECC6607" w:rsidR="00785372" w:rsidRDefault="00E37EDE" w:rsidP="00785372">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785372" w:rsidRPr="005607A6" w14:paraId="2E2B1D5D" w14:textId="77777777" w:rsidTr="00AF21AD">
        <w:trPr>
          <w:trHeight w:val="556"/>
          <w:jc w:val="center"/>
        </w:trPr>
        <w:tc>
          <w:tcPr>
            <w:tcW w:w="1843" w:type="dxa"/>
            <w:vMerge/>
            <w:shd w:val="clear" w:color="auto" w:fill="DFDFDF"/>
          </w:tcPr>
          <w:p w14:paraId="29723502" w14:textId="77777777" w:rsidR="00785372" w:rsidRDefault="00785372" w:rsidP="00785372">
            <w:pPr>
              <w:rPr>
                <w:rFonts w:asciiTheme="minorHAnsi" w:hAnsiTheme="minorHAnsi"/>
                <w:b/>
                <w:sz w:val="16"/>
                <w:szCs w:val="16"/>
                <w:lang w:val="en-US"/>
              </w:rPr>
            </w:pPr>
          </w:p>
        </w:tc>
        <w:tc>
          <w:tcPr>
            <w:tcW w:w="5103" w:type="dxa"/>
            <w:tcBorders>
              <w:top w:val="single" w:sz="4" w:space="0" w:color="auto"/>
              <w:bottom w:val="single" w:sz="4" w:space="0" w:color="auto"/>
            </w:tcBorders>
          </w:tcPr>
          <w:p w14:paraId="1D684C72" w14:textId="1E42C6DD" w:rsidR="00785372" w:rsidRPr="004E3282" w:rsidRDefault="00785372" w:rsidP="004E3282">
            <w:pPr>
              <w:rPr>
                <w:rFonts w:asciiTheme="minorHAnsi" w:hAnsiTheme="minorHAnsi" w:cstheme="minorHAnsi"/>
                <w:iCs/>
                <w:sz w:val="18"/>
                <w:szCs w:val="18"/>
                <w:lang w:val="en-GB"/>
              </w:rPr>
            </w:pPr>
            <w:r w:rsidRPr="004E3282">
              <w:rPr>
                <w:rFonts w:asciiTheme="minorHAnsi" w:hAnsiTheme="minorHAnsi" w:cstheme="minorHAnsi"/>
                <w:iCs/>
                <w:sz w:val="18"/>
                <w:szCs w:val="18"/>
              </w:rPr>
              <w:t>1.5 Reconstruction of AM Frequency Modulation Tower</w:t>
            </w:r>
            <w:r w:rsidRPr="004E3282">
              <w:rPr>
                <w:rStyle w:val="FootnoteReference"/>
                <w:rFonts w:asciiTheme="minorHAnsi" w:hAnsiTheme="minorHAnsi" w:cstheme="minorHAnsi"/>
                <w:iCs/>
                <w:sz w:val="18"/>
                <w:szCs w:val="18"/>
              </w:rPr>
              <w:footnoteReference w:id="18"/>
            </w:r>
          </w:p>
        </w:tc>
        <w:tc>
          <w:tcPr>
            <w:tcW w:w="4678" w:type="dxa"/>
            <w:tcBorders>
              <w:top w:val="single" w:sz="4" w:space="0" w:color="auto"/>
              <w:bottom w:val="single" w:sz="4" w:space="0" w:color="auto"/>
            </w:tcBorders>
            <w:shd w:val="clear" w:color="auto" w:fill="00FF00"/>
          </w:tcPr>
          <w:p w14:paraId="78BA2007" w14:textId="3B5A0E02" w:rsidR="00785372" w:rsidRPr="00FB187A" w:rsidRDefault="00BD1F39" w:rsidP="0079070D">
            <w:pPr>
              <w:pStyle w:val="Default"/>
              <w:rPr>
                <w:rFonts w:asciiTheme="minorHAnsi" w:hAnsiTheme="minorHAnsi" w:cstheme="minorHAnsi"/>
                <w:sz w:val="18"/>
                <w:szCs w:val="18"/>
              </w:rPr>
            </w:pPr>
            <w:bookmarkStart w:id="110" w:name="_Hlk113355396"/>
            <w:r w:rsidRPr="00FB187A">
              <w:rPr>
                <w:rFonts w:asciiTheme="minorHAnsi" w:hAnsiTheme="minorHAnsi" w:cstheme="minorHAnsi"/>
                <w:sz w:val="18"/>
                <w:szCs w:val="18"/>
              </w:rPr>
              <w:t xml:space="preserve">Work on the reconstruction of the </w:t>
            </w:r>
            <w:r w:rsidR="00785372" w:rsidRPr="00FB187A">
              <w:rPr>
                <w:rFonts w:asciiTheme="minorHAnsi" w:hAnsiTheme="minorHAnsi" w:cstheme="minorHAnsi"/>
                <w:sz w:val="18"/>
                <w:szCs w:val="18"/>
              </w:rPr>
              <w:t xml:space="preserve">AM Tower broadcasting system </w:t>
            </w:r>
            <w:bookmarkEnd w:id="110"/>
            <w:r w:rsidRPr="00FB187A">
              <w:rPr>
                <w:rFonts w:asciiTheme="minorHAnsi" w:hAnsiTheme="minorHAnsi" w:cstheme="minorHAnsi"/>
                <w:sz w:val="18"/>
                <w:szCs w:val="18"/>
              </w:rPr>
              <w:t>was completed in Ma</w:t>
            </w:r>
            <w:r w:rsidR="00962DFE">
              <w:rPr>
                <w:rFonts w:asciiTheme="minorHAnsi" w:hAnsiTheme="minorHAnsi" w:cstheme="minorHAnsi"/>
                <w:sz w:val="18"/>
                <w:szCs w:val="18"/>
              </w:rPr>
              <w:t>y</w:t>
            </w:r>
            <w:r w:rsidRPr="00FB187A">
              <w:rPr>
                <w:rFonts w:asciiTheme="minorHAnsi" w:hAnsiTheme="minorHAnsi" w:cstheme="minorHAnsi"/>
                <w:sz w:val="18"/>
                <w:szCs w:val="18"/>
              </w:rPr>
              <w:t xml:space="preserve"> 2022</w:t>
            </w:r>
            <w:r w:rsidR="00785372" w:rsidRPr="00FB187A">
              <w:rPr>
                <w:rFonts w:asciiTheme="minorHAnsi" w:hAnsiTheme="minorHAnsi" w:cstheme="minorHAnsi"/>
                <w:sz w:val="18"/>
                <w:szCs w:val="18"/>
              </w:rPr>
              <w:t>.</w:t>
            </w:r>
          </w:p>
        </w:tc>
        <w:tc>
          <w:tcPr>
            <w:tcW w:w="1134" w:type="dxa"/>
          </w:tcPr>
          <w:p w14:paraId="176BA781" w14:textId="3F5D8D67" w:rsidR="00785372" w:rsidRPr="005115BF" w:rsidRDefault="00962DFE" w:rsidP="00785372">
            <w:pPr>
              <w:jc w:val="center"/>
              <w:rPr>
                <w:rFonts w:asciiTheme="minorHAnsi" w:hAnsiTheme="minorHAnsi" w:cs="Arial"/>
                <w:sz w:val="18"/>
                <w:szCs w:val="18"/>
                <w:lang w:val="en-US"/>
              </w:rPr>
            </w:pPr>
            <w:r w:rsidRPr="005115BF">
              <w:rPr>
                <w:rFonts w:asciiTheme="minorHAnsi" w:hAnsiTheme="minorHAnsi" w:cs="Arial"/>
                <w:sz w:val="18"/>
                <w:szCs w:val="18"/>
                <w:lang w:val="en-US"/>
              </w:rPr>
              <w:t>See Para</w:t>
            </w:r>
            <w:r w:rsidR="00683166">
              <w:rPr>
                <w:rFonts w:asciiTheme="minorHAnsi" w:hAnsiTheme="minorHAnsi" w:cs="Arial"/>
                <w:sz w:val="18"/>
                <w:szCs w:val="18"/>
                <w:lang w:val="en-US"/>
              </w:rPr>
              <w:t>s</w:t>
            </w:r>
            <w:r w:rsidRPr="005115BF">
              <w:rPr>
                <w:rFonts w:asciiTheme="minorHAnsi" w:hAnsiTheme="minorHAnsi" w:cs="Arial"/>
                <w:sz w:val="18"/>
                <w:szCs w:val="18"/>
                <w:lang w:val="en-US"/>
              </w:rPr>
              <w:t xml:space="preserve"> </w:t>
            </w:r>
            <w:r w:rsidR="00683166" w:rsidRPr="005115BF">
              <w:rPr>
                <w:rFonts w:asciiTheme="minorHAnsi" w:hAnsiTheme="minorHAnsi" w:cs="Arial"/>
                <w:color w:val="2B579A"/>
                <w:sz w:val="18"/>
                <w:szCs w:val="18"/>
                <w:shd w:val="clear" w:color="auto" w:fill="E6E6E6"/>
                <w:lang w:val="en-US"/>
              </w:rPr>
              <w:fldChar w:fldCharType="begin"/>
            </w:r>
            <w:r w:rsidR="00683166" w:rsidRPr="005115BF">
              <w:rPr>
                <w:rFonts w:asciiTheme="minorHAnsi" w:hAnsiTheme="minorHAnsi" w:cs="Arial"/>
                <w:sz w:val="18"/>
                <w:szCs w:val="18"/>
                <w:lang w:val="en-US"/>
              </w:rPr>
              <w:instrText xml:space="preserve"> REF _Ref118622148 \r \h </w:instrText>
            </w:r>
            <w:r w:rsidR="00683166">
              <w:rPr>
                <w:rFonts w:asciiTheme="minorHAnsi" w:hAnsiTheme="minorHAnsi" w:cs="Arial"/>
                <w:sz w:val="18"/>
                <w:szCs w:val="18"/>
                <w:lang w:val="en-US"/>
              </w:rPr>
              <w:instrText xml:space="preserve"> \* MERGEFORMAT </w:instrText>
            </w:r>
            <w:r w:rsidR="00683166" w:rsidRPr="005115BF">
              <w:rPr>
                <w:rFonts w:asciiTheme="minorHAnsi" w:hAnsiTheme="minorHAnsi" w:cs="Arial"/>
                <w:color w:val="2B579A"/>
                <w:sz w:val="18"/>
                <w:szCs w:val="18"/>
                <w:shd w:val="clear" w:color="auto" w:fill="E6E6E6"/>
                <w:lang w:val="en-US"/>
              </w:rPr>
            </w:r>
            <w:r w:rsidR="00683166" w:rsidRPr="005115BF">
              <w:rPr>
                <w:rFonts w:asciiTheme="minorHAnsi" w:hAnsiTheme="minorHAnsi" w:cs="Arial"/>
                <w:color w:val="2B579A"/>
                <w:sz w:val="18"/>
                <w:szCs w:val="18"/>
                <w:shd w:val="clear" w:color="auto" w:fill="E6E6E6"/>
                <w:lang w:val="en-US"/>
              </w:rPr>
              <w:fldChar w:fldCharType="separate"/>
            </w:r>
            <w:r w:rsidR="00683166" w:rsidRPr="005115BF">
              <w:rPr>
                <w:rFonts w:asciiTheme="minorHAnsi" w:hAnsiTheme="minorHAnsi" w:cs="Arial"/>
                <w:sz w:val="18"/>
                <w:szCs w:val="18"/>
                <w:lang w:val="en-US"/>
              </w:rPr>
              <w:t>57</w:t>
            </w:r>
            <w:r w:rsidR="00683166" w:rsidRPr="005115BF">
              <w:rPr>
                <w:rFonts w:asciiTheme="minorHAnsi" w:hAnsiTheme="minorHAnsi" w:cs="Arial"/>
                <w:color w:val="2B579A"/>
                <w:sz w:val="18"/>
                <w:szCs w:val="18"/>
                <w:shd w:val="clear" w:color="auto" w:fill="E6E6E6"/>
                <w:lang w:val="en-US"/>
              </w:rPr>
              <w:fldChar w:fldCharType="end"/>
            </w:r>
            <w:r w:rsidR="00683166">
              <w:rPr>
                <w:rFonts w:asciiTheme="minorHAnsi" w:hAnsiTheme="minorHAnsi" w:cs="Arial"/>
                <w:sz w:val="18"/>
                <w:szCs w:val="18"/>
                <w:lang w:val="en-US"/>
              </w:rPr>
              <w:t>-</w:t>
            </w:r>
            <w:r w:rsidR="00683166">
              <w:rPr>
                <w:rFonts w:asciiTheme="minorHAnsi" w:hAnsiTheme="minorHAnsi" w:cs="Arial"/>
                <w:color w:val="2B579A"/>
                <w:sz w:val="18"/>
                <w:szCs w:val="18"/>
                <w:shd w:val="clear" w:color="auto" w:fill="E6E6E6"/>
                <w:lang w:val="en-US"/>
              </w:rPr>
              <w:fldChar w:fldCharType="begin"/>
            </w:r>
            <w:r w:rsidR="00683166">
              <w:rPr>
                <w:rFonts w:asciiTheme="minorHAnsi" w:hAnsiTheme="minorHAnsi" w:cs="Arial"/>
                <w:sz w:val="18"/>
                <w:szCs w:val="18"/>
                <w:lang w:val="en-US"/>
              </w:rPr>
              <w:instrText xml:space="preserve"> REF _Ref124165270 \r \h </w:instrText>
            </w:r>
            <w:r w:rsidR="00683166">
              <w:rPr>
                <w:rFonts w:asciiTheme="minorHAnsi" w:hAnsiTheme="minorHAnsi" w:cs="Arial"/>
                <w:color w:val="2B579A"/>
                <w:sz w:val="18"/>
                <w:szCs w:val="18"/>
                <w:shd w:val="clear" w:color="auto" w:fill="E6E6E6"/>
                <w:lang w:val="en-US"/>
              </w:rPr>
            </w:r>
            <w:r w:rsidR="00683166">
              <w:rPr>
                <w:rFonts w:asciiTheme="minorHAnsi" w:hAnsiTheme="minorHAnsi" w:cs="Arial"/>
                <w:color w:val="2B579A"/>
                <w:sz w:val="18"/>
                <w:szCs w:val="18"/>
                <w:shd w:val="clear" w:color="auto" w:fill="E6E6E6"/>
                <w:lang w:val="en-US"/>
              </w:rPr>
              <w:fldChar w:fldCharType="separate"/>
            </w:r>
            <w:r w:rsidR="00683166">
              <w:rPr>
                <w:rFonts w:asciiTheme="minorHAnsi" w:hAnsiTheme="minorHAnsi" w:cs="Arial"/>
                <w:sz w:val="18"/>
                <w:szCs w:val="18"/>
                <w:lang w:val="en-US"/>
              </w:rPr>
              <w:t>58</w:t>
            </w:r>
            <w:r w:rsidR="00683166">
              <w:rPr>
                <w:rFonts w:asciiTheme="minorHAnsi" w:hAnsiTheme="minorHAnsi" w:cs="Arial"/>
                <w:color w:val="2B579A"/>
                <w:sz w:val="18"/>
                <w:szCs w:val="18"/>
                <w:shd w:val="clear" w:color="auto" w:fill="E6E6E6"/>
                <w:lang w:val="en-US"/>
              </w:rPr>
              <w:fldChar w:fldCharType="end"/>
            </w:r>
          </w:p>
        </w:tc>
        <w:tc>
          <w:tcPr>
            <w:tcW w:w="992" w:type="dxa"/>
          </w:tcPr>
          <w:p w14:paraId="1805B630" w14:textId="02731FD8" w:rsidR="00785372" w:rsidRDefault="00E37EDE" w:rsidP="00785372">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094933" w:rsidRPr="005607A6" w14:paraId="67D303E1" w14:textId="77777777" w:rsidTr="00AF21AD">
        <w:trPr>
          <w:trHeight w:val="512"/>
          <w:jc w:val="center"/>
        </w:trPr>
        <w:tc>
          <w:tcPr>
            <w:tcW w:w="1843" w:type="dxa"/>
            <w:vMerge/>
            <w:shd w:val="clear" w:color="auto" w:fill="DFDFDF"/>
          </w:tcPr>
          <w:p w14:paraId="2D1E8596" w14:textId="77777777" w:rsidR="00094933" w:rsidRDefault="00094933" w:rsidP="00094933">
            <w:pPr>
              <w:rPr>
                <w:rFonts w:asciiTheme="minorHAnsi" w:hAnsiTheme="minorHAnsi"/>
                <w:b/>
                <w:sz w:val="16"/>
                <w:szCs w:val="16"/>
                <w:lang w:val="en-US"/>
              </w:rPr>
            </w:pPr>
          </w:p>
        </w:tc>
        <w:tc>
          <w:tcPr>
            <w:tcW w:w="5103" w:type="dxa"/>
            <w:tcBorders>
              <w:top w:val="single" w:sz="4" w:space="0" w:color="auto"/>
              <w:bottom w:val="single" w:sz="4" w:space="0" w:color="auto"/>
            </w:tcBorders>
          </w:tcPr>
          <w:p w14:paraId="06F7A868" w14:textId="21F0EA01" w:rsidR="00094933" w:rsidRPr="004E3282" w:rsidRDefault="00094933" w:rsidP="004E3282">
            <w:pPr>
              <w:rPr>
                <w:rFonts w:asciiTheme="minorHAnsi" w:hAnsiTheme="minorHAnsi" w:cstheme="minorHAnsi"/>
                <w:iCs/>
                <w:sz w:val="18"/>
                <w:szCs w:val="18"/>
                <w:lang w:val="en-GB"/>
              </w:rPr>
            </w:pPr>
            <w:r w:rsidRPr="004E3282">
              <w:rPr>
                <w:rFonts w:asciiTheme="minorHAnsi" w:hAnsiTheme="minorHAnsi" w:cstheme="minorHAnsi"/>
                <w:iCs/>
                <w:sz w:val="18"/>
                <w:szCs w:val="18"/>
              </w:rPr>
              <w:t>1.6 Training course for young technicians on how to maintain the current communications Infrastructure</w:t>
            </w:r>
          </w:p>
        </w:tc>
        <w:tc>
          <w:tcPr>
            <w:tcW w:w="4678" w:type="dxa"/>
            <w:tcBorders>
              <w:top w:val="single" w:sz="4" w:space="0" w:color="auto"/>
              <w:bottom w:val="single" w:sz="4" w:space="0" w:color="auto"/>
            </w:tcBorders>
            <w:shd w:val="clear" w:color="auto" w:fill="00FF00"/>
          </w:tcPr>
          <w:p w14:paraId="3A75B693" w14:textId="60834A3A" w:rsidR="00094933" w:rsidRPr="004E3282" w:rsidRDefault="00094933" w:rsidP="0079070D">
            <w:pPr>
              <w:pStyle w:val="Default"/>
              <w:rPr>
                <w:rFonts w:asciiTheme="minorHAnsi" w:hAnsiTheme="minorHAnsi" w:cstheme="minorHAnsi"/>
                <w:sz w:val="18"/>
                <w:szCs w:val="18"/>
              </w:rPr>
            </w:pPr>
            <w:r w:rsidRPr="00546A31">
              <w:rPr>
                <w:rFonts w:asciiTheme="minorHAnsi" w:hAnsiTheme="minorHAnsi" w:cstheme="minorHAnsi"/>
                <w:sz w:val="18"/>
                <w:szCs w:val="18"/>
              </w:rPr>
              <w:t>Training program on operation</w:t>
            </w:r>
            <w:r w:rsidR="003674F9" w:rsidRPr="00546A31">
              <w:rPr>
                <w:rFonts w:asciiTheme="minorHAnsi" w:hAnsiTheme="minorHAnsi" w:cstheme="minorHAnsi"/>
                <w:sz w:val="18"/>
                <w:szCs w:val="18"/>
              </w:rPr>
              <w:t xml:space="preserve"> and m</w:t>
            </w:r>
            <w:r w:rsidRPr="00546A31">
              <w:rPr>
                <w:rFonts w:asciiTheme="minorHAnsi" w:hAnsiTheme="minorHAnsi" w:cstheme="minorHAnsi"/>
                <w:sz w:val="18"/>
                <w:szCs w:val="18"/>
              </w:rPr>
              <w:t>aintenance</w:t>
            </w:r>
            <w:r w:rsidR="003674F9" w:rsidRPr="00546A31">
              <w:rPr>
                <w:rFonts w:asciiTheme="minorHAnsi" w:hAnsiTheme="minorHAnsi" w:cstheme="minorHAnsi"/>
                <w:sz w:val="18"/>
                <w:szCs w:val="18"/>
              </w:rPr>
              <w:t xml:space="preserve"> on</w:t>
            </w:r>
            <w:r w:rsidRPr="00546A31">
              <w:rPr>
                <w:rFonts w:asciiTheme="minorHAnsi" w:hAnsiTheme="minorHAnsi" w:cstheme="minorHAnsi"/>
                <w:sz w:val="18"/>
                <w:szCs w:val="18"/>
              </w:rPr>
              <w:t xml:space="preserve"> </w:t>
            </w:r>
            <w:r w:rsidR="003674F9" w:rsidRPr="00546A31">
              <w:rPr>
                <w:rFonts w:asciiTheme="minorHAnsi" w:hAnsiTheme="minorHAnsi" w:cstheme="minorHAnsi"/>
                <w:sz w:val="18"/>
                <w:szCs w:val="18"/>
              </w:rPr>
              <w:t>HF and VHF radios was conducted</w:t>
            </w:r>
            <w:r w:rsidRPr="00546A31">
              <w:rPr>
                <w:rFonts w:asciiTheme="minorHAnsi" w:hAnsiTheme="minorHAnsi" w:cstheme="minorHAnsi"/>
                <w:sz w:val="18"/>
                <w:szCs w:val="18"/>
              </w:rPr>
              <w:t>.</w:t>
            </w:r>
            <w:r w:rsidRPr="004E3282">
              <w:rPr>
                <w:rFonts w:asciiTheme="minorHAnsi" w:hAnsiTheme="minorHAnsi" w:cstheme="minorHAnsi"/>
                <w:sz w:val="18"/>
                <w:szCs w:val="18"/>
              </w:rPr>
              <w:t xml:space="preserve"> </w:t>
            </w:r>
          </w:p>
        </w:tc>
        <w:tc>
          <w:tcPr>
            <w:tcW w:w="1134" w:type="dxa"/>
          </w:tcPr>
          <w:p w14:paraId="50E9FA38" w14:textId="4D8E2A74" w:rsidR="00094933" w:rsidRPr="005115BF" w:rsidRDefault="0022602F"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 xml:space="preserve">See Para </w:t>
            </w:r>
            <w:r w:rsidR="00683166" w:rsidRPr="00683166">
              <w:rPr>
                <w:rFonts w:asciiTheme="minorHAnsi" w:hAnsiTheme="minorHAnsi" w:cs="Arial"/>
                <w:color w:val="2B579A"/>
                <w:sz w:val="18"/>
                <w:szCs w:val="18"/>
                <w:shd w:val="clear" w:color="auto" w:fill="E6E6E6"/>
                <w:lang w:val="en-US"/>
              </w:rPr>
              <w:fldChar w:fldCharType="begin"/>
            </w:r>
            <w:r w:rsidR="00683166" w:rsidRPr="00683166">
              <w:rPr>
                <w:rFonts w:asciiTheme="minorHAnsi" w:hAnsiTheme="minorHAnsi" w:cs="Arial"/>
                <w:sz w:val="18"/>
                <w:szCs w:val="18"/>
                <w:lang w:val="en-US"/>
              </w:rPr>
              <w:instrText xml:space="preserve"> REF _Ref118622878 \r \h  \* MERGEFORMAT </w:instrText>
            </w:r>
            <w:r w:rsidR="00683166" w:rsidRPr="00683166">
              <w:rPr>
                <w:rFonts w:asciiTheme="minorHAnsi" w:hAnsiTheme="minorHAnsi" w:cs="Arial"/>
                <w:color w:val="2B579A"/>
                <w:sz w:val="18"/>
                <w:szCs w:val="18"/>
                <w:shd w:val="clear" w:color="auto" w:fill="E6E6E6"/>
                <w:lang w:val="en-US"/>
              </w:rPr>
            </w:r>
            <w:r w:rsidR="00683166" w:rsidRPr="00683166">
              <w:rPr>
                <w:rFonts w:asciiTheme="minorHAnsi" w:hAnsiTheme="minorHAnsi" w:cs="Arial"/>
                <w:color w:val="2B579A"/>
                <w:sz w:val="18"/>
                <w:szCs w:val="18"/>
                <w:shd w:val="clear" w:color="auto" w:fill="E6E6E6"/>
                <w:lang w:val="en-US"/>
              </w:rPr>
              <w:fldChar w:fldCharType="separate"/>
            </w:r>
            <w:r w:rsidR="00683166" w:rsidRPr="00683166">
              <w:rPr>
                <w:rFonts w:asciiTheme="minorHAnsi" w:hAnsiTheme="minorHAnsi" w:cs="Arial"/>
                <w:sz w:val="18"/>
                <w:szCs w:val="18"/>
                <w:lang w:val="en-US"/>
              </w:rPr>
              <w:t>59</w:t>
            </w:r>
            <w:r w:rsidR="00683166" w:rsidRPr="00683166">
              <w:rPr>
                <w:rFonts w:asciiTheme="minorHAnsi" w:hAnsiTheme="minorHAnsi" w:cs="Arial"/>
                <w:color w:val="2B579A"/>
                <w:sz w:val="18"/>
                <w:szCs w:val="18"/>
                <w:shd w:val="clear" w:color="auto" w:fill="E6E6E6"/>
                <w:lang w:val="en-US"/>
              </w:rPr>
              <w:fldChar w:fldCharType="end"/>
            </w:r>
          </w:p>
        </w:tc>
        <w:tc>
          <w:tcPr>
            <w:tcW w:w="992" w:type="dxa"/>
          </w:tcPr>
          <w:p w14:paraId="3B3127DC" w14:textId="15995A58" w:rsidR="00094933" w:rsidRDefault="00E37EDE" w:rsidP="00094933">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094933" w:rsidRPr="005607A6" w14:paraId="7397E2D2" w14:textId="77777777" w:rsidTr="00AF21AD">
        <w:trPr>
          <w:trHeight w:val="677"/>
          <w:jc w:val="center"/>
        </w:trPr>
        <w:tc>
          <w:tcPr>
            <w:tcW w:w="1843" w:type="dxa"/>
            <w:vMerge/>
            <w:shd w:val="clear" w:color="auto" w:fill="DFDFDF"/>
          </w:tcPr>
          <w:p w14:paraId="3229A9A2" w14:textId="77777777" w:rsidR="00094933" w:rsidRDefault="00094933" w:rsidP="00094933">
            <w:pPr>
              <w:rPr>
                <w:rFonts w:asciiTheme="minorHAnsi" w:hAnsiTheme="minorHAnsi"/>
                <w:b/>
                <w:sz w:val="16"/>
                <w:szCs w:val="16"/>
                <w:lang w:val="en-US"/>
              </w:rPr>
            </w:pPr>
          </w:p>
        </w:tc>
        <w:tc>
          <w:tcPr>
            <w:tcW w:w="5103" w:type="dxa"/>
            <w:tcBorders>
              <w:top w:val="single" w:sz="4" w:space="0" w:color="auto"/>
              <w:bottom w:val="single" w:sz="4" w:space="0" w:color="auto"/>
            </w:tcBorders>
          </w:tcPr>
          <w:p w14:paraId="035D83E5" w14:textId="558252C5" w:rsidR="00094933" w:rsidRPr="004E3282" w:rsidRDefault="00094933" w:rsidP="004E3282">
            <w:pPr>
              <w:rPr>
                <w:rFonts w:asciiTheme="minorHAnsi" w:hAnsiTheme="minorHAnsi" w:cstheme="minorHAnsi"/>
                <w:iCs/>
                <w:sz w:val="18"/>
                <w:szCs w:val="18"/>
                <w:lang w:val="en-GB"/>
              </w:rPr>
            </w:pPr>
            <w:r w:rsidRPr="004E3282">
              <w:rPr>
                <w:rFonts w:asciiTheme="minorHAnsi" w:hAnsiTheme="minorHAnsi" w:cstheme="minorHAnsi"/>
                <w:iCs/>
                <w:sz w:val="18"/>
                <w:szCs w:val="18"/>
              </w:rPr>
              <w:t>1.7 Monitoring including Gender Analysis &amp; perception assessment on the impact of the project on beneficiaries</w:t>
            </w:r>
          </w:p>
        </w:tc>
        <w:tc>
          <w:tcPr>
            <w:tcW w:w="4678" w:type="dxa"/>
            <w:shd w:val="clear" w:color="auto" w:fill="00FF00"/>
          </w:tcPr>
          <w:p w14:paraId="252E9B31" w14:textId="5D2EEF84" w:rsidR="00094933" w:rsidRPr="0079070D" w:rsidRDefault="00094933" w:rsidP="0079070D">
            <w:pPr>
              <w:rPr>
                <w:rFonts w:asciiTheme="minorHAnsi" w:hAnsiTheme="minorHAnsi" w:cstheme="minorHAnsi"/>
                <w:sz w:val="18"/>
                <w:szCs w:val="18"/>
                <w:lang w:val="en-US"/>
              </w:rPr>
            </w:pPr>
            <w:bookmarkStart w:id="111" w:name="_Hlk113362934"/>
            <w:r w:rsidRPr="0079070D">
              <w:rPr>
                <w:rFonts w:asciiTheme="minorHAnsi" w:hAnsiTheme="minorHAnsi" w:cstheme="minorHAnsi"/>
                <w:sz w:val="18"/>
                <w:szCs w:val="18"/>
                <w:lang w:val="en-US"/>
              </w:rPr>
              <w:t xml:space="preserve">A two-day workshop to integrate gender, age, disability and cultural perspective in </w:t>
            </w:r>
            <w:bookmarkStart w:id="112" w:name="_Hlk118709021"/>
            <w:r w:rsidRPr="0079070D">
              <w:rPr>
                <w:rFonts w:asciiTheme="minorHAnsi" w:hAnsiTheme="minorHAnsi" w:cstheme="minorHAnsi"/>
                <w:sz w:val="18"/>
                <w:szCs w:val="18"/>
                <w:lang w:val="en-US"/>
              </w:rPr>
              <w:t xml:space="preserve">policies and practices of disaster risk management </w:t>
            </w:r>
            <w:bookmarkEnd w:id="112"/>
            <w:r w:rsidRPr="0079070D">
              <w:rPr>
                <w:rFonts w:asciiTheme="minorHAnsi" w:hAnsiTheme="minorHAnsi" w:cstheme="minorHAnsi"/>
                <w:sz w:val="18"/>
                <w:szCs w:val="18"/>
                <w:lang w:val="en-US"/>
              </w:rPr>
              <w:t>was conducted on 10-11 February 2021</w:t>
            </w:r>
            <w:r w:rsidR="00AF334A" w:rsidRPr="0079070D">
              <w:rPr>
                <w:rFonts w:asciiTheme="minorHAnsi" w:hAnsiTheme="minorHAnsi" w:cstheme="minorHAnsi"/>
                <w:sz w:val="18"/>
                <w:szCs w:val="18"/>
                <w:lang w:val="en-US"/>
              </w:rPr>
              <w:t xml:space="preserve"> with f</w:t>
            </w:r>
            <w:r w:rsidRPr="0079070D">
              <w:rPr>
                <w:rFonts w:asciiTheme="minorHAnsi" w:hAnsiTheme="minorHAnsi" w:cstheme="minorHAnsi"/>
                <w:sz w:val="18"/>
                <w:szCs w:val="18"/>
                <w:lang w:val="en-US"/>
              </w:rPr>
              <w:t>ina</w:t>
            </w:r>
            <w:r w:rsidR="00AF334A" w:rsidRPr="0079070D">
              <w:rPr>
                <w:rFonts w:asciiTheme="minorHAnsi" w:hAnsiTheme="minorHAnsi" w:cstheme="minorHAnsi"/>
                <w:sz w:val="18"/>
                <w:szCs w:val="18"/>
                <w:lang w:val="en-US"/>
              </w:rPr>
              <w:t>l</w:t>
            </w:r>
            <w:r w:rsidRPr="0079070D">
              <w:rPr>
                <w:rFonts w:asciiTheme="minorHAnsi" w:hAnsiTheme="minorHAnsi" w:cstheme="minorHAnsi"/>
                <w:sz w:val="18"/>
                <w:szCs w:val="18"/>
                <w:lang w:val="en-US"/>
              </w:rPr>
              <w:t xml:space="preserve"> recommendation</w:t>
            </w:r>
            <w:r w:rsidR="00AF334A" w:rsidRPr="0079070D">
              <w:rPr>
                <w:rFonts w:asciiTheme="minorHAnsi" w:hAnsiTheme="minorHAnsi" w:cstheme="minorHAnsi"/>
                <w:sz w:val="18"/>
                <w:szCs w:val="18"/>
                <w:lang w:val="en-US"/>
              </w:rPr>
              <w:t>s</w:t>
            </w:r>
            <w:r w:rsidRPr="0079070D">
              <w:rPr>
                <w:rFonts w:asciiTheme="minorHAnsi" w:hAnsiTheme="minorHAnsi" w:cstheme="minorHAnsi"/>
                <w:sz w:val="18"/>
                <w:szCs w:val="18"/>
                <w:lang w:val="en-US"/>
              </w:rPr>
              <w:t xml:space="preserve"> was handed over to NEC in March 2021.</w:t>
            </w:r>
            <w:bookmarkEnd w:id="111"/>
          </w:p>
        </w:tc>
        <w:tc>
          <w:tcPr>
            <w:tcW w:w="1134" w:type="dxa"/>
          </w:tcPr>
          <w:p w14:paraId="08047A59" w14:textId="168040E7" w:rsidR="00094933" w:rsidRPr="005115BF" w:rsidRDefault="0022602F"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 xml:space="preserve">See Para </w:t>
            </w:r>
            <w:r w:rsidR="00683166" w:rsidRPr="005115BF">
              <w:rPr>
                <w:rFonts w:asciiTheme="minorHAnsi" w:hAnsiTheme="minorHAnsi" w:cs="Arial"/>
                <w:color w:val="2B579A"/>
                <w:sz w:val="18"/>
                <w:szCs w:val="18"/>
                <w:shd w:val="clear" w:color="auto" w:fill="E6E6E6"/>
                <w:lang w:val="en-US"/>
              </w:rPr>
              <w:fldChar w:fldCharType="begin"/>
            </w:r>
            <w:r w:rsidR="00683166" w:rsidRPr="005115BF">
              <w:rPr>
                <w:rFonts w:asciiTheme="minorHAnsi" w:hAnsiTheme="minorHAnsi" w:cs="Arial"/>
                <w:sz w:val="18"/>
                <w:szCs w:val="18"/>
                <w:lang w:val="en-US"/>
              </w:rPr>
              <w:instrText xml:space="preserve"> REF _Ref118639226 \r \h </w:instrText>
            </w:r>
            <w:r w:rsidR="00683166">
              <w:rPr>
                <w:rFonts w:asciiTheme="minorHAnsi" w:hAnsiTheme="minorHAnsi" w:cs="Arial"/>
                <w:sz w:val="18"/>
                <w:szCs w:val="18"/>
                <w:lang w:val="en-US"/>
              </w:rPr>
              <w:instrText xml:space="preserve"> \* MERGEFORMAT </w:instrText>
            </w:r>
            <w:r w:rsidR="00683166" w:rsidRPr="005115BF">
              <w:rPr>
                <w:rFonts w:asciiTheme="minorHAnsi" w:hAnsiTheme="minorHAnsi" w:cs="Arial"/>
                <w:color w:val="2B579A"/>
                <w:sz w:val="18"/>
                <w:szCs w:val="18"/>
                <w:shd w:val="clear" w:color="auto" w:fill="E6E6E6"/>
                <w:lang w:val="en-US"/>
              </w:rPr>
            </w:r>
            <w:r w:rsidR="00683166" w:rsidRPr="005115BF">
              <w:rPr>
                <w:rFonts w:asciiTheme="minorHAnsi" w:hAnsiTheme="minorHAnsi" w:cs="Arial"/>
                <w:color w:val="2B579A"/>
                <w:sz w:val="18"/>
                <w:szCs w:val="18"/>
                <w:shd w:val="clear" w:color="auto" w:fill="E6E6E6"/>
                <w:lang w:val="en-US"/>
              </w:rPr>
              <w:fldChar w:fldCharType="separate"/>
            </w:r>
            <w:r w:rsidR="00683166" w:rsidRPr="005115BF">
              <w:rPr>
                <w:rFonts w:asciiTheme="minorHAnsi" w:hAnsiTheme="minorHAnsi" w:cs="Arial"/>
                <w:sz w:val="18"/>
                <w:szCs w:val="18"/>
                <w:lang w:val="en-US"/>
              </w:rPr>
              <w:t>60</w:t>
            </w:r>
            <w:r w:rsidR="00683166" w:rsidRPr="005115BF">
              <w:rPr>
                <w:rFonts w:asciiTheme="minorHAnsi" w:hAnsiTheme="minorHAnsi" w:cs="Arial"/>
                <w:color w:val="2B579A"/>
                <w:sz w:val="18"/>
                <w:szCs w:val="18"/>
                <w:shd w:val="clear" w:color="auto" w:fill="E6E6E6"/>
                <w:lang w:val="en-US"/>
              </w:rPr>
              <w:fldChar w:fldCharType="end"/>
            </w:r>
          </w:p>
        </w:tc>
        <w:tc>
          <w:tcPr>
            <w:tcW w:w="992" w:type="dxa"/>
          </w:tcPr>
          <w:p w14:paraId="2ED6701D" w14:textId="372B9047" w:rsidR="00094933" w:rsidRDefault="00E37EDE" w:rsidP="00094933">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094933" w:rsidRPr="005607A6" w14:paraId="40991303" w14:textId="77777777" w:rsidTr="00383FDC">
        <w:trPr>
          <w:trHeight w:val="394"/>
          <w:jc w:val="center"/>
        </w:trPr>
        <w:tc>
          <w:tcPr>
            <w:tcW w:w="1843" w:type="dxa"/>
            <w:vMerge w:val="restart"/>
            <w:shd w:val="clear" w:color="auto" w:fill="DFDFDF"/>
          </w:tcPr>
          <w:p w14:paraId="7CC971C3" w14:textId="77777777" w:rsidR="00094933" w:rsidRPr="007E0086" w:rsidRDefault="00094933" w:rsidP="00094933">
            <w:pPr>
              <w:rPr>
                <w:rFonts w:asciiTheme="minorHAnsi" w:hAnsiTheme="minorHAnsi"/>
                <w:b/>
                <w:lang w:val="en-GB"/>
              </w:rPr>
            </w:pPr>
            <w:r w:rsidRPr="007E0086">
              <w:rPr>
                <w:rFonts w:asciiTheme="minorHAnsi" w:hAnsiTheme="minorHAnsi"/>
                <w:b/>
                <w:lang w:val="en-GB"/>
              </w:rPr>
              <w:t xml:space="preserve">Output 2: </w:t>
            </w:r>
          </w:p>
          <w:p w14:paraId="517FD02A" w14:textId="0C39C9AD" w:rsidR="00094933" w:rsidRPr="007E0086" w:rsidRDefault="00094933" w:rsidP="00094933">
            <w:pPr>
              <w:rPr>
                <w:rFonts w:asciiTheme="minorHAnsi" w:hAnsiTheme="minorHAnsi"/>
                <w:bCs/>
                <w:lang w:val="en-GB"/>
              </w:rPr>
            </w:pPr>
            <w:bookmarkStart w:id="113" w:name="_Hlk113364031"/>
            <w:r w:rsidRPr="007E0086">
              <w:rPr>
                <w:rFonts w:asciiTheme="minorHAnsi" w:hAnsiTheme="minorHAnsi"/>
                <w:bCs/>
                <w:lang w:val="en-GB"/>
              </w:rPr>
              <w:t>Enhanced National and State Disaster Preparedness capacity &amp; better resourced to minimise loss of lives and damages</w:t>
            </w:r>
            <w:bookmarkEnd w:id="113"/>
          </w:p>
        </w:tc>
        <w:tc>
          <w:tcPr>
            <w:tcW w:w="5103" w:type="dxa"/>
            <w:tcBorders>
              <w:top w:val="single" w:sz="4" w:space="0" w:color="auto"/>
            </w:tcBorders>
          </w:tcPr>
          <w:p w14:paraId="2F61BAB8" w14:textId="1484A266" w:rsidR="00094933" w:rsidRPr="00E826C5" w:rsidRDefault="00094933" w:rsidP="00094933">
            <w:pPr>
              <w:rPr>
                <w:rFonts w:asciiTheme="minorHAnsi" w:hAnsiTheme="minorHAnsi" w:cstheme="minorHAnsi"/>
                <w:iCs/>
                <w:sz w:val="18"/>
                <w:szCs w:val="18"/>
              </w:rPr>
            </w:pPr>
            <w:r w:rsidRPr="00E826C5">
              <w:rPr>
                <w:rFonts w:asciiTheme="minorHAnsi" w:hAnsiTheme="minorHAnsi" w:cstheme="minorHAnsi"/>
                <w:iCs/>
                <w:sz w:val="18"/>
                <w:szCs w:val="18"/>
              </w:rPr>
              <w:t>2.1 Provide appropriate and improved disaster preparedness and response equipment to NEMO (purchase of genset to complement existing one)</w:t>
            </w:r>
          </w:p>
        </w:tc>
        <w:tc>
          <w:tcPr>
            <w:tcW w:w="4678" w:type="dxa"/>
            <w:shd w:val="clear" w:color="auto" w:fill="FFFF00"/>
          </w:tcPr>
          <w:p w14:paraId="1580E107" w14:textId="678EC9C2" w:rsidR="00094933" w:rsidRPr="0079070D" w:rsidRDefault="00094933" w:rsidP="0079070D">
            <w:pPr>
              <w:rPr>
                <w:rFonts w:asciiTheme="minorHAnsi" w:hAnsiTheme="minorHAnsi" w:cstheme="minorHAnsi"/>
                <w:sz w:val="18"/>
                <w:szCs w:val="18"/>
                <w:lang w:val="en-US"/>
              </w:rPr>
            </w:pPr>
            <w:r w:rsidRPr="0079070D">
              <w:rPr>
                <w:rFonts w:asciiTheme="minorHAnsi" w:hAnsiTheme="minorHAnsi" w:cstheme="minorHAnsi"/>
                <w:sz w:val="18"/>
                <w:szCs w:val="18"/>
                <w:lang w:val="en-US"/>
              </w:rPr>
              <w:t xml:space="preserve">ICT equipment for NEMO </w:t>
            </w:r>
            <w:r w:rsidR="00810D93" w:rsidRPr="0022602F">
              <w:rPr>
                <w:rFonts w:asciiTheme="minorHAnsi" w:hAnsiTheme="minorHAnsi" w:cstheme="minorHAnsi"/>
                <w:sz w:val="18"/>
                <w:szCs w:val="18"/>
                <w:lang w:val="en-US"/>
              </w:rPr>
              <w:t xml:space="preserve">was </w:t>
            </w:r>
            <w:r w:rsidRPr="0022602F">
              <w:rPr>
                <w:rFonts w:asciiTheme="minorHAnsi" w:hAnsiTheme="minorHAnsi" w:cstheme="minorHAnsi"/>
                <w:sz w:val="18"/>
                <w:szCs w:val="18"/>
                <w:lang w:val="en-US"/>
              </w:rPr>
              <w:t>install</w:t>
            </w:r>
            <w:r w:rsidR="00810D93" w:rsidRPr="0022602F">
              <w:rPr>
                <w:rFonts w:asciiTheme="minorHAnsi" w:hAnsiTheme="minorHAnsi" w:cstheme="minorHAnsi"/>
                <w:sz w:val="18"/>
                <w:szCs w:val="18"/>
                <w:lang w:val="en-US"/>
              </w:rPr>
              <w:t>ed</w:t>
            </w:r>
            <w:r w:rsidRPr="0022602F">
              <w:rPr>
                <w:rFonts w:asciiTheme="minorHAnsi" w:hAnsiTheme="minorHAnsi" w:cstheme="minorHAnsi"/>
                <w:sz w:val="18"/>
                <w:szCs w:val="18"/>
                <w:lang w:val="en-US"/>
              </w:rPr>
              <w:t xml:space="preserve"> in </w:t>
            </w:r>
            <w:r w:rsidR="00302184">
              <w:rPr>
                <w:rFonts w:asciiTheme="minorHAnsi" w:hAnsiTheme="minorHAnsi" w:cstheme="minorHAnsi"/>
                <w:sz w:val="18"/>
                <w:szCs w:val="18"/>
                <w:lang w:val="en-US"/>
              </w:rPr>
              <w:t>June</w:t>
            </w:r>
            <w:r w:rsidRPr="0022602F">
              <w:rPr>
                <w:rFonts w:asciiTheme="minorHAnsi" w:hAnsiTheme="minorHAnsi" w:cstheme="minorHAnsi"/>
                <w:sz w:val="18"/>
                <w:szCs w:val="18"/>
                <w:lang w:val="en-US"/>
              </w:rPr>
              <w:t xml:space="preserve"> 2022</w:t>
            </w:r>
            <w:r w:rsidR="00CC38BA" w:rsidRPr="0022602F">
              <w:rPr>
                <w:rFonts w:asciiTheme="minorHAnsi" w:hAnsiTheme="minorHAnsi" w:cstheme="minorHAnsi"/>
                <w:sz w:val="18"/>
                <w:szCs w:val="18"/>
                <w:lang w:val="en-US"/>
              </w:rPr>
              <w:t xml:space="preserve"> to improve </w:t>
            </w:r>
            <w:r w:rsidR="00CC38BA" w:rsidRPr="0022602F">
              <w:rPr>
                <w:rFonts w:asciiTheme="minorHAnsi" w:hAnsiTheme="minorHAnsi" w:cstheme="minorHAnsi"/>
                <w:iCs/>
                <w:sz w:val="18"/>
                <w:szCs w:val="18"/>
              </w:rPr>
              <w:t>disaster preparedness and response</w:t>
            </w:r>
            <w:r w:rsidRPr="0022602F">
              <w:rPr>
                <w:rFonts w:asciiTheme="minorHAnsi" w:hAnsiTheme="minorHAnsi" w:cstheme="minorHAnsi"/>
                <w:sz w:val="18"/>
                <w:szCs w:val="18"/>
                <w:lang w:val="en-US"/>
              </w:rPr>
              <w:t>.</w:t>
            </w:r>
            <w:r w:rsidR="00383FDC">
              <w:rPr>
                <w:rFonts w:asciiTheme="minorHAnsi" w:hAnsiTheme="minorHAnsi" w:cstheme="minorHAnsi"/>
                <w:sz w:val="18"/>
                <w:szCs w:val="18"/>
                <w:lang w:val="en-US"/>
              </w:rPr>
              <w:t xml:space="preserve"> Software for the equipment is being procured. </w:t>
            </w:r>
          </w:p>
          <w:p w14:paraId="7F87CC4B" w14:textId="69B1DDC1" w:rsidR="00094933" w:rsidRPr="004D77BC" w:rsidRDefault="00094933" w:rsidP="00094933">
            <w:pPr>
              <w:rPr>
                <w:rFonts w:asciiTheme="minorHAnsi" w:hAnsiTheme="minorHAnsi" w:cstheme="minorHAnsi"/>
                <w:sz w:val="18"/>
                <w:szCs w:val="18"/>
                <w:lang w:val="en-US"/>
              </w:rPr>
            </w:pPr>
          </w:p>
        </w:tc>
        <w:tc>
          <w:tcPr>
            <w:tcW w:w="1134" w:type="dxa"/>
          </w:tcPr>
          <w:p w14:paraId="17B54FC9" w14:textId="3A4D5CCF" w:rsidR="00094933" w:rsidRPr="005115BF" w:rsidRDefault="00302184"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 xml:space="preserve">See Para </w:t>
            </w:r>
            <w:r w:rsidR="001918DC" w:rsidRPr="005115BF">
              <w:rPr>
                <w:rFonts w:asciiTheme="minorHAnsi" w:hAnsiTheme="minorHAnsi" w:cs="Arial"/>
                <w:color w:val="2B579A"/>
                <w:sz w:val="18"/>
                <w:szCs w:val="18"/>
                <w:shd w:val="clear" w:color="auto" w:fill="E6E6E6"/>
                <w:lang w:val="en-US"/>
              </w:rPr>
              <w:fldChar w:fldCharType="begin"/>
            </w:r>
            <w:r w:rsidR="001918DC" w:rsidRPr="005115BF">
              <w:rPr>
                <w:rFonts w:asciiTheme="minorHAnsi" w:hAnsiTheme="minorHAnsi" w:cs="Arial"/>
                <w:sz w:val="18"/>
                <w:szCs w:val="18"/>
                <w:lang w:val="en-US"/>
              </w:rPr>
              <w:instrText xml:space="preserve"> REF _Ref118623204 \r \h </w:instrText>
            </w:r>
            <w:r w:rsidR="001918DC">
              <w:rPr>
                <w:rFonts w:asciiTheme="minorHAnsi" w:hAnsiTheme="minorHAnsi" w:cs="Arial"/>
                <w:sz w:val="18"/>
                <w:szCs w:val="18"/>
                <w:lang w:val="en-US"/>
              </w:rPr>
              <w:instrText xml:space="preserve"> \* MERGEFORMAT </w:instrText>
            </w:r>
            <w:r w:rsidR="001918DC" w:rsidRPr="005115BF">
              <w:rPr>
                <w:rFonts w:asciiTheme="minorHAnsi" w:hAnsiTheme="minorHAnsi" w:cs="Arial"/>
                <w:color w:val="2B579A"/>
                <w:sz w:val="18"/>
                <w:szCs w:val="18"/>
                <w:shd w:val="clear" w:color="auto" w:fill="E6E6E6"/>
                <w:lang w:val="en-US"/>
              </w:rPr>
            </w:r>
            <w:r w:rsidR="001918DC" w:rsidRPr="005115BF">
              <w:rPr>
                <w:rFonts w:asciiTheme="minorHAnsi" w:hAnsiTheme="minorHAnsi" w:cs="Arial"/>
                <w:color w:val="2B579A"/>
                <w:sz w:val="18"/>
                <w:szCs w:val="18"/>
                <w:shd w:val="clear" w:color="auto" w:fill="E6E6E6"/>
                <w:lang w:val="en-US"/>
              </w:rPr>
              <w:fldChar w:fldCharType="separate"/>
            </w:r>
            <w:r w:rsidR="001918DC" w:rsidRPr="005115BF">
              <w:rPr>
                <w:rFonts w:asciiTheme="minorHAnsi" w:hAnsiTheme="minorHAnsi" w:cs="Arial"/>
                <w:sz w:val="18"/>
                <w:szCs w:val="18"/>
                <w:lang w:val="en-US"/>
              </w:rPr>
              <w:t>62</w:t>
            </w:r>
            <w:r w:rsidR="001918DC" w:rsidRPr="005115BF">
              <w:rPr>
                <w:rFonts w:asciiTheme="minorHAnsi" w:hAnsiTheme="minorHAnsi" w:cs="Arial"/>
                <w:color w:val="2B579A"/>
                <w:sz w:val="18"/>
                <w:szCs w:val="18"/>
                <w:shd w:val="clear" w:color="auto" w:fill="E6E6E6"/>
                <w:lang w:val="en-US"/>
              </w:rPr>
              <w:fldChar w:fldCharType="end"/>
            </w:r>
          </w:p>
        </w:tc>
        <w:tc>
          <w:tcPr>
            <w:tcW w:w="992" w:type="dxa"/>
          </w:tcPr>
          <w:p w14:paraId="21C29349" w14:textId="1D4AC804" w:rsidR="00094933" w:rsidRDefault="00E37EDE" w:rsidP="00094933">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094933" w:rsidRPr="00BA1818" w14:paraId="2798BB93" w14:textId="77777777" w:rsidTr="00AF21AD">
        <w:trPr>
          <w:jc w:val="center"/>
        </w:trPr>
        <w:tc>
          <w:tcPr>
            <w:tcW w:w="1843" w:type="dxa"/>
            <w:vMerge/>
            <w:shd w:val="clear" w:color="auto" w:fill="DFDFDF"/>
          </w:tcPr>
          <w:p w14:paraId="039438C0" w14:textId="2E87A472" w:rsidR="00094933" w:rsidRPr="00E26E91" w:rsidRDefault="00094933" w:rsidP="00094933">
            <w:pPr>
              <w:rPr>
                <w:rFonts w:asciiTheme="minorHAnsi" w:hAnsiTheme="minorHAnsi" w:cs="Arial"/>
                <w:b/>
                <w:color w:val="000000"/>
                <w:sz w:val="18"/>
                <w:szCs w:val="18"/>
              </w:rPr>
            </w:pPr>
            <w:bookmarkStart w:id="114" w:name="_Hlk113364871"/>
          </w:p>
        </w:tc>
        <w:tc>
          <w:tcPr>
            <w:tcW w:w="5103" w:type="dxa"/>
            <w:vAlign w:val="center"/>
          </w:tcPr>
          <w:p w14:paraId="6851C3F6" w14:textId="0496493F" w:rsidR="00094933" w:rsidRPr="00CC38BA" w:rsidRDefault="00094933" w:rsidP="00094933">
            <w:pPr>
              <w:rPr>
                <w:rFonts w:asciiTheme="minorHAnsi" w:hAnsiTheme="minorHAnsi" w:cstheme="minorHAnsi"/>
                <w:iCs/>
                <w:sz w:val="18"/>
                <w:szCs w:val="18"/>
              </w:rPr>
            </w:pPr>
            <w:r w:rsidRPr="00CC38BA">
              <w:rPr>
                <w:rFonts w:asciiTheme="minorHAnsi" w:hAnsiTheme="minorHAnsi" w:cstheme="minorHAnsi"/>
                <w:iCs/>
                <w:sz w:val="18"/>
                <w:szCs w:val="18"/>
              </w:rPr>
              <w:t xml:space="preserve">2.2 Retrofit the National Emergency Operations Centre (NEOC) facility to meet international and functional standards. </w:t>
            </w:r>
          </w:p>
        </w:tc>
        <w:tc>
          <w:tcPr>
            <w:tcW w:w="4678" w:type="dxa"/>
            <w:tcBorders>
              <w:bottom w:val="single" w:sz="4" w:space="0" w:color="auto"/>
            </w:tcBorders>
            <w:shd w:val="clear" w:color="auto" w:fill="00FF00"/>
          </w:tcPr>
          <w:p w14:paraId="2E462DD8" w14:textId="0EEBADA0" w:rsidR="00094933" w:rsidRPr="0079070D" w:rsidRDefault="00094933" w:rsidP="0079070D">
            <w:pPr>
              <w:shd w:val="clear" w:color="auto" w:fill="00FF00"/>
              <w:rPr>
                <w:rFonts w:asciiTheme="minorHAnsi" w:hAnsiTheme="minorHAnsi" w:cstheme="minorHAnsi"/>
                <w:sz w:val="18"/>
                <w:szCs w:val="18"/>
                <w:lang w:val="en-US"/>
              </w:rPr>
            </w:pPr>
            <w:r w:rsidRPr="0079070D">
              <w:rPr>
                <w:rFonts w:asciiTheme="minorHAnsi" w:hAnsiTheme="minorHAnsi" w:cstheme="minorHAnsi"/>
                <w:sz w:val="18"/>
                <w:szCs w:val="18"/>
                <w:lang w:val="en-US"/>
              </w:rPr>
              <w:t>The new NEOC at NEMO has been retrofitted and outfitted with modernized equipment</w:t>
            </w:r>
            <w:r w:rsidR="002A1A4B" w:rsidRPr="0079070D">
              <w:rPr>
                <w:rFonts w:asciiTheme="minorHAnsi" w:hAnsiTheme="minorHAnsi" w:cstheme="minorHAnsi"/>
                <w:sz w:val="18"/>
                <w:szCs w:val="18"/>
                <w:lang w:val="en-US"/>
              </w:rPr>
              <w:t xml:space="preserve"> and </w:t>
            </w:r>
            <w:r w:rsidRPr="0079070D">
              <w:rPr>
                <w:rFonts w:asciiTheme="minorHAnsi" w:hAnsiTheme="minorHAnsi" w:cstheme="minorHAnsi"/>
                <w:sz w:val="18"/>
                <w:szCs w:val="18"/>
                <w:lang w:val="en-US"/>
              </w:rPr>
              <w:t xml:space="preserve">furniture </w:t>
            </w:r>
            <w:r w:rsidR="002A1A4B" w:rsidRPr="0079070D">
              <w:rPr>
                <w:rFonts w:asciiTheme="minorHAnsi" w:hAnsiTheme="minorHAnsi" w:cstheme="minorHAnsi"/>
                <w:sz w:val="18"/>
                <w:szCs w:val="18"/>
                <w:lang w:val="en-US"/>
              </w:rPr>
              <w:t xml:space="preserve">as of </w:t>
            </w:r>
            <w:r w:rsidRPr="0079070D">
              <w:rPr>
                <w:rFonts w:asciiTheme="minorHAnsi" w:hAnsiTheme="minorHAnsi" w:cstheme="minorHAnsi"/>
                <w:sz w:val="18"/>
                <w:szCs w:val="18"/>
                <w:lang w:val="en-US"/>
              </w:rPr>
              <w:t>25 June 2021.</w:t>
            </w:r>
          </w:p>
        </w:tc>
        <w:tc>
          <w:tcPr>
            <w:tcW w:w="1134" w:type="dxa"/>
          </w:tcPr>
          <w:p w14:paraId="55598CBC" w14:textId="6A3171B3" w:rsidR="00094933" w:rsidRPr="005115BF" w:rsidRDefault="00F25B5C"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See Para</w:t>
            </w:r>
            <w:r w:rsidR="001918DC">
              <w:rPr>
                <w:rFonts w:asciiTheme="minorHAnsi" w:hAnsiTheme="minorHAnsi" w:cs="Arial"/>
                <w:sz w:val="18"/>
                <w:szCs w:val="18"/>
                <w:lang w:val="en-US"/>
              </w:rPr>
              <w:t>s</w:t>
            </w:r>
            <w:r w:rsidRPr="005115BF">
              <w:rPr>
                <w:rFonts w:asciiTheme="minorHAnsi" w:hAnsiTheme="minorHAnsi" w:cs="Arial"/>
                <w:sz w:val="18"/>
                <w:szCs w:val="18"/>
                <w:lang w:val="en-US"/>
              </w:rPr>
              <w:t xml:space="preserve"> </w:t>
            </w:r>
            <w:r w:rsidR="001918DC" w:rsidRPr="005115BF">
              <w:rPr>
                <w:rFonts w:asciiTheme="minorHAnsi" w:hAnsiTheme="minorHAnsi" w:cs="Arial"/>
                <w:color w:val="2B579A"/>
                <w:sz w:val="18"/>
                <w:szCs w:val="18"/>
                <w:shd w:val="clear" w:color="auto" w:fill="E6E6E6"/>
                <w:lang w:val="en-US"/>
              </w:rPr>
              <w:fldChar w:fldCharType="begin"/>
            </w:r>
            <w:r w:rsidR="001918DC" w:rsidRPr="005115BF">
              <w:rPr>
                <w:rFonts w:asciiTheme="minorHAnsi" w:hAnsiTheme="minorHAnsi" w:cs="Arial"/>
                <w:sz w:val="18"/>
                <w:szCs w:val="18"/>
                <w:lang w:val="en-US"/>
              </w:rPr>
              <w:instrText xml:space="preserve"> REF _Ref118623288 \r \h </w:instrText>
            </w:r>
            <w:r w:rsidR="001918DC">
              <w:rPr>
                <w:rFonts w:asciiTheme="minorHAnsi" w:hAnsiTheme="minorHAnsi" w:cs="Arial"/>
                <w:sz w:val="18"/>
                <w:szCs w:val="18"/>
                <w:lang w:val="en-US"/>
              </w:rPr>
              <w:instrText xml:space="preserve"> \* MERGEFORMAT </w:instrText>
            </w:r>
            <w:r w:rsidR="001918DC" w:rsidRPr="005115BF">
              <w:rPr>
                <w:rFonts w:asciiTheme="minorHAnsi" w:hAnsiTheme="minorHAnsi" w:cs="Arial"/>
                <w:color w:val="2B579A"/>
                <w:sz w:val="18"/>
                <w:szCs w:val="18"/>
                <w:shd w:val="clear" w:color="auto" w:fill="E6E6E6"/>
                <w:lang w:val="en-US"/>
              </w:rPr>
            </w:r>
            <w:r w:rsidR="001918DC" w:rsidRPr="005115BF">
              <w:rPr>
                <w:rFonts w:asciiTheme="minorHAnsi" w:hAnsiTheme="minorHAnsi" w:cs="Arial"/>
                <w:color w:val="2B579A"/>
                <w:sz w:val="18"/>
                <w:szCs w:val="18"/>
                <w:shd w:val="clear" w:color="auto" w:fill="E6E6E6"/>
                <w:lang w:val="en-US"/>
              </w:rPr>
              <w:fldChar w:fldCharType="separate"/>
            </w:r>
            <w:r w:rsidR="001918DC" w:rsidRPr="005115BF">
              <w:rPr>
                <w:rFonts w:asciiTheme="minorHAnsi" w:hAnsiTheme="minorHAnsi" w:cs="Arial"/>
                <w:sz w:val="18"/>
                <w:szCs w:val="18"/>
                <w:lang w:val="en-US"/>
              </w:rPr>
              <w:t>63</w:t>
            </w:r>
            <w:r w:rsidR="001918DC" w:rsidRPr="005115BF">
              <w:rPr>
                <w:rFonts w:asciiTheme="minorHAnsi" w:hAnsiTheme="minorHAnsi" w:cs="Arial"/>
                <w:color w:val="2B579A"/>
                <w:sz w:val="18"/>
                <w:szCs w:val="18"/>
                <w:shd w:val="clear" w:color="auto" w:fill="E6E6E6"/>
                <w:lang w:val="en-US"/>
              </w:rPr>
              <w:fldChar w:fldCharType="end"/>
            </w:r>
            <w:r w:rsidR="001918DC">
              <w:rPr>
                <w:rFonts w:asciiTheme="minorHAnsi" w:hAnsiTheme="minorHAnsi" w:cs="Arial"/>
                <w:sz w:val="18"/>
                <w:szCs w:val="18"/>
                <w:lang w:val="en-US"/>
              </w:rPr>
              <w:t>-</w:t>
            </w:r>
            <w:r w:rsidR="001918DC" w:rsidRPr="005115BF">
              <w:rPr>
                <w:rFonts w:asciiTheme="minorHAnsi" w:hAnsiTheme="minorHAnsi" w:cs="Arial"/>
                <w:color w:val="2B579A"/>
                <w:sz w:val="18"/>
                <w:szCs w:val="18"/>
                <w:shd w:val="clear" w:color="auto" w:fill="E6E6E6"/>
                <w:lang w:val="en-US"/>
              </w:rPr>
              <w:fldChar w:fldCharType="begin"/>
            </w:r>
            <w:r w:rsidR="001918DC" w:rsidRPr="005115BF">
              <w:rPr>
                <w:rFonts w:asciiTheme="minorHAnsi" w:hAnsiTheme="minorHAnsi" w:cs="Arial"/>
                <w:sz w:val="18"/>
                <w:szCs w:val="18"/>
                <w:lang w:val="en-US"/>
              </w:rPr>
              <w:instrText xml:space="preserve"> REF _Ref118623355 \r \h </w:instrText>
            </w:r>
            <w:r w:rsidR="001918DC">
              <w:rPr>
                <w:rFonts w:asciiTheme="minorHAnsi" w:hAnsiTheme="minorHAnsi" w:cs="Arial"/>
                <w:sz w:val="18"/>
                <w:szCs w:val="18"/>
                <w:lang w:val="en-US"/>
              </w:rPr>
              <w:instrText xml:space="preserve"> \* MERGEFORMAT </w:instrText>
            </w:r>
            <w:r w:rsidR="001918DC" w:rsidRPr="005115BF">
              <w:rPr>
                <w:rFonts w:asciiTheme="minorHAnsi" w:hAnsiTheme="minorHAnsi" w:cs="Arial"/>
                <w:color w:val="2B579A"/>
                <w:sz w:val="18"/>
                <w:szCs w:val="18"/>
                <w:shd w:val="clear" w:color="auto" w:fill="E6E6E6"/>
                <w:lang w:val="en-US"/>
              </w:rPr>
            </w:r>
            <w:r w:rsidR="001918DC" w:rsidRPr="005115BF">
              <w:rPr>
                <w:rFonts w:asciiTheme="minorHAnsi" w:hAnsiTheme="minorHAnsi" w:cs="Arial"/>
                <w:color w:val="2B579A"/>
                <w:sz w:val="18"/>
                <w:szCs w:val="18"/>
                <w:shd w:val="clear" w:color="auto" w:fill="E6E6E6"/>
                <w:lang w:val="en-US"/>
              </w:rPr>
              <w:fldChar w:fldCharType="separate"/>
            </w:r>
            <w:r w:rsidR="001918DC" w:rsidRPr="005115BF">
              <w:rPr>
                <w:rFonts w:asciiTheme="minorHAnsi" w:hAnsiTheme="minorHAnsi" w:cs="Arial"/>
                <w:sz w:val="18"/>
                <w:szCs w:val="18"/>
                <w:lang w:val="en-US"/>
              </w:rPr>
              <w:t>64</w:t>
            </w:r>
            <w:r w:rsidR="001918DC" w:rsidRPr="005115BF">
              <w:rPr>
                <w:rFonts w:asciiTheme="minorHAnsi" w:hAnsiTheme="minorHAnsi" w:cs="Arial"/>
                <w:color w:val="2B579A"/>
                <w:sz w:val="18"/>
                <w:szCs w:val="18"/>
                <w:shd w:val="clear" w:color="auto" w:fill="E6E6E6"/>
                <w:lang w:val="en-US"/>
              </w:rPr>
              <w:fldChar w:fldCharType="end"/>
            </w:r>
          </w:p>
        </w:tc>
        <w:tc>
          <w:tcPr>
            <w:tcW w:w="992" w:type="dxa"/>
          </w:tcPr>
          <w:p w14:paraId="6778FD42" w14:textId="0AC0C814" w:rsidR="00094933" w:rsidRPr="00BA1818" w:rsidRDefault="00094933" w:rsidP="00094933">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094933" w:rsidRPr="00BA1818" w14:paraId="475E1F00" w14:textId="77777777" w:rsidTr="00AF21AD">
        <w:trPr>
          <w:jc w:val="center"/>
        </w:trPr>
        <w:tc>
          <w:tcPr>
            <w:tcW w:w="1843" w:type="dxa"/>
            <w:vMerge/>
            <w:shd w:val="clear" w:color="auto" w:fill="DFDFDF"/>
          </w:tcPr>
          <w:p w14:paraId="7CD2A20C" w14:textId="77777777" w:rsidR="00094933" w:rsidRPr="00E26E91" w:rsidRDefault="00094933" w:rsidP="00094933">
            <w:pPr>
              <w:rPr>
                <w:rFonts w:asciiTheme="minorHAnsi" w:hAnsiTheme="minorHAnsi" w:cs="Arial"/>
                <w:b/>
                <w:color w:val="000000"/>
                <w:sz w:val="18"/>
                <w:szCs w:val="18"/>
              </w:rPr>
            </w:pPr>
          </w:p>
        </w:tc>
        <w:tc>
          <w:tcPr>
            <w:tcW w:w="5103" w:type="dxa"/>
          </w:tcPr>
          <w:p w14:paraId="379FAFA1" w14:textId="65529EFC" w:rsidR="00094933" w:rsidRPr="00CC38BA" w:rsidRDefault="00094933" w:rsidP="00094933">
            <w:pPr>
              <w:rPr>
                <w:rFonts w:asciiTheme="minorHAnsi" w:hAnsiTheme="minorHAnsi" w:cstheme="minorHAnsi"/>
                <w:sz w:val="18"/>
                <w:szCs w:val="18"/>
                <w:lang w:val="en-US"/>
              </w:rPr>
            </w:pPr>
            <w:r w:rsidRPr="00CC38BA">
              <w:rPr>
                <w:rFonts w:asciiTheme="minorHAnsi" w:hAnsiTheme="minorHAnsi" w:cstheme="minorHAnsi"/>
                <w:iCs/>
                <w:sz w:val="18"/>
                <w:szCs w:val="18"/>
              </w:rPr>
              <w:t>2.3 Conduct LIDAR Imagery remote sensing mapping over key and vulnerable locations. High Resolution Digital Elevation Models (DEM) for Inhabited Coastal Areas developed</w:t>
            </w:r>
          </w:p>
        </w:tc>
        <w:tc>
          <w:tcPr>
            <w:tcW w:w="4678" w:type="dxa"/>
            <w:tcBorders>
              <w:bottom w:val="single" w:sz="4" w:space="0" w:color="auto"/>
            </w:tcBorders>
            <w:shd w:val="clear" w:color="auto" w:fill="00FF00"/>
          </w:tcPr>
          <w:p w14:paraId="3E2DE4F3" w14:textId="415C248E" w:rsidR="00094933" w:rsidRPr="0079070D" w:rsidRDefault="00094933" w:rsidP="0079070D">
            <w:pPr>
              <w:shd w:val="clear" w:color="auto" w:fill="00FF00"/>
              <w:rPr>
                <w:rFonts w:asciiTheme="minorHAnsi" w:hAnsiTheme="minorHAnsi" w:cstheme="minorHAnsi"/>
                <w:sz w:val="18"/>
                <w:szCs w:val="18"/>
                <w:lang w:val="en-US"/>
              </w:rPr>
            </w:pPr>
            <w:r w:rsidRPr="0079070D">
              <w:rPr>
                <w:rFonts w:asciiTheme="minorHAnsi" w:hAnsiTheme="minorHAnsi" w:cstheme="minorHAnsi"/>
                <w:sz w:val="18"/>
                <w:szCs w:val="18"/>
                <w:lang w:val="en-US"/>
              </w:rPr>
              <w:t xml:space="preserve">LiDAR survey mission </w:t>
            </w:r>
            <w:r w:rsidR="00BF77AB" w:rsidRPr="0079070D">
              <w:rPr>
                <w:rFonts w:asciiTheme="minorHAnsi" w:hAnsiTheme="minorHAnsi" w:cstheme="minorHAnsi"/>
                <w:sz w:val="18"/>
                <w:szCs w:val="18"/>
                <w:lang w:val="en-US"/>
              </w:rPr>
              <w:t>completed and DEMs completed for inhabited coastal areas</w:t>
            </w:r>
            <w:r w:rsidR="00B85896" w:rsidRPr="0079070D">
              <w:rPr>
                <w:rFonts w:asciiTheme="minorHAnsi" w:hAnsiTheme="minorHAnsi" w:cstheme="minorHAnsi"/>
                <w:sz w:val="18"/>
                <w:szCs w:val="18"/>
                <w:lang w:val="en-US"/>
              </w:rPr>
              <w:t>.</w:t>
            </w:r>
          </w:p>
        </w:tc>
        <w:tc>
          <w:tcPr>
            <w:tcW w:w="1134" w:type="dxa"/>
          </w:tcPr>
          <w:p w14:paraId="01B505EA" w14:textId="77F1FDA6" w:rsidR="00094933" w:rsidRPr="005115BF" w:rsidRDefault="00302184"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See Para</w:t>
            </w:r>
            <w:r w:rsidR="001918DC">
              <w:rPr>
                <w:rFonts w:asciiTheme="minorHAnsi" w:hAnsiTheme="minorHAnsi" w:cs="Arial"/>
                <w:sz w:val="18"/>
                <w:szCs w:val="18"/>
                <w:lang w:val="en-US"/>
              </w:rPr>
              <w:t>s</w:t>
            </w:r>
            <w:r w:rsidRPr="005115BF">
              <w:rPr>
                <w:rFonts w:asciiTheme="minorHAnsi" w:hAnsiTheme="minorHAnsi" w:cs="Arial"/>
                <w:sz w:val="18"/>
                <w:szCs w:val="18"/>
                <w:lang w:val="en-US"/>
              </w:rPr>
              <w:t xml:space="preserve"> </w:t>
            </w:r>
            <w:r w:rsidR="001918DC">
              <w:rPr>
                <w:rFonts w:asciiTheme="minorHAnsi" w:hAnsiTheme="minorHAnsi" w:cs="Arial"/>
                <w:color w:val="2B579A"/>
                <w:sz w:val="18"/>
                <w:szCs w:val="18"/>
                <w:shd w:val="clear" w:color="auto" w:fill="E6E6E6"/>
                <w:lang w:val="en-US"/>
              </w:rPr>
              <w:fldChar w:fldCharType="begin"/>
            </w:r>
            <w:r w:rsidR="001918DC">
              <w:rPr>
                <w:rFonts w:asciiTheme="minorHAnsi" w:hAnsiTheme="minorHAnsi" w:cs="Arial"/>
                <w:sz w:val="18"/>
                <w:szCs w:val="18"/>
                <w:lang w:val="en-US"/>
              </w:rPr>
              <w:instrText xml:space="preserve"> REF _Ref124165478 \r \h </w:instrText>
            </w:r>
            <w:r w:rsidR="001918DC">
              <w:rPr>
                <w:rFonts w:asciiTheme="minorHAnsi" w:hAnsiTheme="minorHAnsi" w:cs="Arial"/>
                <w:color w:val="2B579A"/>
                <w:sz w:val="18"/>
                <w:szCs w:val="18"/>
                <w:shd w:val="clear" w:color="auto" w:fill="E6E6E6"/>
                <w:lang w:val="en-US"/>
              </w:rPr>
            </w:r>
            <w:r w:rsidR="001918DC">
              <w:rPr>
                <w:rFonts w:asciiTheme="minorHAnsi" w:hAnsiTheme="minorHAnsi" w:cs="Arial"/>
                <w:color w:val="2B579A"/>
                <w:sz w:val="18"/>
                <w:szCs w:val="18"/>
                <w:shd w:val="clear" w:color="auto" w:fill="E6E6E6"/>
                <w:lang w:val="en-US"/>
              </w:rPr>
              <w:fldChar w:fldCharType="separate"/>
            </w:r>
            <w:r w:rsidR="001918DC">
              <w:rPr>
                <w:rFonts w:asciiTheme="minorHAnsi" w:hAnsiTheme="minorHAnsi" w:cs="Arial"/>
                <w:sz w:val="18"/>
                <w:szCs w:val="18"/>
                <w:lang w:val="en-US"/>
              </w:rPr>
              <w:t>64</w:t>
            </w:r>
            <w:r w:rsidR="001918DC">
              <w:rPr>
                <w:rFonts w:asciiTheme="minorHAnsi" w:hAnsiTheme="minorHAnsi" w:cs="Arial"/>
                <w:color w:val="2B579A"/>
                <w:sz w:val="18"/>
                <w:szCs w:val="18"/>
                <w:shd w:val="clear" w:color="auto" w:fill="E6E6E6"/>
                <w:lang w:val="en-US"/>
              </w:rPr>
              <w:fldChar w:fldCharType="end"/>
            </w:r>
            <w:r w:rsidR="001918DC">
              <w:rPr>
                <w:rFonts w:asciiTheme="minorHAnsi" w:hAnsiTheme="minorHAnsi" w:cs="Arial"/>
                <w:sz w:val="18"/>
                <w:szCs w:val="18"/>
                <w:lang w:val="en-US"/>
              </w:rPr>
              <w:t>-</w:t>
            </w:r>
            <w:r w:rsidR="001918DC">
              <w:rPr>
                <w:rFonts w:asciiTheme="minorHAnsi" w:hAnsiTheme="minorHAnsi" w:cs="Arial"/>
                <w:color w:val="2B579A"/>
                <w:sz w:val="18"/>
                <w:szCs w:val="18"/>
                <w:shd w:val="clear" w:color="auto" w:fill="E6E6E6"/>
                <w:lang w:val="en-US"/>
              </w:rPr>
              <w:fldChar w:fldCharType="begin"/>
            </w:r>
            <w:r w:rsidR="001918DC">
              <w:rPr>
                <w:rFonts w:asciiTheme="minorHAnsi" w:hAnsiTheme="minorHAnsi" w:cs="Arial"/>
                <w:sz w:val="18"/>
                <w:szCs w:val="18"/>
                <w:lang w:val="en-US"/>
              </w:rPr>
              <w:instrText xml:space="preserve"> REF _Ref124165485 \r \h </w:instrText>
            </w:r>
            <w:r w:rsidR="001918DC">
              <w:rPr>
                <w:rFonts w:asciiTheme="minorHAnsi" w:hAnsiTheme="minorHAnsi" w:cs="Arial"/>
                <w:color w:val="2B579A"/>
                <w:sz w:val="18"/>
                <w:szCs w:val="18"/>
                <w:shd w:val="clear" w:color="auto" w:fill="E6E6E6"/>
                <w:lang w:val="en-US"/>
              </w:rPr>
            </w:r>
            <w:r w:rsidR="001918DC">
              <w:rPr>
                <w:rFonts w:asciiTheme="minorHAnsi" w:hAnsiTheme="minorHAnsi" w:cs="Arial"/>
                <w:color w:val="2B579A"/>
                <w:sz w:val="18"/>
                <w:szCs w:val="18"/>
                <w:shd w:val="clear" w:color="auto" w:fill="E6E6E6"/>
                <w:lang w:val="en-US"/>
              </w:rPr>
              <w:fldChar w:fldCharType="separate"/>
            </w:r>
            <w:r w:rsidR="001918DC">
              <w:rPr>
                <w:rFonts w:asciiTheme="minorHAnsi" w:hAnsiTheme="minorHAnsi" w:cs="Arial"/>
                <w:sz w:val="18"/>
                <w:szCs w:val="18"/>
                <w:lang w:val="en-US"/>
              </w:rPr>
              <w:t>65</w:t>
            </w:r>
            <w:r w:rsidR="001918DC">
              <w:rPr>
                <w:rFonts w:asciiTheme="minorHAnsi" w:hAnsiTheme="minorHAnsi" w:cs="Arial"/>
                <w:color w:val="2B579A"/>
                <w:sz w:val="18"/>
                <w:szCs w:val="18"/>
                <w:shd w:val="clear" w:color="auto" w:fill="E6E6E6"/>
                <w:lang w:val="en-US"/>
              </w:rPr>
              <w:fldChar w:fldCharType="end"/>
            </w:r>
          </w:p>
        </w:tc>
        <w:tc>
          <w:tcPr>
            <w:tcW w:w="992" w:type="dxa"/>
          </w:tcPr>
          <w:p w14:paraId="18B08800" w14:textId="58E7FB39" w:rsidR="00094933" w:rsidRDefault="00E37EDE" w:rsidP="00094933">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bookmarkEnd w:id="114"/>
      <w:tr w:rsidR="00094933" w:rsidRPr="00BA1818" w14:paraId="51E4196D" w14:textId="77777777" w:rsidTr="00AF21AD">
        <w:trPr>
          <w:jc w:val="center"/>
        </w:trPr>
        <w:tc>
          <w:tcPr>
            <w:tcW w:w="1843" w:type="dxa"/>
            <w:vMerge/>
            <w:shd w:val="clear" w:color="auto" w:fill="DFDFDF"/>
          </w:tcPr>
          <w:p w14:paraId="53A20759" w14:textId="77777777" w:rsidR="00094933" w:rsidRPr="00E26E91" w:rsidRDefault="00094933" w:rsidP="00094933">
            <w:pPr>
              <w:rPr>
                <w:rFonts w:asciiTheme="minorHAnsi" w:hAnsiTheme="minorHAnsi" w:cs="Arial"/>
                <w:b/>
                <w:color w:val="000000"/>
                <w:sz w:val="18"/>
                <w:szCs w:val="18"/>
              </w:rPr>
            </w:pPr>
          </w:p>
        </w:tc>
        <w:tc>
          <w:tcPr>
            <w:tcW w:w="5103" w:type="dxa"/>
          </w:tcPr>
          <w:p w14:paraId="0A00CF8E" w14:textId="06F343BD" w:rsidR="00094933" w:rsidRPr="00CC38BA" w:rsidRDefault="00094933" w:rsidP="00094933">
            <w:pPr>
              <w:rPr>
                <w:rFonts w:asciiTheme="minorHAnsi" w:hAnsiTheme="minorHAnsi" w:cstheme="minorHAnsi"/>
                <w:sz w:val="18"/>
                <w:szCs w:val="18"/>
                <w:lang w:val="en-US"/>
              </w:rPr>
            </w:pPr>
            <w:r w:rsidRPr="00CC38BA">
              <w:rPr>
                <w:rFonts w:asciiTheme="minorHAnsi" w:hAnsiTheme="minorHAnsi" w:cstheme="minorHAnsi"/>
                <w:sz w:val="18"/>
                <w:szCs w:val="18"/>
              </w:rPr>
              <w:t xml:space="preserve">2.4 Provide key strategic islands with containerised storage facilities to store </w:t>
            </w:r>
            <w:bookmarkStart w:id="115" w:name="_Hlk118708249"/>
            <w:r w:rsidRPr="00CC38BA">
              <w:rPr>
                <w:rFonts w:asciiTheme="minorHAnsi" w:hAnsiTheme="minorHAnsi" w:cstheme="minorHAnsi"/>
                <w:sz w:val="18"/>
                <w:szCs w:val="18"/>
              </w:rPr>
              <w:t>emergency stockpiles/</w:t>
            </w:r>
            <w:r w:rsidR="00B85896">
              <w:rPr>
                <w:rFonts w:asciiTheme="minorHAnsi" w:hAnsiTheme="minorHAnsi" w:cstheme="minorHAnsi"/>
                <w:sz w:val="18"/>
                <w:szCs w:val="18"/>
              </w:rPr>
              <w:t xml:space="preserve"> </w:t>
            </w:r>
            <w:r w:rsidRPr="00CC38BA">
              <w:rPr>
                <w:rFonts w:asciiTheme="minorHAnsi" w:hAnsiTheme="minorHAnsi" w:cstheme="minorHAnsi"/>
                <w:sz w:val="18"/>
                <w:szCs w:val="18"/>
              </w:rPr>
              <w:t>supplies, emergency equipment</w:t>
            </w:r>
            <w:bookmarkEnd w:id="115"/>
            <w:r w:rsidRPr="00CC38BA">
              <w:rPr>
                <w:rFonts w:asciiTheme="minorHAnsi" w:hAnsiTheme="minorHAnsi" w:cstheme="minorHAnsi"/>
                <w:sz w:val="18"/>
                <w:szCs w:val="18"/>
              </w:rPr>
              <w:t>.</w:t>
            </w:r>
          </w:p>
        </w:tc>
        <w:tc>
          <w:tcPr>
            <w:tcW w:w="4678" w:type="dxa"/>
            <w:tcBorders>
              <w:bottom w:val="single" w:sz="4" w:space="0" w:color="auto"/>
            </w:tcBorders>
            <w:shd w:val="clear" w:color="auto" w:fill="00FF00"/>
          </w:tcPr>
          <w:p w14:paraId="70C47A9C" w14:textId="66962E44" w:rsidR="00094933" w:rsidRPr="00CC38BA" w:rsidRDefault="0079070D" w:rsidP="00094933">
            <w:pPr>
              <w:shd w:val="clear" w:color="auto" w:fill="00FF00"/>
              <w:rPr>
                <w:rFonts w:asciiTheme="minorHAnsi" w:hAnsiTheme="minorHAnsi" w:cstheme="minorHAnsi"/>
                <w:sz w:val="18"/>
                <w:szCs w:val="18"/>
                <w:lang w:val="en-US"/>
              </w:rPr>
            </w:pPr>
            <w:r w:rsidRPr="00CC38BA">
              <w:rPr>
                <w:rFonts w:asciiTheme="minorHAnsi" w:hAnsiTheme="minorHAnsi" w:cstheme="minorHAnsi"/>
                <w:sz w:val="18"/>
                <w:szCs w:val="18"/>
                <w:lang w:val="en-US"/>
              </w:rPr>
              <w:t xml:space="preserve">5 containerized storage facilities were provided and handed over to </w:t>
            </w:r>
            <w:r>
              <w:rPr>
                <w:rFonts w:asciiTheme="minorHAnsi" w:hAnsiTheme="minorHAnsi" w:cstheme="minorHAnsi"/>
                <w:sz w:val="18"/>
                <w:szCs w:val="18"/>
                <w:lang w:val="en-US"/>
              </w:rPr>
              <w:t xml:space="preserve">GRoP </w:t>
            </w:r>
            <w:r w:rsidRPr="00CC38BA">
              <w:rPr>
                <w:rFonts w:asciiTheme="minorHAnsi" w:hAnsiTheme="minorHAnsi" w:cstheme="minorHAnsi"/>
                <w:sz w:val="18"/>
                <w:szCs w:val="18"/>
                <w:lang w:val="en-US"/>
              </w:rPr>
              <w:t>in December 2019</w:t>
            </w:r>
          </w:p>
        </w:tc>
        <w:tc>
          <w:tcPr>
            <w:tcW w:w="1134" w:type="dxa"/>
          </w:tcPr>
          <w:p w14:paraId="3CA0A5FD" w14:textId="63329550" w:rsidR="00094933" w:rsidRPr="005115BF" w:rsidRDefault="00853EB7"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 xml:space="preserve">See Para </w:t>
            </w:r>
            <w:r w:rsidR="001918DC" w:rsidRPr="005115BF">
              <w:rPr>
                <w:rFonts w:asciiTheme="minorHAnsi" w:hAnsiTheme="minorHAnsi" w:cs="Arial"/>
                <w:color w:val="2B579A"/>
                <w:sz w:val="18"/>
                <w:szCs w:val="18"/>
                <w:shd w:val="clear" w:color="auto" w:fill="E6E6E6"/>
                <w:lang w:val="en-US"/>
              </w:rPr>
              <w:fldChar w:fldCharType="begin"/>
            </w:r>
            <w:r w:rsidR="001918DC" w:rsidRPr="005115BF">
              <w:rPr>
                <w:rFonts w:asciiTheme="minorHAnsi" w:hAnsiTheme="minorHAnsi" w:cs="Arial"/>
                <w:sz w:val="18"/>
                <w:szCs w:val="18"/>
                <w:lang w:val="en-US"/>
              </w:rPr>
              <w:instrText xml:space="preserve"> REF _Ref118623903 \r \h </w:instrText>
            </w:r>
            <w:r w:rsidR="001918DC">
              <w:rPr>
                <w:rFonts w:asciiTheme="minorHAnsi" w:hAnsiTheme="minorHAnsi" w:cs="Arial"/>
                <w:sz w:val="18"/>
                <w:szCs w:val="18"/>
                <w:lang w:val="en-US"/>
              </w:rPr>
              <w:instrText xml:space="preserve"> \* MERGEFORMAT </w:instrText>
            </w:r>
            <w:r w:rsidR="001918DC" w:rsidRPr="005115BF">
              <w:rPr>
                <w:rFonts w:asciiTheme="minorHAnsi" w:hAnsiTheme="minorHAnsi" w:cs="Arial"/>
                <w:color w:val="2B579A"/>
                <w:sz w:val="18"/>
                <w:szCs w:val="18"/>
                <w:shd w:val="clear" w:color="auto" w:fill="E6E6E6"/>
                <w:lang w:val="en-US"/>
              </w:rPr>
            </w:r>
            <w:r w:rsidR="001918DC" w:rsidRPr="005115BF">
              <w:rPr>
                <w:rFonts w:asciiTheme="minorHAnsi" w:hAnsiTheme="minorHAnsi" w:cs="Arial"/>
                <w:color w:val="2B579A"/>
                <w:sz w:val="18"/>
                <w:szCs w:val="18"/>
                <w:shd w:val="clear" w:color="auto" w:fill="E6E6E6"/>
                <w:lang w:val="en-US"/>
              </w:rPr>
              <w:fldChar w:fldCharType="separate"/>
            </w:r>
            <w:r w:rsidR="001918DC" w:rsidRPr="005115BF">
              <w:rPr>
                <w:rFonts w:asciiTheme="minorHAnsi" w:hAnsiTheme="minorHAnsi" w:cs="Arial"/>
                <w:sz w:val="18"/>
                <w:szCs w:val="18"/>
                <w:lang w:val="en-US"/>
              </w:rPr>
              <w:t>66</w:t>
            </w:r>
            <w:r w:rsidR="001918DC" w:rsidRPr="005115BF">
              <w:rPr>
                <w:rFonts w:asciiTheme="minorHAnsi" w:hAnsiTheme="minorHAnsi" w:cs="Arial"/>
                <w:color w:val="2B579A"/>
                <w:sz w:val="18"/>
                <w:szCs w:val="18"/>
                <w:shd w:val="clear" w:color="auto" w:fill="E6E6E6"/>
                <w:lang w:val="en-US"/>
              </w:rPr>
              <w:fldChar w:fldCharType="end"/>
            </w:r>
          </w:p>
        </w:tc>
        <w:tc>
          <w:tcPr>
            <w:tcW w:w="992" w:type="dxa"/>
          </w:tcPr>
          <w:p w14:paraId="7A0CA35D" w14:textId="569D9545" w:rsidR="00094933" w:rsidRDefault="00E37EDE" w:rsidP="00094933">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094933" w:rsidRPr="00BA1818" w14:paraId="2DECAB62" w14:textId="77777777" w:rsidTr="00AF21AD">
        <w:trPr>
          <w:jc w:val="center"/>
        </w:trPr>
        <w:tc>
          <w:tcPr>
            <w:tcW w:w="1843" w:type="dxa"/>
            <w:vMerge/>
            <w:shd w:val="clear" w:color="auto" w:fill="DFDFDF"/>
          </w:tcPr>
          <w:p w14:paraId="7484D156" w14:textId="77777777" w:rsidR="00094933" w:rsidRPr="00E26E91" w:rsidRDefault="00094933" w:rsidP="00094933">
            <w:pPr>
              <w:rPr>
                <w:rFonts w:asciiTheme="minorHAnsi" w:hAnsiTheme="minorHAnsi" w:cs="Arial"/>
                <w:b/>
                <w:color w:val="000000"/>
                <w:sz w:val="18"/>
                <w:szCs w:val="18"/>
              </w:rPr>
            </w:pPr>
          </w:p>
        </w:tc>
        <w:tc>
          <w:tcPr>
            <w:tcW w:w="5103" w:type="dxa"/>
          </w:tcPr>
          <w:p w14:paraId="265FC1FC" w14:textId="1C33CAAE" w:rsidR="00094933" w:rsidRPr="00CC38BA" w:rsidRDefault="00094933" w:rsidP="00094933">
            <w:pPr>
              <w:rPr>
                <w:rFonts w:asciiTheme="minorHAnsi" w:hAnsiTheme="minorHAnsi" w:cstheme="minorHAnsi"/>
                <w:sz w:val="18"/>
                <w:szCs w:val="18"/>
                <w:lang w:val="en-US"/>
              </w:rPr>
            </w:pPr>
            <w:r w:rsidRPr="00CC38BA">
              <w:rPr>
                <w:rFonts w:asciiTheme="minorHAnsi" w:hAnsiTheme="minorHAnsi" w:cstheme="minorHAnsi"/>
                <w:sz w:val="18"/>
                <w:szCs w:val="18"/>
              </w:rPr>
              <w:t xml:space="preserve">2.5 Appropriate equipping of emergency disaster response stations, East </w:t>
            </w:r>
            <w:proofErr w:type="gramStart"/>
            <w:r w:rsidRPr="00CC38BA">
              <w:rPr>
                <w:rFonts w:asciiTheme="minorHAnsi" w:hAnsiTheme="minorHAnsi" w:cstheme="minorHAnsi"/>
                <w:sz w:val="18"/>
                <w:szCs w:val="18"/>
              </w:rPr>
              <w:t>coast</w:t>
            </w:r>
            <w:proofErr w:type="gramEnd"/>
            <w:r w:rsidRPr="00CC38BA">
              <w:rPr>
                <w:rFonts w:asciiTheme="minorHAnsi" w:hAnsiTheme="minorHAnsi" w:cstheme="minorHAnsi"/>
                <w:sz w:val="18"/>
                <w:szCs w:val="18"/>
              </w:rPr>
              <w:t xml:space="preserve"> and Westcoast of </w:t>
            </w:r>
            <w:proofErr w:type="spellStart"/>
            <w:r w:rsidRPr="00CC38BA">
              <w:rPr>
                <w:rFonts w:asciiTheme="minorHAnsi" w:hAnsiTheme="minorHAnsi" w:cstheme="minorHAnsi"/>
                <w:sz w:val="18"/>
                <w:szCs w:val="18"/>
              </w:rPr>
              <w:t>Babeldaob</w:t>
            </w:r>
            <w:proofErr w:type="spellEnd"/>
            <w:r w:rsidRPr="00CC38BA">
              <w:rPr>
                <w:rFonts w:asciiTheme="minorHAnsi" w:hAnsiTheme="minorHAnsi" w:cstheme="minorHAnsi"/>
                <w:sz w:val="18"/>
                <w:szCs w:val="18"/>
              </w:rPr>
              <w:t xml:space="preserve"> island with response and rescue vehicles (specifically fire trucks and first responders’ vehicles)</w:t>
            </w:r>
          </w:p>
        </w:tc>
        <w:tc>
          <w:tcPr>
            <w:tcW w:w="4678" w:type="dxa"/>
            <w:tcBorders>
              <w:bottom w:val="single" w:sz="4" w:space="0" w:color="auto"/>
            </w:tcBorders>
            <w:shd w:val="clear" w:color="auto" w:fill="00FF00"/>
          </w:tcPr>
          <w:p w14:paraId="0DD843A6" w14:textId="7A7939C3" w:rsidR="00094933" w:rsidRPr="00CC38BA" w:rsidRDefault="00094933" w:rsidP="00094933">
            <w:pPr>
              <w:shd w:val="clear" w:color="auto" w:fill="00FF00"/>
              <w:rPr>
                <w:rFonts w:asciiTheme="minorHAnsi" w:hAnsiTheme="minorHAnsi" w:cstheme="minorHAnsi"/>
                <w:sz w:val="18"/>
                <w:szCs w:val="18"/>
                <w:lang w:val="en-US"/>
              </w:rPr>
            </w:pPr>
            <w:bookmarkStart w:id="116" w:name="_Hlk113366032"/>
            <w:r w:rsidRPr="00CC38BA">
              <w:rPr>
                <w:rFonts w:asciiTheme="minorHAnsi" w:hAnsiTheme="minorHAnsi" w:cstheme="minorHAnsi"/>
                <w:sz w:val="18"/>
                <w:szCs w:val="18"/>
                <w:lang w:val="en-US"/>
              </w:rPr>
              <w:t xml:space="preserve">The Rescue Pumper Fire truck was </w:t>
            </w:r>
            <w:r w:rsidR="00793FB9">
              <w:rPr>
                <w:rFonts w:asciiTheme="minorHAnsi" w:hAnsiTheme="minorHAnsi" w:cstheme="minorHAnsi"/>
                <w:sz w:val="18"/>
                <w:szCs w:val="18"/>
                <w:lang w:val="en-US"/>
              </w:rPr>
              <w:t>delivered to</w:t>
            </w:r>
            <w:r w:rsidRPr="00CC38BA">
              <w:rPr>
                <w:rFonts w:asciiTheme="minorHAnsi" w:hAnsiTheme="minorHAnsi" w:cstheme="minorHAnsi"/>
                <w:sz w:val="18"/>
                <w:szCs w:val="18"/>
                <w:lang w:val="en-US"/>
              </w:rPr>
              <w:t xml:space="preserve"> the Division of Fire and Rescue</w:t>
            </w:r>
            <w:r w:rsidR="00853EB7">
              <w:rPr>
                <w:rFonts w:asciiTheme="minorHAnsi" w:hAnsiTheme="minorHAnsi" w:cstheme="minorHAnsi"/>
                <w:sz w:val="18"/>
                <w:szCs w:val="18"/>
                <w:lang w:val="en-US"/>
              </w:rPr>
              <w:t xml:space="preserve"> in May 2021</w:t>
            </w:r>
            <w:r w:rsidRPr="00CC38BA">
              <w:rPr>
                <w:rFonts w:asciiTheme="minorHAnsi" w:hAnsiTheme="minorHAnsi" w:cstheme="minorHAnsi"/>
                <w:sz w:val="18"/>
                <w:szCs w:val="18"/>
                <w:lang w:val="en-US"/>
              </w:rPr>
              <w:t>.</w:t>
            </w:r>
          </w:p>
          <w:bookmarkEnd w:id="116"/>
          <w:p w14:paraId="76DFBA79" w14:textId="45CCA95E" w:rsidR="00094933" w:rsidRPr="00CC38BA" w:rsidRDefault="00094933" w:rsidP="00094933">
            <w:pPr>
              <w:shd w:val="clear" w:color="auto" w:fill="00FF00"/>
              <w:rPr>
                <w:rFonts w:asciiTheme="minorHAnsi" w:hAnsiTheme="minorHAnsi" w:cstheme="minorHAnsi"/>
                <w:sz w:val="18"/>
                <w:szCs w:val="18"/>
                <w:lang w:val="en-US"/>
              </w:rPr>
            </w:pPr>
          </w:p>
        </w:tc>
        <w:tc>
          <w:tcPr>
            <w:tcW w:w="1134" w:type="dxa"/>
          </w:tcPr>
          <w:p w14:paraId="00019BF6" w14:textId="181BCF21" w:rsidR="00094933" w:rsidRPr="005115BF" w:rsidRDefault="00853EB7"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 xml:space="preserve">See Para </w:t>
            </w:r>
            <w:r w:rsidR="001918DC" w:rsidRPr="005115BF">
              <w:rPr>
                <w:rFonts w:asciiTheme="minorHAnsi" w:hAnsiTheme="minorHAnsi" w:cs="Arial"/>
                <w:color w:val="2B579A"/>
                <w:sz w:val="18"/>
                <w:szCs w:val="18"/>
                <w:shd w:val="clear" w:color="auto" w:fill="E6E6E6"/>
                <w:lang w:val="en-US"/>
              </w:rPr>
              <w:fldChar w:fldCharType="begin"/>
            </w:r>
            <w:r w:rsidR="001918DC" w:rsidRPr="005115BF">
              <w:rPr>
                <w:rFonts w:asciiTheme="minorHAnsi" w:hAnsiTheme="minorHAnsi" w:cs="Arial"/>
                <w:sz w:val="18"/>
                <w:szCs w:val="18"/>
                <w:lang w:val="en-US"/>
              </w:rPr>
              <w:instrText xml:space="preserve"> REF _Ref118624096 \r \h </w:instrText>
            </w:r>
            <w:r w:rsidR="001918DC">
              <w:rPr>
                <w:rFonts w:asciiTheme="minorHAnsi" w:hAnsiTheme="minorHAnsi" w:cs="Arial"/>
                <w:sz w:val="18"/>
                <w:szCs w:val="18"/>
                <w:lang w:val="en-US"/>
              </w:rPr>
              <w:instrText xml:space="preserve"> \* MERGEFORMAT </w:instrText>
            </w:r>
            <w:r w:rsidR="001918DC" w:rsidRPr="005115BF">
              <w:rPr>
                <w:rFonts w:asciiTheme="minorHAnsi" w:hAnsiTheme="minorHAnsi" w:cs="Arial"/>
                <w:color w:val="2B579A"/>
                <w:sz w:val="18"/>
                <w:szCs w:val="18"/>
                <w:shd w:val="clear" w:color="auto" w:fill="E6E6E6"/>
                <w:lang w:val="en-US"/>
              </w:rPr>
            </w:r>
            <w:r w:rsidR="001918DC" w:rsidRPr="005115BF">
              <w:rPr>
                <w:rFonts w:asciiTheme="minorHAnsi" w:hAnsiTheme="minorHAnsi" w:cs="Arial"/>
                <w:color w:val="2B579A"/>
                <w:sz w:val="18"/>
                <w:szCs w:val="18"/>
                <w:shd w:val="clear" w:color="auto" w:fill="E6E6E6"/>
                <w:lang w:val="en-US"/>
              </w:rPr>
              <w:fldChar w:fldCharType="separate"/>
            </w:r>
            <w:r w:rsidR="001918DC" w:rsidRPr="005115BF">
              <w:rPr>
                <w:rFonts w:asciiTheme="minorHAnsi" w:hAnsiTheme="minorHAnsi" w:cs="Arial"/>
                <w:sz w:val="18"/>
                <w:szCs w:val="18"/>
                <w:lang w:val="en-US"/>
              </w:rPr>
              <w:t>68</w:t>
            </w:r>
            <w:r w:rsidR="001918DC" w:rsidRPr="005115BF">
              <w:rPr>
                <w:rFonts w:asciiTheme="minorHAnsi" w:hAnsiTheme="minorHAnsi" w:cs="Arial"/>
                <w:color w:val="2B579A"/>
                <w:sz w:val="18"/>
                <w:szCs w:val="18"/>
                <w:shd w:val="clear" w:color="auto" w:fill="E6E6E6"/>
                <w:lang w:val="en-US"/>
              </w:rPr>
              <w:fldChar w:fldCharType="end"/>
            </w:r>
          </w:p>
        </w:tc>
        <w:tc>
          <w:tcPr>
            <w:tcW w:w="992" w:type="dxa"/>
          </w:tcPr>
          <w:p w14:paraId="58C8E456" w14:textId="7674508E" w:rsidR="00094933" w:rsidRDefault="00E37EDE" w:rsidP="00094933">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094933" w:rsidRPr="00BA1818" w14:paraId="5FCEBEC0" w14:textId="77777777" w:rsidTr="00AF21AD">
        <w:trPr>
          <w:jc w:val="center"/>
        </w:trPr>
        <w:tc>
          <w:tcPr>
            <w:tcW w:w="1843" w:type="dxa"/>
            <w:vMerge/>
            <w:shd w:val="clear" w:color="auto" w:fill="DFDFDF"/>
          </w:tcPr>
          <w:p w14:paraId="5E096A1B" w14:textId="77777777" w:rsidR="00094933" w:rsidRPr="00E26E91" w:rsidRDefault="00094933" w:rsidP="00094933">
            <w:pPr>
              <w:rPr>
                <w:rFonts w:asciiTheme="minorHAnsi" w:hAnsiTheme="minorHAnsi" w:cs="Arial"/>
                <w:b/>
                <w:color w:val="000000"/>
                <w:sz w:val="18"/>
                <w:szCs w:val="18"/>
              </w:rPr>
            </w:pPr>
          </w:p>
        </w:tc>
        <w:tc>
          <w:tcPr>
            <w:tcW w:w="5103" w:type="dxa"/>
          </w:tcPr>
          <w:p w14:paraId="2A388279" w14:textId="1A400907" w:rsidR="00094933" w:rsidRPr="00CC38BA" w:rsidRDefault="00094933" w:rsidP="00094933">
            <w:pPr>
              <w:rPr>
                <w:rFonts w:asciiTheme="minorHAnsi" w:hAnsiTheme="minorHAnsi" w:cstheme="minorHAnsi"/>
                <w:sz w:val="18"/>
                <w:szCs w:val="18"/>
                <w:lang w:val="en-US"/>
              </w:rPr>
            </w:pPr>
            <w:r w:rsidRPr="00CC38BA">
              <w:rPr>
                <w:rFonts w:asciiTheme="minorHAnsi" w:hAnsiTheme="minorHAnsi" w:cstheme="minorHAnsi"/>
                <w:iCs/>
                <w:sz w:val="18"/>
                <w:szCs w:val="18"/>
              </w:rPr>
              <w:t>2.6 Provide key disaster responders and Search &amp; Rescue institutions with 2 portable man packs VHF radio</w:t>
            </w:r>
          </w:p>
        </w:tc>
        <w:tc>
          <w:tcPr>
            <w:tcW w:w="4678" w:type="dxa"/>
            <w:tcBorders>
              <w:bottom w:val="single" w:sz="4" w:space="0" w:color="auto"/>
            </w:tcBorders>
            <w:shd w:val="clear" w:color="auto" w:fill="00FF00"/>
          </w:tcPr>
          <w:p w14:paraId="0CCB1A70" w14:textId="4DC85C80" w:rsidR="00094933" w:rsidRPr="00CC38BA" w:rsidRDefault="00094933" w:rsidP="00094933">
            <w:pPr>
              <w:shd w:val="clear" w:color="auto" w:fill="00FF00"/>
              <w:rPr>
                <w:rFonts w:asciiTheme="minorHAnsi" w:hAnsiTheme="minorHAnsi" w:cstheme="minorHAnsi"/>
                <w:sz w:val="18"/>
                <w:szCs w:val="18"/>
                <w:lang w:val="en-US"/>
              </w:rPr>
            </w:pPr>
            <w:r w:rsidRPr="00CC38BA">
              <w:rPr>
                <w:rFonts w:asciiTheme="minorHAnsi" w:hAnsiTheme="minorHAnsi" w:cstheme="minorHAnsi"/>
                <w:sz w:val="18"/>
                <w:szCs w:val="18"/>
                <w:lang w:val="en-US"/>
              </w:rPr>
              <w:t xml:space="preserve">2 portable man packs HF radio were provided </w:t>
            </w:r>
            <w:r w:rsidR="008D209C">
              <w:rPr>
                <w:rFonts w:asciiTheme="minorHAnsi" w:hAnsiTheme="minorHAnsi" w:cstheme="minorHAnsi"/>
                <w:sz w:val="18"/>
                <w:szCs w:val="18"/>
                <w:lang w:val="en-US"/>
              </w:rPr>
              <w:t>to GRoP</w:t>
            </w:r>
            <w:r w:rsidRPr="00CC38BA">
              <w:rPr>
                <w:rFonts w:asciiTheme="minorHAnsi" w:hAnsiTheme="minorHAnsi" w:cstheme="minorHAnsi"/>
                <w:sz w:val="18"/>
                <w:szCs w:val="18"/>
                <w:lang w:val="en-US"/>
              </w:rPr>
              <w:t xml:space="preserve"> in December 2019.</w:t>
            </w:r>
          </w:p>
        </w:tc>
        <w:tc>
          <w:tcPr>
            <w:tcW w:w="1134" w:type="dxa"/>
          </w:tcPr>
          <w:p w14:paraId="66C1E552" w14:textId="016B965A" w:rsidR="00094933" w:rsidRPr="005115BF" w:rsidRDefault="00853EB7"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See Para</w:t>
            </w:r>
            <w:r w:rsidR="001918DC">
              <w:rPr>
                <w:rFonts w:asciiTheme="minorHAnsi" w:hAnsiTheme="minorHAnsi" w:cs="Arial"/>
                <w:sz w:val="18"/>
                <w:szCs w:val="18"/>
                <w:lang w:val="en-US"/>
              </w:rPr>
              <w:t xml:space="preserve">s </w:t>
            </w:r>
            <w:r w:rsidR="001918DC" w:rsidRPr="005115BF">
              <w:rPr>
                <w:rFonts w:asciiTheme="minorHAnsi" w:hAnsiTheme="minorHAnsi" w:cs="Arial"/>
                <w:color w:val="2B579A"/>
                <w:sz w:val="18"/>
                <w:szCs w:val="18"/>
                <w:shd w:val="clear" w:color="auto" w:fill="E6E6E6"/>
                <w:lang w:val="en-US"/>
              </w:rPr>
              <w:fldChar w:fldCharType="begin"/>
            </w:r>
            <w:r w:rsidR="001918DC" w:rsidRPr="005115BF">
              <w:rPr>
                <w:rFonts w:asciiTheme="minorHAnsi" w:hAnsiTheme="minorHAnsi" w:cs="Arial"/>
                <w:sz w:val="18"/>
                <w:szCs w:val="18"/>
                <w:lang w:val="en-US"/>
              </w:rPr>
              <w:instrText xml:space="preserve"> REF _Ref118624185 \r \h </w:instrText>
            </w:r>
            <w:r w:rsidR="001918DC">
              <w:rPr>
                <w:rFonts w:asciiTheme="minorHAnsi" w:hAnsiTheme="minorHAnsi" w:cs="Arial"/>
                <w:sz w:val="18"/>
                <w:szCs w:val="18"/>
                <w:lang w:val="en-US"/>
              </w:rPr>
              <w:instrText xml:space="preserve"> \* MERGEFORMAT </w:instrText>
            </w:r>
            <w:r w:rsidR="001918DC" w:rsidRPr="005115BF">
              <w:rPr>
                <w:rFonts w:asciiTheme="minorHAnsi" w:hAnsiTheme="minorHAnsi" w:cs="Arial"/>
                <w:color w:val="2B579A"/>
                <w:sz w:val="18"/>
                <w:szCs w:val="18"/>
                <w:shd w:val="clear" w:color="auto" w:fill="E6E6E6"/>
                <w:lang w:val="en-US"/>
              </w:rPr>
            </w:r>
            <w:r w:rsidR="001918DC" w:rsidRPr="005115BF">
              <w:rPr>
                <w:rFonts w:asciiTheme="minorHAnsi" w:hAnsiTheme="minorHAnsi" w:cs="Arial"/>
                <w:color w:val="2B579A"/>
                <w:sz w:val="18"/>
                <w:szCs w:val="18"/>
                <w:shd w:val="clear" w:color="auto" w:fill="E6E6E6"/>
                <w:lang w:val="en-US"/>
              </w:rPr>
              <w:fldChar w:fldCharType="separate"/>
            </w:r>
            <w:r w:rsidR="001918DC" w:rsidRPr="005115BF">
              <w:rPr>
                <w:rFonts w:asciiTheme="minorHAnsi" w:hAnsiTheme="minorHAnsi" w:cs="Arial"/>
                <w:sz w:val="18"/>
                <w:szCs w:val="18"/>
                <w:lang w:val="en-US"/>
              </w:rPr>
              <w:t>69</w:t>
            </w:r>
            <w:r w:rsidR="001918DC" w:rsidRPr="005115BF">
              <w:rPr>
                <w:rFonts w:asciiTheme="minorHAnsi" w:hAnsiTheme="minorHAnsi" w:cs="Arial"/>
                <w:color w:val="2B579A"/>
                <w:sz w:val="18"/>
                <w:szCs w:val="18"/>
                <w:shd w:val="clear" w:color="auto" w:fill="E6E6E6"/>
                <w:lang w:val="en-US"/>
              </w:rPr>
              <w:fldChar w:fldCharType="end"/>
            </w:r>
            <w:r w:rsidR="001918DC">
              <w:rPr>
                <w:rFonts w:asciiTheme="minorHAnsi" w:hAnsiTheme="minorHAnsi" w:cs="Arial"/>
                <w:sz w:val="18"/>
                <w:szCs w:val="18"/>
                <w:lang w:val="en-US"/>
              </w:rPr>
              <w:t>-</w:t>
            </w:r>
            <w:r w:rsidR="001918DC" w:rsidRPr="005115BF">
              <w:rPr>
                <w:rFonts w:asciiTheme="minorHAnsi" w:hAnsiTheme="minorHAnsi" w:cs="Arial"/>
                <w:color w:val="2B579A"/>
                <w:sz w:val="18"/>
                <w:szCs w:val="18"/>
                <w:shd w:val="clear" w:color="auto" w:fill="E6E6E6"/>
                <w:lang w:val="en-US"/>
              </w:rPr>
              <w:fldChar w:fldCharType="begin"/>
            </w:r>
            <w:r w:rsidR="001918DC" w:rsidRPr="005115BF">
              <w:rPr>
                <w:rFonts w:asciiTheme="minorHAnsi" w:hAnsiTheme="minorHAnsi" w:cs="Arial"/>
                <w:sz w:val="18"/>
                <w:szCs w:val="18"/>
                <w:lang w:val="en-US"/>
              </w:rPr>
              <w:instrText xml:space="preserve"> REF _Ref118624237 \r \h </w:instrText>
            </w:r>
            <w:r w:rsidR="001918DC">
              <w:rPr>
                <w:rFonts w:asciiTheme="minorHAnsi" w:hAnsiTheme="minorHAnsi" w:cs="Arial"/>
                <w:sz w:val="18"/>
                <w:szCs w:val="18"/>
                <w:lang w:val="en-US"/>
              </w:rPr>
              <w:instrText xml:space="preserve"> \* MERGEFORMAT </w:instrText>
            </w:r>
            <w:r w:rsidR="001918DC" w:rsidRPr="005115BF">
              <w:rPr>
                <w:rFonts w:asciiTheme="minorHAnsi" w:hAnsiTheme="minorHAnsi" w:cs="Arial"/>
                <w:color w:val="2B579A"/>
                <w:sz w:val="18"/>
                <w:szCs w:val="18"/>
                <w:shd w:val="clear" w:color="auto" w:fill="E6E6E6"/>
                <w:lang w:val="en-US"/>
              </w:rPr>
            </w:r>
            <w:r w:rsidR="001918DC" w:rsidRPr="005115BF">
              <w:rPr>
                <w:rFonts w:asciiTheme="minorHAnsi" w:hAnsiTheme="minorHAnsi" w:cs="Arial"/>
                <w:color w:val="2B579A"/>
                <w:sz w:val="18"/>
                <w:szCs w:val="18"/>
                <w:shd w:val="clear" w:color="auto" w:fill="E6E6E6"/>
                <w:lang w:val="en-US"/>
              </w:rPr>
              <w:fldChar w:fldCharType="separate"/>
            </w:r>
            <w:r w:rsidR="001918DC" w:rsidRPr="005115BF">
              <w:rPr>
                <w:rFonts w:asciiTheme="minorHAnsi" w:hAnsiTheme="minorHAnsi" w:cs="Arial"/>
                <w:sz w:val="18"/>
                <w:szCs w:val="18"/>
                <w:lang w:val="en-US"/>
              </w:rPr>
              <w:t>70</w:t>
            </w:r>
            <w:r w:rsidR="001918DC" w:rsidRPr="005115BF">
              <w:rPr>
                <w:rFonts w:asciiTheme="minorHAnsi" w:hAnsiTheme="minorHAnsi" w:cs="Arial"/>
                <w:color w:val="2B579A"/>
                <w:sz w:val="18"/>
                <w:szCs w:val="18"/>
                <w:shd w:val="clear" w:color="auto" w:fill="E6E6E6"/>
                <w:lang w:val="en-US"/>
              </w:rPr>
              <w:fldChar w:fldCharType="end"/>
            </w:r>
          </w:p>
        </w:tc>
        <w:tc>
          <w:tcPr>
            <w:tcW w:w="992" w:type="dxa"/>
          </w:tcPr>
          <w:p w14:paraId="37876231" w14:textId="2D4A717C" w:rsidR="00094933" w:rsidRDefault="00E37EDE" w:rsidP="00094933">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094933" w:rsidRPr="007E5162" w14:paraId="123AB1D9" w14:textId="77777777" w:rsidTr="00AF21AD">
        <w:trPr>
          <w:jc w:val="center"/>
        </w:trPr>
        <w:tc>
          <w:tcPr>
            <w:tcW w:w="1843" w:type="dxa"/>
            <w:vMerge w:val="restart"/>
            <w:shd w:val="clear" w:color="auto" w:fill="DFDFDF"/>
          </w:tcPr>
          <w:p w14:paraId="359290C2" w14:textId="77777777" w:rsidR="00094933" w:rsidRPr="00E826C5" w:rsidRDefault="00094933" w:rsidP="00094933">
            <w:pPr>
              <w:rPr>
                <w:rFonts w:asciiTheme="minorHAnsi" w:hAnsiTheme="minorHAnsi"/>
                <w:b/>
                <w:lang w:val="en-GB"/>
              </w:rPr>
            </w:pPr>
            <w:r w:rsidRPr="00E826C5">
              <w:rPr>
                <w:rFonts w:asciiTheme="minorHAnsi" w:hAnsiTheme="minorHAnsi"/>
                <w:b/>
                <w:lang w:val="en-GB"/>
              </w:rPr>
              <w:t xml:space="preserve">Output 3: </w:t>
            </w:r>
          </w:p>
          <w:p w14:paraId="19B8364B" w14:textId="5E77A4C2" w:rsidR="00094933" w:rsidRPr="00E826C5" w:rsidRDefault="00094933" w:rsidP="00094933">
            <w:pPr>
              <w:rPr>
                <w:rFonts w:asciiTheme="minorHAnsi" w:hAnsiTheme="minorHAnsi"/>
                <w:bCs/>
                <w:lang w:val="en-GB"/>
              </w:rPr>
            </w:pPr>
            <w:r w:rsidRPr="00E826C5">
              <w:rPr>
                <w:rFonts w:asciiTheme="minorHAnsi" w:hAnsiTheme="minorHAnsi"/>
                <w:bCs/>
                <w:lang w:val="en-GB"/>
              </w:rPr>
              <w:t>Enhanced Community Disaster and Climate Resilience through improved water and food resource management, inclusive livelihood diversification</w:t>
            </w:r>
          </w:p>
        </w:tc>
        <w:tc>
          <w:tcPr>
            <w:tcW w:w="5103" w:type="dxa"/>
          </w:tcPr>
          <w:p w14:paraId="4B079B02" w14:textId="06CE72EE" w:rsidR="00094933" w:rsidRPr="009A46E6" w:rsidRDefault="00094933" w:rsidP="00094933">
            <w:pPr>
              <w:rPr>
                <w:rFonts w:asciiTheme="minorHAnsi" w:hAnsiTheme="minorHAnsi" w:cstheme="minorHAnsi"/>
                <w:sz w:val="18"/>
                <w:szCs w:val="18"/>
                <w:lang w:val="en-US"/>
              </w:rPr>
            </w:pPr>
            <w:r w:rsidRPr="009A46E6">
              <w:rPr>
                <w:rFonts w:asciiTheme="minorHAnsi" w:hAnsiTheme="minorHAnsi" w:cstheme="minorHAnsi"/>
                <w:iCs/>
                <w:sz w:val="18"/>
                <w:szCs w:val="18"/>
              </w:rPr>
              <w:t xml:space="preserve">3.1 Provide emergency backup power for schools as evacuation centres (Low tech off grid electrical power system for three schools in </w:t>
            </w:r>
            <w:proofErr w:type="spellStart"/>
            <w:r w:rsidRPr="009A46E6">
              <w:rPr>
                <w:rFonts w:asciiTheme="minorHAnsi" w:hAnsiTheme="minorHAnsi" w:cstheme="minorHAnsi"/>
                <w:iCs/>
                <w:sz w:val="18"/>
                <w:szCs w:val="18"/>
              </w:rPr>
              <w:t>Sonsorol</w:t>
            </w:r>
            <w:proofErr w:type="spellEnd"/>
            <w:r w:rsidRPr="009A46E6">
              <w:rPr>
                <w:rFonts w:asciiTheme="minorHAnsi" w:hAnsiTheme="minorHAnsi" w:cstheme="minorHAnsi"/>
                <w:iCs/>
                <w:sz w:val="18"/>
                <w:szCs w:val="18"/>
              </w:rPr>
              <w:t xml:space="preserve">, </w:t>
            </w:r>
            <w:proofErr w:type="spellStart"/>
            <w:r w:rsidRPr="009A46E6">
              <w:rPr>
                <w:rFonts w:asciiTheme="minorHAnsi" w:hAnsiTheme="minorHAnsi" w:cstheme="minorHAnsi"/>
                <w:iCs/>
                <w:sz w:val="18"/>
                <w:szCs w:val="18"/>
              </w:rPr>
              <w:t>Pulo</w:t>
            </w:r>
            <w:proofErr w:type="spellEnd"/>
            <w:r w:rsidRPr="009A46E6">
              <w:rPr>
                <w:rFonts w:asciiTheme="minorHAnsi" w:hAnsiTheme="minorHAnsi" w:cstheme="minorHAnsi"/>
                <w:iCs/>
                <w:sz w:val="18"/>
                <w:szCs w:val="18"/>
              </w:rPr>
              <w:t xml:space="preserve"> Anna and </w:t>
            </w:r>
            <w:proofErr w:type="spellStart"/>
            <w:r w:rsidRPr="009A46E6">
              <w:rPr>
                <w:rFonts w:asciiTheme="minorHAnsi" w:hAnsiTheme="minorHAnsi" w:cstheme="minorHAnsi"/>
                <w:iCs/>
                <w:sz w:val="18"/>
                <w:szCs w:val="18"/>
              </w:rPr>
              <w:t>Hatohobei</w:t>
            </w:r>
            <w:proofErr w:type="spellEnd"/>
            <w:r w:rsidRPr="009A46E6">
              <w:rPr>
                <w:rFonts w:asciiTheme="minorHAnsi" w:hAnsiTheme="minorHAnsi" w:cstheme="minorHAnsi"/>
                <w:iCs/>
                <w:sz w:val="18"/>
                <w:szCs w:val="18"/>
              </w:rPr>
              <w:t xml:space="preserve">, Southern most islands).  </w:t>
            </w:r>
          </w:p>
        </w:tc>
        <w:tc>
          <w:tcPr>
            <w:tcW w:w="4678" w:type="dxa"/>
            <w:shd w:val="clear" w:color="auto" w:fill="00FF00"/>
          </w:tcPr>
          <w:p w14:paraId="30D1D821" w14:textId="29B3F175" w:rsidR="00094933" w:rsidRPr="009A46E6" w:rsidRDefault="009A46E6" w:rsidP="00094933">
            <w:pPr>
              <w:rPr>
                <w:rFonts w:asciiTheme="minorHAnsi" w:hAnsiTheme="minorHAnsi" w:cstheme="minorHAnsi"/>
                <w:sz w:val="18"/>
                <w:szCs w:val="18"/>
                <w:lang w:val="en-US"/>
              </w:rPr>
            </w:pPr>
            <w:r>
              <w:rPr>
                <w:rFonts w:asciiTheme="minorHAnsi" w:hAnsiTheme="minorHAnsi" w:cstheme="minorHAnsi"/>
                <w:iCs/>
                <w:sz w:val="18"/>
                <w:szCs w:val="18"/>
              </w:rPr>
              <w:t>E</w:t>
            </w:r>
            <w:r w:rsidRPr="009A46E6">
              <w:rPr>
                <w:rFonts w:asciiTheme="minorHAnsi" w:hAnsiTheme="minorHAnsi" w:cstheme="minorHAnsi"/>
                <w:iCs/>
                <w:sz w:val="18"/>
                <w:szCs w:val="18"/>
              </w:rPr>
              <w:t xml:space="preserve">mergency backup power </w:t>
            </w:r>
            <w:r>
              <w:rPr>
                <w:rFonts w:asciiTheme="minorHAnsi" w:hAnsiTheme="minorHAnsi" w:cstheme="minorHAnsi"/>
                <w:iCs/>
                <w:sz w:val="18"/>
                <w:szCs w:val="18"/>
              </w:rPr>
              <w:t xml:space="preserve">has been installed for 3 </w:t>
            </w:r>
            <w:r w:rsidRPr="009A46E6">
              <w:rPr>
                <w:rFonts w:asciiTheme="minorHAnsi" w:hAnsiTheme="minorHAnsi" w:cstheme="minorHAnsi"/>
                <w:iCs/>
                <w:sz w:val="18"/>
                <w:szCs w:val="18"/>
              </w:rPr>
              <w:t>schools as evacuation centres</w:t>
            </w:r>
          </w:p>
          <w:p w14:paraId="7D5D294D" w14:textId="58BCD339" w:rsidR="009A46E6" w:rsidRPr="009A46E6" w:rsidRDefault="009A46E6" w:rsidP="009A46E6">
            <w:pPr>
              <w:rPr>
                <w:rFonts w:asciiTheme="minorHAnsi" w:hAnsiTheme="minorHAnsi" w:cstheme="minorHAnsi"/>
                <w:sz w:val="18"/>
                <w:szCs w:val="18"/>
                <w:lang w:val="en-US"/>
              </w:rPr>
            </w:pPr>
          </w:p>
          <w:p w14:paraId="2031EE8B" w14:textId="7742D44A" w:rsidR="00094933" w:rsidRPr="009A46E6" w:rsidRDefault="00094933" w:rsidP="00094933">
            <w:pPr>
              <w:rPr>
                <w:rFonts w:asciiTheme="minorHAnsi" w:hAnsiTheme="minorHAnsi" w:cstheme="minorHAnsi"/>
                <w:sz w:val="18"/>
                <w:szCs w:val="18"/>
                <w:lang w:val="en-US"/>
              </w:rPr>
            </w:pPr>
          </w:p>
        </w:tc>
        <w:tc>
          <w:tcPr>
            <w:tcW w:w="1134" w:type="dxa"/>
          </w:tcPr>
          <w:p w14:paraId="36991B1F" w14:textId="5E328B41" w:rsidR="00094933" w:rsidRPr="005115BF" w:rsidRDefault="00784EF1"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See Para</w:t>
            </w:r>
            <w:r w:rsidR="001918DC">
              <w:rPr>
                <w:rFonts w:asciiTheme="minorHAnsi" w:hAnsiTheme="minorHAnsi" w:cs="Arial"/>
                <w:sz w:val="18"/>
                <w:szCs w:val="18"/>
                <w:lang w:val="en-US"/>
              </w:rPr>
              <w:t>s</w:t>
            </w:r>
            <w:r w:rsidRPr="005115BF">
              <w:rPr>
                <w:rFonts w:asciiTheme="minorHAnsi" w:hAnsiTheme="minorHAnsi" w:cs="Arial"/>
                <w:sz w:val="18"/>
                <w:szCs w:val="18"/>
                <w:lang w:val="en-US"/>
              </w:rPr>
              <w:t xml:space="preserve"> </w:t>
            </w:r>
            <w:r w:rsidR="001918DC" w:rsidRPr="005115BF">
              <w:rPr>
                <w:rFonts w:asciiTheme="minorHAnsi" w:hAnsiTheme="minorHAnsi" w:cs="Arial"/>
                <w:color w:val="2B579A"/>
                <w:sz w:val="18"/>
                <w:szCs w:val="18"/>
                <w:shd w:val="clear" w:color="auto" w:fill="E6E6E6"/>
                <w:lang w:val="en-US"/>
              </w:rPr>
              <w:fldChar w:fldCharType="begin"/>
            </w:r>
            <w:r w:rsidR="001918DC" w:rsidRPr="005115BF">
              <w:rPr>
                <w:rFonts w:asciiTheme="minorHAnsi" w:hAnsiTheme="minorHAnsi" w:cs="Arial"/>
                <w:sz w:val="18"/>
                <w:szCs w:val="18"/>
                <w:lang w:val="en-US"/>
              </w:rPr>
              <w:instrText xml:space="preserve"> REF _Ref118624519 \r \h </w:instrText>
            </w:r>
            <w:r w:rsidR="001918DC">
              <w:rPr>
                <w:rFonts w:asciiTheme="minorHAnsi" w:hAnsiTheme="minorHAnsi" w:cs="Arial"/>
                <w:sz w:val="18"/>
                <w:szCs w:val="18"/>
                <w:lang w:val="en-US"/>
              </w:rPr>
              <w:instrText xml:space="preserve"> \* MERGEFORMAT </w:instrText>
            </w:r>
            <w:r w:rsidR="001918DC" w:rsidRPr="005115BF">
              <w:rPr>
                <w:rFonts w:asciiTheme="minorHAnsi" w:hAnsiTheme="minorHAnsi" w:cs="Arial"/>
                <w:color w:val="2B579A"/>
                <w:sz w:val="18"/>
                <w:szCs w:val="18"/>
                <w:shd w:val="clear" w:color="auto" w:fill="E6E6E6"/>
                <w:lang w:val="en-US"/>
              </w:rPr>
            </w:r>
            <w:r w:rsidR="001918DC" w:rsidRPr="005115BF">
              <w:rPr>
                <w:rFonts w:asciiTheme="minorHAnsi" w:hAnsiTheme="minorHAnsi" w:cs="Arial"/>
                <w:color w:val="2B579A"/>
                <w:sz w:val="18"/>
                <w:szCs w:val="18"/>
                <w:shd w:val="clear" w:color="auto" w:fill="E6E6E6"/>
                <w:lang w:val="en-US"/>
              </w:rPr>
              <w:fldChar w:fldCharType="separate"/>
            </w:r>
            <w:r w:rsidR="001918DC" w:rsidRPr="005115BF">
              <w:rPr>
                <w:rFonts w:asciiTheme="minorHAnsi" w:hAnsiTheme="minorHAnsi" w:cs="Arial"/>
                <w:sz w:val="18"/>
                <w:szCs w:val="18"/>
                <w:lang w:val="en-US"/>
              </w:rPr>
              <w:t>72</w:t>
            </w:r>
            <w:r w:rsidR="001918DC" w:rsidRPr="005115BF">
              <w:rPr>
                <w:rFonts w:asciiTheme="minorHAnsi" w:hAnsiTheme="minorHAnsi" w:cs="Arial"/>
                <w:color w:val="2B579A"/>
                <w:sz w:val="18"/>
                <w:szCs w:val="18"/>
                <w:shd w:val="clear" w:color="auto" w:fill="E6E6E6"/>
                <w:lang w:val="en-US"/>
              </w:rPr>
              <w:fldChar w:fldCharType="end"/>
            </w:r>
            <w:r w:rsidR="001918DC">
              <w:rPr>
                <w:rFonts w:asciiTheme="minorHAnsi" w:hAnsiTheme="minorHAnsi" w:cs="Arial"/>
                <w:sz w:val="18"/>
                <w:szCs w:val="18"/>
                <w:lang w:val="en-US"/>
              </w:rPr>
              <w:t>-</w:t>
            </w:r>
            <w:r w:rsidR="001918DC">
              <w:rPr>
                <w:rFonts w:asciiTheme="minorHAnsi" w:hAnsiTheme="minorHAnsi" w:cs="Arial"/>
                <w:color w:val="2B579A"/>
                <w:sz w:val="18"/>
                <w:szCs w:val="18"/>
                <w:shd w:val="clear" w:color="auto" w:fill="E6E6E6"/>
                <w:lang w:val="en-US"/>
              </w:rPr>
              <w:fldChar w:fldCharType="begin"/>
            </w:r>
            <w:r w:rsidR="001918DC">
              <w:rPr>
                <w:rFonts w:asciiTheme="minorHAnsi" w:hAnsiTheme="minorHAnsi" w:cs="Arial"/>
                <w:sz w:val="18"/>
                <w:szCs w:val="18"/>
                <w:lang w:val="en-US"/>
              </w:rPr>
              <w:instrText xml:space="preserve"> REF _Ref124165688 \r \h </w:instrText>
            </w:r>
            <w:r w:rsidR="001918DC">
              <w:rPr>
                <w:rFonts w:asciiTheme="minorHAnsi" w:hAnsiTheme="minorHAnsi" w:cs="Arial"/>
                <w:color w:val="2B579A"/>
                <w:sz w:val="18"/>
                <w:szCs w:val="18"/>
                <w:shd w:val="clear" w:color="auto" w:fill="E6E6E6"/>
                <w:lang w:val="en-US"/>
              </w:rPr>
            </w:r>
            <w:r w:rsidR="001918DC">
              <w:rPr>
                <w:rFonts w:asciiTheme="minorHAnsi" w:hAnsiTheme="minorHAnsi" w:cs="Arial"/>
                <w:color w:val="2B579A"/>
                <w:sz w:val="18"/>
                <w:szCs w:val="18"/>
                <w:shd w:val="clear" w:color="auto" w:fill="E6E6E6"/>
                <w:lang w:val="en-US"/>
              </w:rPr>
              <w:fldChar w:fldCharType="separate"/>
            </w:r>
            <w:r w:rsidR="001918DC">
              <w:rPr>
                <w:rFonts w:asciiTheme="minorHAnsi" w:hAnsiTheme="minorHAnsi" w:cs="Arial"/>
                <w:sz w:val="18"/>
                <w:szCs w:val="18"/>
                <w:lang w:val="en-US"/>
              </w:rPr>
              <w:t>73</w:t>
            </w:r>
            <w:r w:rsidR="001918DC">
              <w:rPr>
                <w:rFonts w:asciiTheme="minorHAnsi" w:hAnsiTheme="minorHAnsi" w:cs="Arial"/>
                <w:color w:val="2B579A"/>
                <w:sz w:val="18"/>
                <w:szCs w:val="18"/>
                <w:shd w:val="clear" w:color="auto" w:fill="E6E6E6"/>
                <w:lang w:val="en-US"/>
              </w:rPr>
              <w:fldChar w:fldCharType="end"/>
            </w:r>
          </w:p>
        </w:tc>
        <w:tc>
          <w:tcPr>
            <w:tcW w:w="992" w:type="dxa"/>
          </w:tcPr>
          <w:p w14:paraId="2AB238D3" w14:textId="1BF06077" w:rsidR="00094933" w:rsidRPr="007E5162" w:rsidRDefault="00E37EDE" w:rsidP="00094933">
            <w:pPr>
              <w:jc w:val="center"/>
              <w:rPr>
                <w:rFonts w:asciiTheme="minorHAnsi" w:hAnsiTheme="minorHAnsi" w:cs="Arial"/>
                <w:sz w:val="16"/>
                <w:szCs w:val="16"/>
                <w:lang w:val="en-US"/>
              </w:rPr>
            </w:pPr>
            <w:r>
              <w:rPr>
                <w:rFonts w:asciiTheme="minorHAnsi" w:hAnsiTheme="minorHAnsi" w:cs="Arial"/>
                <w:sz w:val="16"/>
                <w:szCs w:val="16"/>
                <w:lang w:val="en-US"/>
              </w:rPr>
              <w:t>5</w:t>
            </w:r>
          </w:p>
        </w:tc>
      </w:tr>
      <w:tr w:rsidR="00094933" w:rsidRPr="007E5162" w14:paraId="5B1AB404" w14:textId="77777777" w:rsidTr="00AF21AD">
        <w:trPr>
          <w:jc w:val="center"/>
        </w:trPr>
        <w:tc>
          <w:tcPr>
            <w:tcW w:w="1843" w:type="dxa"/>
            <w:vMerge/>
            <w:shd w:val="clear" w:color="auto" w:fill="DFDFDF"/>
          </w:tcPr>
          <w:p w14:paraId="103D1A92" w14:textId="2D71421E" w:rsidR="00094933" w:rsidRDefault="00094933" w:rsidP="00094933">
            <w:pPr>
              <w:rPr>
                <w:rFonts w:asciiTheme="minorHAnsi" w:hAnsiTheme="minorHAnsi"/>
                <w:b/>
                <w:sz w:val="16"/>
                <w:szCs w:val="16"/>
                <w:lang w:val="en-US"/>
              </w:rPr>
            </w:pPr>
          </w:p>
        </w:tc>
        <w:tc>
          <w:tcPr>
            <w:tcW w:w="5103" w:type="dxa"/>
          </w:tcPr>
          <w:p w14:paraId="13310ACA" w14:textId="17FC177E" w:rsidR="00094933" w:rsidRPr="009A46E6" w:rsidRDefault="00094933" w:rsidP="00094933">
            <w:pPr>
              <w:rPr>
                <w:rFonts w:asciiTheme="minorHAnsi" w:hAnsiTheme="minorHAnsi" w:cstheme="minorHAnsi"/>
                <w:sz w:val="18"/>
                <w:szCs w:val="18"/>
              </w:rPr>
            </w:pPr>
            <w:r w:rsidRPr="009A46E6">
              <w:rPr>
                <w:rFonts w:asciiTheme="minorHAnsi" w:hAnsiTheme="minorHAnsi" w:cstheme="minorHAnsi"/>
                <w:iCs/>
                <w:sz w:val="18"/>
                <w:szCs w:val="18"/>
              </w:rPr>
              <w:t>3.2. Restoration and protection of cultural heritage sites in coastal communities rated high risk (Palau Historical Preservation Office, Vulnerability Assessment) – in line with Palau Climate Change Policy (PCCP) for Climate &amp; Disaster Resilient Low Emissions Development.</w:t>
            </w:r>
          </w:p>
        </w:tc>
        <w:tc>
          <w:tcPr>
            <w:tcW w:w="4678" w:type="dxa"/>
            <w:shd w:val="clear" w:color="auto" w:fill="00FF00"/>
          </w:tcPr>
          <w:p w14:paraId="4E0357BC" w14:textId="243D22BD" w:rsidR="00094933" w:rsidRPr="009A46E6" w:rsidRDefault="00094933" w:rsidP="004F226A">
            <w:pPr>
              <w:rPr>
                <w:rFonts w:asciiTheme="minorHAnsi" w:hAnsiTheme="minorHAnsi" w:cstheme="minorHAnsi"/>
                <w:sz w:val="18"/>
                <w:szCs w:val="18"/>
                <w:lang w:val="en-US"/>
              </w:rPr>
            </w:pPr>
            <w:r w:rsidRPr="009A46E6">
              <w:rPr>
                <w:rFonts w:asciiTheme="minorHAnsi" w:hAnsiTheme="minorHAnsi" w:cstheme="minorHAnsi"/>
                <w:sz w:val="18"/>
                <w:szCs w:val="18"/>
                <w:lang w:val="en-US"/>
              </w:rPr>
              <w:t xml:space="preserve">The </w:t>
            </w:r>
            <w:r w:rsidR="00481BF0" w:rsidRPr="00481BF0">
              <w:rPr>
                <w:rFonts w:asciiTheme="minorHAnsi" w:hAnsiTheme="minorHAnsi" w:cstheme="minorHAnsi"/>
                <w:sz w:val="18"/>
                <w:szCs w:val="18"/>
                <w:lang w:val="en-US"/>
              </w:rPr>
              <w:t>Ministry of Communities and Cultural Affairs</w:t>
            </w:r>
            <w:r w:rsidR="004F226A" w:rsidRPr="004F226A">
              <w:rPr>
                <w:rFonts w:asciiTheme="minorHAnsi" w:hAnsiTheme="minorHAnsi" w:cstheme="minorHAnsi"/>
                <w:sz w:val="18"/>
                <w:szCs w:val="18"/>
                <w:lang w:val="en-US"/>
              </w:rPr>
              <w:t xml:space="preserve"> </w:t>
            </w:r>
            <w:r w:rsidRPr="00853EB7">
              <w:rPr>
                <w:rFonts w:asciiTheme="minorHAnsi" w:hAnsiTheme="minorHAnsi" w:cstheme="minorHAnsi"/>
                <w:sz w:val="18"/>
                <w:szCs w:val="18"/>
                <w:lang w:val="en-US"/>
              </w:rPr>
              <w:t>continue</w:t>
            </w:r>
            <w:r w:rsidR="004F226A" w:rsidRPr="00853EB7">
              <w:rPr>
                <w:rFonts w:asciiTheme="minorHAnsi" w:hAnsiTheme="minorHAnsi" w:cstheme="minorHAnsi"/>
                <w:sz w:val="18"/>
                <w:szCs w:val="18"/>
                <w:lang w:val="en-US"/>
              </w:rPr>
              <w:t>s</w:t>
            </w:r>
            <w:r w:rsidRPr="00853EB7">
              <w:rPr>
                <w:rFonts w:asciiTheme="minorHAnsi" w:hAnsiTheme="minorHAnsi" w:cstheme="minorHAnsi"/>
                <w:sz w:val="18"/>
                <w:szCs w:val="18"/>
                <w:lang w:val="en-US"/>
              </w:rPr>
              <w:t xml:space="preserve"> the intervention</w:t>
            </w:r>
            <w:r w:rsidR="004F226A" w:rsidRPr="00853EB7">
              <w:rPr>
                <w:rFonts w:asciiTheme="minorHAnsi" w:hAnsiTheme="minorHAnsi" w:cstheme="minorHAnsi"/>
                <w:sz w:val="18"/>
                <w:szCs w:val="18"/>
                <w:lang w:val="en-US"/>
              </w:rPr>
              <w:t>s</w:t>
            </w:r>
            <w:r w:rsidRPr="00853EB7">
              <w:rPr>
                <w:rFonts w:asciiTheme="minorHAnsi" w:hAnsiTheme="minorHAnsi" w:cstheme="minorHAnsi"/>
                <w:sz w:val="18"/>
                <w:szCs w:val="18"/>
                <w:lang w:val="en-US"/>
              </w:rPr>
              <w:t xml:space="preserve"> at Ngeremlengui and Tobi States in February 2022.</w:t>
            </w:r>
          </w:p>
        </w:tc>
        <w:tc>
          <w:tcPr>
            <w:tcW w:w="1134" w:type="dxa"/>
          </w:tcPr>
          <w:p w14:paraId="7149B07E" w14:textId="2D814DCF" w:rsidR="00094933" w:rsidRPr="005115BF" w:rsidRDefault="00784EF1"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 xml:space="preserve">See Para </w:t>
            </w:r>
            <w:r w:rsidR="001918DC">
              <w:rPr>
                <w:rFonts w:asciiTheme="minorHAnsi" w:hAnsiTheme="minorHAnsi" w:cs="Arial"/>
                <w:color w:val="2B579A"/>
                <w:sz w:val="18"/>
                <w:szCs w:val="18"/>
                <w:shd w:val="clear" w:color="auto" w:fill="E6E6E6"/>
                <w:lang w:val="en-US"/>
              </w:rPr>
              <w:fldChar w:fldCharType="begin"/>
            </w:r>
            <w:r w:rsidR="001918DC">
              <w:rPr>
                <w:rFonts w:asciiTheme="minorHAnsi" w:hAnsiTheme="minorHAnsi" w:cs="Arial"/>
                <w:sz w:val="18"/>
                <w:szCs w:val="18"/>
                <w:lang w:val="en-US"/>
              </w:rPr>
              <w:instrText xml:space="preserve"> REF _Ref124165762 \r \h </w:instrText>
            </w:r>
            <w:r w:rsidR="001918DC">
              <w:rPr>
                <w:rFonts w:asciiTheme="minorHAnsi" w:hAnsiTheme="minorHAnsi" w:cs="Arial"/>
                <w:color w:val="2B579A"/>
                <w:sz w:val="18"/>
                <w:szCs w:val="18"/>
                <w:shd w:val="clear" w:color="auto" w:fill="E6E6E6"/>
                <w:lang w:val="en-US"/>
              </w:rPr>
            </w:r>
            <w:r w:rsidR="001918DC">
              <w:rPr>
                <w:rFonts w:asciiTheme="minorHAnsi" w:hAnsiTheme="minorHAnsi" w:cs="Arial"/>
                <w:color w:val="2B579A"/>
                <w:sz w:val="18"/>
                <w:szCs w:val="18"/>
                <w:shd w:val="clear" w:color="auto" w:fill="E6E6E6"/>
                <w:lang w:val="en-US"/>
              </w:rPr>
              <w:fldChar w:fldCharType="separate"/>
            </w:r>
            <w:r w:rsidR="001918DC">
              <w:rPr>
                <w:rFonts w:asciiTheme="minorHAnsi" w:hAnsiTheme="minorHAnsi" w:cs="Arial"/>
                <w:sz w:val="18"/>
                <w:szCs w:val="18"/>
                <w:lang w:val="en-US"/>
              </w:rPr>
              <w:t>74</w:t>
            </w:r>
            <w:r w:rsidR="001918DC">
              <w:rPr>
                <w:rFonts w:asciiTheme="minorHAnsi" w:hAnsiTheme="minorHAnsi" w:cs="Arial"/>
                <w:color w:val="2B579A"/>
                <w:sz w:val="18"/>
                <w:szCs w:val="18"/>
                <w:shd w:val="clear" w:color="auto" w:fill="E6E6E6"/>
                <w:lang w:val="en-US"/>
              </w:rPr>
              <w:fldChar w:fldCharType="end"/>
            </w:r>
          </w:p>
        </w:tc>
        <w:tc>
          <w:tcPr>
            <w:tcW w:w="992" w:type="dxa"/>
          </w:tcPr>
          <w:p w14:paraId="3304D2E0" w14:textId="42B54C88" w:rsidR="00094933" w:rsidRPr="007E5162" w:rsidRDefault="00094933" w:rsidP="00094933">
            <w:pPr>
              <w:jc w:val="center"/>
              <w:rPr>
                <w:rFonts w:asciiTheme="minorHAnsi" w:hAnsiTheme="minorHAnsi" w:cs="Arial"/>
                <w:sz w:val="16"/>
                <w:szCs w:val="16"/>
                <w:lang w:val="en-US"/>
              </w:rPr>
            </w:pPr>
            <w:r>
              <w:rPr>
                <w:rFonts w:asciiTheme="minorHAnsi" w:hAnsiTheme="minorHAnsi" w:cs="Arial"/>
                <w:sz w:val="16"/>
                <w:szCs w:val="16"/>
                <w:lang w:val="en-US"/>
              </w:rPr>
              <w:t>6</w:t>
            </w:r>
          </w:p>
        </w:tc>
      </w:tr>
      <w:tr w:rsidR="00094933" w:rsidRPr="007E5162" w14:paraId="3D2E4F49" w14:textId="77777777" w:rsidTr="00AF21AD">
        <w:trPr>
          <w:jc w:val="center"/>
        </w:trPr>
        <w:tc>
          <w:tcPr>
            <w:tcW w:w="1843" w:type="dxa"/>
            <w:vMerge/>
            <w:shd w:val="clear" w:color="auto" w:fill="DFDFDF"/>
          </w:tcPr>
          <w:p w14:paraId="75FBD36A" w14:textId="75D50411" w:rsidR="00094933" w:rsidRDefault="00094933" w:rsidP="00094933">
            <w:pPr>
              <w:rPr>
                <w:rFonts w:asciiTheme="minorHAnsi" w:hAnsiTheme="minorHAnsi"/>
                <w:b/>
                <w:sz w:val="16"/>
                <w:szCs w:val="16"/>
                <w:lang w:val="en-US"/>
              </w:rPr>
            </w:pPr>
          </w:p>
        </w:tc>
        <w:tc>
          <w:tcPr>
            <w:tcW w:w="5103" w:type="dxa"/>
          </w:tcPr>
          <w:p w14:paraId="58EA6E49" w14:textId="391BC970" w:rsidR="00094933" w:rsidRPr="009A46E6" w:rsidRDefault="00094933" w:rsidP="008B1592">
            <w:pPr>
              <w:rPr>
                <w:rFonts w:asciiTheme="minorHAnsi" w:hAnsiTheme="minorHAnsi" w:cstheme="minorHAnsi"/>
                <w:iCs/>
                <w:sz w:val="18"/>
                <w:szCs w:val="18"/>
              </w:rPr>
            </w:pPr>
            <w:r w:rsidRPr="009A46E6">
              <w:rPr>
                <w:rFonts w:asciiTheme="minorHAnsi" w:hAnsiTheme="minorHAnsi" w:cstheme="minorHAnsi"/>
                <w:iCs/>
                <w:sz w:val="18"/>
                <w:szCs w:val="18"/>
              </w:rPr>
              <w:t xml:space="preserve">3.3 </w:t>
            </w:r>
            <w:bookmarkStart w:id="117" w:name="_Hlk113369522"/>
            <w:r w:rsidRPr="009A46E6">
              <w:rPr>
                <w:rFonts w:asciiTheme="minorHAnsi" w:hAnsiTheme="minorHAnsi" w:cstheme="minorHAnsi"/>
                <w:iCs/>
                <w:sz w:val="18"/>
                <w:szCs w:val="18"/>
              </w:rPr>
              <w:t xml:space="preserve">Install emergency water systems </w:t>
            </w:r>
            <w:bookmarkEnd w:id="117"/>
            <w:r w:rsidRPr="009A46E6">
              <w:rPr>
                <w:rFonts w:asciiTheme="minorHAnsi" w:hAnsiTheme="minorHAnsi" w:cstheme="minorHAnsi"/>
                <w:iCs/>
                <w:sz w:val="18"/>
                <w:szCs w:val="18"/>
              </w:rPr>
              <w:t>(</w:t>
            </w:r>
            <w:proofErr w:type="gramStart"/>
            <w:r w:rsidRPr="009A46E6">
              <w:rPr>
                <w:rFonts w:asciiTheme="minorHAnsi" w:hAnsiTheme="minorHAnsi" w:cstheme="minorHAnsi"/>
                <w:iCs/>
                <w:sz w:val="18"/>
                <w:szCs w:val="18"/>
              </w:rPr>
              <w:t>e.g.</w:t>
            </w:r>
            <w:proofErr w:type="gramEnd"/>
            <w:r w:rsidRPr="009A46E6">
              <w:rPr>
                <w:rFonts w:asciiTheme="minorHAnsi" w:hAnsiTheme="minorHAnsi" w:cstheme="minorHAnsi"/>
                <w:iCs/>
                <w:sz w:val="18"/>
                <w:szCs w:val="18"/>
              </w:rPr>
              <w:t xml:space="preserve"> reverse osmosis system incl. solar powered) in low lying islands) enhancement through installation of 1 drilling rig.</w:t>
            </w:r>
          </w:p>
        </w:tc>
        <w:tc>
          <w:tcPr>
            <w:tcW w:w="4678" w:type="dxa"/>
            <w:shd w:val="clear" w:color="auto" w:fill="00FF00"/>
          </w:tcPr>
          <w:p w14:paraId="0E85DBD6" w14:textId="16D83B0E" w:rsidR="00094933" w:rsidRPr="009A46E6" w:rsidRDefault="00405878" w:rsidP="00094933">
            <w:pPr>
              <w:rPr>
                <w:rFonts w:asciiTheme="minorHAnsi" w:hAnsiTheme="minorHAnsi" w:cstheme="minorHAnsi"/>
                <w:sz w:val="18"/>
                <w:szCs w:val="18"/>
                <w:lang w:val="en-US"/>
              </w:rPr>
            </w:pPr>
            <w:bookmarkStart w:id="118" w:name="_Hlk113369246"/>
            <w:r>
              <w:rPr>
                <w:rFonts w:asciiTheme="minorHAnsi" w:hAnsiTheme="minorHAnsi" w:cstheme="minorHAnsi"/>
                <w:sz w:val="18"/>
                <w:szCs w:val="18"/>
                <w:lang w:val="en-US"/>
              </w:rPr>
              <w:t>An</w:t>
            </w:r>
            <w:r w:rsidR="00094933" w:rsidRPr="009A46E6">
              <w:rPr>
                <w:rFonts w:asciiTheme="minorHAnsi" w:hAnsiTheme="minorHAnsi" w:cstheme="minorHAnsi"/>
                <w:sz w:val="18"/>
                <w:szCs w:val="18"/>
                <w:lang w:val="en-US"/>
              </w:rPr>
              <w:t xml:space="preserve"> Elliptical Tanker Fire Truck</w:t>
            </w:r>
            <w:r>
              <w:rPr>
                <w:rFonts w:asciiTheme="minorHAnsi" w:hAnsiTheme="minorHAnsi" w:cstheme="minorHAnsi"/>
                <w:sz w:val="18"/>
                <w:szCs w:val="18"/>
                <w:lang w:val="en-US"/>
              </w:rPr>
              <w:t xml:space="preserve"> was delivered to </w:t>
            </w:r>
            <w:r w:rsidRPr="009A46E6">
              <w:rPr>
                <w:rFonts w:asciiTheme="minorHAnsi" w:hAnsiTheme="minorHAnsi" w:cstheme="minorHAnsi"/>
                <w:sz w:val="18"/>
                <w:szCs w:val="18"/>
                <w:lang w:val="en-US"/>
              </w:rPr>
              <w:t xml:space="preserve">the Division of Fire and Rescue </w:t>
            </w:r>
            <w:r w:rsidR="00094933" w:rsidRPr="009A46E6">
              <w:rPr>
                <w:rFonts w:asciiTheme="minorHAnsi" w:hAnsiTheme="minorHAnsi" w:cstheme="minorHAnsi"/>
                <w:sz w:val="18"/>
                <w:szCs w:val="18"/>
                <w:lang w:val="en-US"/>
              </w:rPr>
              <w:t>on 3 March 2021</w:t>
            </w:r>
            <w:r>
              <w:rPr>
                <w:rFonts w:asciiTheme="minorHAnsi" w:hAnsiTheme="minorHAnsi" w:cstheme="minorHAnsi"/>
                <w:sz w:val="18"/>
                <w:szCs w:val="18"/>
                <w:lang w:val="en-US"/>
              </w:rPr>
              <w:t xml:space="preserve"> with </w:t>
            </w:r>
            <w:r w:rsidR="00094933" w:rsidRPr="009A46E6">
              <w:rPr>
                <w:rFonts w:asciiTheme="minorHAnsi" w:hAnsiTheme="minorHAnsi" w:cstheme="minorHAnsi"/>
                <w:sz w:val="18"/>
                <w:szCs w:val="18"/>
                <w:lang w:val="en-US"/>
              </w:rPr>
              <w:t xml:space="preserve">a </w:t>
            </w:r>
            <w:proofErr w:type="gramStart"/>
            <w:r w:rsidR="00094933" w:rsidRPr="009A46E6">
              <w:rPr>
                <w:rFonts w:asciiTheme="minorHAnsi" w:hAnsiTheme="minorHAnsi" w:cstheme="minorHAnsi"/>
                <w:sz w:val="18"/>
                <w:szCs w:val="18"/>
                <w:lang w:val="en-US"/>
              </w:rPr>
              <w:t>3,</w:t>
            </w:r>
            <w:r w:rsidR="006E50AD">
              <w:rPr>
                <w:rFonts w:asciiTheme="minorHAnsi" w:hAnsiTheme="minorHAnsi" w:cstheme="minorHAnsi"/>
                <w:sz w:val="18"/>
                <w:szCs w:val="18"/>
                <w:lang w:val="en-US"/>
              </w:rPr>
              <w:t>5</w:t>
            </w:r>
            <w:r w:rsidR="00094933" w:rsidRPr="009A46E6">
              <w:rPr>
                <w:rFonts w:asciiTheme="minorHAnsi" w:hAnsiTheme="minorHAnsi" w:cstheme="minorHAnsi"/>
                <w:sz w:val="18"/>
                <w:szCs w:val="18"/>
                <w:lang w:val="en-US"/>
              </w:rPr>
              <w:t>00 gallon</w:t>
            </w:r>
            <w:proofErr w:type="gramEnd"/>
            <w:r w:rsidR="00094933" w:rsidRPr="009A46E6">
              <w:rPr>
                <w:rFonts w:asciiTheme="minorHAnsi" w:hAnsiTheme="minorHAnsi" w:cstheme="minorHAnsi"/>
                <w:sz w:val="18"/>
                <w:szCs w:val="18"/>
                <w:lang w:val="en-US"/>
              </w:rPr>
              <w:t xml:space="preserve"> water tank </w:t>
            </w:r>
            <w:bookmarkEnd w:id="118"/>
          </w:p>
        </w:tc>
        <w:tc>
          <w:tcPr>
            <w:tcW w:w="1134" w:type="dxa"/>
          </w:tcPr>
          <w:p w14:paraId="404F5D82" w14:textId="10BDD7C5" w:rsidR="00094933" w:rsidRPr="005115BF" w:rsidRDefault="00784EF1"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See Para</w:t>
            </w:r>
            <w:r w:rsidR="001918DC">
              <w:rPr>
                <w:rFonts w:asciiTheme="minorHAnsi" w:hAnsiTheme="minorHAnsi" w:cs="Arial"/>
                <w:sz w:val="18"/>
                <w:szCs w:val="18"/>
                <w:lang w:val="en-US"/>
              </w:rPr>
              <w:t xml:space="preserve"> </w:t>
            </w:r>
            <w:r w:rsidR="001918DC">
              <w:rPr>
                <w:rFonts w:asciiTheme="minorHAnsi" w:hAnsiTheme="minorHAnsi" w:cs="Arial"/>
                <w:color w:val="2B579A"/>
                <w:sz w:val="18"/>
                <w:szCs w:val="18"/>
                <w:shd w:val="clear" w:color="auto" w:fill="E6E6E6"/>
                <w:lang w:val="en-US"/>
              </w:rPr>
              <w:fldChar w:fldCharType="begin"/>
            </w:r>
            <w:r w:rsidR="001918DC">
              <w:rPr>
                <w:rFonts w:asciiTheme="minorHAnsi" w:hAnsiTheme="minorHAnsi" w:cs="Arial"/>
                <w:sz w:val="18"/>
                <w:szCs w:val="18"/>
                <w:lang w:val="en-US"/>
              </w:rPr>
              <w:instrText xml:space="preserve"> REF _Ref118624185 \r \h </w:instrText>
            </w:r>
            <w:r w:rsidR="001918DC">
              <w:rPr>
                <w:rFonts w:asciiTheme="minorHAnsi" w:hAnsiTheme="minorHAnsi" w:cs="Arial"/>
                <w:color w:val="2B579A"/>
                <w:sz w:val="18"/>
                <w:szCs w:val="18"/>
                <w:shd w:val="clear" w:color="auto" w:fill="E6E6E6"/>
                <w:lang w:val="en-US"/>
              </w:rPr>
            </w:r>
            <w:r w:rsidR="001918DC">
              <w:rPr>
                <w:rFonts w:asciiTheme="minorHAnsi" w:hAnsiTheme="minorHAnsi" w:cs="Arial"/>
                <w:color w:val="2B579A"/>
                <w:sz w:val="18"/>
                <w:szCs w:val="18"/>
                <w:shd w:val="clear" w:color="auto" w:fill="E6E6E6"/>
                <w:lang w:val="en-US"/>
              </w:rPr>
              <w:fldChar w:fldCharType="separate"/>
            </w:r>
            <w:r w:rsidR="001918DC">
              <w:rPr>
                <w:rFonts w:asciiTheme="minorHAnsi" w:hAnsiTheme="minorHAnsi" w:cs="Arial"/>
                <w:sz w:val="18"/>
                <w:szCs w:val="18"/>
                <w:lang w:val="en-US"/>
              </w:rPr>
              <w:t>75</w:t>
            </w:r>
            <w:r w:rsidR="001918DC">
              <w:rPr>
                <w:rFonts w:asciiTheme="minorHAnsi" w:hAnsiTheme="minorHAnsi" w:cs="Arial"/>
                <w:color w:val="2B579A"/>
                <w:sz w:val="18"/>
                <w:szCs w:val="18"/>
                <w:shd w:val="clear" w:color="auto" w:fill="E6E6E6"/>
                <w:lang w:val="en-US"/>
              </w:rPr>
              <w:fldChar w:fldCharType="end"/>
            </w:r>
            <w:r w:rsidRPr="005115BF">
              <w:rPr>
                <w:rFonts w:asciiTheme="minorHAnsi" w:hAnsiTheme="minorHAnsi" w:cs="Arial"/>
                <w:sz w:val="18"/>
                <w:szCs w:val="18"/>
                <w:lang w:val="en-US"/>
              </w:rPr>
              <w:t xml:space="preserve"> </w:t>
            </w:r>
          </w:p>
        </w:tc>
        <w:tc>
          <w:tcPr>
            <w:tcW w:w="992" w:type="dxa"/>
          </w:tcPr>
          <w:p w14:paraId="3FC329FB" w14:textId="4045C663" w:rsidR="00094933" w:rsidRPr="007E5162" w:rsidRDefault="00094933" w:rsidP="00094933">
            <w:pPr>
              <w:jc w:val="center"/>
              <w:rPr>
                <w:rFonts w:asciiTheme="minorHAnsi" w:hAnsiTheme="minorHAnsi" w:cs="Arial"/>
                <w:sz w:val="16"/>
                <w:szCs w:val="16"/>
                <w:lang w:val="en-US"/>
              </w:rPr>
            </w:pPr>
            <w:r>
              <w:rPr>
                <w:rFonts w:asciiTheme="minorHAnsi" w:hAnsiTheme="minorHAnsi" w:cs="Arial"/>
                <w:sz w:val="16"/>
                <w:szCs w:val="16"/>
                <w:lang w:val="en-US"/>
              </w:rPr>
              <w:t>6</w:t>
            </w:r>
          </w:p>
        </w:tc>
      </w:tr>
      <w:tr w:rsidR="00094933" w:rsidRPr="007E5162" w14:paraId="083A08D6" w14:textId="77777777" w:rsidTr="00AF21AD">
        <w:trPr>
          <w:jc w:val="center"/>
        </w:trPr>
        <w:tc>
          <w:tcPr>
            <w:tcW w:w="1843" w:type="dxa"/>
            <w:vMerge/>
            <w:shd w:val="clear" w:color="auto" w:fill="DFDFDF"/>
          </w:tcPr>
          <w:p w14:paraId="6A579EFF" w14:textId="77777777" w:rsidR="00094933" w:rsidRDefault="00094933" w:rsidP="00094933">
            <w:pPr>
              <w:rPr>
                <w:rFonts w:asciiTheme="minorHAnsi" w:hAnsiTheme="minorHAnsi"/>
                <w:b/>
                <w:sz w:val="16"/>
                <w:szCs w:val="16"/>
                <w:lang w:val="en-US"/>
              </w:rPr>
            </w:pPr>
          </w:p>
        </w:tc>
        <w:tc>
          <w:tcPr>
            <w:tcW w:w="5103" w:type="dxa"/>
          </w:tcPr>
          <w:p w14:paraId="3E7B7D98" w14:textId="28D0FE20" w:rsidR="00094933" w:rsidRPr="009A46E6" w:rsidRDefault="00094933" w:rsidP="008B1592">
            <w:pPr>
              <w:rPr>
                <w:rFonts w:asciiTheme="minorHAnsi" w:hAnsiTheme="minorHAnsi" w:cstheme="minorHAnsi"/>
                <w:iCs/>
                <w:sz w:val="18"/>
                <w:szCs w:val="18"/>
              </w:rPr>
            </w:pPr>
            <w:r w:rsidRPr="009A46E6">
              <w:rPr>
                <w:rFonts w:asciiTheme="minorHAnsi" w:hAnsiTheme="minorHAnsi" w:cstheme="minorHAnsi"/>
                <w:iCs/>
                <w:sz w:val="18"/>
                <w:szCs w:val="18"/>
              </w:rPr>
              <w:t xml:space="preserve">3.4 Inspect, </w:t>
            </w:r>
            <w:proofErr w:type="gramStart"/>
            <w:r w:rsidRPr="009A46E6">
              <w:rPr>
                <w:rFonts w:asciiTheme="minorHAnsi" w:hAnsiTheme="minorHAnsi" w:cstheme="minorHAnsi"/>
                <w:iCs/>
                <w:sz w:val="18"/>
                <w:szCs w:val="18"/>
              </w:rPr>
              <w:t>assess</w:t>
            </w:r>
            <w:proofErr w:type="gramEnd"/>
            <w:r w:rsidRPr="009A46E6">
              <w:rPr>
                <w:rFonts w:asciiTheme="minorHAnsi" w:hAnsiTheme="minorHAnsi" w:cstheme="minorHAnsi"/>
                <w:iCs/>
                <w:sz w:val="18"/>
                <w:szCs w:val="18"/>
              </w:rPr>
              <w:t xml:space="preserve"> and upgrade critical infrastructure conditions and upgrade needs to withstand climate change and disasters.</w:t>
            </w:r>
          </w:p>
        </w:tc>
        <w:tc>
          <w:tcPr>
            <w:tcW w:w="4678" w:type="dxa"/>
            <w:shd w:val="clear" w:color="auto" w:fill="00FF00"/>
          </w:tcPr>
          <w:p w14:paraId="1B059F40" w14:textId="285045D9" w:rsidR="00094933" w:rsidRPr="009A46E6" w:rsidRDefault="00291D59" w:rsidP="00094933">
            <w:pPr>
              <w:rPr>
                <w:rFonts w:asciiTheme="minorHAnsi" w:hAnsiTheme="minorHAnsi" w:cstheme="minorHAnsi"/>
                <w:sz w:val="18"/>
                <w:szCs w:val="18"/>
                <w:lang w:val="en-US"/>
              </w:rPr>
            </w:pPr>
            <w:r>
              <w:rPr>
                <w:rFonts w:asciiTheme="minorHAnsi" w:hAnsiTheme="minorHAnsi" w:cstheme="minorHAnsi"/>
                <w:sz w:val="18"/>
                <w:szCs w:val="18"/>
                <w:lang w:val="en-US"/>
              </w:rPr>
              <w:t>The c</w:t>
            </w:r>
            <w:r w:rsidRPr="009A46E6">
              <w:rPr>
                <w:rFonts w:asciiTheme="minorHAnsi" w:hAnsiTheme="minorHAnsi" w:cstheme="minorHAnsi"/>
                <w:sz w:val="18"/>
                <w:szCs w:val="18"/>
                <w:lang w:val="en-US"/>
              </w:rPr>
              <w:t>apacity of NEMO and NWSO to support evacuation and humanitarian assistance in disasters</w:t>
            </w:r>
            <w:r w:rsidR="00135E20">
              <w:rPr>
                <w:rFonts w:asciiTheme="minorHAnsi" w:hAnsiTheme="minorHAnsi" w:cstheme="minorHAnsi"/>
                <w:sz w:val="18"/>
                <w:szCs w:val="18"/>
                <w:lang w:val="en-US"/>
              </w:rPr>
              <w:t xml:space="preserve"> has been improved. </w:t>
            </w:r>
          </w:p>
        </w:tc>
        <w:tc>
          <w:tcPr>
            <w:tcW w:w="1134" w:type="dxa"/>
          </w:tcPr>
          <w:p w14:paraId="41BB0A5B" w14:textId="285C79A3" w:rsidR="00094933" w:rsidRPr="005115BF" w:rsidRDefault="00784EF1"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See Para</w:t>
            </w:r>
            <w:r w:rsidR="001918DC">
              <w:rPr>
                <w:rFonts w:asciiTheme="minorHAnsi" w:hAnsiTheme="minorHAnsi" w:cs="Arial"/>
                <w:sz w:val="18"/>
                <w:szCs w:val="18"/>
                <w:lang w:val="en-US"/>
              </w:rPr>
              <w:t xml:space="preserve">s </w:t>
            </w:r>
            <w:r w:rsidR="001918DC">
              <w:rPr>
                <w:rFonts w:asciiTheme="minorHAnsi" w:hAnsiTheme="minorHAnsi" w:cs="Arial"/>
                <w:color w:val="2B579A"/>
                <w:sz w:val="18"/>
                <w:szCs w:val="18"/>
                <w:shd w:val="clear" w:color="auto" w:fill="E6E6E6"/>
                <w:lang w:val="en-US"/>
              </w:rPr>
              <w:fldChar w:fldCharType="begin"/>
            </w:r>
            <w:r w:rsidR="001918DC">
              <w:rPr>
                <w:rFonts w:asciiTheme="minorHAnsi" w:hAnsiTheme="minorHAnsi" w:cs="Arial"/>
                <w:sz w:val="18"/>
                <w:szCs w:val="18"/>
                <w:lang w:val="en-US"/>
              </w:rPr>
              <w:instrText xml:space="preserve"> REF _Ref118624237 \r \h </w:instrText>
            </w:r>
            <w:r w:rsidR="001918DC">
              <w:rPr>
                <w:rFonts w:asciiTheme="minorHAnsi" w:hAnsiTheme="minorHAnsi" w:cs="Arial"/>
                <w:color w:val="2B579A"/>
                <w:sz w:val="18"/>
                <w:szCs w:val="18"/>
                <w:shd w:val="clear" w:color="auto" w:fill="E6E6E6"/>
                <w:lang w:val="en-US"/>
              </w:rPr>
            </w:r>
            <w:r w:rsidR="001918DC">
              <w:rPr>
                <w:rFonts w:asciiTheme="minorHAnsi" w:hAnsiTheme="minorHAnsi" w:cs="Arial"/>
                <w:color w:val="2B579A"/>
                <w:sz w:val="18"/>
                <w:szCs w:val="18"/>
                <w:shd w:val="clear" w:color="auto" w:fill="E6E6E6"/>
                <w:lang w:val="en-US"/>
              </w:rPr>
              <w:fldChar w:fldCharType="separate"/>
            </w:r>
            <w:r w:rsidR="001918DC">
              <w:rPr>
                <w:rFonts w:asciiTheme="minorHAnsi" w:hAnsiTheme="minorHAnsi" w:cs="Arial"/>
                <w:sz w:val="18"/>
                <w:szCs w:val="18"/>
                <w:lang w:val="en-US"/>
              </w:rPr>
              <w:t>76</w:t>
            </w:r>
            <w:r w:rsidR="001918DC">
              <w:rPr>
                <w:rFonts w:asciiTheme="minorHAnsi" w:hAnsiTheme="minorHAnsi" w:cs="Arial"/>
                <w:color w:val="2B579A"/>
                <w:sz w:val="18"/>
                <w:szCs w:val="18"/>
                <w:shd w:val="clear" w:color="auto" w:fill="E6E6E6"/>
                <w:lang w:val="en-US"/>
              </w:rPr>
              <w:fldChar w:fldCharType="end"/>
            </w:r>
            <w:r w:rsidR="001918DC">
              <w:rPr>
                <w:rFonts w:asciiTheme="minorHAnsi" w:hAnsiTheme="minorHAnsi" w:cs="Arial"/>
                <w:sz w:val="18"/>
                <w:szCs w:val="18"/>
                <w:lang w:val="en-US"/>
              </w:rPr>
              <w:t>-</w:t>
            </w:r>
            <w:r w:rsidR="001918DC">
              <w:rPr>
                <w:rFonts w:asciiTheme="minorHAnsi" w:hAnsiTheme="minorHAnsi" w:cs="Arial"/>
                <w:color w:val="2B579A"/>
                <w:sz w:val="18"/>
                <w:szCs w:val="18"/>
                <w:shd w:val="clear" w:color="auto" w:fill="E6E6E6"/>
                <w:lang w:val="en-US"/>
              </w:rPr>
              <w:fldChar w:fldCharType="begin"/>
            </w:r>
            <w:r w:rsidR="001918DC">
              <w:rPr>
                <w:rFonts w:asciiTheme="minorHAnsi" w:hAnsiTheme="minorHAnsi" w:cs="Arial"/>
                <w:sz w:val="18"/>
                <w:szCs w:val="18"/>
                <w:lang w:val="en-US"/>
              </w:rPr>
              <w:instrText xml:space="preserve"> REF _Ref124165808 \r \h </w:instrText>
            </w:r>
            <w:r w:rsidR="001918DC">
              <w:rPr>
                <w:rFonts w:asciiTheme="minorHAnsi" w:hAnsiTheme="minorHAnsi" w:cs="Arial"/>
                <w:color w:val="2B579A"/>
                <w:sz w:val="18"/>
                <w:szCs w:val="18"/>
                <w:shd w:val="clear" w:color="auto" w:fill="E6E6E6"/>
                <w:lang w:val="en-US"/>
              </w:rPr>
            </w:r>
            <w:r w:rsidR="001918DC">
              <w:rPr>
                <w:rFonts w:asciiTheme="minorHAnsi" w:hAnsiTheme="minorHAnsi" w:cs="Arial"/>
                <w:color w:val="2B579A"/>
                <w:sz w:val="18"/>
                <w:szCs w:val="18"/>
                <w:shd w:val="clear" w:color="auto" w:fill="E6E6E6"/>
                <w:lang w:val="en-US"/>
              </w:rPr>
              <w:fldChar w:fldCharType="separate"/>
            </w:r>
            <w:r w:rsidR="001918DC">
              <w:rPr>
                <w:rFonts w:asciiTheme="minorHAnsi" w:hAnsiTheme="minorHAnsi" w:cs="Arial"/>
                <w:sz w:val="18"/>
                <w:szCs w:val="18"/>
                <w:lang w:val="en-US"/>
              </w:rPr>
              <w:t>77</w:t>
            </w:r>
            <w:r w:rsidR="001918DC">
              <w:rPr>
                <w:rFonts w:asciiTheme="minorHAnsi" w:hAnsiTheme="minorHAnsi" w:cs="Arial"/>
                <w:color w:val="2B579A"/>
                <w:sz w:val="18"/>
                <w:szCs w:val="18"/>
                <w:shd w:val="clear" w:color="auto" w:fill="E6E6E6"/>
                <w:lang w:val="en-US"/>
              </w:rPr>
              <w:fldChar w:fldCharType="end"/>
            </w:r>
            <w:r w:rsidR="001918DC">
              <w:rPr>
                <w:rFonts w:asciiTheme="minorHAnsi" w:hAnsiTheme="minorHAnsi" w:cs="Arial"/>
                <w:sz w:val="18"/>
                <w:szCs w:val="18"/>
                <w:lang w:val="en-US"/>
              </w:rPr>
              <w:t xml:space="preserve"> </w:t>
            </w:r>
            <w:r w:rsidRPr="005115BF">
              <w:rPr>
                <w:rFonts w:asciiTheme="minorHAnsi" w:hAnsiTheme="minorHAnsi" w:cs="Arial"/>
                <w:sz w:val="18"/>
                <w:szCs w:val="18"/>
                <w:lang w:val="en-US"/>
              </w:rPr>
              <w:t xml:space="preserve"> </w:t>
            </w:r>
          </w:p>
        </w:tc>
        <w:tc>
          <w:tcPr>
            <w:tcW w:w="992" w:type="dxa"/>
          </w:tcPr>
          <w:p w14:paraId="3F891010" w14:textId="6FB17478" w:rsidR="00094933" w:rsidRDefault="00E37EDE" w:rsidP="00094933">
            <w:pPr>
              <w:jc w:val="center"/>
              <w:rPr>
                <w:rFonts w:asciiTheme="minorHAnsi" w:hAnsiTheme="minorHAnsi" w:cs="Arial"/>
                <w:sz w:val="16"/>
                <w:szCs w:val="16"/>
                <w:lang w:val="en-US"/>
              </w:rPr>
            </w:pPr>
            <w:r>
              <w:rPr>
                <w:rFonts w:asciiTheme="minorHAnsi" w:hAnsiTheme="minorHAnsi" w:cs="Arial"/>
                <w:sz w:val="16"/>
                <w:szCs w:val="16"/>
                <w:lang w:val="en-US"/>
              </w:rPr>
              <w:t>5</w:t>
            </w:r>
          </w:p>
        </w:tc>
      </w:tr>
      <w:tr w:rsidR="00094933" w:rsidRPr="007E5162" w14:paraId="7BFEA0E9" w14:textId="77777777" w:rsidTr="00AF21AD">
        <w:trPr>
          <w:jc w:val="center"/>
        </w:trPr>
        <w:tc>
          <w:tcPr>
            <w:tcW w:w="1843" w:type="dxa"/>
            <w:vMerge/>
            <w:shd w:val="clear" w:color="auto" w:fill="DFDFDF"/>
          </w:tcPr>
          <w:p w14:paraId="7295045F" w14:textId="77777777" w:rsidR="00094933" w:rsidRDefault="00094933" w:rsidP="00094933">
            <w:pPr>
              <w:rPr>
                <w:rFonts w:asciiTheme="minorHAnsi" w:hAnsiTheme="minorHAnsi"/>
                <w:b/>
                <w:sz w:val="16"/>
                <w:szCs w:val="16"/>
                <w:lang w:val="en-US"/>
              </w:rPr>
            </w:pPr>
          </w:p>
        </w:tc>
        <w:tc>
          <w:tcPr>
            <w:tcW w:w="5103" w:type="dxa"/>
          </w:tcPr>
          <w:p w14:paraId="59D5A313" w14:textId="155F0D53" w:rsidR="00094933" w:rsidRPr="009A46E6" w:rsidRDefault="00094933" w:rsidP="00094933">
            <w:pPr>
              <w:rPr>
                <w:rFonts w:asciiTheme="minorHAnsi" w:hAnsiTheme="minorHAnsi" w:cstheme="minorHAnsi"/>
                <w:sz w:val="18"/>
                <w:szCs w:val="18"/>
                <w:lang w:val="en-US"/>
              </w:rPr>
            </w:pPr>
            <w:r w:rsidRPr="009A46E6">
              <w:rPr>
                <w:rFonts w:asciiTheme="minorHAnsi" w:hAnsiTheme="minorHAnsi" w:cstheme="minorHAnsi"/>
                <w:iCs/>
                <w:sz w:val="18"/>
                <w:szCs w:val="18"/>
              </w:rPr>
              <w:t>3.5 Provide food preservation training to vulnerable communities through all relevant national and state actors to enhance community resilience.</w:t>
            </w:r>
          </w:p>
        </w:tc>
        <w:tc>
          <w:tcPr>
            <w:tcW w:w="4678" w:type="dxa"/>
            <w:shd w:val="clear" w:color="auto" w:fill="FF0000"/>
          </w:tcPr>
          <w:p w14:paraId="5A430C29" w14:textId="268E09E1" w:rsidR="00094933" w:rsidRPr="009A46E6" w:rsidRDefault="00C3227D" w:rsidP="00094933">
            <w:pPr>
              <w:rPr>
                <w:rFonts w:asciiTheme="minorHAnsi" w:hAnsiTheme="minorHAnsi" w:cstheme="minorHAnsi"/>
                <w:sz w:val="18"/>
                <w:szCs w:val="18"/>
                <w:lang w:val="en-US"/>
              </w:rPr>
            </w:pPr>
            <w:r>
              <w:rPr>
                <w:rFonts w:asciiTheme="minorHAnsi" w:hAnsiTheme="minorHAnsi" w:cstheme="minorHAnsi"/>
                <w:sz w:val="18"/>
                <w:szCs w:val="18"/>
                <w:lang w:val="en-US"/>
              </w:rPr>
              <w:t>This activity was c</w:t>
            </w:r>
            <w:r w:rsidR="00094933" w:rsidRPr="009A46E6">
              <w:rPr>
                <w:rFonts w:asciiTheme="minorHAnsi" w:hAnsiTheme="minorHAnsi" w:cstheme="minorHAnsi"/>
                <w:sz w:val="18"/>
                <w:szCs w:val="18"/>
                <w:lang w:val="en-US"/>
              </w:rPr>
              <w:t>ancelle</w:t>
            </w:r>
            <w:r>
              <w:rPr>
                <w:rFonts w:asciiTheme="minorHAnsi" w:hAnsiTheme="minorHAnsi" w:cstheme="minorHAnsi"/>
                <w:sz w:val="18"/>
                <w:szCs w:val="18"/>
                <w:lang w:val="en-US"/>
              </w:rPr>
              <w:t xml:space="preserve">d. </w:t>
            </w:r>
          </w:p>
        </w:tc>
        <w:tc>
          <w:tcPr>
            <w:tcW w:w="1134" w:type="dxa"/>
          </w:tcPr>
          <w:p w14:paraId="59366825" w14:textId="1A61E521" w:rsidR="00094933" w:rsidRPr="005115BF" w:rsidRDefault="00784EF1"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See Para</w:t>
            </w:r>
            <w:r w:rsidR="001918DC">
              <w:rPr>
                <w:rFonts w:asciiTheme="minorHAnsi" w:hAnsiTheme="minorHAnsi" w:cs="Arial"/>
                <w:sz w:val="18"/>
                <w:szCs w:val="18"/>
                <w:lang w:val="en-US"/>
              </w:rPr>
              <w:t xml:space="preserve"> </w:t>
            </w:r>
            <w:r w:rsidR="004C692A">
              <w:rPr>
                <w:rFonts w:asciiTheme="minorHAnsi" w:hAnsiTheme="minorHAnsi" w:cs="Arial"/>
                <w:color w:val="2B579A"/>
                <w:sz w:val="18"/>
                <w:szCs w:val="18"/>
                <w:shd w:val="clear" w:color="auto" w:fill="E6E6E6"/>
                <w:lang w:val="en-US"/>
              </w:rPr>
              <w:fldChar w:fldCharType="begin"/>
            </w:r>
            <w:r w:rsidR="004C692A">
              <w:rPr>
                <w:rFonts w:asciiTheme="minorHAnsi" w:hAnsiTheme="minorHAnsi" w:cs="Arial"/>
                <w:sz w:val="18"/>
                <w:szCs w:val="18"/>
                <w:lang w:val="en-US"/>
              </w:rPr>
              <w:instrText xml:space="preserve"> REF _Ref118624271 \r \h </w:instrText>
            </w:r>
            <w:r w:rsidR="004C692A">
              <w:rPr>
                <w:rFonts w:asciiTheme="minorHAnsi" w:hAnsiTheme="minorHAnsi" w:cs="Arial"/>
                <w:color w:val="2B579A"/>
                <w:sz w:val="18"/>
                <w:szCs w:val="18"/>
                <w:shd w:val="clear" w:color="auto" w:fill="E6E6E6"/>
                <w:lang w:val="en-US"/>
              </w:rPr>
            </w:r>
            <w:r w:rsidR="004C692A">
              <w:rPr>
                <w:rFonts w:asciiTheme="minorHAnsi" w:hAnsiTheme="minorHAnsi" w:cs="Arial"/>
                <w:color w:val="2B579A"/>
                <w:sz w:val="18"/>
                <w:szCs w:val="18"/>
                <w:shd w:val="clear" w:color="auto" w:fill="E6E6E6"/>
                <w:lang w:val="en-US"/>
              </w:rPr>
              <w:fldChar w:fldCharType="separate"/>
            </w:r>
            <w:r w:rsidR="004C692A">
              <w:rPr>
                <w:rFonts w:asciiTheme="minorHAnsi" w:hAnsiTheme="minorHAnsi" w:cs="Arial"/>
                <w:sz w:val="18"/>
                <w:szCs w:val="18"/>
                <w:lang w:val="en-US"/>
              </w:rPr>
              <w:t>78</w:t>
            </w:r>
            <w:r w:rsidR="004C692A">
              <w:rPr>
                <w:rFonts w:asciiTheme="minorHAnsi" w:hAnsiTheme="minorHAnsi" w:cs="Arial"/>
                <w:color w:val="2B579A"/>
                <w:sz w:val="18"/>
                <w:szCs w:val="18"/>
                <w:shd w:val="clear" w:color="auto" w:fill="E6E6E6"/>
                <w:lang w:val="en-US"/>
              </w:rPr>
              <w:fldChar w:fldCharType="end"/>
            </w:r>
            <w:r w:rsidRPr="005115BF">
              <w:rPr>
                <w:rFonts w:asciiTheme="minorHAnsi" w:hAnsiTheme="minorHAnsi" w:cs="Arial"/>
                <w:sz w:val="18"/>
                <w:szCs w:val="18"/>
                <w:lang w:val="en-US"/>
              </w:rPr>
              <w:t xml:space="preserve"> </w:t>
            </w:r>
          </w:p>
        </w:tc>
        <w:tc>
          <w:tcPr>
            <w:tcW w:w="992" w:type="dxa"/>
          </w:tcPr>
          <w:p w14:paraId="174638D2" w14:textId="77777777" w:rsidR="00094933" w:rsidRDefault="00094933" w:rsidP="00094933">
            <w:pPr>
              <w:jc w:val="center"/>
              <w:rPr>
                <w:rFonts w:asciiTheme="minorHAnsi" w:hAnsiTheme="minorHAnsi" w:cs="Arial"/>
                <w:sz w:val="16"/>
                <w:szCs w:val="16"/>
                <w:lang w:val="en-US"/>
              </w:rPr>
            </w:pPr>
          </w:p>
        </w:tc>
      </w:tr>
      <w:tr w:rsidR="00094933" w:rsidRPr="007E5162" w14:paraId="3ED96968" w14:textId="77777777" w:rsidTr="00AF21AD">
        <w:trPr>
          <w:jc w:val="center"/>
        </w:trPr>
        <w:tc>
          <w:tcPr>
            <w:tcW w:w="1843" w:type="dxa"/>
            <w:vMerge/>
            <w:shd w:val="clear" w:color="auto" w:fill="DFDFDF"/>
          </w:tcPr>
          <w:p w14:paraId="64198FB0" w14:textId="77777777" w:rsidR="00094933" w:rsidRDefault="00094933" w:rsidP="00094933">
            <w:pPr>
              <w:rPr>
                <w:rFonts w:asciiTheme="minorHAnsi" w:hAnsiTheme="minorHAnsi"/>
                <w:b/>
                <w:sz w:val="16"/>
                <w:szCs w:val="16"/>
                <w:lang w:val="en-US"/>
              </w:rPr>
            </w:pPr>
          </w:p>
        </w:tc>
        <w:tc>
          <w:tcPr>
            <w:tcW w:w="5103" w:type="dxa"/>
          </w:tcPr>
          <w:p w14:paraId="43AA44D4" w14:textId="321DC9D7" w:rsidR="00094933" w:rsidRPr="009A46E6" w:rsidRDefault="00094933" w:rsidP="00094933">
            <w:pPr>
              <w:rPr>
                <w:rFonts w:asciiTheme="minorHAnsi" w:hAnsiTheme="minorHAnsi" w:cstheme="minorHAnsi"/>
                <w:sz w:val="18"/>
                <w:szCs w:val="18"/>
                <w:lang w:val="en-US"/>
              </w:rPr>
            </w:pPr>
            <w:r w:rsidRPr="009A46E6">
              <w:rPr>
                <w:rFonts w:asciiTheme="minorHAnsi" w:hAnsiTheme="minorHAnsi" w:cstheme="minorHAnsi"/>
                <w:iCs/>
                <w:sz w:val="18"/>
                <w:szCs w:val="18"/>
              </w:rPr>
              <w:t>3.6 Conduct Integrated GESI</w:t>
            </w:r>
            <w:r w:rsidRPr="009A46E6">
              <w:rPr>
                <w:rFonts w:asciiTheme="minorHAnsi" w:hAnsiTheme="minorHAnsi" w:cstheme="minorHAnsi"/>
                <w:iCs/>
                <w:sz w:val="18"/>
                <w:szCs w:val="18"/>
                <w:vertAlign w:val="superscript"/>
              </w:rPr>
              <w:footnoteReference w:id="19"/>
            </w:r>
            <w:r w:rsidRPr="009A46E6">
              <w:rPr>
                <w:rFonts w:asciiTheme="minorHAnsi" w:hAnsiTheme="minorHAnsi" w:cstheme="minorHAnsi"/>
                <w:iCs/>
                <w:sz w:val="18"/>
                <w:szCs w:val="18"/>
              </w:rPr>
              <w:t xml:space="preserve"> and DRM Training of Trainers with key national and state government sectors including CSOs that work with communities. </w:t>
            </w:r>
          </w:p>
        </w:tc>
        <w:tc>
          <w:tcPr>
            <w:tcW w:w="4678" w:type="dxa"/>
            <w:shd w:val="clear" w:color="auto" w:fill="00FF00"/>
          </w:tcPr>
          <w:p w14:paraId="7A3124B9" w14:textId="36CAB23A" w:rsidR="00094933" w:rsidRPr="009A46E6" w:rsidRDefault="00C3227D" w:rsidP="00094933">
            <w:pPr>
              <w:rPr>
                <w:rFonts w:asciiTheme="minorHAnsi" w:hAnsiTheme="minorHAnsi" w:cstheme="minorHAnsi"/>
                <w:sz w:val="18"/>
                <w:szCs w:val="18"/>
                <w:lang w:val="en-US"/>
              </w:rPr>
            </w:pPr>
            <w:r>
              <w:rPr>
                <w:rFonts w:asciiTheme="minorHAnsi" w:hAnsiTheme="minorHAnsi" w:cstheme="minorHAnsi"/>
                <w:sz w:val="18"/>
                <w:szCs w:val="18"/>
                <w:lang w:val="en-US"/>
              </w:rPr>
              <w:t>This</w:t>
            </w:r>
            <w:r w:rsidR="00094933" w:rsidRPr="009A46E6">
              <w:rPr>
                <w:rFonts w:asciiTheme="minorHAnsi" w:hAnsiTheme="minorHAnsi" w:cstheme="minorHAnsi"/>
                <w:sz w:val="18"/>
                <w:szCs w:val="18"/>
                <w:lang w:val="en-US"/>
              </w:rPr>
              <w:t xml:space="preserve"> activity </w:t>
            </w:r>
            <w:r>
              <w:rPr>
                <w:rFonts w:asciiTheme="minorHAnsi" w:hAnsiTheme="minorHAnsi" w:cstheme="minorHAnsi"/>
                <w:sz w:val="18"/>
                <w:szCs w:val="18"/>
                <w:lang w:val="en-US"/>
              </w:rPr>
              <w:t xml:space="preserve">was </w:t>
            </w:r>
            <w:r w:rsidRPr="009A46E6">
              <w:rPr>
                <w:rFonts w:asciiTheme="minorHAnsi" w:hAnsiTheme="minorHAnsi" w:cstheme="minorHAnsi"/>
                <w:sz w:val="18"/>
                <w:szCs w:val="18"/>
                <w:lang w:val="en-US"/>
              </w:rPr>
              <w:t>merge</w:t>
            </w:r>
            <w:r>
              <w:rPr>
                <w:rFonts w:asciiTheme="minorHAnsi" w:hAnsiTheme="minorHAnsi" w:cstheme="minorHAnsi"/>
                <w:sz w:val="18"/>
                <w:szCs w:val="18"/>
                <w:lang w:val="en-US"/>
              </w:rPr>
              <w:t>d with A</w:t>
            </w:r>
            <w:r w:rsidR="00094933" w:rsidRPr="009A46E6">
              <w:rPr>
                <w:rFonts w:asciiTheme="minorHAnsi" w:hAnsiTheme="minorHAnsi" w:cstheme="minorHAnsi"/>
                <w:sz w:val="18"/>
                <w:szCs w:val="18"/>
                <w:lang w:val="en-US"/>
              </w:rPr>
              <w:t>ctivity 1.7.</w:t>
            </w:r>
          </w:p>
        </w:tc>
        <w:tc>
          <w:tcPr>
            <w:tcW w:w="1134" w:type="dxa"/>
          </w:tcPr>
          <w:p w14:paraId="4A5ABB5A" w14:textId="77777777" w:rsidR="00094933" w:rsidRPr="005115BF" w:rsidRDefault="00094933" w:rsidP="00094933">
            <w:pPr>
              <w:jc w:val="center"/>
              <w:rPr>
                <w:rFonts w:asciiTheme="minorHAnsi" w:hAnsiTheme="minorHAnsi" w:cs="Arial"/>
                <w:sz w:val="18"/>
                <w:szCs w:val="18"/>
                <w:lang w:val="en-US"/>
              </w:rPr>
            </w:pPr>
          </w:p>
        </w:tc>
        <w:tc>
          <w:tcPr>
            <w:tcW w:w="992" w:type="dxa"/>
          </w:tcPr>
          <w:p w14:paraId="15D24623" w14:textId="77777777" w:rsidR="00094933" w:rsidRDefault="00094933" w:rsidP="00094933">
            <w:pPr>
              <w:jc w:val="center"/>
              <w:rPr>
                <w:rFonts w:asciiTheme="minorHAnsi" w:hAnsiTheme="minorHAnsi" w:cs="Arial"/>
                <w:sz w:val="16"/>
                <w:szCs w:val="16"/>
                <w:lang w:val="en-US"/>
              </w:rPr>
            </w:pPr>
          </w:p>
        </w:tc>
      </w:tr>
      <w:tr w:rsidR="00094933" w:rsidRPr="007E5162" w14:paraId="2B0D7866" w14:textId="77777777" w:rsidTr="00AF21AD">
        <w:trPr>
          <w:jc w:val="center"/>
        </w:trPr>
        <w:tc>
          <w:tcPr>
            <w:tcW w:w="1843" w:type="dxa"/>
            <w:vMerge/>
            <w:shd w:val="clear" w:color="auto" w:fill="DFDFDF"/>
          </w:tcPr>
          <w:p w14:paraId="7FD74673" w14:textId="77777777" w:rsidR="00094933" w:rsidRDefault="00094933" w:rsidP="00094933">
            <w:pPr>
              <w:rPr>
                <w:rFonts w:asciiTheme="minorHAnsi" w:hAnsiTheme="minorHAnsi"/>
                <w:b/>
                <w:sz w:val="16"/>
                <w:szCs w:val="16"/>
                <w:lang w:val="en-US"/>
              </w:rPr>
            </w:pPr>
          </w:p>
        </w:tc>
        <w:tc>
          <w:tcPr>
            <w:tcW w:w="5103" w:type="dxa"/>
          </w:tcPr>
          <w:p w14:paraId="00B69CA6" w14:textId="1FB3CE5B" w:rsidR="00094933" w:rsidRPr="009A46E6" w:rsidRDefault="00094933" w:rsidP="00094933">
            <w:pPr>
              <w:rPr>
                <w:rFonts w:asciiTheme="minorHAnsi" w:hAnsiTheme="minorHAnsi" w:cstheme="minorHAnsi"/>
                <w:sz w:val="18"/>
                <w:szCs w:val="18"/>
                <w:lang w:val="en-US"/>
              </w:rPr>
            </w:pPr>
            <w:r w:rsidRPr="009A46E6">
              <w:rPr>
                <w:rFonts w:asciiTheme="minorHAnsi" w:hAnsiTheme="minorHAnsi" w:cstheme="minorHAnsi"/>
                <w:iCs/>
                <w:sz w:val="18"/>
                <w:szCs w:val="18"/>
              </w:rPr>
              <w:t xml:space="preserve">3.7 Conduct </w:t>
            </w:r>
            <w:r w:rsidR="00C3227D" w:rsidRPr="009A46E6">
              <w:rPr>
                <w:rFonts w:asciiTheme="minorHAnsi" w:hAnsiTheme="minorHAnsi" w:cstheme="minorHAnsi"/>
                <w:sz w:val="18"/>
                <w:szCs w:val="18"/>
                <w:lang w:val="en-US"/>
              </w:rPr>
              <w:t xml:space="preserve">Post Disaster Needs Assessment </w:t>
            </w:r>
            <w:r w:rsidR="00C3227D">
              <w:rPr>
                <w:rFonts w:asciiTheme="minorHAnsi" w:hAnsiTheme="minorHAnsi" w:cstheme="minorHAnsi"/>
                <w:sz w:val="18"/>
                <w:szCs w:val="18"/>
                <w:lang w:val="en-US"/>
              </w:rPr>
              <w:t>(</w:t>
            </w:r>
            <w:r w:rsidRPr="009A46E6">
              <w:rPr>
                <w:rFonts w:asciiTheme="minorHAnsi" w:hAnsiTheme="minorHAnsi" w:cstheme="minorHAnsi"/>
                <w:iCs/>
                <w:sz w:val="18"/>
                <w:szCs w:val="18"/>
              </w:rPr>
              <w:t>PDNA</w:t>
            </w:r>
            <w:r w:rsidR="00C3227D">
              <w:rPr>
                <w:rFonts w:asciiTheme="minorHAnsi" w:hAnsiTheme="minorHAnsi" w:cstheme="minorHAnsi"/>
                <w:iCs/>
                <w:sz w:val="18"/>
                <w:szCs w:val="18"/>
              </w:rPr>
              <w:t>)</w:t>
            </w:r>
            <w:r w:rsidRPr="009A46E6">
              <w:rPr>
                <w:rFonts w:asciiTheme="minorHAnsi" w:hAnsiTheme="minorHAnsi" w:cstheme="minorHAnsi"/>
                <w:iCs/>
                <w:sz w:val="18"/>
                <w:szCs w:val="18"/>
              </w:rPr>
              <w:t xml:space="preserve"> and DRF Training of Trainers to key government sectors </w:t>
            </w:r>
          </w:p>
        </w:tc>
        <w:tc>
          <w:tcPr>
            <w:tcW w:w="4678" w:type="dxa"/>
            <w:shd w:val="clear" w:color="auto" w:fill="00FF00"/>
          </w:tcPr>
          <w:p w14:paraId="0FA256D8" w14:textId="617F3CF0" w:rsidR="00094933" w:rsidRPr="009A46E6" w:rsidRDefault="00094933" w:rsidP="00094933">
            <w:pPr>
              <w:rPr>
                <w:rFonts w:asciiTheme="minorHAnsi" w:hAnsiTheme="minorHAnsi" w:cstheme="minorHAnsi"/>
                <w:sz w:val="18"/>
                <w:szCs w:val="18"/>
                <w:lang w:val="en-US"/>
              </w:rPr>
            </w:pPr>
            <w:r w:rsidRPr="009A46E6">
              <w:rPr>
                <w:rFonts w:asciiTheme="minorHAnsi" w:hAnsiTheme="minorHAnsi" w:cstheme="minorHAnsi"/>
                <w:sz w:val="18"/>
                <w:szCs w:val="18"/>
                <w:lang w:val="en-US"/>
              </w:rPr>
              <w:t>PDNA training was conducted in February 2020 attended by 34 participants (18 men and 16 women).</w:t>
            </w:r>
          </w:p>
        </w:tc>
        <w:tc>
          <w:tcPr>
            <w:tcW w:w="1134" w:type="dxa"/>
          </w:tcPr>
          <w:p w14:paraId="26BC8D95" w14:textId="546F0984" w:rsidR="00094933" w:rsidRPr="005115BF" w:rsidRDefault="003B293A" w:rsidP="00094933">
            <w:pPr>
              <w:jc w:val="center"/>
              <w:rPr>
                <w:rFonts w:asciiTheme="minorHAnsi" w:hAnsiTheme="minorHAnsi" w:cs="Arial"/>
                <w:sz w:val="18"/>
                <w:szCs w:val="18"/>
                <w:lang w:val="en-US"/>
              </w:rPr>
            </w:pPr>
            <w:r w:rsidRPr="005115BF">
              <w:rPr>
                <w:rFonts w:asciiTheme="minorHAnsi" w:hAnsiTheme="minorHAnsi" w:cs="Arial"/>
                <w:sz w:val="18"/>
                <w:szCs w:val="18"/>
                <w:lang w:val="en-US"/>
              </w:rPr>
              <w:t xml:space="preserve">See Para </w:t>
            </w:r>
            <w:r w:rsidR="004C692A">
              <w:rPr>
                <w:rFonts w:asciiTheme="minorHAnsi" w:hAnsiTheme="minorHAnsi" w:cs="Arial"/>
                <w:color w:val="2B579A"/>
                <w:sz w:val="18"/>
                <w:szCs w:val="18"/>
                <w:shd w:val="clear" w:color="auto" w:fill="E6E6E6"/>
                <w:lang w:val="en-US"/>
              </w:rPr>
              <w:fldChar w:fldCharType="begin"/>
            </w:r>
            <w:r w:rsidR="004C692A">
              <w:rPr>
                <w:rFonts w:asciiTheme="minorHAnsi" w:hAnsiTheme="minorHAnsi" w:cs="Arial"/>
                <w:sz w:val="18"/>
                <w:szCs w:val="18"/>
                <w:lang w:val="en-US"/>
              </w:rPr>
              <w:instrText xml:space="preserve"> REF _Ref124165848 \r \h </w:instrText>
            </w:r>
            <w:r w:rsidR="004C692A">
              <w:rPr>
                <w:rFonts w:asciiTheme="minorHAnsi" w:hAnsiTheme="minorHAnsi" w:cs="Arial"/>
                <w:color w:val="2B579A"/>
                <w:sz w:val="18"/>
                <w:szCs w:val="18"/>
                <w:shd w:val="clear" w:color="auto" w:fill="E6E6E6"/>
                <w:lang w:val="en-US"/>
              </w:rPr>
            </w:r>
            <w:r w:rsidR="004C692A">
              <w:rPr>
                <w:rFonts w:asciiTheme="minorHAnsi" w:hAnsiTheme="minorHAnsi" w:cs="Arial"/>
                <w:color w:val="2B579A"/>
                <w:sz w:val="18"/>
                <w:szCs w:val="18"/>
                <w:shd w:val="clear" w:color="auto" w:fill="E6E6E6"/>
                <w:lang w:val="en-US"/>
              </w:rPr>
              <w:fldChar w:fldCharType="separate"/>
            </w:r>
            <w:r w:rsidR="004C692A">
              <w:rPr>
                <w:rFonts w:asciiTheme="minorHAnsi" w:hAnsiTheme="minorHAnsi" w:cs="Arial"/>
                <w:sz w:val="18"/>
                <w:szCs w:val="18"/>
                <w:lang w:val="en-US"/>
              </w:rPr>
              <w:t>79</w:t>
            </w:r>
            <w:r w:rsidR="004C692A">
              <w:rPr>
                <w:rFonts w:asciiTheme="minorHAnsi" w:hAnsiTheme="minorHAnsi" w:cs="Arial"/>
                <w:color w:val="2B579A"/>
                <w:sz w:val="18"/>
                <w:szCs w:val="18"/>
                <w:shd w:val="clear" w:color="auto" w:fill="E6E6E6"/>
                <w:lang w:val="en-US"/>
              </w:rPr>
              <w:fldChar w:fldCharType="end"/>
            </w:r>
          </w:p>
          <w:p w14:paraId="61EA4E38" w14:textId="25BEE0A3" w:rsidR="003B293A" w:rsidRPr="005115BF" w:rsidRDefault="003B293A" w:rsidP="00094933">
            <w:pPr>
              <w:jc w:val="center"/>
              <w:rPr>
                <w:rFonts w:asciiTheme="minorHAnsi" w:hAnsiTheme="minorHAnsi" w:cs="Arial"/>
                <w:sz w:val="18"/>
                <w:szCs w:val="18"/>
                <w:lang w:val="en-US"/>
              </w:rPr>
            </w:pPr>
          </w:p>
        </w:tc>
        <w:tc>
          <w:tcPr>
            <w:tcW w:w="992" w:type="dxa"/>
          </w:tcPr>
          <w:p w14:paraId="74C7AB8F" w14:textId="05CE0520" w:rsidR="00094933" w:rsidRDefault="00E37EDE" w:rsidP="00094933">
            <w:pPr>
              <w:jc w:val="center"/>
              <w:rPr>
                <w:rFonts w:asciiTheme="minorHAnsi" w:hAnsiTheme="minorHAnsi" w:cs="Arial"/>
                <w:sz w:val="16"/>
                <w:szCs w:val="16"/>
                <w:lang w:val="en-US"/>
              </w:rPr>
            </w:pPr>
            <w:r>
              <w:rPr>
                <w:rFonts w:asciiTheme="minorHAnsi" w:hAnsiTheme="minorHAnsi" w:cs="Arial"/>
                <w:sz w:val="16"/>
                <w:szCs w:val="16"/>
                <w:lang w:val="en-US"/>
              </w:rPr>
              <w:t>5</w:t>
            </w:r>
          </w:p>
        </w:tc>
      </w:tr>
      <w:bookmarkEnd w:id="104"/>
    </w:tbl>
    <w:p w14:paraId="580B33DE" w14:textId="77777777" w:rsidR="00230973" w:rsidRDefault="00230973" w:rsidP="004354D3">
      <w:pPr>
        <w:ind w:left="360"/>
        <w:jc w:val="both"/>
        <w:rPr>
          <w:rFonts w:asciiTheme="minorHAnsi" w:hAnsiTheme="minorHAnsi" w:cs="Arial"/>
          <w:lang w:val="en-US"/>
        </w:rPr>
      </w:pPr>
    </w:p>
    <w:p w14:paraId="4789C9C7" w14:textId="6CCF09B4" w:rsidR="00AE7ACC" w:rsidRDefault="00AE7ACC" w:rsidP="004354D3">
      <w:pPr>
        <w:ind w:left="360"/>
        <w:jc w:val="both"/>
        <w:rPr>
          <w:rFonts w:asciiTheme="minorHAnsi" w:hAnsiTheme="minorHAnsi" w:cs="Arial"/>
          <w:lang w:val="en-US"/>
        </w:rPr>
      </w:pPr>
    </w:p>
    <w:p w14:paraId="5DB41CA6" w14:textId="61BBF9A0" w:rsidR="0070641A" w:rsidRDefault="0070641A" w:rsidP="004354D3">
      <w:pPr>
        <w:ind w:left="360"/>
        <w:jc w:val="both"/>
        <w:rPr>
          <w:rFonts w:asciiTheme="minorHAnsi" w:hAnsiTheme="minorHAnsi" w:cs="Arial"/>
          <w:lang w:val="en-US"/>
        </w:rPr>
      </w:pPr>
    </w:p>
    <w:p w14:paraId="715AB0A6" w14:textId="77777777" w:rsidR="0070641A" w:rsidRDefault="0070641A" w:rsidP="0070641A">
      <w:pPr>
        <w:jc w:val="both"/>
        <w:rPr>
          <w:rFonts w:asciiTheme="minorHAnsi" w:hAnsiTheme="minorHAnsi" w:cs="Arial"/>
          <w:lang w:val="en-US"/>
        </w:rPr>
      </w:pPr>
    </w:p>
    <w:p w14:paraId="12B149AC" w14:textId="77777777" w:rsidR="003B293A" w:rsidRDefault="003B293A" w:rsidP="0070641A">
      <w:pPr>
        <w:jc w:val="center"/>
        <w:rPr>
          <w:rFonts w:asciiTheme="minorHAnsi" w:hAnsiTheme="minorHAnsi" w:cs="Arial"/>
          <w:b/>
          <w:bCs/>
          <w:lang w:val="en-US"/>
        </w:rPr>
      </w:pPr>
    </w:p>
    <w:p w14:paraId="36B463F8" w14:textId="77777777" w:rsidR="003B293A" w:rsidRDefault="003B293A" w:rsidP="0070641A">
      <w:pPr>
        <w:jc w:val="center"/>
        <w:rPr>
          <w:rFonts w:asciiTheme="minorHAnsi" w:hAnsiTheme="minorHAnsi" w:cs="Arial"/>
          <w:b/>
          <w:bCs/>
          <w:lang w:val="en-US"/>
        </w:rPr>
      </w:pPr>
    </w:p>
    <w:p w14:paraId="656CC12B" w14:textId="77777777" w:rsidR="003B293A" w:rsidRDefault="003B293A" w:rsidP="0070641A">
      <w:pPr>
        <w:jc w:val="center"/>
        <w:rPr>
          <w:rFonts w:asciiTheme="minorHAnsi" w:hAnsiTheme="minorHAnsi" w:cs="Arial"/>
          <w:b/>
          <w:bCs/>
          <w:lang w:val="en-US"/>
        </w:rPr>
      </w:pPr>
    </w:p>
    <w:p w14:paraId="0BABB240" w14:textId="77777777" w:rsidR="009858DD" w:rsidRDefault="009858DD" w:rsidP="0070641A">
      <w:pPr>
        <w:jc w:val="center"/>
        <w:rPr>
          <w:rFonts w:asciiTheme="minorHAnsi" w:hAnsiTheme="minorHAnsi" w:cs="Arial"/>
          <w:b/>
          <w:bCs/>
          <w:lang w:val="en-US"/>
        </w:rPr>
      </w:pPr>
    </w:p>
    <w:p w14:paraId="73A6FE09" w14:textId="1F7773F7" w:rsidR="00AE7ACC" w:rsidRDefault="0070641A" w:rsidP="009858DD">
      <w:pPr>
        <w:spacing w:after="60"/>
        <w:jc w:val="center"/>
        <w:rPr>
          <w:rFonts w:asciiTheme="minorHAnsi" w:hAnsiTheme="minorHAnsi" w:cs="Arial"/>
          <w:lang w:val="en-US"/>
        </w:rPr>
      </w:pPr>
      <w:r w:rsidRPr="0070641A">
        <w:rPr>
          <w:rFonts w:asciiTheme="minorHAnsi" w:hAnsiTheme="minorHAnsi" w:cs="Arial"/>
          <w:b/>
          <w:bCs/>
          <w:lang w:val="en-US"/>
        </w:rPr>
        <w:lastRenderedPageBreak/>
        <w:t xml:space="preserve">Table </w:t>
      </w:r>
      <w:r w:rsidR="00C07D5E">
        <w:rPr>
          <w:rFonts w:asciiTheme="minorHAnsi" w:hAnsiTheme="minorHAnsi" w:cs="Arial"/>
          <w:b/>
          <w:bCs/>
          <w:lang w:val="en-US"/>
        </w:rPr>
        <w:t>5</w:t>
      </w:r>
      <w:r w:rsidRPr="0070641A">
        <w:rPr>
          <w:rFonts w:asciiTheme="minorHAnsi" w:hAnsiTheme="minorHAnsi" w:cs="Arial"/>
          <w:b/>
          <w:bCs/>
          <w:lang w:val="en-US"/>
        </w:rPr>
        <w:t xml:space="preserve">: </w:t>
      </w:r>
      <w:r w:rsidR="00266BA5">
        <w:rPr>
          <w:rFonts w:asciiTheme="minorHAnsi" w:hAnsiTheme="minorHAnsi" w:cs="Arial"/>
          <w:b/>
          <w:bCs/>
          <w:lang w:val="en-US"/>
        </w:rPr>
        <w:t xml:space="preserve">Status of </w:t>
      </w:r>
      <w:r w:rsidRPr="0070641A">
        <w:rPr>
          <w:rFonts w:asciiTheme="minorHAnsi" w:hAnsiTheme="minorHAnsi" w:cs="Arial"/>
          <w:b/>
          <w:bCs/>
          <w:lang w:val="en-US"/>
        </w:rPr>
        <w:t xml:space="preserve">EDCR </w:t>
      </w:r>
      <w:r w:rsidR="00266BA5">
        <w:rPr>
          <w:rFonts w:asciiTheme="minorHAnsi" w:hAnsiTheme="minorHAnsi" w:cs="Arial"/>
          <w:b/>
          <w:bCs/>
          <w:lang w:val="en-US"/>
        </w:rPr>
        <w:t>Results Framework</w:t>
      </w:r>
    </w:p>
    <w:tbl>
      <w:tblPr>
        <w:tblStyle w:val="TableGrid"/>
        <w:tblW w:w="14317" w:type="dxa"/>
        <w:tblInd w:w="-714" w:type="dxa"/>
        <w:tblLayout w:type="fixed"/>
        <w:tblLook w:val="04A0" w:firstRow="1" w:lastRow="0" w:firstColumn="1" w:lastColumn="0" w:noHBand="0" w:noVBand="1"/>
      </w:tblPr>
      <w:tblGrid>
        <w:gridCol w:w="2127"/>
        <w:gridCol w:w="5670"/>
        <w:gridCol w:w="992"/>
        <w:gridCol w:w="1276"/>
        <w:gridCol w:w="2268"/>
        <w:gridCol w:w="1134"/>
        <w:gridCol w:w="850"/>
      </w:tblGrid>
      <w:tr w:rsidR="0090664A" w:rsidRPr="00546DDC" w14:paraId="5EB670A7" w14:textId="77777777" w:rsidTr="00A331AD">
        <w:trPr>
          <w:tblHeader/>
        </w:trPr>
        <w:tc>
          <w:tcPr>
            <w:tcW w:w="2127" w:type="dxa"/>
            <w:shd w:val="clear" w:color="auto" w:fill="31849B" w:themeFill="accent5" w:themeFillShade="BF"/>
            <w:vAlign w:val="center"/>
          </w:tcPr>
          <w:p w14:paraId="3B3B681B" w14:textId="77777777" w:rsidR="00AE7ACC" w:rsidRPr="00546DDC" w:rsidRDefault="00AE7ACC" w:rsidP="007F324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Project Strategy</w:t>
            </w:r>
          </w:p>
        </w:tc>
        <w:tc>
          <w:tcPr>
            <w:tcW w:w="5670" w:type="dxa"/>
            <w:shd w:val="clear" w:color="auto" w:fill="31849B" w:themeFill="accent5" w:themeFillShade="BF"/>
            <w:vAlign w:val="center"/>
          </w:tcPr>
          <w:p w14:paraId="7115AB9F" w14:textId="41063ED4" w:rsidR="00AE7ACC" w:rsidRPr="00546DDC" w:rsidRDefault="006248B6" w:rsidP="007F3249">
            <w:pPr>
              <w:jc w:val="center"/>
              <w:rPr>
                <w:rFonts w:asciiTheme="minorHAnsi" w:hAnsiTheme="minorHAnsi" w:cs="Arial"/>
                <w:b/>
                <w:sz w:val="18"/>
                <w:szCs w:val="18"/>
                <w:lang w:val="en-US"/>
              </w:rPr>
            </w:pPr>
            <w:r>
              <w:rPr>
                <w:rFonts w:asciiTheme="minorHAnsi" w:hAnsiTheme="minorHAnsi" w:cs="Arial"/>
                <w:b/>
                <w:color w:val="FFFFFF" w:themeColor="background1"/>
                <w:sz w:val="18"/>
                <w:szCs w:val="18"/>
                <w:lang w:val="en-US"/>
              </w:rPr>
              <w:t xml:space="preserve">Output </w:t>
            </w:r>
            <w:r w:rsidR="00AE7ACC" w:rsidRPr="00546DDC">
              <w:rPr>
                <w:rFonts w:asciiTheme="minorHAnsi" w:hAnsiTheme="minorHAnsi" w:cs="Arial"/>
                <w:b/>
                <w:color w:val="FFFFFF" w:themeColor="background1"/>
                <w:sz w:val="18"/>
                <w:szCs w:val="18"/>
                <w:lang w:val="en-US"/>
              </w:rPr>
              <w:t>Indicator</w:t>
            </w:r>
          </w:p>
        </w:tc>
        <w:tc>
          <w:tcPr>
            <w:tcW w:w="992" w:type="dxa"/>
            <w:shd w:val="clear" w:color="auto" w:fill="31849B" w:themeFill="accent5" w:themeFillShade="BF"/>
            <w:vAlign w:val="center"/>
          </w:tcPr>
          <w:p w14:paraId="6765EE77" w14:textId="77777777" w:rsidR="00AE7ACC" w:rsidRPr="00546DDC" w:rsidRDefault="00AE7ACC" w:rsidP="007F324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Baseline</w:t>
            </w:r>
          </w:p>
        </w:tc>
        <w:tc>
          <w:tcPr>
            <w:tcW w:w="1276" w:type="dxa"/>
            <w:shd w:val="clear" w:color="auto" w:fill="31849B" w:themeFill="accent5" w:themeFillShade="BF"/>
            <w:vAlign w:val="center"/>
          </w:tcPr>
          <w:p w14:paraId="4C7A473D" w14:textId="77777777" w:rsidR="00AE7ACC" w:rsidRPr="00546DDC" w:rsidRDefault="00AE7ACC" w:rsidP="007F324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Target</w:t>
            </w:r>
          </w:p>
        </w:tc>
        <w:tc>
          <w:tcPr>
            <w:tcW w:w="2268" w:type="dxa"/>
            <w:tcBorders>
              <w:bottom w:val="single" w:sz="4" w:space="0" w:color="auto"/>
            </w:tcBorders>
            <w:shd w:val="clear" w:color="auto" w:fill="31849B" w:themeFill="accent5" w:themeFillShade="BF"/>
            <w:vAlign w:val="center"/>
          </w:tcPr>
          <w:p w14:paraId="0A0BBA3E" w14:textId="77777777" w:rsidR="00AE7ACC" w:rsidRPr="00546DDC" w:rsidRDefault="00AE7ACC" w:rsidP="007F324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Status of Target Achieved</w:t>
            </w:r>
          </w:p>
        </w:tc>
        <w:tc>
          <w:tcPr>
            <w:tcW w:w="1134" w:type="dxa"/>
            <w:shd w:val="clear" w:color="auto" w:fill="31849B" w:themeFill="accent5" w:themeFillShade="BF"/>
            <w:vAlign w:val="center"/>
          </w:tcPr>
          <w:p w14:paraId="7EF49025" w14:textId="77777777" w:rsidR="00AE7ACC" w:rsidRPr="00546DDC" w:rsidRDefault="00AE7ACC" w:rsidP="007F324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Evaluation Comments</w:t>
            </w:r>
          </w:p>
        </w:tc>
        <w:tc>
          <w:tcPr>
            <w:tcW w:w="850" w:type="dxa"/>
            <w:shd w:val="clear" w:color="auto" w:fill="31849B" w:themeFill="accent5" w:themeFillShade="BF"/>
            <w:vAlign w:val="center"/>
          </w:tcPr>
          <w:p w14:paraId="074AE16B" w14:textId="77777777" w:rsidR="00AE7ACC" w:rsidRPr="00546DDC" w:rsidRDefault="00AE7ACC" w:rsidP="007F324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Rating</w:t>
            </w:r>
            <w:r w:rsidRPr="00546DDC">
              <w:rPr>
                <w:rFonts w:asciiTheme="minorHAnsi" w:hAnsiTheme="minorHAnsi" w:cs="Times New Roman"/>
                <w:b/>
                <w:color w:val="FFFFFF" w:themeColor="background1"/>
                <w:sz w:val="18"/>
                <w:szCs w:val="18"/>
                <w:vertAlign w:val="superscript"/>
                <w:lang w:val="en-US"/>
              </w:rPr>
              <w:footnoteReference w:id="20"/>
            </w:r>
          </w:p>
        </w:tc>
      </w:tr>
      <w:tr w:rsidR="003B293A" w:rsidRPr="005607A6" w14:paraId="6846B688" w14:textId="77777777" w:rsidTr="00A331AD">
        <w:trPr>
          <w:trHeight w:val="604"/>
        </w:trPr>
        <w:tc>
          <w:tcPr>
            <w:tcW w:w="2127" w:type="dxa"/>
            <w:vMerge w:val="restart"/>
            <w:shd w:val="clear" w:color="auto" w:fill="DFDFDF"/>
          </w:tcPr>
          <w:p w14:paraId="283382BE" w14:textId="77777777" w:rsidR="003B293A" w:rsidRPr="00052299" w:rsidRDefault="003B293A" w:rsidP="007F3249">
            <w:pPr>
              <w:rPr>
                <w:rFonts w:asciiTheme="minorHAnsi" w:hAnsiTheme="minorHAnsi"/>
                <w:b/>
                <w:i/>
                <w:sz w:val="18"/>
                <w:szCs w:val="18"/>
                <w:lang w:val="en-GB"/>
              </w:rPr>
            </w:pPr>
            <w:r w:rsidRPr="00052299">
              <w:rPr>
                <w:rFonts w:asciiTheme="minorHAnsi" w:hAnsiTheme="minorHAnsi"/>
                <w:b/>
                <w:sz w:val="18"/>
                <w:szCs w:val="18"/>
                <w:lang w:val="en-US"/>
              </w:rPr>
              <w:t xml:space="preserve">Output 1: </w:t>
            </w:r>
            <w:r w:rsidRPr="00052299">
              <w:rPr>
                <w:rFonts w:asciiTheme="minorHAnsi" w:hAnsiTheme="minorHAnsi"/>
                <w:bCs/>
                <w:sz w:val="18"/>
                <w:szCs w:val="18"/>
                <w:lang w:val="en-GB"/>
              </w:rPr>
              <w:t>Strengthened Disaster Communication and Climate and Tsunami Monitoring Systems</w:t>
            </w:r>
            <w:r w:rsidRPr="00052299">
              <w:rPr>
                <w:rFonts w:asciiTheme="minorHAnsi" w:hAnsiTheme="minorHAnsi"/>
                <w:b/>
                <w:i/>
                <w:sz w:val="18"/>
                <w:szCs w:val="18"/>
                <w:lang w:val="en-GB"/>
              </w:rPr>
              <w:t xml:space="preserve"> </w:t>
            </w:r>
          </w:p>
        </w:tc>
        <w:tc>
          <w:tcPr>
            <w:tcW w:w="5670" w:type="dxa"/>
          </w:tcPr>
          <w:p w14:paraId="5B2B8DD6" w14:textId="3D1A2666" w:rsidR="003B293A" w:rsidRPr="007E0086" w:rsidRDefault="003B293A" w:rsidP="007F3249">
            <w:pPr>
              <w:rPr>
                <w:rFonts w:asciiTheme="minorHAnsi" w:hAnsiTheme="minorHAnsi"/>
                <w:iCs/>
                <w:sz w:val="18"/>
                <w:szCs w:val="18"/>
                <w:lang w:val="en-GB"/>
              </w:rPr>
            </w:pPr>
            <w:r w:rsidRPr="006248B6">
              <w:rPr>
                <w:rFonts w:asciiTheme="minorHAnsi" w:hAnsiTheme="minorHAnsi"/>
                <w:iCs/>
                <w:sz w:val="18"/>
                <w:szCs w:val="18"/>
                <w:lang w:val="en-GB"/>
              </w:rPr>
              <w:t>1.1 # of States with upgraded (</w:t>
            </w:r>
            <w:proofErr w:type="gramStart"/>
            <w:r w:rsidRPr="006248B6">
              <w:rPr>
                <w:rFonts w:asciiTheme="minorHAnsi" w:hAnsiTheme="minorHAnsi"/>
                <w:iCs/>
                <w:sz w:val="18"/>
                <w:szCs w:val="18"/>
                <w:lang w:val="en-GB"/>
              </w:rPr>
              <w:t>i.e.</w:t>
            </w:r>
            <w:proofErr w:type="gramEnd"/>
            <w:r w:rsidRPr="006248B6">
              <w:rPr>
                <w:rFonts w:asciiTheme="minorHAnsi" w:hAnsiTheme="minorHAnsi"/>
                <w:iCs/>
                <w:sz w:val="18"/>
                <w:szCs w:val="18"/>
                <w:lang w:val="en-GB"/>
              </w:rPr>
              <w:t xml:space="preserve"> redundancy, marine grade, energy efficient, gender sensitive) climate and tsunami early warning system installed and operational</w:t>
            </w:r>
            <w:r>
              <w:rPr>
                <w:rFonts w:asciiTheme="minorHAnsi" w:hAnsiTheme="minorHAnsi"/>
                <w:iCs/>
                <w:sz w:val="18"/>
                <w:szCs w:val="18"/>
                <w:lang w:val="en-GB"/>
              </w:rPr>
              <w:t>.</w:t>
            </w:r>
          </w:p>
        </w:tc>
        <w:tc>
          <w:tcPr>
            <w:tcW w:w="992" w:type="dxa"/>
          </w:tcPr>
          <w:p w14:paraId="30ED2A47" w14:textId="0F518B83" w:rsidR="003B293A" w:rsidRPr="002C319C" w:rsidRDefault="003B293A" w:rsidP="007F3249">
            <w:pPr>
              <w:jc w:val="center"/>
              <w:rPr>
                <w:rFonts w:asciiTheme="minorHAnsi" w:hAnsiTheme="minorHAnsi" w:cstheme="minorHAnsi"/>
                <w:sz w:val="16"/>
                <w:szCs w:val="16"/>
                <w:lang w:val="es-ES"/>
              </w:rPr>
            </w:pPr>
            <w:r>
              <w:rPr>
                <w:rFonts w:asciiTheme="minorHAnsi" w:hAnsiTheme="minorHAnsi" w:cstheme="minorHAnsi"/>
                <w:sz w:val="16"/>
                <w:szCs w:val="16"/>
                <w:lang w:val="es-ES"/>
              </w:rPr>
              <w:t>0</w:t>
            </w:r>
          </w:p>
        </w:tc>
        <w:tc>
          <w:tcPr>
            <w:tcW w:w="1276" w:type="dxa"/>
          </w:tcPr>
          <w:p w14:paraId="157BAFFA" w14:textId="35757ACB" w:rsidR="003B293A" w:rsidRPr="00230973" w:rsidRDefault="003B293A" w:rsidP="00052299">
            <w:pPr>
              <w:jc w:val="center"/>
              <w:rPr>
                <w:rFonts w:asciiTheme="minorHAnsi" w:hAnsiTheme="minorHAnsi" w:cstheme="minorHAnsi"/>
                <w:sz w:val="16"/>
                <w:szCs w:val="16"/>
                <w:lang w:val="en-US"/>
              </w:rPr>
            </w:pPr>
            <w:r>
              <w:rPr>
                <w:rFonts w:asciiTheme="minorHAnsi" w:hAnsiTheme="minorHAnsi" w:cstheme="minorHAnsi"/>
                <w:sz w:val="16"/>
                <w:szCs w:val="16"/>
                <w:lang w:val="en-US"/>
              </w:rPr>
              <w:t>16</w:t>
            </w:r>
          </w:p>
        </w:tc>
        <w:tc>
          <w:tcPr>
            <w:tcW w:w="2268" w:type="dxa"/>
            <w:shd w:val="clear" w:color="auto" w:fill="00FF00"/>
          </w:tcPr>
          <w:p w14:paraId="451AB68D" w14:textId="387EFB85" w:rsidR="003B293A" w:rsidRPr="00755E7C" w:rsidRDefault="00A331AD" w:rsidP="0090664A">
            <w:pPr>
              <w:pStyle w:val="ListParagraph"/>
              <w:ind w:left="170"/>
              <w:jc w:val="center"/>
              <w:rPr>
                <w:rFonts w:asciiTheme="minorHAnsi" w:hAnsiTheme="minorHAnsi" w:cstheme="minorHAnsi"/>
                <w:sz w:val="16"/>
                <w:szCs w:val="16"/>
                <w:lang w:val="en-US"/>
              </w:rPr>
            </w:pPr>
            <w:r>
              <w:rPr>
                <w:rFonts w:asciiTheme="minorHAnsi" w:hAnsiTheme="minorHAnsi" w:cstheme="minorHAnsi"/>
                <w:sz w:val="16"/>
                <w:szCs w:val="16"/>
                <w:lang w:val="en-US"/>
              </w:rPr>
              <w:t>16</w:t>
            </w:r>
          </w:p>
        </w:tc>
        <w:tc>
          <w:tcPr>
            <w:tcW w:w="1134" w:type="dxa"/>
            <w:vMerge w:val="restart"/>
          </w:tcPr>
          <w:p w14:paraId="2CDA29EC" w14:textId="4AD1897C" w:rsidR="003B293A" w:rsidRPr="007D1529" w:rsidRDefault="003B293A" w:rsidP="007F3249">
            <w:pPr>
              <w:jc w:val="center"/>
              <w:rPr>
                <w:rFonts w:asciiTheme="minorHAnsi" w:hAnsiTheme="minorHAnsi" w:cs="Arial"/>
                <w:sz w:val="16"/>
                <w:szCs w:val="16"/>
                <w:lang w:val="en-US"/>
              </w:rPr>
            </w:pPr>
            <w:r w:rsidRPr="007D1529">
              <w:rPr>
                <w:rFonts w:asciiTheme="minorHAnsi" w:hAnsiTheme="minorHAnsi" w:cs="Arial"/>
                <w:sz w:val="16"/>
                <w:szCs w:val="16"/>
                <w:lang w:val="en-US"/>
              </w:rPr>
              <w:t xml:space="preserve">See Paras </w:t>
            </w:r>
            <w:r>
              <w:rPr>
                <w:rFonts w:asciiTheme="minorHAnsi" w:hAnsiTheme="minorHAnsi" w:cs="Arial"/>
                <w:color w:val="2B579A"/>
                <w:sz w:val="16"/>
                <w:szCs w:val="16"/>
                <w:shd w:val="clear" w:color="auto" w:fill="E6E6E6"/>
                <w:lang w:val="en-US"/>
              </w:rPr>
              <w:fldChar w:fldCharType="begin"/>
            </w:r>
            <w:r>
              <w:rPr>
                <w:rFonts w:asciiTheme="minorHAnsi" w:hAnsiTheme="minorHAnsi" w:cs="Arial"/>
                <w:sz w:val="16"/>
                <w:szCs w:val="16"/>
                <w:lang w:val="en-US"/>
              </w:rPr>
              <w:instrText xml:space="preserve"> REF _Ref109321803 \r \h  \* MERGEFORMAT </w:instrText>
            </w:r>
            <w:r>
              <w:rPr>
                <w:rFonts w:asciiTheme="minorHAnsi" w:hAnsiTheme="minorHAnsi" w:cs="Arial"/>
                <w:color w:val="2B579A"/>
                <w:sz w:val="16"/>
                <w:szCs w:val="16"/>
                <w:shd w:val="clear" w:color="auto" w:fill="E6E6E6"/>
                <w:lang w:val="en-US"/>
              </w:rPr>
            </w:r>
            <w:r>
              <w:rPr>
                <w:rFonts w:asciiTheme="minorHAnsi" w:hAnsiTheme="minorHAnsi" w:cs="Arial"/>
                <w:color w:val="2B579A"/>
                <w:sz w:val="16"/>
                <w:szCs w:val="16"/>
                <w:shd w:val="clear" w:color="auto" w:fill="E6E6E6"/>
                <w:lang w:val="en-US"/>
              </w:rPr>
              <w:fldChar w:fldCharType="separate"/>
            </w:r>
            <w:r>
              <w:rPr>
                <w:rFonts w:asciiTheme="minorHAnsi" w:hAnsiTheme="minorHAnsi" w:cs="Arial"/>
                <w:sz w:val="16"/>
                <w:szCs w:val="16"/>
                <w:lang w:val="en-US"/>
              </w:rPr>
              <w:t>51</w:t>
            </w:r>
            <w:r>
              <w:rPr>
                <w:rFonts w:asciiTheme="minorHAnsi" w:hAnsiTheme="minorHAnsi" w:cs="Arial"/>
                <w:color w:val="2B579A"/>
                <w:sz w:val="16"/>
                <w:szCs w:val="16"/>
                <w:shd w:val="clear" w:color="auto" w:fill="E6E6E6"/>
                <w:lang w:val="en-US"/>
              </w:rPr>
              <w:fldChar w:fldCharType="end"/>
            </w:r>
            <w:r w:rsidRPr="007D1529">
              <w:rPr>
                <w:rFonts w:asciiTheme="minorHAnsi" w:hAnsiTheme="minorHAnsi" w:cs="Arial"/>
                <w:sz w:val="16"/>
                <w:szCs w:val="16"/>
                <w:lang w:val="en-US"/>
              </w:rPr>
              <w:t xml:space="preserve"> to </w:t>
            </w:r>
            <w:r w:rsidR="004C692A">
              <w:rPr>
                <w:rFonts w:asciiTheme="minorHAnsi" w:hAnsiTheme="minorHAnsi" w:cs="Arial"/>
                <w:color w:val="2B579A"/>
                <w:sz w:val="16"/>
                <w:szCs w:val="16"/>
                <w:shd w:val="clear" w:color="auto" w:fill="E6E6E6"/>
                <w:lang w:val="en-US"/>
              </w:rPr>
              <w:fldChar w:fldCharType="begin"/>
            </w:r>
            <w:r w:rsidR="004C692A">
              <w:rPr>
                <w:rFonts w:asciiTheme="minorHAnsi" w:hAnsiTheme="minorHAnsi" w:cs="Arial"/>
                <w:sz w:val="16"/>
                <w:szCs w:val="16"/>
                <w:lang w:val="en-US"/>
              </w:rPr>
              <w:instrText xml:space="preserve"> REF _Ref109321812 \r \h </w:instrText>
            </w:r>
            <w:r w:rsidR="004C692A">
              <w:rPr>
                <w:rFonts w:asciiTheme="minorHAnsi" w:hAnsiTheme="minorHAnsi" w:cs="Arial"/>
                <w:color w:val="2B579A"/>
                <w:sz w:val="16"/>
                <w:szCs w:val="16"/>
                <w:shd w:val="clear" w:color="auto" w:fill="E6E6E6"/>
                <w:lang w:val="en-US"/>
              </w:rPr>
            </w:r>
            <w:r w:rsidR="004C692A">
              <w:rPr>
                <w:rFonts w:asciiTheme="minorHAnsi" w:hAnsiTheme="minorHAnsi" w:cs="Arial"/>
                <w:color w:val="2B579A"/>
                <w:sz w:val="16"/>
                <w:szCs w:val="16"/>
                <w:shd w:val="clear" w:color="auto" w:fill="E6E6E6"/>
                <w:lang w:val="en-US"/>
              </w:rPr>
              <w:fldChar w:fldCharType="separate"/>
            </w:r>
            <w:r w:rsidR="004C692A">
              <w:rPr>
                <w:rFonts w:asciiTheme="minorHAnsi" w:hAnsiTheme="minorHAnsi" w:cs="Arial"/>
                <w:sz w:val="16"/>
                <w:szCs w:val="16"/>
                <w:lang w:val="en-US"/>
              </w:rPr>
              <w:t>61</w:t>
            </w:r>
            <w:r w:rsidR="004C692A">
              <w:rPr>
                <w:rFonts w:asciiTheme="minorHAnsi" w:hAnsiTheme="minorHAnsi" w:cs="Arial"/>
                <w:color w:val="2B579A"/>
                <w:sz w:val="16"/>
                <w:szCs w:val="16"/>
                <w:shd w:val="clear" w:color="auto" w:fill="E6E6E6"/>
                <w:lang w:val="en-US"/>
              </w:rPr>
              <w:fldChar w:fldCharType="end"/>
            </w:r>
          </w:p>
          <w:p w14:paraId="48870F63" w14:textId="77777777" w:rsidR="003B293A" w:rsidRPr="007D1529" w:rsidRDefault="003B293A" w:rsidP="007F3249">
            <w:pPr>
              <w:jc w:val="center"/>
              <w:rPr>
                <w:rFonts w:asciiTheme="minorHAnsi" w:hAnsiTheme="minorHAnsi" w:cs="Arial"/>
                <w:sz w:val="16"/>
                <w:szCs w:val="16"/>
                <w:lang w:val="en-US"/>
              </w:rPr>
            </w:pPr>
          </w:p>
        </w:tc>
        <w:tc>
          <w:tcPr>
            <w:tcW w:w="850" w:type="dxa"/>
          </w:tcPr>
          <w:p w14:paraId="00661BD7" w14:textId="6D70BED6" w:rsidR="003B293A" w:rsidRPr="005607A6" w:rsidRDefault="00E37EDE" w:rsidP="007F3249">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3B293A" w:rsidRPr="005607A6" w14:paraId="0D1EBB9E" w14:textId="77777777" w:rsidTr="00A331AD">
        <w:trPr>
          <w:trHeight w:val="517"/>
        </w:trPr>
        <w:tc>
          <w:tcPr>
            <w:tcW w:w="2127" w:type="dxa"/>
            <w:vMerge/>
            <w:shd w:val="clear" w:color="auto" w:fill="DFDFDF"/>
          </w:tcPr>
          <w:p w14:paraId="7BD57EC8" w14:textId="77777777" w:rsidR="003B293A" w:rsidRPr="00052299" w:rsidRDefault="003B293A" w:rsidP="007F3249">
            <w:pPr>
              <w:rPr>
                <w:rFonts w:asciiTheme="minorHAnsi" w:hAnsiTheme="minorHAnsi"/>
                <w:b/>
                <w:sz w:val="18"/>
                <w:szCs w:val="18"/>
                <w:lang w:val="en-US"/>
              </w:rPr>
            </w:pPr>
          </w:p>
        </w:tc>
        <w:tc>
          <w:tcPr>
            <w:tcW w:w="5670" w:type="dxa"/>
            <w:tcBorders>
              <w:top w:val="single" w:sz="4" w:space="0" w:color="auto"/>
              <w:bottom w:val="single" w:sz="4" w:space="0" w:color="auto"/>
            </w:tcBorders>
            <w:vAlign w:val="center"/>
          </w:tcPr>
          <w:p w14:paraId="486DC527" w14:textId="414136E0" w:rsidR="003B293A" w:rsidRPr="007E0086" w:rsidRDefault="003B293A" w:rsidP="007F3249">
            <w:pPr>
              <w:spacing w:before="40"/>
              <w:rPr>
                <w:rFonts w:asciiTheme="minorHAnsi" w:hAnsiTheme="minorHAnsi" w:cstheme="minorHAnsi"/>
                <w:iCs/>
                <w:sz w:val="18"/>
                <w:szCs w:val="18"/>
              </w:rPr>
            </w:pPr>
            <w:r w:rsidRPr="006248B6">
              <w:rPr>
                <w:rFonts w:asciiTheme="minorHAnsi" w:hAnsiTheme="minorHAnsi" w:cstheme="minorHAnsi"/>
                <w:iCs/>
                <w:sz w:val="18"/>
                <w:szCs w:val="18"/>
              </w:rPr>
              <w:t xml:space="preserve">1.2 # of men and women with access to early warning information through the upgraded gender sensitive disaster communications, </w:t>
            </w:r>
            <w:proofErr w:type="gramStart"/>
            <w:r w:rsidRPr="006248B6">
              <w:rPr>
                <w:rFonts w:asciiTheme="minorHAnsi" w:hAnsiTheme="minorHAnsi" w:cstheme="minorHAnsi"/>
                <w:iCs/>
                <w:sz w:val="18"/>
                <w:szCs w:val="18"/>
              </w:rPr>
              <w:t>climate</w:t>
            </w:r>
            <w:proofErr w:type="gramEnd"/>
            <w:r w:rsidRPr="006248B6">
              <w:rPr>
                <w:rFonts w:asciiTheme="minorHAnsi" w:hAnsiTheme="minorHAnsi" w:cstheme="minorHAnsi"/>
                <w:iCs/>
                <w:sz w:val="18"/>
                <w:szCs w:val="18"/>
              </w:rPr>
              <w:t xml:space="preserve"> and tsunami early warning systems</w:t>
            </w:r>
          </w:p>
        </w:tc>
        <w:tc>
          <w:tcPr>
            <w:tcW w:w="992" w:type="dxa"/>
          </w:tcPr>
          <w:p w14:paraId="363144CE" w14:textId="76F48633" w:rsidR="003B293A" w:rsidRDefault="003B293A" w:rsidP="007F3249">
            <w:pPr>
              <w:jc w:val="center"/>
              <w:rPr>
                <w:rFonts w:asciiTheme="minorHAnsi" w:hAnsiTheme="minorHAnsi" w:cstheme="minorHAnsi"/>
                <w:sz w:val="16"/>
                <w:szCs w:val="16"/>
                <w:lang w:val="es-ES"/>
              </w:rPr>
            </w:pPr>
            <w:r>
              <w:rPr>
                <w:rFonts w:asciiTheme="minorHAnsi" w:hAnsiTheme="minorHAnsi" w:cstheme="minorHAnsi"/>
                <w:sz w:val="16"/>
                <w:szCs w:val="16"/>
                <w:lang w:val="es-ES"/>
              </w:rPr>
              <w:t>0</w:t>
            </w:r>
          </w:p>
        </w:tc>
        <w:tc>
          <w:tcPr>
            <w:tcW w:w="1276" w:type="dxa"/>
          </w:tcPr>
          <w:p w14:paraId="5201BDFE" w14:textId="3357B4AF" w:rsidR="003B293A" w:rsidRPr="00052299" w:rsidRDefault="003B293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17,661</w:t>
            </w:r>
            <w:r>
              <w:rPr>
                <w:rStyle w:val="FootnoteReference"/>
                <w:rFonts w:asciiTheme="minorHAnsi" w:hAnsiTheme="minorHAnsi"/>
                <w:sz w:val="16"/>
                <w:szCs w:val="16"/>
                <w:lang w:val="en-US"/>
              </w:rPr>
              <w:footnoteReference w:id="21"/>
            </w:r>
          </w:p>
          <w:p w14:paraId="27E28C4C" w14:textId="77777777" w:rsidR="003B293A" w:rsidRPr="00052299" w:rsidRDefault="003B293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Male=9,433</w:t>
            </w:r>
          </w:p>
          <w:p w14:paraId="1B29724C" w14:textId="392CFCFA" w:rsidR="003B293A" w:rsidRPr="00230973" w:rsidRDefault="003B293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Female= 8,228</w:t>
            </w:r>
          </w:p>
        </w:tc>
        <w:tc>
          <w:tcPr>
            <w:tcW w:w="2268" w:type="dxa"/>
            <w:tcBorders>
              <w:bottom w:val="single" w:sz="4" w:space="0" w:color="auto"/>
            </w:tcBorders>
            <w:shd w:val="clear" w:color="auto" w:fill="00FF00"/>
          </w:tcPr>
          <w:p w14:paraId="1139525E" w14:textId="1B64CB05" w:rsidR="003B293A" w:rsidRPr="003B293A" w:rsidRDefault="00A331AD" w:rsidP="003B293A">
            <w:pPr>
              <w:pStyle w:val="ListParagraph"/>
              <w:ind w:left="170"/>
              <w:jc w:val="center"/>
              <w:rPr>
                <w:rFonts w:asciiTheme="minorHAnsi" w:hAnsiTheme="minorHAnsi" w:cstheme="minorHAnsi"/>
                <w:sz w:val="16"/>
                <w:szCs w:val="16"/>
                <w:lang w:val="en-US"/>
              </w:rPr>
            </w:pPr>
            <w:r>
              <w:rPr>
                <w:rFonts w:asciiTheme="minorHAnsi" w:hAnsiTheme="minorHAnsi" w:cstheme="minorHAnsi"/>
                <w:sz w:val="16"/>
                <w:szCs w:val="16"/>
                <w:lang w:val="en-US"/>
              </w:rPr>
              <w:t>17,413</w:t>
            </w:r>
          </w:p>
          <w:p w14:paraId="5F1993C6" w14:textId="529D4F9A" w:rsidR="003B293A" w:rsidRPr="003B293A" w:rsidRDefault="003B293A" w:rsidP="003B293A">
            <w:pPr>
              <w:pStyle w:val="ListParagraph"/>
              <w:ind w:left="170"/>
              <w:jc w:val="center"/>
              <w:rPr>
                <w:rFonts w:asciiTheme="minorHAnsi" w:hAnsiTheme="minorHAnsi" w:cstheme="minorHAnsi"/>
                <w:sz w:val="16"/>
                <w:szCs w:val="16"/>
                <w:lang w:val="en-US"/>
              </w:rPr>
            </w:pPr>
            <w:r w:rsidRPr="003B293A">
              <w:rPr>
                <w:rFonts w:asciiTheme="minorHAnsi" w:hAnsiTheme="minorHAnsi" w:cstheme="minorHAnsi"/>
                <w:sz w:val="16"/>
                <w:szCs w:val="16"/>
                <w:lang w:val="en-US"/>
              </w:rPr>
              <w:t>Male=</w:t>
            </w:r>
            <w:r w:rsidR="00A331AD">
              <w:rPr>
                <w:rFonts w:asciiTheme="minorHAnsi" w:hAnsiTheme="minorHAnsi" w:cstheme="minorHAnsi"/>
                <w:sz w:val="16"/>
                <w:szCs w:val="16"/>
                <w:lang w:val="en-US"/>
              </w:rPr>
              <w:t>9,364</w:t>
            </w:r>
          </w:p>
          <w:p w14:paraId="201290D3" w14:textId="55A88F66" w:rsidR="003B293A" w:rsidRPr="00755E7C" w:rsidRDefault="003B293A" w:rsidP="003B293A">
            <w:pPr>
              <w:pStyle w:val="ListParagraph"/>
              <w:ind w:left="170"/>
              <w:jc w:val="center"/>
              <w:rPr>
                <w:rFonts w:asciiTheme="minorHAnsi" w:hAnsiTheme="minorHAnsi" w:cstheme="minorHAnsi"/>
                <w:sz w:val="16"/>
                <w:szCs w:val="16"/>
                <w:lang w:val="en-US"/>
              </w:rPr>
            </w:pPr>
            <w:r w:rsidRPr="003B293A">
              <w:rPr>
                <w:rFonts w:asciiTheme="minorHAnsi" w:hAnsiTheme="minorHAnsi" w:cstheme="minorHAnsi"/>
                <w:sz w:val="16"/>
                <w:szCs w:val="16"/>
                <w:lang w:val="en-US"/>
              </w:rPr>
              <w:t>Female=</w:t>
            </w:r>
            <w:r w:rsidR="00A331AD">
              <w:rPr>
                <w:rFonts w:asciiTheme="minorHAnsi" w:hAnsiTheme="minorHAnsi" w:cstheme="minorHAnsi"/>
                <w:sz w:val="16"/>
                <w:szCs w:val="16"/>
                <w:lang w:val="en-US"/>
              </w:rPr>
              <w:t>8,049</w:t>
            </w:r>
          </w:p>
        </w:tc>
        <w:tc>
          <w:tcPr>
            <w:tcW w:w="1134" w:type="dxa"/>
            <w:vMerge/>
          </w:tcPr>
          <w:p w14:paraId="034A9F82" w14:textId="77777777" w:rsidR="003B293A" w:rsidRPr="007D1529" w:rsidRDefault="003B293A" w:rsidP="007F3249">
            <w:pPr>
              <w:jc w:val="center"/>
              <w:rPr>
                <w:rFonts w:asciiTheme="minorHAnsi" w:hAnsiTheme="minorHAnsi" w:cs="Arial"/>
                <w:sz w:val="16"/>
                <w:szCs w:val="16"/>
                <w:lang w:val="en-US"/>
              </w:rPr>
            </w:pPr>
          </w:p>
        </w:tc>
        <w:tc>
          <w:tcPr>
            <w:tcW w:w="850" w:type="dxa"/>
          </w:tcPr>
          <w:p w14:paraId="60D6022F" w14:textId="1788292A" w:rsidR="003B293A" w:rsidRDefault="00E37EDE" w:rsidP="007F3249">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3B293A" w:rsidRPr="005607A6" w14:paraId="58EA9474" w14:textId="77777777" w:rsidTr="00A331AD">
        <w:trPr>
          <w:trHeight w:val="546"/>
        </w:trPr>
        <w:tc>
          <w:tcPr>
            <w:tcW w:w="2127" w:type="dxa"/>
            <w:vMerge/>
            <w:shd w:val="clear" w:color="auto" w:fill="DFDFDF"/>
          </w:tcPr>
          <w:p w14:paraId="6F104E26" w14:textId="77777777" w:rsidR="003B293A" w:rsidRPr="00052299" w:rsidRDefault="003B293A" w:rsidP="007F3249">
            <w:pPr>
              <w:rPr>
                <w:rFonts w:asciiTheme="minorHAnsi" w:hAnsiTheme="minorHAnsi"/>
                <w:b/>
                <w:sz w:val="18"/>
                <w:szCs w:val="18"/>
                <w:lang w:val="en-US"/>
              </w:rPr>
            </w:pPr>
          </w:p>
        </w:tc>
        <w:tc>
          <w:tcPr>
            <w:tcW w:w="5670" w:type="dxa"/>
            <w:tcBorders>
              <w:top w:val="single" w:sz="4" w:space="0" w:color="auto"/>
              <w:bottom w:val="single" w:sz="4" w:space="0" w:color="auto"/>
            </w:tcBorders>
          </w:tcPr>
          <w:p w14:paraId="5F92F905" w14:textId="285E640B" w:rsidR="003B293A" w:rsidRPr="007E0086" w:rsidRDefault="003B293A" w:rsidP="007F3249">
            <w:pPr>
              <w:rPr>
                <w:rFonts w:asciiTheme="minorHAnsi" w:hAnsiTheme="minorHAnsi" w:cstheme="minorHAnsi"/>
                <w:iCs/>
                <w:sz w:val="18"/>
                <w:szCs w:val="18"/>
                <w:lang w:val="en-GB"/>
              </w:rPr>
            </w:pPr>
            <w:r w:rsidRPr="006248B6">
              <w:rPr>
                <w:rFonts w:asciiTheme="minorHAnsi" w:hAnsiTheme="minorHAnsi" w:cstheme="minorHAnsi"/>
                <w:iCs/>
                <w:sz w:val="18"/>
                <w:szCs w:val="18"/>
              </w:rPr>
              <w:t>1.3 # men and women with potential access to AM radio broadcasting coverage</w:t>
            </w:r>
          </w:p>
        </w:tc>
        <w:tc>
          <w:tcPr>
            <w:tcW w:w="992" w:type="dxa"/>
          </w:tcPr>
          <w:p w14:paraId="24682057" w14:textId="0DF1D399" w:rsidR="003B293A" w:rsidRDefault="003B293A" w:rsidP="007F3249">
            <w:pPr>
              <w:jc w:val="center"/>
              <w:rPr>
                <w:rFonts w:asciiTheme="minorHAnsi" w:hAnsiTheme="minorHAnsi" w:cstheme="minorHAnsi"/>
                <w:sz w:val="16"/>
                <w:szCs w:val="16"/>
                <w:lang w:val="es-ES"/>
              </w:rPr>
            </w:pPr>
            <w:r>
              <w:rPr>
                <w:rFonts w:asciiTheme="minorHAnsi" w:hAnsiTheme="minorHAnsi" w:cstheme="minorHAnsi"/>
                <w:sz w:val="16"/>
                <w:szCs w:val="16"/>
                <w:lang w:val="es-ES"/>
              </w:rPr>
              <w:t>0</w:t>
            </w:r>
          </w:p>
        </w:tc>
        <w:tc>
          <w:tcPr>
            <w:tcW w:w="1276" w:type="dxa"/>
          </w:tcPr>
          <w:p w14:paraId="7BFEFCC7" w14:textId="034F2EF3" w:rsidR="003B293A" w:rsidRPr="00052299" w:rsidRDefault="003B293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17,661</w:t>
            </w:r>
          </w:p>
          <w:p w14:paraId="0034464C" w14:textId="77777777" w:rsidR="003B293A" w:rsidRPr="00052299" w:rsidRDefault="003B293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Male=9,433</w:t>
            </w:r>
          </w:p>
          <w:p w14:paraId="49AD762F" w14:textId="70798994" w:rsidR="003B293A" w:rsidRPr="00230973" w:rsidRDefault="003B293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Female= 8,228</w:t>
            </w:r>
          </w:p>
        </w:tc>
        <w:tc>
          <w:tcPr>
            <w:tcW w:w="2268" w:type="dxa"/>
            <w:shd w:val="clear" w:color="auto" w:fill="00FF00"/>
          </w:tcPr>
          <w:p w14:paraId="58DF74F4" w14:textId="77777777" w:rsidR="00A331AD" w:rsidRPr="00A331AD" w:rsidRDefault="00A331AD" w:rsidP="00A331AD">
            <w:pPr>
              <w:pStyle w:val="ListParagraph"/>
              <w:ind w:left="0"/>
              <w:jc w:val="center"/>
              <w:rPr>
                <w:rFonts w:asciiTheme="minorHAnsi" w:hAnsiTheme="minorHAnsi" w:cstheme="minorHAnsi"/>
                <w:sz w:val="16"/>
                <w:szCs w:val="16"/>
                <w:lang w:val="en-US"/>
              </w:rPr>
            </w:pPr>
            <w:r w:rsidRPr="00A331AD">
              <w:rPr>
                <w:rFonts w:asciiTheme="minorHAnsi" w:hAnsiTheme="minorHAnsi" w:cstheme="minorHAnsi"/>
                <w:sz w:val="16"/>
                <w:szCs w:val="16"/>
                <w:lang w:val="en-US"/>
              </w:rPr>
              <w:t>17,413</w:t>
            </w:r>
          </w:p>
          <w:p w14:paraId="0F9699A6" w14:textId="77777777" w:rsidR="00A331AD" w:rsidRPr="00A331AD" w:rsidRDefault="00A331AD" w:rsidP="00A331AD">
            <w:pPr>
              <w:pStyle w:val="ListParagraph"/>
              <w:ind w:left="0"/>
              <w:jc w:val="center"/>
              <w:rPr>
                <w:rFonts w:asciiTheme="minorHAnsi" w:hAnsiTheme="minorHAnsi" w:cstheme="minorHAnsi"/>
                <w:sz w:val="16"/>
                <w:szCs w:val="16"/>
                <w:lang w:val="en-US"/>
              </w:rPr>
            </w:pPr>
            <w:r w:rsidRPr="00A331AD">
              <w:rPr>
                <w:rFonts w:asciiTheme="minorHAnsi" w:hAnsiTheme="minorHAnsi" w:cstheme="minorHAnsi"/>
                <w:sz w:val="16"/>
                <w:szCs w:val="16"/>
                <w:lang w:val="en-US"/>
              </w:rPr>
              <w:t>Male=9,364</w:t>
            </w:r>
          </w:p>
          <w:p w14:paraId="6CB1F191" w14:textId="77777777" w:rsidR="003B293A" w:rsidRDefault="00A331AD" w:rsidP="00A331AD">
            <w:pPr>
              <w:pStyle w:val="ListParagraph"/>
              <w:ind w:left="0"/>
              <w:jc w:val="center"/>
              <w:rPr>
                <w:rFonts w:asciiTheme="minorHAnsi" w:hAnsiTheme="minorHAnsi" w:cstheme="minorHAnsi"/>
                <w:sz w:val="16"/>
                <w:szCs w:val="16"/>
                <w:lang w:val="en-US"/>
              </w:rPr>
            </w:pPr>
            <w:r w:rsidRPr="00A331AD">
              <w:rPr>
                <w:rFonts w:asciiTheme="minorHAnsi" w:hAnsiTheme="minorHAnsi" w:cstheme="minorHAnsi"/>
                <w:sz w:val="16"/>
                <w:szCs w:val="16"/>
                <w:lang w:val="en-US"/>
              </w:rPr>
              <w:t>Female=8,049</w:t>
            </w:r>
          </w:p>
          <w:p w14:paraId="1E9BB4FB" w14:textId="6CCE8DE6" w:rsidR="00A331AD" w:rsidRPr="00A331AD" w:rsidRDefault="00A331AD" w:rsidP="00A331AD">
            <w:pPr>
              <w:autoSpaceDE w:val="0"/>
              <w:autoSpaceDN w:val="0"/>
              <w:adjustRightInd w:val="0"/>
              <w:jc w:val="center"/>
              <w:rPr>
                <w:rFonts w:asciiTheme="minorHAnsi" w:hAnsiTheme="minorHAnsi" w:cstheme="minorHAnsi"/>
                <w:sz w:val="16"/>
                <w:szCs w:val="16"/>
                <w:lang w:val="en-US"/>
              </w:rPr>
            </w:pPr>
            <w:r w:rsidRPr="00A331AD">
              <w:rPr>
                <w:rFonts w:asciiTheme="minorHAnsi" w:hAnsiTheme="minorHAnsi" w:cstheme="minorHAnsi"/>
                <w:sz w:val="16"/>
                <w:szCs w:val="16"/>
                <w:lang w:eastAsia="en-CA"/>
              </w:rPr>
              <w:t xml:space="preserve">AM broadcasting system installed which covered all </w:t>
            </w:r>
            <w:r w:rsidR="009D4544" w:rsidRPr="00A331AD">
              <w:rPr>
                <w:rFonts w:asciiTheme="minorHAnsi" w:hAnsiTheme="minorHAnsi" w:cstheme="minorHAnsi"/>
                <w:sz w:val="16"/>
                <w:szCs w:val="16"/>
                <w:lang w:eastAsia="en-CA"/>
              </w:rPr>
              <w:t>Palauan population</w:t>
            </w:r>
          </w:p>
        </w:tc>
        <w:tc>
          <w:tcPr>
            <w:tcW w:w="1134" w:type="dxa"/>
            <w:vMerge/>
          </w:tcPr>
          <w:p w14:paraId="567AB4BC" w14:textId="77777777" w:rsidR="003B293A" w:rsidRPr="007D1529" w:rsidRDefault="003B293A" w:rsidP="007F3249">
            <w:pPr>
              <w:jc w:val="center"/>
              <w:rPr>
                <w:rFonts w:asciiTheme="minorHAnsi" w:hAnsiTheme="minorHAnsi" w:cs="Arial"/>
                <w:sz w:val="16"/>
                <w:szCs w:val="16"/>
                <w:lang w:val="en-US"/>
              </w:rPr>
            </w:pPr>
          </w:p>
        </w:tc>
        <w:tc>
          <w:tcPr>
            <w:tcW w:w="850" w:type="dxa"/>
          </w:tcPr>
          <w:p w14:paraId="3C7468F0" w14:textId="599758FA" w:rsidR="003B293A" w:rsidRDefault="00E37EDE" w:rsidP="007F3249">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4C692A" w:rsidRPr="005607A6" w14:paraId="14282971" w14:textId="77777777" w:rsidTr="00242D39">
        <w:trPr>
          <w:trHeight w:val="394"/>
        </w:trPr>
        <w:tc>
          <w:tcPr>
            <w:tcW w:w="2127" w:type="dxa"/>
            <w:vMerge w:val="restart"/>
            <w:shd w:val="clear" w:color="auto" w:fill="DFDFDF"/>
          </w:tcPr>
          <w:p w14:paraId="1CC1844B" w14:textId="77777777" w:rsidR="004C692A" w:rsidRPr="007E0086" w:rsidRDefault="004C692A" w:rsidP="007F3249">
            <w:pPr>
              <w:rPr>
                <w:rFonts w:asciiTheme="minorHAnsi" w:hAnsiTheme="minorHAnsi"/>
                <w:b/>
                <w:sz w:val="18"/>
                <w:szCs w:val="18"/>
                <w:lang w:val="en-GB"/>
              </w:rPr>
            </w:pPr>
            <w:r w:rsidRPr="007E0086">
              <w:rPr>
                <w:rFonts w:asciiTheme="minorHAnsi" w:hAnsiTheme="minorHAnsi"/>
                <w:b/>
                <w:sz w:val="18"/>
                <w:szCs w:val="18"/>
                <w:lang w:val="en-GB"/>
              </w:rPr>
              <w:t xml:space="preserve">Output 2: </w:t>
            </w:r>
          </w:p>
          <w:p w14:paraId="46FD0504" w14:textId="77777777" w:rsidR="004C692A" w:rsidRPr="00052299" w:rsidRDefault="004C692A" w:rsidP="007F3249">
            <w:pPr>
              <w:rPr>
                <w:rFonts w:asciiTheme="minorHAnsi" w:hAnsiTheme="minorHAnsi"/>
                <w:bCs/>
                <w:sz w:val="18"/>
                <w:szCs w:val="18"/>
                <w:lang w:val="en-GB"/>
              </w:rPr>
            </w:pPr>
            <w:r w:rsidRPr="007E0086">
              <w:rPr>
                <w:rFonts w:asciiTheme="minorHAnsi" w:hAnsiTheme="minorHAnsi"/>
                <w:bCs/>
                <w:sz w:val="18"/>
                <w:szCs w:val="18"/>
                <w:lang w:val="en-GB"/>
              </w:rPr>
              <w:t>Enhanced National and State Disaster Preparedness capacity &amp; better resourced to minimise loss of lives and damages</w:t>
            </w:r>
          </w:p>
        </w:tc>
        <w:tc>
          <w:tcPr>
            <w:tcW w:w="5670" w:type="dxa"/>
            <w:tcBorders>
              <w:top w:val="single" w:sz="4" w:space="0" w:color="auto"/>
            </w:tcBorders>
            <w:vAlign w:val="center"/>
          </w:tcPr>
          <w:p w14:paraId="73B64723" w14:textId="60BFF7BA" w:rsidR="004C692A" w:rsidRPr="00E826C5" w:rsidRDefault="004C692A" w:rsidP="007F3249">
            <w:pPr>
              <w:rPr>
                <w:rFonts w:asciiTheme="minorHAnsi" w:hAnsiTheme="minorHAnsi" w:cstheme="minorHAnsi"/>
                <w:iCs/>
                <w:sz w:val="18"/>
                <w:szCs w:val="18"/>
              </w:rPr>
            </w:pPr>
            <w:r w:rsidRPr="006248B6">
              <w:rPr>
                <w:rFonts w:asciiTheme="minorHAnsi" w:hAnsiTheme="minorHAnsi" w:cstheme="minorHAnsi"/>
                <w:iCs/>
                <w:sz w:val="18"/>
                <w:szCs w:val="18"/>
              </w:rPr>
              <w:t>2.1 # staff and members of the Emergency Operational Centre and National Emergency Committee have improved their capacities in information management and coordination (</w:t>
            </w:r>
            <w:proofErr w:type="gramStart"/>
            <w:r w:rsidRPr="006248B6">
              <w:rPr>
                <w:rFonts w:asciiTheme="minorHAnsi" w:hAnsiTheme="minorHAnsi" w:cstheme="minorHAnsi"/>
                <w:iCs/>
                <w:sz w:val="18"/>
                <w:szCs w:val="18"/>
              </w:rPr>
              <w:t>i.e.</w:t>
            </w:r>
            <w:proofErr w:type="gramEnd"/>
            <w:r w:rsidRPr="006248B6">
              <w:rPr>
                <w:rFonts w:asciiTheme="minorHAnsi" w:hAnsiTheme="minorHAnsi" w:cstheme="minorHAnsi"/>
                <w:iCs/>
                <w:sz w:val="18"/>
                <w:szCs w:val="18"/>
              </w:rPr>
              <w:t xml:space="preserve"> infrastructure, physical base data, equipment and gender sensitive guidelines)</w:t>
            </w:r>
          </w:p>
        </w:tc>
        <w:tc>
          <w:tcPr>
            <w:tcW w:w="992" w:type="dxa"/>
          </w:tcPr>
          <w:p w14:paraId="32D3FE01" w14:textId="019FE6E9" w:rsidR="004C692A" w:rsidRDefault="004C692A" w:rsidP="007F3249">
            <w:pPr>
              <w:jc w:val="center"/>
              <w:rPr>
                <w:rFonts w:asciiTheme="minorHAnsi" w:hAnsiTheme="minorHAnsi" w:cstheme="minorHAnsi"/>
                <w:sz w:val="16"/>
                <w:szCs w:val="16"/>
                <w:lang w:val="es-ES"/>
              </w:rPr>
            </w:pPr>
            <w:r>
              <w:rPr>
                <w:rFonts w:asciiTheme="minorHAnsi" w:hAnsiTheme="minorHAnsi" w:cstheme="minorHAnsi"/>
                <w:sz w:val="16"/>
                <w:szCs w:val="16"/>
                <w:lang w:val="es-ES"/>
              </w:rPr>
              <w:t>0</w:t>
            </w:r>
          </w:p>
        </w:tc>
        <w:tc>
          <w:tcPr>
            <w:tcW w:w="1276" w:type="dxa"/>
          </w:tcPr>
          <w:p w14:paraId="5F7B92D8" w14:textId="77777777" w:rsidR="004C692A" w:rsidRPr="00052299" w:rsidRDefault="004C692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33</w:t>
            </w:r>
          </w:p>
          <w:p w14:paraId="09C4429C" w14:textId="22BD5617" w:rsidR="004C692A" w:rsidRPr="00230973" w:rsidRDefault="004C692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(Women=8)</w:t>
            </w:r>
          </w:p>
        </w:tc>
        <w:tc>
          <w:tcPr>
            <w:tcW w:w="2268" w:type="dxa"/>
            <w:shd w:val="clear" w:color="auto" w:fill="00FF00"/>
          </w:tcPr>
          <w:p w14:paraId="493C10C5" w14:textId="38A8493A" w:rsidR="004C692A" w:rsidRPr="007E0086" w:rsidRDefault="004C692A" w:rsidP="00242D39">
            <w:pPr>
              <w:jc w:val="center"/>
              <w:rPr>
                <w:rFonts w:asciiTheme="minorHAnsi" w:hAnsiTheme="minorHAnsi" w:cstheme="minorHAnsi"/>
                <w:sz w:val="16"/>
                <w:szCs w:val="16"/>
                <w:lang w:val="en-US"/>
              </w:rPr>
            </w:pPr>
            <w:r w:rsidRPr="00242D39">
              <w:rPr>
                <w:rFonts w:asciiTheme="minorHAnsi" w:hAnsiTheme="minorHAnsi" w:cstheme="minorHAnsi"/>
                <w:sz w:val="16"/>
                <w:szCs w:val="16"/>
              </w:rPr>
              <w:t>53 (37 men and 16</w:t>
            </w:r>
            <w:r>
              <w:rPr>
                <w:rFonts w:asciiTheme="minorHAnsi" w:hAnsiTheme="minorHAnsi" w:cstheme="minorHAnsi"/>
                <w:sz w:val="16"/>
                <w:szCs w:val="16"/>
              </w:rPr>
              <w:t xml:space="preserve"> </w:t>
            </w:r>
            <w:r w:rsidRPr="00242D39">
              <w:rPr>
                <w:rFonts w:asciiTheme="minorHAnsi" w:hAnsiTheme="minorHAnsi" w:cstheme="minorHAnsi"/>
                <w:sz w:val="16"/>
                <w:szCs w:val="16"/>
              </w:rPr>
              <w:t>women)</w:t>
            </w:r>
            <w:r>
              <w:rPr>
                <w:rFonts w:asciiTheme="minorHAnsi" w:hAnsiTheme="minorHAnsi" w:cstheme="minorHAnsi"/>
                <w:sz w:val="16"/>
                <w:szCs w:val="16"/>
              </w:rPr>
              <w:t xml:space="preserve"> including </w:t>
            </w:r>
            <w:r w:rsidRPr="00242D39">
              <w:rPr>
                <w:rFonts w:asciiTheme="minorHAnsi" w:hAnsiTheme="minorHAnsi" w:cstheme="minorHAnsi"/>
                <w:sz w:val="16"/>
                <w:szCs w:val="16"/>
              </w:rPr>
              <w:t>NEMO staff</w:t>
            </w:r>
            <w:r>
              <w:rPr>
                <w:rFonts w:asciiTheme="minorHAnsi" w:hAnsiTheme="minorHAnsi" w:cstheme="minorHAnsi"/>
                <w:sz w:val="16"/>
                <w:szCs w:val="16"/>
              </w:rPr>
              <w:t xml:space="preserve"> (</w:t>
            </w:r>
            <w:r w:rsidRPr="00242D39">
              <w:rPr>
                <w:rFonts w:asciiTheme="minorHAnsi" w:hAnsiTheme="minorHAnsi" w:cstheme="minorHAnsi"/>
                <w:sz w:val="16"/>
                <w:szCs w:val="16"/>
              </w:rPr>
              <w:t>4 men and</w:t>
            </w:r>
            <w:r>
              <w:rPr>
                <w:rFonts w:asciiTheme="minorHAnsi" w:hAnsiTheme="minorHAnsi" w:cstheme="minorHAnsi"/>
                <w:sz w:val="16"/>
                <w:szCs w:val="16"/>
              </w:rPr>
              <w:t xml:space="preserve"> </w:t>
            </w:r>
            <w:r w:rsidRPr="00242D39">
              <w:rPr>
                <w:rFonts w:asciiTheme="minorHAnsi" w:hAnsiTheme="minorHAnsi" w:cstheme="minorHAnsi"/>
                <w:sz w:val="16"/>
                <w:szCs w:val="16"/>
              </w:rPr>
              <w:t>2 women</w:t>
            </w:r>
            <w:r>
              <w:rPr>
                <w:rFonts w:asciiTheme="minorHAnsi" w:hAnsiTheme="minorHAnsi" w:cstheme="minorHAnsi"/>
                <w:sz w:val="16"/>
                <w:szCs w:val="16"/>
              </w:rPr>
              <w:t xml:space="preserve">), </w:t>
            </w:r>
            <w:r w:rsidRPr="00242D39">
              <w:rPr>
                <w:rFonts w:asciiTheme="minorHAnsi" w:hAnsiTheme="minorHAnsi" w:cstheme="minorHAnsi"/>
                <w:sz w:val="16"/>
                <w:szCs w:val="16"/>
              </w:rPr>
              <w:t>NEC</w:t>
            </w:r>
            <w:r>
              <w:rPr>
                <w:rFonts w:asciiTheme="minorHAnsi" w:hAnsiTheme="minorHAnsi" w:cstheme="minorHAnsi"/>
                <w:sz w:val="16"/>
                <w:szCs w:val="16"/>
              </w:rPr>
              <w:t xml:space="preserve"> (</w:t>
            </w:r>
            <w:r w:rsidRPr="00242D39">
              <w:rPr>
                <w:rFonts w:asciiTheme="minorHAnsi" w:hAnsiTheme="minorHAnsi" w:cstheme="minorHAnsi"/>
                <w:sz w:val="16"/>
                <w:szCs w:val="16"/>
              </w:rPr>
              <w:t>20 men and 8</w:t>
            </w:r>
            <w:r>
              <w:rPr>
                <w:rFonts w:asciiTheme="minorHAnsi" w:hAnsiTheme="minorHAnsi" w:cstheme="minorHAnsi"/>
                <w:sz w:val="16"/>
                <w:szCs w:val="16"/>
              </w:rPr>
              <w:t xml:space="preserve"> </w:t>
            </w:r>
            <w:r w:rsidRPr="00242D39">
              <w:rPr>
                <w:rFonts w:asciiTheme="minorHAnsi" w:hAnsiTheme="minorHAnsi" w:cstheme="minorHAnsi"/>
                <w:sz w:val="16"/>
                <w:szCs w:val="16"/>
              </w:rPr>
              <w:t>women</w:t>
            </w:r>
            <w:r>
              <w:rPr>
                <w:rFonts w:asciiTheme="minorHAnsi" w:hAnsiTheme="minorHAnsi" w:cstheme="minorHAnsi"/>
                <w:sz w:val="16"/>
                <w:szCs w:val="16"/>
              </w:rPr>
              <w:t xml:space="preserve">), </w:t>
            </w:r>
            <w:r w:rsidRPr="00242D39">
              <w:rPr>
                <w:rFonts w:asciiTheme="minorHAnsi" w:hAnsiTheme="minorHAnsi" w:cstheme="minorHAnsi"/>
                <w:sz w:val="16"/>
                <w:szCs w:val="16"/>
              </w:rPr>
              <w:t>NSWO staff</w:t>
            </w:r>
            <w:r>
              <w:rPr>
                <w:rFonts w:asciiTheme="minorHAnsi" w:hAnsiTheme="minorHAnsi" w:cstheme="minorHAnsi"/>
                <w:sz w:val="16"/>
                <w:szCs w:val="16"/>
              </w:rPr>
              <w:t xml:space="preserve"> (</w:t>
            </w:r>
            <w:r w:rsidRPr="00242D39">
              <w:rPr>
                <w:rFonts w:asciiTheme="minorHAnsi" w:hAnsiTheme="minorHAnsi" w:cstheme="minorHAnsi"/>
                <w:sz w:val="16"/>
                <w:szCs w:val="16"/>
              </w:rPr>
              <w:t>9</w:t>
            </w:r>
            <w:r>
              <w:rPr>
                <w:rFonts w:asciiTheme="minorHAnsi" w:hAnsiTheme="minorHAnsi" w:cstheme="minorHAnsi"/>
                <w:sz w:val="16"/>
                <w:szCs w:val="16"/>
              </w:rPr>
              <w:t xml:space="preserve"> m</w:t>
            </w:r>
            <w:r w:rsidRPr="00242D39">
              <w:rPr>
                <w:rFonts w:asciiTheme="minorHAnsi" w:hAnsiTheme="minorHAnsi" w:cstheme="minorHAnsi"/>
                <w:sz w:val="16"/>
                <w:szCs w:val="16"/>
              </w:rPr>
              <w:t>en and</w:t>
            </w:r>
            <w:r>
              <w:rPr>
                <w:rFonts w:asciiTheme="minorHAnsi" w:hAnsiTheme="minorHAnsi" w:cstheme="minorHAnsi"/>
                <w:sz w:val="16"/>
                <w:szCs w:val="16"/>
              </w:rPr>
              <w:t xml:space="preserve"> </w:t>
            </w:r>
            <w:r w:rsidRPr="00242D39">
              <w:rPr>
                <w:rFonts w:asciiTheme="minorHAnsi" w:hAnsiTheme="minorHAnsi" w:cstheme="minorHAnsi"/>
                <w:sz w:val="16"/>
                <w:szCs w:val="16"/>
              </w:rPr>
              <w:t>3 women</w:t>
            </w:r>
            <w:r>
              <w:rPr>
                <w:rFonts w:asciiTheme="minorHAnsi" w:hAnsiTheme="minorHAnsi" w:cstheme="minorHAnsi"/>
                <w:sz w:val="16"/>
                <w:szCs w:val="16"/>
              </w:rPr>
              <w:t>)</w:t>
            </w:r>
          </w:p>
        </w:tc>
        <w:tc>
          <w:tcPr>
            <w:tcW w:w="1134" w:type="dxa"/>
            <w:vMerge w:val="restart"/>
          </w:tcPr>
          <w:p w14:paraId="062CC46B" w14:textId="183C3C50" w:rsidR="004C692A" w:rsidRPr="00B534DD" w:rsidRDefault="004C692A" w:rsidP="007F3249">
            <w:pPr>
              <w:jc w:val="center"/>
              <w:rPr>
                <w:rFonts w:asciiTheme="minorHAnsi" w:hAnsiTheme="minorHAnsi" w:cs="Arial"/>
                <w:sz w:val="16"/>
                <w:szCs w:val="16"/>
                <w:lang w:val="en-US"/>
              </w:rPr>
            </w:pPr>
            <w:r>
              <w:rPr>
                <w:rFonts w:asciiTheme="minorHAnsi" w:hAnsiTheme="minorHAnsi" w:cs="Arial"/>
                <w:sz w:val="16"/>
                <w:szCs w:val="16"/>
                <w:lang w:val="en-US"/>
              </w:rPr>
              <w:t xml:space="preserve">See Paras </w:t>
            </w:r>
            <w:r>
              <w:rPr>
                <w:rFonts w:asciiTheme="minorHAnsi" w:hAnsiTheme="minorHAnsi" w:cs="Arial"/>
                <w:color w:val="2B579A"/>
                <w:sz w:val="16"/>
                <w:szCs w:val="16"/>
                <w:shd w:val="clear" w:color="auto" w:fill="E6E6E6"/>
                <w:lang w:val="en-US"/>
              </w:rPr>
              <w:fldChar w:fldCharType="begin"/>
            </w:r>
            <w:r>
              <w:rPr>
                <w:rFonts w:asciiTheme="minorHAnsi" w:hAnsiTheme="minorHAnsi" w:cs="Arial"/>
                <w:sz w:val="16"/>
                <w:szCs w:val="16"/>
                <w:lang w:val="en-US"/>
              </w:rPr>
              <w:instrText xml:space="preserve"> REF _Ref118622878 \r \h </w:instrText>
            </w:r>
            <w:r>
              <w:rPr>
                <w:rFonts w:asciiTheme="minorHAnsi" w:hAnsiTheme="minorHAnsi" w:cs="Arial"/>
                <w:color w:val="2B579A"/>
                <w:sz w:val="16"/>
                <w:szCs w:val="16"/>
                <w:shd w:val="clear" w:color="auto" w:fill="E6E6E6"/>
                <w:lang w:val="en-US"/>
              </w:rPr>
            </w:r>
            <w:r>
              <w:rPr>
                <w:rFonts w:asciiTheme="minorHAnsi" w:hAnsiTheme="minorHAnsi" w:cs="Arial"/>
                <w:color w:val="2B579A"/>
                <w:sz w:val="16"/>
                <w:szCs w:val="16"/>
                <w:shd w:val="clear" w:color="auto" w:fill="E6E6E6"/>
                <w:lang w:val="en-US"/>
              </w:rPr>
              <w:fldChar w:fldCharType="separate"/>
            </w:r>
            <w:r>
              <w:rPr>
                <w:rFonts w:asciiTheme="minorHAnsi" w:hAnsiTheme="minorHAnsi" w:cs="Arial"/>
                <w:sz w:val="16"/>
                <w:szCs w:val="16"/>
                <w:lang w:val="en-US"/>
              </w:rPr>
              <w:t>62</w:t>
            </w:r>
            <w:r>
              <w:rPr>
                <w:rFonts w:asciiTheme="minorHAnsi" w:hAnsiTheme="minorHAnsi" w:cs="Arial"/>
                <w:color w:val="2B579A"/>
                <w:sz w:val="16"/>
                <w:szCs w:val="16"/>
                <w:shd w:val="clear" w:color="auto" w:fill="E6E6E6"/>
                <w:lang w:val="en-US"/>
              </w:rPr>
              <w:fldChar w:fldCharType="end"/>
            </w:r>
            <w:r>
              <w:rPr>
                <w:rFonts w:asciiTheme="minorHAnsi" w:hAnsiTheme="minorHAnsi" w:cs="Arial"/>
                <w:sz w:val="16"/>
                <w:szCs w:val="16"/>
                <w:lang w:val="en-US"/>
              </w:rPr>
              <w:t>-</w:t>
            </w:r>
            <w:r>
              <w:rPr>
                <w:rFonts w:asciiTheme="minorHAnsi" w:hAnsiTheme="minorHAnsi" w:cs="Arial"/>
                <w:color w:val="2B579A"/>
                <w:sz w:val="16"/>
                <w:szCs w:val="16"/>
                <w:shd w:val="clear" w:color="auto" w:fill="E6E6E6"/>
                <w:lang w:val="en-US"/>
              </w:rPr>
              <w:fldChar w:fldCharType="begin"/>
            </w:r>
            <w:r>
              <w:rPr>
                <w:rFonts w:asciiTheme="minorHAnsi" w:hAnsiTheme="minorHAnsi" w:cs="Arial"/>
                <w:sz w:val="16"/>
                <w:szCs w:val="16"/>
                <w:lang w:val="en-US"/>
              </w:rPr>
              <w:instrText xml:space="preserve"> REF _Ref109321752 \r \h </w:instrText>
            </w:r>
            <w:r>
              <w:rPr>
                <w:rFonts w:asciiTheme="minorHAnsi" w:hAnsiTheme="minorHAnsi" w:cs="Arial"/>
                <w:color w:val="2B579A"/>
                <w:sz w:val="16"/>
                <w:szCs w:val="16"/>
                <w:shd w:val="clear" w:color="auto" w:fill="E6E6E6"/>
                <w:lang w:val="en-US"/>
              </w:rPr>
            </w:r>
            <w:r>
              <w:rPr>
                <w:rFonts w:asciiTheme="minorHAnsi" w:hAnsiTheme="minorHAnsi" w:cs="Arial"/>
                <w:color w:val="2B579A"/>
                <w:sz w:val="16"/>
                <w:szCs w:val="16"/>
                <w:shd w:val="clear" w:color="auto" w:fill="E6E6E6"/>
                <w:lang w:val="en-US"/>
              </w:rPr>
              <w:fldChar w:fldCharType="separate"/>
            </w:r>
            <w:r>
              <w:rPr>
                <w:rFonts w:asciiTheme="minorHAnsi" w:hAnsiTheme="minorHAnsi" w:cs="Arial"/>
                <w:sz w:val="16"/>
                <w:szCs w:val="16"/>
                <w:lang w:val="en-US"/>
              </w:rPr>
              <w:t>71</w:t>
            </w:r>
            <w:r>
              <w:rPr>
                <w:rFonts w:asciiTheme="minorHAnsi" w:hAnsiTheme="minorHAnsi" w:cs="Arial"/>
                <w:color w:val="2B579A"/>
                <w:sz w:val="16"/>
                <w:szCs w:val="16"/>
                <w:shd w:val="clear" w:color="auto" w:fill="E6E6E6"/>
                <w:lang w:val="en-US"/>
              </w:rPr>
              <w:fldChar w:fldCharType="end"/>
            </w:r>
          </w:p>
          <w:p w14:paraId="205C34F4" w14:textId="3582B8DB" w:rsidR="004C692A" w:rsidRPr="007D1529" w:rsidRDefault="004C692A" w:rsidP="007F3249">
            <w:pPr>
              <w:jc w:val="center"/>
              <w:rPr>
                <w:rFonts w:asciiTheme="minorHAnsi" w:hAnsiTheme="minorHAnsi" w:cs="Arial"/>
                <w:sz w:val="16"/>
                <w:szCs w:val="16"/>
                <w:lang w:val="en-US"/>
              </w:rPr>
            </w:pPr>
          </w:p>
        </w:tc>
        <w:tc>
          <w:tcPr>
            <w:tcW w:w="850" w:type="dxa"/>
          </w:tcPr>
          <w:p w14:paraId="0C6830E3" w14:textId="22E8F0D2" w:rsidR="004C692A" w:rsidRDefault="004C692A" w:rsidP="007F3249">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4C692A" w:rsidRPr="00BA1818" w14:paraId="760A45F3" w14:textId="77777777" w:rsidTr="00242D39">
        <w:tc>
          <w:tcPr>
            <w:tcW w:w="2127" w:type="dxa"/>
            <w:vMerge/>
            <w:shd w:val="clear" w:color="auto" w:fill="DFDFDF"/>
          </w:tcPr>
          <w:p w14:paraId="63CA97A2" w14:textId="77777777" w:rsidR="004C692A" w:rsidRPr="00052299" w:rsidRDefault="004C692A" w:rsidP="007F3249">
            <w:pPr>
              <w:rPr>
                <w:rFonts w:asciiTheme="minorHAnsi" w:hAnsiTheme="minorHAnsi" w:cs="Arial"/>
                <w:b/>
                <w:color w:val="000000"/>
                <w:sz w:val="18"/>
                <w:szCs w:val="18"/>
              </w:rPr>
            </w:pPr>
          </w:p>
        </w:tc>
        <w:tc>
          <w:tcPr>
            <w:tcW w:w="5670" w:type="dxa"/>
            <w:vAlign w:val="center"/>
          </w:tcPr>
          <w:p w14:paraId="6E281BE8" w14:textId="0E1622C9" w:rsidR="004C692A" w:rsidRPr="00E826C5" w:rsidRDefault="004C692A" w:rsidP="006248B6">
            <w:pPr>
              <w:rPr>
                <w:rFonts w:asciiTheme="minorHAnsi" w:hAnsiTheme="minorHAnsi" w:cstheme="minorHAnsi"/>
                <w:iCs/>
                <w:sz w:val="18"/>
                <w:szCs w:val="18"/>
              </w:rPr>
            </w:pPr>
            <w:r w:rsidRPr="006248B6">
              <w:rPr>
                <w:rFonts w:asciiTheme="minorHAnsi" w:hAnsiTheme="minorHAnsi" w:cstheme="minorHAnsi"/>
                <w:iCs/>
                <w:sz w:val="18"/>
                <w:szCs w:val="18"/>
              </w:rPr>
              <w:t>2.2 Scale (%) of upgrading of the National Emergency Operational Centre with appropriate infrastructure and equipment to facilitate information management and effective coordination</w:t>
            </w:r>
          </w:p>
        </w:tc>
        <w:tc>
          <w:tcPr>
            <w:tcW w:w="992" w:type="dxa"/>
          </w:tcPr>
          <w:p w14:paraId="13C38F5E" w14:textId="4D6B5B71" w:rsidR="004C692A" w:rsidRPr="002C319C" w:rsidRDefault="004C692A" w:rsidP="007F3249">
            <w:pPr>
              <w:jc w:val="center"/>
              <w:rPr>
                <w:rFonts w:asciiTheme="minorHAnsi" w:hAnsiTheme="minorHAnsi" w:cstheme="minorHAnsi"/>
                <w:sz w:val="16"/>
                <w:szCs w:val="16"/>
                <w:lang w:val="es-ES"/>
              </w:rPr>
            </w:pPr>
            <w:r>
              <w:rPr>
                <w:rFonts w:asciiTheme="minorHAnsi" w:hAnsiTheme="minorHAnsi" w:cstheme="minorHAnsi"/>
                <w:sz w:val="16"/>
                <w:szCs w:val="16"/>
                <w:lang w:val="es-ES"/>
              </w:rPr>
              <w:t>0</w:t>
            </w:r>
          </w:p>
        </w:tc>
        <w:tc>
          <w:tcPr>
            <w:tcW w:w="1276" w:type="dxa"/>
          </w:tcPr>
          <w:p w14:paraId="505FB4D5" w14:textId="51C3539C" w:rsidR="004C692A" w:rsidRPr="00230973" w:rsidRDefault="004C692A" w:rsidP="00052299">
            <w:pPr>
              <w:jc w:val="center"/>
              <w:rPr>
                <w:rFonts w:asciiTheme="minorHAnsi" w:hAnsiTheme="minorHAnsi" w:cstheme="minorHAnsi"/>
                <w:sz w:val="16"/>
                <w:szCs w:val="16"/>
                <w:lang w:val="en-US"/>
              </w:rPr>
            </w:pPr>
            <w:r>
              <w:rPr>
                <w:rFonts w:asciiTheme="minorHAnsi" w:hAnsiTheme="minorHAnsi" w:cstheme="minorHAnsi"/>
                <w:sz w:val="16"/>
                <w:szCs w:val="16"/>
                <w:lang w:val="en-US"/>
              </w:rPr>
              <w:t>100%</w:t>
            </w:r>
          </w:p>
        </w:tc>
        <w:tc>
          <w:tcPr>
            <w:tcW w:w="2268" w:type="dxa"/>
            <w:tcBorders>
              <w:bottom w:val="single" w:sz="4" w:space="0" w:color="auto"/>
            </w:tcBorders>
            <w:shd w:val="clear" w:color="auto" w:fill="00FF00"/>
          </w:tcPr>
          <w:p w14:paraId="02A92540" w14:textId="6924D40F" w:rsidR="004C692A" w:rsidRPr="00C60974" w:rsidRDefault="004C692A" w:rsidP="0090664A">
            <w:pPr>
              <w:shd w:val="clear" w:color="auto" w:fill="00FF00"/>
              <w:jc w:val="center"/>
              <w:rPr>
                <w:rFonts w:asciiTheme="minorHAnsi" w:hAnsiTheme="minorHAnsi" w:cstheme="minorHAnsi"/>
                <w:sz w:val="16"/>
                <w:szCs w:val="16"/>
                <w:lang w:val="en-US"/>
              </w:rPr>
            </w:pPr>
            <w:r>
              <w:rPr>
                <w:rFonts w:asciiTheme="minorHAnsi" w:hAnsiTheme="minorHAnsi" w:cstheme="minorHAnsi"/>
                <w:sz w:val="16"/>
                <w:szCs w:val="16"/>
                <w:lang w:val="en-US"/>
              </w:rPr>
              <w:t>100%</w:t>
            </w:r>
          </w:p>
        </w:tc>
        <w:tc>
          <w:tcPr>
            <w:tcW w:w="1134" w:type="dxa"/>
            <w:vMerge/>
          </w:tcPr>
          <w:p w14:paraId="2E06C1DF" w14:textId="4AF3CDD8" w:rsidR="004C692A" w:rsidRPr="00B534DD" w:rsidRDefault="004C692A" w:rsidP="007F3249">
            <w:pPr>
              <w:jc w:val="center"/>
              <w:rPr>
                <w:rFonts w:asciiTheme="minorHAnsi" w:hAnsiTheme="minorHAnsi" w:cs="Arial"/>
                <w:sz w:val="16"/>
                <w:szCs w:val="16"/>
                <w:lang w:val="en-US"/>
              </w:rPr>
            </w:pPr>
          </w:p>
        </w:tc>
        <w:tc>
          <w:tcPr>
            <w:tcW w:w="850" w:type="dxa"/>
          </w:tcPr>
          <w:p w14:paraId="544855A4" w14:textId="60F144CA" w:rsidR="004C692A" w:rsidRPr="00BA1818" w:rsidRDefault="004C692A" w:rsidP="007F3249">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4C692A" w:rsidRPr="00BA1818" w14:paraId="6FC83C13" w14:textId="77777777" w:rsidTr="00242D39">
        <w:tc>
          <w:tcPr>
            <w:tcW w:w="2127" w:type="dxa"/>
            <w:vMerge/>
            <w:shd w:val="clear" w:color="auto" w:fill="DFDFDF"/>
          </w:tcPr>
          <w:p w14:paraId="032A5F29" w14:textId="77777777" w:rsidR="004C692A" w:rsidRPr="00052299" w:rsidRDefault="004C692A" w:rsidP="007F3249">
            <w:pPr>
              <w:rPr>
                <w:rFonts w:asciiTheme="minorHAnsi" w:hAnsiTheme="minorHAnsi" w:cs="Arial"/>
                <w:b/>
                <w:color w:val="000000"/>
                <w:sz w:val="18"/>
                <w:szCs w:val="18"/>
              </w:rPr>
            </w:pPr>
          </w:p>
        </w:tc>
        <w:tc>
          <w:tcPr>
            <w:tcW w:w="5670" w:type="dxa"/>
          </w:tcPr>
          <w:p w14:paraId="0B916052" w14:textId="3753349C" w:rsidR="004C692A" w:rsidRPr="00E826C5" w:rsidRDefault="004C692A" w:rsidP="007F3249">
            <w:pPr>
              <w:rPr>
                <w:rFonts w:asciiTheme="minorHAnsi" w:hAnsiTheme="minorHAnsi" w:cstheme="minorHAnsi"/>
                <w:sz w:val="18"/>
                <w:szCs w:val="18"/>
                <w:lang w:val="en-US"/>
              </w:rPr>
            </w:pPr>
            <w:r w:rsidRPr="006248B6">
              <w:rPr>
                <w:rFonts w:asciiTheme="minorHAnsi" w:hAnsiTheme="minorHAnsi" w:cstheme="minorHAnsi"/>
                <w:iCs/>
                <w:sz w:val="18"/>
                <w:szCs w:val="18"/>
              </w:rPr>
              <w:t>2.3 # emergency storage facilities provided/installed, including humanitarian assistance supplies under gender and age sensitive requirements</w:t>
            </w:r>
          </w:p>
        </w:tc>
        <w:tc>
          <w:tcPr>
            <w:tcW w:w="992" w:type="dxa"/>
          </w:tcPr>
          <w:p w14:paraId="6328D4A6" w14:textId="2A9FDABD" w:rsidR="004C692A" w:rsidRPr="002C319C" w:rsidRDefault="004C692A" w:rsidP="007F3249">
            <w:pPr>
              <w:jc w:val="center"/>
              <w:rPr>
                <w:rFonts w:asciiTheme="minorHAnsi" w:hAnsiTheme="minorHAnsi" w:cstheme="minorHAnsi"/>
                <w:sz w:val="16"/>
                <w:szCs w:val="16"/>
                <w:lang w:val="es-ES"/>
              </w:rPr>
            </w:pPr>
            <w:r>
              <w:rPr>
                <w:rFonts w:asciiTheme="minorHAnsi" w:hAnsiTheme="minorHAnsi" w:cstheme="minorHAnsi"/>
                <w:sz w:val="16"/>
                <w:szCs w:val="16"/>
                <w:lang w:val="es-ES"/>
              </w:rPr>
              <w:t>0</w:t>
            </w:r>
          </w:p>
        </w:tc>
        <w:tc>
          <w:tcPr>
            <w:tcW w:w="1276" w:type="dxa"/>
          </w:tcPr>
          <w:p w14:paraId="3072D13E" w14:textId="2A367AC3" w:rsidR="004C692A" w:rsidRPr="00230973" w:rsidRDefault="004C692A" w:rsidP="00052299">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c>
          <w:tcPr>
            <w:tcW w:w="2268" w:type="dxa"/>
            <w:tcBorders>
              <w:bottom w:val="single" w:sz="4" w:space="0" w:color="auto"/>
            </w:tcBorders>
            <w:shd w:val="clear" w:color="auto" w:fill="00FF00"/>
          </w:tcPr>
          <w:p w14:paraId="3FD20620" w14:textId="44E83365" w:rsidR="004C692A" w:rsidRPr="00C60974" w:rsidRDefault="004C692A" w:rsidP="0090664A">
            <w:pPr>
              <w:shd w:val="clear" w:color="auto" w:fill="00FF00"/>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c>
          <w:tcPr>
            <w:tcW w:w="1134" w:type="dxa"/>
            <w:vMerge/>
          </w:tcPr>
          <w:p w14:paraId="7741C1DA" w14:textId="1DC62C3F" w:rsidR="004C692A" w:rsidRDefault="004C692A" w:rsidP="007F3249">
            <w:pPr>
              <w:jc w:val="center"/>
              <w:rPr>
                <w:rFonts w:asciiTheme="minorHAnsi" w:hAnsiTheme="minorHAnsi" w:cs="Arial"/>
                <w:sz w:val="16"/>
                <w:szCs w:val="16"/>
                <w:lang w:val="en-US"/>
              </w:rPr>
            </w:pPr>
          </w:p>
        </w:tc>
        <w:tc>
          <w:tcPr>
            <w:tcW w:w="850" w:type="dxa"/>
          </w:tcPr>
          <w:p w14:paraId="30B6CC4C" w14:textId="33C491A0" w:rsidR="004C692A" w:rsidRDefault="004C692A" w:rsidP="007F3249">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4C692A" w:rsidRPr="007E5162" w14:paraId="1046BB80" w14:textId="77777777" w:rsidTr="00242D39">
        <w:tc>
          <w:tcPr>
            <w:tcW w:w="2127" w:type="dxa"/>
            <w:vMerge w:val="restart"/>
            <w:shd w:val="clear" w:color="auto" w:fill="DFDFDF"/>
          </w:tcPr>
          <w:p w14:paraId="374E7143" w14:textId="77777777" w:rsidR="004C692A" w:rsidRPr="00E826C5" w:rsidRDefault="004C692A" w:rsidP="007F3249">
            <w:pPr>
              <w:rPr>
                <w:rFonts w:asciiTheme="minorHAnsi" w:hAnsiTheme="minorHAnsi"/>
                <w:b/>
                <w:sz w:val="18"/>
                <w:szCs w:val="18"/>
                <w:lang w:val="en-GB"/>
              </w:rPr>
            </w:pPr>
            <w:r w:rsidRPr="00E826C5">
              <w:rPr>
                <w:rFonts w:asciiTheme="minorHAnsi" w:hAnsiTheme="minorHAnsi"/>
                <w:b/>
                <w:sz w:val="18"/>
                <w:szCs w:val="18"/>
                <w:lang w:val="en-GB"/>
              </w:rPr>
              <w:t xml:space="preserve">Output 3: </w:t>
            </w:r>
          </w:p>
          <w:p w14:paraId="575BE244" w14:textId="04EB9CBC" w:rsidR="004C692A" w:rsidRPr="00052299" w:rsidRDefault="004C692A" w:rsidP="007F3249">
            <w:pPr>
              <w:rPr>
                <w:rFonts w:asciiTheme="minorHAnsi" w:hAnsiTheme="minorHAnsi"/>
                <w:bCs/>
                <w:sz w:val="18"/>
                <w:szCs w:val="18"/>
                <w:lang w:val="en-GB"/>
              </w:rPr>
            </w:pPr>
            <w:r w:rsidRPr="00E826C5">
              <w:rPr>
                <w:rFonts w:asciiTheme="minorHAnsi" w:hAnsiTheme="minorHAnsi"/>
                <w:bCs/>
                <w:sz w:val="18"/>
                <w:szCs w:val="18"/>
                <w:lang w:val="en-GB"/>
              </w:rPr>
              <w:t xml:space="preserve">Enhanced Community Disaster and Climate Resilience through improved </w:t>
            </w:r>
            <w:r w:rsidR="00E641FE">
              <w:rPr>
                <w:rFonts w:asciiTheme="minorHAnsi" w:hAnsiTheme="minorHAnsi"/>
                <w:bCs/>
                <w:sz w:val="18"/>
                <w:szCs w:val="18"/>
                <w:lang w:val="en-GB"/>
              </w:rPr>
              <w:t xml:space="preserve">energy, </w:t>
            </w:r>
            <w:proofErr w:type="gramStart"/>
            <w:r w:rsidRPr="00E826C5">
              <w:rPr>
                <w:rFonts w:asciiTheme="minorHAnsi" w:hAnsiTheme="minorHAnsi"/>
                <w:bCs/>
                <w:sz w:val="18"/>
                <w:szCs w:val="18"/>
                <w:lang w:val="en-GB"/>
              </w:rPr>
              <w:t>water</w:t>
            </w:r>
            <w:proofErr w:type="gramEnd"/>
            <w:r w:rsidRPr="00E826C5">
              <w:rPr>
                <w:rFonts w:asciiTheme="minorHAnsi" w:hAnsiTheme="minorHAnsi"/>
                <w:bCs/>
                <w:sz w:val="18"/>
                <w:szCs w:val="18"/>
                <w:lang w:val="en-GB"/>
              </w:rPr>
              <w:t xml:space="preserve"> and food resource management</w:t>
            </w:r>
          </w:p>
        </w:tc>
        <w:tc>
          <w:tcPr>
            <w:tcW w:w="5670" w:type="dxa"/>
          </w:tcPr>
          <w:p w14:paraId="7B043D1E" w14:textId="5FF6C49F" w:rsidR="004C692A" w:rsidRPr="00CF4B45" w:rsidRDefault="004C692A" w:rsidP="006248B6">
            <w:pPr>
              <w:rPr>
                <w:rFonts w:asciiTheme="minorHAnsi" w:hAnsiTheme="minorHAnsi" w:cstheme="minorHAnsi"/>
                <w:iCs/>
                <w:sz w:val="18"/>
                <w:szCs w:val="18"/>
              </w:rPr>
            </w:pPr>
            <w:r w:rsidRPr="006248B6">
              <w:rPr>
                <w:rFonts w:asciiTheme="minorHAnsi" w:hAnsiTheme="minorHAnsi" w:cstheme="minorHAnsi"/>
                <w:iCs/>
                <w:sz w:val="18"/>
                <w:szCs w:val="18"/>
              </w:rPr>
              <w:t>3.1 # men and women with access to access to educational / evacuation facilities provided with renewable energy services within 3 Southwestern islands (2 states: Sonsorol and Hatohobei)</w:t>
            </w:r>
          </w:p>
        </w:tc>
        <w:tc>
          <w:tcPr>
            <w:tcW w:w="992" w:type="dxa"/>
          </w:tcPr>
          <w:p w14:paraId="6CA98FBF" w14:textId="41FC6AA8" w:rsidR="004C692A" w:rsidRPr="002C06F5" w:rsidRDefault="004C692A" w:rsidP="007F3249">
            <w:pPr>
              <w:jc w:val="center"/>
              <w:rPr>
                <w:rFonts w:asciiTheme="minorHAnsi" w:hAnsiTheme="minorHAnsi" w:cstheme="minorHAnsi"/>
                <w:sz w:val="16"/>
                <w:szCs w:val="16"/>
              </w:rPr>
            </w:pPr>
            <w:r>
              <w:rPr>
                <w:rFonts w:asciiTheme="minorHAnsi" w:hAnsiTheme="minorHAnsi" w:cstheme="minorHAnsi"/>
                <w:sz w:val="16"/>
                <w:szCs w:val="16"/>
              </w:rPr>
              <w:t>0</w:t>
            </w:r>
          </w:p>
        </w:tc>
        <w:tc>
          <w:tcPr>
            <w:tcW w:w="1276" w:type="dxa"/>
          </w:tcPr>
          <w:p w14:paraId="16D0F569" w14:textId="5396C58F" w:rsidR="004C692A" w:rsidRPr="00052299" w:rsidRDefault="004C692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6</w:t>
            </w:r>
            <w:r>
              <w:rPr>
                <w:rFonts w:asciiTheme="minorHAnsi" w:hAnsiTheme="minorHAnsi" w:cstheme="minorHAnsi"/>
                <w:sz w:val="16"/>
                <w:szCs w:val="16"/>
                <w:lang w:val="en-US"/>
              </w:rPr>
              <w:t>4</w:t>
            </w:r>
          </w:p>
          <w:p w14:paraId="69637783" w14:textId="44C55774" w:rsidR="004C692A" w:rsidRPr="00052299" w:rsidRDefault="004C692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 xml:space="preserve">Male= </w:t>
            </w:r>
            <w:r>
              <w:rPr>
                <w:rFonts w:asciiTheme="minorHAnsi" w:hAnsiTheme="minorHAnsi" w:cstheme="minorHAnsi"/>
                <w:sz w:val="16"/>
                <w:szCs w:val="16"/>
                <w:lang w:val="en-US"/>
              </w:rPr>
              <w:t>37</w:t>
            </w:r>
          </w:p>
          <w:p w14:paraId="3FFC894C" w14:textId="7E3E9DA2" w:rsidR="004C692A" w:rsidRPr="00230973" w:rsidRDefault="004C692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 xml:space="preserve">Female= </w:t>
            </w:r>
            <w:r>
              <w:rPr>
                <w:rFonts w:asciiTheme="minorHAnsi" w:hAnsiTheme="minorHAnsi" w:cstheme="minorHAnsi"/>
                <w:sz w:val="16"/>
                <w:szCs w:val="16"/>
                <w:lang w:val="en-US"/>
              </w:rPr>
              <w:t>27</w:t>
            </w:r>
          </w:p>
        </w:tc>
        <w:tc>
          <w:tcPr>
            <w:tcW w:w="2268" w:type="dxa"/>
            <w:shd w:val="clear" w:color="auto" w:fill="00FF00"/>
          </w:tcPr>
          <w:p w14:paraId="562C0CA3" w14:textId="433248F0" w:rsidR="004C692A" w:rsidRPr="00755E7C" w:rsidRDefault="004C692A" w:rsidP="0090664A">
            <w:pPr>
              <w:jc w:val="center"/>
              <w:rPr>
                <w:rFonts w:asciiTheme="minorHAnsi" w:hAnsiTheme="minorHAnsi" w:cstheme="minorHAnsi"/>
                <w:sz w:val="16"/>
                <w:szCs w:val="16"/>
                <w:lang w:val="en-US"/>
              </w:rPr>
            </w:pPr>
            <w:r w:rsidRPr="00CF4B45">
              <w:rPr>
                <w:rFonts w:asciiTheme="minorHAnsi" w:hAnsiTheme="minorHAnsi" w:cstheme="minorHAnsi"/>
                <w:sz w:val="16"/>
                <w:szCs w:val="16"/>
                <w:lang w:val="en-US"/>
              </w:rPr>
              <w:t xml:space="preserve">65 (39 men and 26 women) </w:t>
            </w:r>
          </w:p>
        </w:tc>
        <w:tc>
          <w:tcPr>
            <w:tcW w:w="1134" w:type="dxa"/>
            <w:vMerge w:val="restart"/>
          </w:tcPr>
          <w:p w14:paraId="72EDB5DC" w14:textId="2FB86AFB" w:rsidR="004C692A" w:rsidRPr="00B534DD" w:rsidRDefault="004C692A" w:rsidP="007F3249">
            <w:pPr>
              <w:jc w:val="center"/>
              <w:rPr>
                <w:rFonts w:asciiTheme="minorHAnsi" w:hAnsiTheme="minorHAnsi" w:cs="Arial"/>
                <w:sz w:val="16"/>
                <w:szCs w:val="16"/>
                <w:lang w:val="en-US"/>
              </w:rPr>
            </w:pPr>
            <w:r>
              <w:rPr>
                <w:rFonts w:asciiTheme="minorHAnsi" w:hAnsiTheme="minorHAnsi" w:cs="Arial"/>
                <w:sz w:val="16"/>
                <w:szCs w:val="16"/>
                <w:lang w:val="en-US"/>
              </w:rPr>
              <w:t xml:space="preserve">See Paras </w:t>
            </w:r>
            <w:r>
              <w:rPr>
                <w:rFonts w:asciiTheme="minorHAnsi" w:hAnsiTheme="minorHAnsi" w:cs="Arial"/>
                <w:color w:val="2B579A"/>
                <w:sz w:val="16"/>
                <w:szCs w:val="16"/>
                <w:shd w:val="clear" w:color="auto" w:fill="E6E6E6"/>
                <w:lang w:val="en-US"/>
              </w:rPr>
              <w:fldChar w:fldCharType="begin"/>
            </w:r>
            <w:r>
              <w:rPr>
                <w:rFonts w:asciiTheme="minorHAnsi" w:hAnsiTheme="minorHAnsi" w:cs="Arial"/>
                <w:sz w:val="16"/>
                <w:szCs w:val="16"/>
                <w:lang w:val="en-US"/>
              </w:rPr>
              <w:instrText xml:space="preserve"> REF _Ref124166014 \r \h </w:instrText>
            </w:r>
            <w:r>
              <w:rPr>
                <w:rFonts w:asciiTheme="minorHAnsi" w:hAnsiTheme="minorHAnsi" w:cs="Arial"/>
                <w:color w:val="2B579A"/>
                <w:sz w:val="16"/>
                <w:szCs w:val="16"/>
                <w:shd w:val="clear" w:color="auto" w:fill="E6E6E6"/>
                <w:lang w:val="en-US"/>
              </w:rPr>
            </w:r>
            <w:r>
              <w:rPr>
                <w:rFonts w:asciiTheme="minorHAnsi" w:hAnsiTheme="minorHAnsi" w:cs="Arial"/>
                <w:color w:val="2B579A"/>
                <w:sz w:val="16"/>
                <w:szCs w:val="16"/>
                <w:shd w:val="clear" w:color="auto" w:fill="E6E6E6"/>
                <w:lang w:val="en-US"/>
              </w:rPr>
              <w:fldChar w:fldCharType="separate"/>
            </w:r>
            <w:r>
              <w:rPr>
                <w:rFonts w:asciiTheme="minorHAnsi" w:hAnsiTheme="minorHAnsi" w:cs="Arial"/>
                <w:sz w:val="16"/>
                <w:szCs w:val="16"/>
                <w:lang w:val="en-US"/>
              </w:rPr>
              <w:t>72</w:t>
            </w:r>
            <w:r>
              <w:rPr>
                <w:rFonts w:asciiTheme="minorHAnsi" w:hAnsiTheme="minorHAnsi" w:cs="Arial"/>
                <w:color w:val="2B579A"/>
                <w:sz w:val="16"/>
                <w:szCs w:val="16"/>
                <w:shd w:val="clear" w:color="auto" w:fill="E6E6E6"/>
                <w:lang w:val="en-US"/>
              </w:rPr>
              <w:fldChar w:fldCharType="end"/>
            </w:r>
            <w:r>
              <w:rPr>
                <w:rFonts w:asciiTheme="minorHAnsi" w:hAnsiTheme="minorHAnsi" w:cs="Arial"/>
                <w:sz w:val="16"/>
                <w:szCs w:val="16"/>
                <w:lang w:val="en-US"/>
              </w:rPr>
              <w:t>-</w:t>
            </w:r>
            <w:r>
              <w:rPr>
                <w:rFonts w:asciiTheme="minorHAnsi" w:hAnsiTheme="minorHAnsi" w:cs="Arial"/>
                <w:color w:val="2B579A"/>
                <w:sz w:val="16"/>
                <w:szCs w:val="16"/>
                <w:shd w:val="clear" w:color="auto" w:fill="E6E6E6"/>
                <w:lang w:val="en-US"/>
              </w:rPr>
              <w:fldChar w:fldCharType="begin"/>
            </w:r>
            <w:r>
              <w:rPr>
                <w:rFonts w:asciiTheme="minorHAnsi" w:hAnsiTheme="minorHAnsi" w:cs="Arial"/>
                <w:sz w:val="16"/>
                <w:szCs w:val="16"/>
                <w:lang w:val="en-US"/>
              </w:rPr>
              <w:instrText xml:space="preserve"> REF _Ref124166024 \r \h </w:instrText>
            </w:r>
            <w:r>
              <w:rPr>
                <w:rFonts w:asciiTheme="minorHAnsi" w:hAnsiTheme="minorHAnsi" w:cs="Arial"/>
                <w:color w:val="2B579A"/>
                <w:sz w:val="16"/>
                <w:szCs w:val="16"/>
                <w:shd w:val="clear" w:color="auto" w:fill="E6E6E6"/>
                <w:lang w:val="en-US"/>
              </w:rPr>
            </w:r>
            <w:r>
              <w:rPr>
                <w:rFonts w:asciiTheme="minorHAnsi" w:hAnsiTheme="minorHAnsi" w:cs="Arial"/>
                <w:color w:val="2B579A"/>
                <w:sz w:val="16"/>
                <w:szCs w:val="16"/>
                <w:shd w:val="clear" w:color="auto" w:fill="E6E6E6"/>
                <w:lang w:val="en-US"/>
              </w:rPr>
              <w:fldChar w:fldCharType="separate"/>
            </w:r>
            <w:r>
              <w:rPr>
                <w:rFonts w:asciiTheme="minorHAnsi" w:hAnsiTheme="minorHAnsi" w:cs="Arial"/>
                <w:sz w:val="16"/>
                <w:szCs w:val="16"/>
                <w:lang w:val="en-US"/>
              </w:rPr>
              <w:t>80</w:t>
            </w:r>
            <w:r>
              <w:rPr>
                <w:rFonts w:asciiTheme="minorHAnsi" w:hAnsiTheme="minorHAnsi" w:cs="Arial"/>
                <w:color w:val="2B579A"/>
                <w:sz w:val="16"/>
                <w:szCs w:val="16"/>
                <w:shd w:val="clear" w:color="auto" w:fill="E6E6E6"/>
                <w:lang w:val="en-US"/>
              </w:rPr>
              <w:fldChar w:fldCharType="end"/>
            </w:r>
          </w:p>
        </w:tc>
        <w:tc>
          <w:tcPr>
            <w:tcW w:w="850" w:type="dxa"/>
          </w:tcPr>
          <w:p w14:paraId="2466A14D" w14:textId="1480FF08" w:rsidR="004C692A" w:rsidRPr="007E5162" w:rsidRDefault="004C692A" w:rsidP="007F3249">
            <w:pPr>
              <w:jc w:val="center"/>
              <w:rPr>
                <w:rFonts w:asciiTheme="minorHAnsi" w:hAnsiTheme="minorHAnsi" w:cs="Arial"/>
                <w:sz w:val="16"/>
                <w:szCs w:val="16"/>
                <w:lang w:val="en-US"/>
              </w:rPr>
            </w:pPr>
            <w:r>
              <w:rPr>
                <w:rFonts w:asciiTheme="minorHAnsi" w:hAnsiTheme="minorHAnsi" w:cs="Arial"/>
                <w:sz w:val="16"/>
                <w:szCs w:val="16"/>
                <w:lang w:val="en-US"/>
              </w:rPr>
              <w:t>5</w:t>
            </w:r>
          </w:p>
        </w:tc>
      </w:tr>
      <w:tr w:rsidR="004C692A" w:rsidRPr="007E5162" w14:paraId="6BE6A011" w14:textId="77777777" w:rsidTr="00242D39">
        <w:tc>
          <w:tcPr>
            <w:tcW w:w="2127" w:type="dxa"/>
            <w:vMerge/>
            <w:shd w:val="clear" w:color="auto" w:fill="DFDFDF"/>
          </w:tcPr>
          <w:p w14:paraId="0493DDA4" w14:textId="77777777" w:rsidR="004C692A" w:rsidRDefault="004C692A" w:rsidP="007F3249">
            <w:pPr>
              <w:rPr>
                <w:rFonts w:asciiTheme="minorHAnsi" w:hAnsiTheme="minorHAnsi"/>
                <w:b/>
                <w:sz w:val="16"/>
                <w:szCs w:val="16"/>
                <w:lang w:val="en-US"/>
              </w:rPr>
            </w:pPr>
          </w:p>
        </w:tc>
        <w:tc>
          <w:tcPr>
            <w:tcW w:w="5670" w:type="dxa"/>
          </w:tcPr>
          <w:p w14:paraId="6FD0EC9A" w14:textId="77777777" w:rsidR="004C692A" w:rsidRPr="006248B6" w:rsidRDefault="004C692A" w:rsidP="006248B6">
            <w:pPr>
              <w:rPr>
                <w:rFonts w:asciiTheme="minorHAnsi" w:hAnsiTheme="minorHAnsi" w:cstheme="minorHAnsi"/>
                <w:iCs/>
                <w:sz w:val="18"/>
                <w:szCs w:val="18"/>
              </w:rPr>
            </w:pPr>
            <w:r w:rsidRPr="006248B6">
              <w:rPr>
                <w:rFonts w:asciiTheme="minorHAnsi" w:hAnsiTheme="minorHAnsi" w:cstheme="minorHAnsi"/>
                <w:iCs/>
                <w:sz w:val="18"/>
                <w:szCs w:val="18"/>
              </w:rPr>
              <w:t>3.2 # cultural heritage sites with vulnerability assessment and DRR strategies owned by the Palau Government</w:t>
            </w:r>
          </w:p>
          <w:p w14:paraId="37AAA2A3" w14:textId="4BF6A66B" w:rsidR="004C692A" w:rsidRPr="00E826C5" w:rsidRDefault="004C692A" w:rsidP="006248B6">
            <w:pPr>
              <w:rPr>
                <w:rFonts w:asciiTheme="minorHAnsi" w:hAnsiTheme="minorHAnsi" w:cstheme="minorHAnsi"/>
                <w:sz w:val="18"/>
                <w:szCs w:val="18"/>
              </w:rPr>
            </w:pPr>
          </w:p>
        </w:tc>
        <w:tc>
          <w:tcPr>
            <w:tcW w:w="992" w:type="dxa"/>
          </w:tcPr>
          <w:p w14:paraId="282E1AB0" w14:textId="0B94795D" w:rsidR="004C692A" w:rsidRDefault="004C692A" w:rsidP="007F3249">
            <w:pPr>
              <w:jc w:val="center"/>
              <w:rPr>
                <w:rFonts w:asciiTheme="minorHAnsi" w:hAnsiTheme="minorHAnsi" w:cstheme="minorHAnsi"/>
                <w:sz w:val="16"/>
                <w:szCs w:val="16"/>
                <w:lang w:val="es-ES"/>
              </w:rPr>
            </w:pPr>
            <w:r>
              <w:rPr>
                <w:rFonts w:asciiTheme="minorHAnsi" w:hAnsiTheme="minorHAnsi" w:cstheme="minorHAnsi"/>
                <w:sz w:val="16"/>
                <w:szCs w:val="16"/>
                <w:lang w:val="es-ES"/>
              </w:rPr>
              <w:t>0</w:t>
            </w:r>
          </w:p>
        </w:tc>
        <w:tc>
          <w:tcPr>
            <w:tcW w:w="1276" w:type="dxa"/>
          </w:tcPr>
          <w:p w14:paraId="0BC292C1" w14:textId="341A45FC" w:rsidR="004C692A" w:rsidRPr="006C6518" w:rsidRDefault="004C692A" w:rsidP="00052299">
            <w:pPr>
              <w:jc w:val="center"/>
              <w:rPr>
                <w:rFonts w:asciiTheme="minorHAnsi" w:hAnsiTheme="minorHAnsi" w:cstheme="minorHAnsi"/>
                <w:sz w:val="16"/>
                <w:szCs w:val="16"/>
                <w:lang w:val="en-US"/>
              </w:rPr>
            </w:pPr>
            <w:r>
              <w:rPr>
                <w:rFonts w:asciiTheme="minorHAnsi" w:hAnsiTheme="minorHAnsi" w:cstheme="minorHAnsi"/>
                <w:sz w:val="16"/>
                <w:szCs w:val="16"/>
                <w:lang w:val="en-US"/>
              </w:rPr>
              <w:t>10</w:t>
            </w:r>
          </w:p>
        </w:tc>
        <w:tc>
          <w:tcPr>
            <w:tcW w:w="2268" w:type="dxa"/>
            <w:shd w:val="clear" w:color="auto" w:fill="00FF00"/>
          </w:tcPr>
          <w:p w14:paraId="4284AE29" w14:textId="2FF41BF3" w:rsidR="004C692A" w:rsidRDefault="004C692A" w:rsidP="0090664A">
            <w:pPr>
              <w:jc w:val="center"/>
              <w:rPr>
                <w:rFonts w:asciiTheme="minorHAnsi" w:hAnsiTheme="minorHAnsi" w:cstheme="minorHAnsi"/>
                <w:sz w:val="16"/>
                <w:szCs w:val="16"/>
                <w:lang w:val="en-US"/>
              </w:rPr>
            </w:pPr>
            <w:r>
              <w:rPr>
                <w:rFonts w:asciiTheme="minorHAnsi" w:hAnsiTheme="minorHAnsi" w:cstheme="minorHAnsi"/>
                <w:sz w:val="16"/>
                <w:szCs w:val="16"/>
                <w:lang w:val="en-US"/>
              </w:rPr>
              <w:t>10</w:t>
            </w:r>
          </w:p>
        </w:tc>
        <w:tc>
          <w:tcPr>
            <w:tcW w:w="1134" w:type="dxa"/>
            <w:vMerge/>
          </w:tcPr>
          <w:p w14:paraId="771A2FA3" w14:textId="77777777" w:rsidR="004C692A" w:rsidRDefault="004C692A" w:rsidP="007F3249">
            <w:pPr>
              <w:jc w:val="center"/>
              <w:rPr>
                <w:rFonts w:asciiTheme="minorHAnsi" w:hAnsiTheme="minorHAnsi" w:cs="Arial"/>
                <w:sz w:val="16"/>
                <w:szCs w:val="16"/>
                <w:lang w:val="en-US"/>
              </w:rPr>
            </w:pPr>
          </w:p>
        </w:tc>
        <w:tc>
          <w:tcPr>
            <w:tcW w:w="850" w:type="dxa"/>
          </w:tcPr>
          <w:p w14:paraId="42A26AC3" w14:textId="31EDD7FD" w:rsidR="004C692A" w:rsidRPr="007E5162" w:rsidRDefault="00E37EDE" w:rsidP="007F3249">
            <w:pPr>
              <w:jc w:val="center"/>
              <w:rPr>
                <w:rFonts w:asciiTheme="minorHAnsi" w:hAnsiTheme="minorHAnsi" w:cs="Arial"/>
                <w:sz w:val="16"/>
                <w:szCs w:val="16"/>
                <w:lang w:val="en-US"/>
              </w:rPr>
            </w:pPr>
            <w:r>
              <w:rPr>
                <w:rFonts w:asciiTheme="minorHAnsi" w:hAnsiTheme="minorHAnsi" w:cs="Arial"/>
                <w:sz w:val="16"/>
                <w:szCs w:val="16"/>
                <w:lang w:val="en-US"/>
              </w:rPr>
              <w:t>5</w:t>
            </w:r>
          </w:p>
        </w:tc>
      </w:tr>
      <w:tr w:rsidR="004C692A" w:rsidRPr="007E5162" w14:paraId="07510770" w14:textId="77777777" w:rsidTr="00242D39">
        <w:tc>
          <w:tcPr>
            <w:tcW w:w="2127" w:type="dxa"/>
            <w:vMerge/>
            <w:shd w:val="clear" w:color="auto" w:fill="DFDFDF"/>
          </w:tcPr>
          <w:p w14:paraId="0997953B" w14:textId="77777777" w:rsidR="004C692A" w:rsidRDefault="004C692A" w:rsidP="007F3249">
            <w:pPr>
              <w:rPr>
                <w:rFonts w:asciiTheme="minorHAnsi" w:hAnsiTheme="minorHAnsi"/>
                <w:b/>
                <w:sz w:val="16"/>
                <w:szCs w:val="16"/>
                <w:lang w:val="en-US"/>
              </w:rPr>
            </w:pPr>
          </w:p>
        </w:tc>
        <w:tc>
          <w:tcPr>
            <w:tcW w:w="5670" w:type="dxa"/>
          </w:tcPr>
          <w:p w14:paraId="17449F06" w14:textId="505B3FEB" w:rsidR="004C692A" w:rsidRPr="00E826C5" w:rsidRDefault="004C692A" w:rsidP="00D702D3">
            <w:pPr>
              <w:rPr>
                <w:rFonts w:asciiTheme="minorHAnsi" w:hAnsiTheme="minorHAnsi" w:cstheme="minorHAnsi"/>
                <w:iCs/>
                <w:sz w:val="18"/>
                <w:szCs w:val="18"/>
              </w:rPr>
            </w:pPr>
            <w:r w:rsidRPr="006248B6">
              <w:rPr>
                <w:rFonts w:asciiTheme="minorHAnsi" w:hAnsiTheme="minorHAnsi" w:cstheme="minorHAnsi"/>
                <w:iCs/>
                <w:sz w:val="18"/>
                <w:szCs w:val="18"/>
              </w:rPr>
              <w:t>3.3 Number of men and women with increased capacities in food preservation, GESI in DRM, PDNA/DRF</w:t>
            </w:r>
          </w:p>
        </w:tc>
        <w:tc>
          <w:tcPr>
            <w:tcW w:w="992" w:type="dxa"/>
          </w:tcPr>
          <w:p w14:paraId="3E957190" w14:textId="5A009F74" w:rsidR="004C692A" w:rsidRDefault="004C692A" w:rsidP="007F3249">
            <w:pPr>
              <w:jc w:val="center"/>
              <w:rPr>
                <w:rFonts w:asciiTheme="minorHAnsi" w:hAnsiTheme="minorHAnsi" w:cstheme="minorHAnsi"/>
                <w:sz w:val="16"/>
                <w:szCs w:val="16"/>
                <w:lang w:val="es-ES"/>
              </w:rPr>
            </w:pPr>
            <w:r>
              <w:rPr>
                <w:rFonts w:asciiTheme="minorHAnsi" w:hAnsiTheme="minorHAnsi" w:cstheme="minorHAnsi"/>
                <w:sz w:val="16"/>
                <w:szCs w:val="16"/>
                <w:lang w:val="es-ES"/>
              </w:rPr>
              <w:t>0</w:t>
            </w:r>
          </w:p>
        </w:tc>
        <w:tc>
          <w:tcPr>
            <w:tcW w:w="1276" w:type="dxa"/>
          </w:tcPr>
          <w:p w14:paraId="063266A0" w14:textId="621ADCA5" w:rsidR="004C692A" w:rsidRPr="006C6518" w:rsidRDefault="004C692A" w:rsidP="00052299">
            <w:pPr>
              <w:jc w:val="center"/>
              <w:rPr>
                <w:rFonts w:asciiTheme="minorHAnsi" w:hAnsiTheme="minorHAnsi" w:cstheme="minorHAnsi"/>
                <w:sz w:val="16"/>
                <w:szCs w:val="16"/>
                <w:lang w:val="en-US"/>
              </w:rPr>
            </w:pPr>
            <w:r w:rsidRPr="00052299">
              <w:rPr>
                <w:rFonts w:asciiTheme="minorHAnsi" w:hAnsiTheme="minorHAnsi" w:cstheme="minorHAnsi"/>
                <w:sz w:val="16"/>
                <w:szCs w:val="16"/>
                <w:lang w:val="en-US"/>
              </w:rPr>
              <w:t>90 (women= 36)</w:t>
            </w:r>
          </w:p>
        </w:tc>
        <w:tc>
          <w:tcPr>
            <w:tcW w:w="2268" w:type="dxa"/>
            <w:shd w:val="clear" w:color="auto" w:fill="FFFF00"/>
          </w:tcPr>
          <w:p w14:paraId="1DB31FD1" w14:textId="77777777" w:rsidR="004C692A" w:rsidRPr="00242D39" w:rsidRDefault="004C692A" w:rsidP="00242D39">
            <w:pPr>
              <w:jc w:val="center"/>
              <w:rPr>
                <w:rFonts w:asciiTheme="minorHAnsi" w:hAnsiTheme="minorHAnsi" w:cstheme="minorHAnsi"/>
                <w:sz w:val="16"/>
                <w:szCs w:val="16"/>
              </w:rPr>
            </w:pPr>
            <w:r w:rsidRPr="00CF4B45">
              <w:rPr>
                <w:rFonts w:asciiTheme="minorHAnsi" w:hAnsiTheme="minorHAnsi" w:cstheme="minorHAnsi"/>
                <w:sz w:val="16"/>
                <w:szCs w:val="16"/>
                <w:lang w:val="en-US"/>
              </w:rPr>
              <w:t xml:space="preserve">76 </w:t>
            </w:r>
            <w:r w:rsidRPr="00242D39">
              <w:rPr>
                <w:rFonts w:asciiTheme="minorHAnsi" w:hAnsiTheme="minorHAnsi" w:cstheme="minorHAnsi"/>
                <w:sz w:val="16"/>
                <w:szCs w:val="16"/>
              </w:rPr>
              <w:t>(40 men and 36</w:t>
            </w:r>
          </w:p>
          <w:p w14:paraId="5697BC46" w14:textId="7BD859A2" w:rsidR="004C692A" w:rsidRDefault="004C692A" w:rsidP="00242D39">
            <w:pPr>
              <w:jc w:val="center"/>
              <w:rPr>
                <w:rFonts w:asciiTheme="minorHAnsi" w:hAnsiTheme="minorHAnsi" w:cstheme="minorHAnsi"/>
                <w:sz w:val="16"/>
                <w:szCs w:val="16"/>
                <w:lang w:val="en-US"/>
              </w:rPr>
            </w:pPr>
            <w:r w:rsidRPr="00242D39">
              <w:rPr>
                <w:rFonts w:asciiTheme="minorHAnsi" w:hAnsiTheme="minorHAnsi" w:cstheme="minorHAnsi"/>
                <w:sz w:val="16"/>
                <w:szCs w:val="16"/>
              </w:rPr>
              <w:t>women)</w:t>
            </w:r>
          </w:p>
        </w:tc>
        <w:tc>
          <w:tcPr>
            <w:tcW w:w="1134" w:type="dxa"/>
            <w:vMerge/>
          </w:tcPr>
          <w:p w14:paraId="161EB375" w14:textId="77777777" w:rsidR="004C692A" w:rsidRDefault="004C692A" w:rsidP="007F3249">
            <w:pPr>
              <w:jc w:val="center"/>
              <w:rPr>
                <w:rFonts w:asciiTheme="minorHAnsi" w:hAnsiTheme="minorHAnsi" w:cs="Arial"/>
                <w:sz w:val="16"/>
                <w:szCs w:val="16"/>
                <w:lang w:val="en-US"/>
              </w:rPr>
            </w:pPr>
          </w:p>
        </w:tc>
        <w:tc>
          <w:tcPr>
            <w:tcW w:w="850" w:type="dxa"/>
          </w:tcPr>
          <w:p w14:paraId="32D743CE" w14:textId="54532360" w:rsidR="004C692A" w:rsidRPr="007E5162" w:rsidRDefault="004C692A" w:rsidP="007F3249">
            <w:pPr>
              <w:jc w:val="center"/>
              <w:rPr>
                <w:rFonts w:asciiTheme="minorHAnsi" w:hAnsiTheme="minorHAnsi" w:cs="Arial"/>
                <w:sz w:val="16"/>
                <w:szCs w:val="16"/>
                <w:lang w:val="en-US"/>
              </w:rPr>
            </w:pPr>
            <w:r>
              <w:rPr>
                <w:rFonts w:asciiTheme="minorHAnsi" w:hAnsiTheme="minorHAnsi" w:cs="Arial"/>
                <w:sz w:val="16"/>
                <w:szCs w:val="16"/>
                <w:lang w:val="en-US"/>
              </w:rPr>
              <w:t>5</w:t>
            </w:r>
          </w:p>
        </w:tc>
      </w:tr>
    </w:tbl>
    <w:p w14:paraId="1C3CE42F" w14:textId="1BD5C9AF" w:rsidR="00AE7ACC" w:rsidRDefault="00AE7ACC" w:rsidP="004354D3">
      <w:pPr>
        <w:ind w:left="360"/>
        <w:jc w:val="both"/>
        <w:rPr>
          <w:rFonts w:asciiTheme="minorHAnsi" w:hAnsiTheme="minorHAnsi" w:cs="Arial"/>
          <w:lang w:val="en-US"/>
        </w:rPr>
        <w:sectPr w:rsidR="00AE7ACC" w:rsidSect="002E7B1F">
          <w:headerReference w:type="even" r:id="rId31"/>
          <w:headerReference w:type="default" r:id="rId32"/>
          <w:footerReference w:type="default" r:id="rId33"/>
          <w:headerReference w:type="first" r:id="rId34"/>
          <w:pgSz w:w="15840" w:h="12240" w:orient="landscape" w:code="1"/>
          <w:pgMar w:top="1440" w:right="1440" w:bottom="1440" w:left="1440" w:header="720" w:footer="720" w:gutter="0"/>
          <w:cols w:space="720"/>
        </w:sectPr>
      </w:pPr>
    </w:p>
    <w:p w14:paraId="0437C3FA" w14:textId="0C054565" w:rsidR="00C85346" w:rsidRDefault="00C85346" w:rsidP="00C85346">
      <w:pPr>
        <w:spacing w:after="60"/>
        <w:jc w:val="center"/>
        <w:rPr>
          <w:rFonts w:asciiTheme="minorHAnsi" w:hAnsiTheme="minorHAnsi" w:cs="Arial"/>
          <w:b/>
          <w:bCs/>
          <w:lang w:val="en-US" w:eastAsia="en-CA"/>
        </w:rPr>
      </w:pPr>
      <w:r w:rsidRPr="00C85346">
        <w:rPr>
          <w:rFonts w:asciiTheme="minorHAnsi" w:hAnsiTheme="minorHAnsi" w:cs="Arial"/>
          <w:b/>
          <w:bCs/>
          <w:lang w:val="en-US" w:eastAsia="en-CA"/>
        </w:rPr>
        <w:lastRenderedPageBreak/>
        <w:t xml:space="preserve">Figure </w:t>
      </w:r>
      <w:r w:rsidR="006374F9">
        <w:rPr>
          <w:rFonts w:asciiTheme="minorHAnsi" w:hAnsiTheme="minorHAnsi" w:cs="Arial"/>
          <w:b/>
          <w:bCs/>
          <w:lang w:val="en-US" w:eastAsia="en-CA"/>
        </w:rPr>
        <w:t>4</w:t>
      </w:r>
      <w:r w:rsidRPr="00C85346">
        <w:rPr>
          <w:rFonts w:asciiTheme="minorHAnsi" w:hAnsiTheme="minorHAnsi" w:cs="Arial"/>
          <w:b/>
          <w:bCs/>
          <w:lang w:val="en-US" w:eastAsia="en-CA"/>
        </w:rPr>
        <w:t>: HF/VHF radios</w:t>
      </w:r>
      <w:r w:rsidR="00F83D47">
        <w:rPr>
          <w:rFonts w:asciiTheme="minorHAnsi" w:hAnsiTheme="minorHAnsi" w:cs="Arial"/>
          <w:b/>
          <w:bCs/>
          <w:lang w:val="en-US" w:eastAsia="en-CA"/>
        </w:rPr>
        <w:t xml:space="preserve"> being used </w:t>
      </w:r>
      <w:r>
        <w:rPr>
          <w:rFonts w:asciiTheme="minorHAnsi" w:hAnsiTheme="minorHAnsi" w:cs="Arial"/>
          <w:b/>
          <w:bCs/>
          <w:lang w:val="en-US" w:eastAsia="en-CA"/>
        </w:rPr>
        <w:t>under Activity 1.1</w:t>
      </w:r>
    </w:p>
    <w:p w14:paraId="4143F04F" w14:textId="77777777" w:rsidR="006374F9" w:rsidRPr="00C85346" w:rsidRDefault="006374F9" w:rsidP="00C85346">
      <w:pPr>
        <w:spacing w:after="60"/>
        <w:jc w:val="center"/>
        <w:rPr>
          <w:rFonts w:asciiTheme="minorHAnsi" w:hAnsiTheme="minorHAnsi" w:cs="Arial"/>
          <w:b/>
          <w:bCs/>
          <w:lang w:val="en-US" w:eastAsia="en-CA"/>
        </w:rPr>
      </w:pPr>
    </w:p>
    <w:p w14:paraId="6A660258" w14:textId="5FDC4D1E" w:rsidR="00C85346" w:rsidRPr="00C85346" w:rsidRDefault="00F83D47" w:rsidP="00C85346">
      <w:pPr>
        <w:jc w:val="center"/>
        <w:rPr>
          <w:rFonts w:asciiTheme="minorHAnsi" w:hAnsiTheme="minorHAnsi" w:cs="Arial"/>
          <w:lang w:val="en-US" w:eastAsia="en-CA"/>
        </w:rPr>
      </w:pPr>
      <w:r w:rsidRPr="00F83D47">
        <w:rPr>
          <w:rFonts w:asciiTheme="minorHAnsi" w:hAnsiTheme="minorHAnsi" w:cs="Arial"/>
          <w:lang w:val="en-US" w:eastAsia="en-CA"/>
        </w:rPr>
        <w:t xml:space="preserve"> </w:t>
      </w:r>
      <w:r w:rsidRPr="00F83D47">
        <w:rPr>
          <w:rFonts w:asciiTheme="minorHAnsi" w:hAnsiTheme="minorHAnsi" w:cs="Arial"/>
          <w:noProof/>
          <w:lang w:val="en-US" w:eastAsia="en-CA"/>
        </w:rPr>
        <w:drawing>
          <wp:inline distT="0" distB="0" distL="0" distR="0" wp14:anchorId="1D7572C0" wp14:editId="69B8A017">
            <wp:extent cx="4347369" cy="54165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2484" cy="5485269"/>
                    </a:xfrm>
                    <a:prstGeom prst="rect">
                      <a:avLst/>
                    </a:prstGeom>
                    <a:noFill/>
                    <a:ln>
                      <a:noFill/>
                    </a:ln>
                  </pic:spPr>
                </pic:pic>
              </a:graphicData>
            </a:graphic>
          </wp:inline>
        </w:drawing>
      </w:r>
    </w:p>
    <w:p w14:paraId="6EEF7927" w14:textId="6C56310D" w:rsidR="00900775" w:rsidRDefault="00900775" w:rsidP="00900775">
      <w:pPr>
        <w:jc w:val="both"/>
        <w:rPr>
          <w:rFonts w:asciiTheme="minorHAnsi" w:hAnsiTheme="minorHAnsi" w:cs="Arial"/>
          <w:lang w:val="en-US" w:eastAsia="en-CA"/>
        </w:rPr>
      </w:pPr>
      <w:bookmarkStart w:id="121" w:name="_Ref118619914"/>
      <w:bookmarkStart w:id="122" w:name="_Ref84672268"/>
      <w:bookmarkStart w:id="123" w:name="_Ref72565517"/>
    </w:p>
    <w:p w14:paraId="41A4BB94" w14:textId="77777777" w:rsidR="00900775" w:rsidRPr="00900775" w:rsidRDefault="00900775" w:rsidP="00900775">
      <w:pPr>
        <w:jc w:val="both"/>
        <w:rPr>
          <w:rFonts w:asciiTheme="minorHAnsi" w:hAnsiTheme="minorHAnsi" w:cs="Arial"/>
          <w:lang w:val="en-US" w:eastAsia="en-CA"/>
        </w:rPr>
      </w:pPr>
    </w:p>
    <w:p w14:paraId="012E8485" w14:textId="62E070AC" w:rsidR="00F61079" w:rsidRPr="00340020" w:rsidRDefault="00F82BB0">
      <w:pPr>
        <w:pStyle w:val="ListParagraph"/>
        <w:numPr>
          <w:ilvl w:val="0"/>
          <w:numId w:val="46"/>
        </w:numPr>
        <w:ind w:left="454" w:hanging="454"/>
        <w:jc w:val="both"/>
        <w:rPr>
          <w:rFonts w:asciiTheme="minorHAnsi" w:hAnsiTheme="minorHAnsi" w:cs="Arial"/>
          <w:lang w:val="en-US" w:eastAsia="en-CA"/>
        </w:rPr>
      </w:pPr>
      <w:r>
        <w:rPr>
          <w:rFonts w:asciiTheme="minorHAnsi" w:hAnsiTheme="minorHAnsi" w:cs="Arial"/>
          <w:sz w:val="22"/>
          <w:szCs w:val="22"/>
          <w:lang w:val="en-US" w:eastAsia="en-CA"/>
        </w:rPr>
        <w:t xml:space="preserve">For </w:t>
      </w:r>
      <w:r w:rsidRPr="004F069E">
        <w:rPr>
          <w:rFonts w:asciiTheme="minorHAnsi" w:hAnsiTheme="minorHAnsi" w:cs="Arial"/>
          <w:sz w:val="22"/>
          <w:szCs w:val="22"/>
          <w:lang w:val="en-US" w:eastAsia="en-CA"/>
        </w:rPr>
        <w:t xml:space="preserve">Activity </w:t>
      </w:r>
      <w:r w:rsidRPr="008A485C">
        <w:rPr>
          <w:rFonts w:asciiTheme="minorHAnsi" w:hAnsiTheme="minorHAnsi" w:cs="Arial"/>
          <w:sz w:val="22"/>
          <w:szCs w:val="22"/>
          <w:lang w:val="en-US" w:eastAsia="en-CA"/>
        </w:rPr>
        <w:t xml:space="preserve">1.2, </w:t>
      </w:r>
      <w:r w:rsidR="007D4FC8" w:rsidRPr="008A485C">
        <w:rPr>
          <w:rFonts w:asciiTheme="minorHAnsi" w:hAnsiTheme="minorHAnsi" w:cs="Arial"/>
          <w:sz w:val="22"/>
          <w:szCs w:val="22"/>
          <w:lang w:val="en-US" w:eastAsia="en-CA"/>
        </w:rPr>
        <w:t>2</w:t>
      </w:r>
      <w:r w:rsidR="008A485C" w:rsidRPr="008A485C">
        <w:rPr>
          <w:rFonts w:asciiTheme="minorHAnsi" w:hAnsiTheme="minorHAnsi" w:cs="Arial"/>
          <w:sz w:val="22"/>
          <w:szCs w:val="22"/>
          <w:lang w:val="en-US" w:eastAsia="en-CA"/>
        </w:rPr>
        <w:t>1</w:t>
      </w:r>
      <w:r w:rsidRPr="008A485C">
        <w:rPr>
          <w:rFonts w:asciiTheme="minorHAnsi" w:hAnsiTheme="minorHAnsi" w:cs="Arial" w:hint="eastAsia"/>
          <w:sz w:val="22"/>
          <w:szCs w:val="22"/>
          <w:lang w:eastAsia="en-CA"/>
        </w:rPr>
        <w:t xml:space="preserve"> </w:t>
      </w:r>
      <w:r w:rsidRPr="008A485C">
        <w:rPr>
          <w:rFonts w:asciiTheme="minorHAnsi" w:hAnsiTheme="minorHAnsi" w:cs="Arial"/>
          <w:sz w:val="22"/>
          <w:szCs w:val="22"/>
          <w:lang w:eastAsia="en-CA"/>
        </w:rPr>
        <w:t>multi-hazard warning sirens have been installed by PNCC</w:t>
      </w:r>
      <w:r w:rsidR="004F069E" w:rsidRPr="008A485C">
        <w:rPr>
          <w:rFonts w:asciiTheme="minorHAnsi" w:hAnsiTheme="minorHAnsi" w:cs="Arial"/>
          <w:sz w:val="22"/>
          <w:szCs w:val="22"/>
          <w:lang w:eastAsia="en-CA"/>
        </w:rPr>
        <w:t xml:space="preserve"> </w:t>
      </w:r>
      <w:r w:rsidR="003B293A" w:rsidRPr="008A485C">
        <w:rPr>
          <w:rFonts w:asciiTheme="minorHAnsi" w:hAnsiTheme="minorHAnsi" w:cs="Arial"/>
          <w:sz w:val="22"/>
          <w:szCs w:val="22"/>
          <w:lang w:eastAsia="en-CA"/>
        </w:rPr>
        <w:t xml:space="preserve">in 14 </w:t>
      </w:r>
      <w:r w:rsidR="00340020" w:rsidRPr="008A485C">
        <w:rPr>
          <w:rFonts w:asciiTheme="minorHAnsi" w:hAnsiTheme="minorHAnsi" w:cs="Arial"/>
          <w:sz w:val="22"/>
          <w:szCs w:val="22"/>
          <w:lang w:eastAsia="en-CA"/>
        </w:rPr>
        <w:t>states including</w:t>
      </w:r>
      <w:r w:rsidR="003B293A" w:rsidRPr="008A485C">
        <w:rPr>
          <w:rFonts w:asciiTheme="minorHAnsi" w:hAnsiTheme="minorHAnsi" w:cs="Arial"/>
          <w:sz w:val="22"/>
          <w:szCs w:val="22"/>
          <w:lang w:eastAsia="en-CA"/>
        </w:rPr>
        <w:t xml:space="preserve"> all</w:t>
      </w:r>
      <w:r w:rsidR="004F069E" w:rsidRPr="008A485C">
        <w:rPr>
          <w:rFonts w:asciiTheme="minorHAnsi" w:hAnsiTheme="minorHAnsi" w:cs="Arial"/>
          <w:sz w:val="22"/>
          <w:szCs w:val="22"/>
          <w:lang w:eastAsia="en-CA"/>
        </w:rPr>
        <w:t xml:space="preserve"> main islands and offshore islands</w:t>
      </w:r>
      <w:r w:rsidR="003B293A" w:rsidRPr="008A485C">
        <w:rPr>
          <w:rFonts w:asciiTheme="minorHAnsi" w:hAnsiTheme="minorHAnsi" w:cs="Arial"/>
          <w:sz w:val="22"/>
          <w:szCs w:val="22"/>
          <w:lang w:eastAsia="en-CA"/>
        </w:rPr>
        <w:t xml:space="preserve"> as of October 2022</w:t>
      </w:r>
      <w:r w:rsidRPr="008A485C">
        <w:rPr>
          <w:rFonts w:asciiTheme="minorHAnsi" w:hAnsiTheme="minorHAnsi" w:cs="Arial"/>
          <w:sz w:val="22"/>
          <w:szCs w:val="22"/>
          <w:lang w:eastAsia="en-CA"/>
        </w:rPr>
        <w:t xml:space="preserve">. </w:t>
      </w:r>
      <w:r w:rsidR="00F97786" w:rsidRPr="008A485C">
        <w:rPr>
          <w:rFonts w:asciiTheme="minorHAnsi" w:hAnsiTheme="minorHAnsi" w:cs="Arial"/>
          <w:sz w:val="22"/>
          <w:szCs w:val="22"/>
          <w:lang w:val="en-US" w:eastAsia="en-CA"/>
        </w:rPr>
        <w:t>PNCC</w:t>
      </w:r>
      <w:r w:rsidR="00F97786" w:rsidRPr="00F97786">
        <w:rPr>
          <w:rFonts w:asciiTheme="minorHAnsi" w:hAnsiTheme="minorHAnsi" w:cs="Arial"/>
          <w:sz w:val="22"/>
          <w:szCs w:val="22"/>
          <w:lang w:val="en-US" w:eastAsia="en-CA"/>
        </w:rPr>
        <w:t xml:space="preserve"> was </w:t>
      </w:r>
      <w:r w:rsidR="00F97786">
        <w:rPr>
          <w:rFonts w:asciiTheme="minorHAnsi" w:hAnsiTheme="minorHAnsi" w:cs="Arial"/>
          <w:sz w:val="22"/>
          <w:szCs w:val="22"/>
          <w:lang w:val="en-US" w:eastAsia="en-CA"/>
        </w:rPr>
        <w:t xml:space="preserve">in </w:t>
      </w:r>
      <w:r w:rsidR="00F97786" w:rsidRPr="00F97786">
        <w:rPr>
          <w:rFonts w:asciiTheme="minorHAnsi" w:hAnsiTheme="minorHAnsi" w:cs="Arial"/>
          <w:sz w:val="22"/>
          <w:szCs w:val="22"/>
          <w:lang w:val="en-US" w:eastAsia="en-CA"/>
        </w:rPr>
        <w:t>charge</w:t>
      </w:r>
      <w:r w:rsidR="00F97786">
        <w:rPr>
          <w:rFonts w:asciiTheme="minorHAnsi" w:hAnsiTheme="minorHAnsi" w:cs="Arial"/>
          <w:sz w:val="22"/>
          <w:szCs w:val="22"/>
          <w:lang w:val="en-US" w:eastAsia="en-CA"/>
        </w:rPr>
        <w:t xml:space="preserve"> of</w:t>
      </w:r>
      <w:r w:rsidR="00F97786" w:rsidRPr="00F97786">
        <w:rPr>
          <w:rFonts w:asciiTheme="minorHAnsi" w:hAnsiTheme="minorHAnsi" w:cs="Arial"/>
          <w:sz w:val="22"/>
          <w:szCs w:val="22"/>
          <w:lang w:val="en-US" w:eastAsia="en-CA"/>
        </w:rPr>
        <w:t xml:space="preserve"> siren system equipment</w:t>
      </w:r>
      <w:r w:rsidR="00F97786">
        <w:rPr>
          <w:rFonts w:asciiTheme="minorHAnsi" w:hAnsiTheme="minorHAnsi" w:cs="Arial"/>
          <w:sz w:val="22"/>
          <w:szCs w:val="22"/>
          <w:lang w:val="en-US" w:eastAsia="en-CA"/>
        </w:rPr>
        <w:t xml:space="preserve"> </w:t>
      </w:r>
      <w:r w:rsidR="00F97786" w:rsidRPr="00F97786">
        <w:rPr>
          <w:rFonts w:asciiTheme="minorHAnsi" w:hAnsiTheme="minorHAnsi" w:cs="Arial"/>
          <w:sz w:val="22"/>
          <w:szCs w:val="22"/>
          <w:lang w:val="en-US" w:eastAsia="en-CA"/>
        </w:rPr>
        <w:t xml:space="preserve">procurement </w:t>
      </w:r>
      <w:r w:rsidR="00F97786">
        <w:rPr>
          <w:rFonts w:asciiTheme="minorHAnsi" w:hAnsiTheme="minorHAnsi" w:cs="Arial"/>
          <w:sz w:val="22"/>
          <w:szCs w:val="22"/>
          <w:lang w:val="en-US" w:eastAsia="en-CA"/>
        </w:rPr>
        <w:t>and NEMO in charge of r</w:t>
      </w:r>
      <w:r w:rsidR="00F97786" w:rsidRPr="00F97786">
        <w:rPr>
          <w:rFonts w:asciiTheme="minorHAnsi" w:hAnsiTheme="minorHAnsi" w:cs="Arial"/>
          <w:sz w:val="22"/>
          <w:szCs w:val="22"/>
          <w:lang w:val="en-US" w:eastAsia="en-CA"/>
        </w:rPr>
        <w:t>adio systems procure</w:t>
      </w:r>
      <w:r w:rsidR="00F97786">
        <w:rPr>
          <w:rFonts w:asciiTheme="minorHAnsi" w:hAnsiTheme="minorHAnsi" w:cs="Arial"/>
          <w:sz w:val="22"/>
          <w:szCs w:val="22"/>
          <w:lang w:val="en-US" w:eastAsia="en-CA"/>
        </w:rPr>
        <w:t>ment.</w:t>
      </w:r>
      <w:r w:rsidR="00F97786" w:rsidRPr="00F97786">
        <w:rPr>
          <w:rFonts w:asciiTheme="minorHAnsi" w:hAnsiTheme="minorHAnsi" w:cs="Arial"/>
          <w:sz w:val="22"/>
          <w:szCs w:val="22"/>
          <w:lang w:eastAsia="en-CA"/>
        </w:rPr>
        <w:t xml:space="preserve"> </w:t>
      </w:r>
      <w:r w:rsidR="00F97786">
        <w:rPr>
          <w:rFonts w:asciiTheme="minorHAnsi" w:hAnsiTheme="minorHAnsi" w:cs="Arial"/>
          <w:sz w:val="22"/>
          <w:szCs w:val="22"/>
          <w:lang w:eastAsia="en-CA"/>
        </w:rPr>
        <w:t>Three-month delays in delivery of the equipment from China were experienced</w:t>
      </w:r>
      <w:r w:rsidR="00F97786" w:rsidRPr="00F97786">
        <w:rPr>
          <w:rFonts w:asciiTheme="minorHAnsi" w:hAnsiTheme="minorHAnsi" w:cs="Arial"/>
          <w:sz w:val="22"/>
          <w:szCs w:val="22"/>
          <w:lang w:val="en-US" w:eastAsia="en-CA"/>
        </w:rPr>
        <w:t xml:space="preserve"> due to </w:t>
      </w:r>
      <w:r w:rsidR="00F97786">
        <w:rPr>
          <w:rFonts w:asciiTheme="minorHAnsi" w:hAnsiTheme="minorHAnsi" w:cs="Arial"/>
          <w:sz w:val="22"/>
          <w:szCs w:val="22"/>
          <w:lang w:val="en-US" w:eastAsia="en-CA"/>
        </w:rPr>
        <w:t>COVID</w:t>
      </w:r>
      <w:r w:rsidR="002513BC">
        <w:rPr>
          <w:rFonts w:asciiTheme="minorHAnsi" w:hAnsiTheme="minorHAnsi" w:cs="Arial"/>
          <w:sz w:val="22"/>
          <w:szCs w:val="22"/>
          <w:lang w:val="en-US" w:eastAsia="en-CA"/>
        </w:rPr>
        <w:t>-19</w:t>
      </w:r>
      <w:r w:rsidR="00F97786" w:rsidRPr="00F97786">
        <w:rPr>
          <w:rFonts w:asciiTheme="minorHAnsi" w:hAnsiTheme="minorHAnsi" w:cs="Arial"/>
          <w:sz w:val="22"/>
          <w:szCs w:val="22"/>
          <w:lang w:val="en-US" w:eastAsia="en-CA"/>
        </w:rPr>
        <w:t xml:space="preserve">. </w:t>
      </w:r>
      <w:r w:rsidRPr="004F069E">
        <w:rPr>
          <w:rFonts w:asciiTheme="minorHAnsi" w:hAnsiTheme="minorHAnsi" w:cs="Arial"/>
          <w:sz w:val="22"/>
          <w:szCs w:val="22"/>
          <w:lang w:eastAsia="en-CA"/>
        </w:rPr>
        <w:t xml:space="preserve">The first three sirens </w:t>
      </w:r>
      <w:r w:rsidR="000D15E0">
        <w:rPr>
          <w:rFonts w:asciiTheme="minorHAnsi" w:hAnsiTheme="minorHAnsi" w:cs="Arial"/>
          <w:sz w:val="22"/>
          <w:szCs w:val="22"/>
          <w:lang w:eastAsia="en-CA"/>
        </w:rPr>
        <w:t xml:space="preserve">were </w:t>
      </w:r>
      <w:r w:rsidRPr="004F069E">
        <w:rPr>
          <w:rFonts w:asciiTheme="minorHAnsi" w:hAnsiTheme="minorHAnsi" w:cs="Arial"/>
          <w:sz w:val="22"/>
          <w:szCs w:val="22"/>
          <w:lang w:eastAsia="en-CA"/>
        </w:rPr>
        <w:t>installed at ITMC (</w:t>
      </w:r>
      <w:proofErr w:type="spellStart"/>
      <w:r w:rsidRPr="004F069E">
        <w:rPr>
          <w:rFonts w:asciiTheme="minorHAnsi" w:hAnsiTheme="minorHAnsi" w:cs="Arial"/>
          <w:sz w:val="22"/>
          <w:szCs w:val="22"/>
          <w:lang w:eastAsia="en-CA"/>
        </w:rPr>
        <w:t>Meyuns</w:t>
      </w:r>
      <w:proofErr w:type="spellEnd"/>
      <w:r w:rsidRPr="004F069E">
        <w:rPr>
          <w:rFonts w:asciiTheme="minorHAnsi" w:hAnsiTheme="minorHAnsi" w:cs="Arial"/>
          <w:sz w:val="22"/>
          <w:szCs w:val="22"/>
          <w:lang w:eastAsia="en-CA"/>
        </w:rPr>
        <w:t xml:space="preserve">), </w:t>
      </w:r>
      <w:proofErr w:type="spellStart"/>
      <w:r w:rsidRPr="004F069E">
        <w:rPr>
          <w:rFonts w:asciiTheme="minorHAnsi" w:hAnsiTheme="minorHAnsi" w:cs="Arial"/>
          <w:sz w:val="22"/>
          <w:szCs w:val="22"/>
          <w:lang w:eastAsia="en-CA"/>
        </w:rPr>
        <w:t>Yelch</w:t>
      </w:r>
      <w:proofErr w:type="spellEnd"/>
      <w:r w:rsidRPr="004F069E">
        <w:rPr>
          <w:rFonts w:asciiTheme="minorHAnsi" w:hAnsiTheme="minorHAnsi" w:cs="Arial"/>
          <w:sz w:val="22"/>
          <w:szCs w:val="22"/>
          <w:lang w:eastAsia="en-CA"/>
        </w:rPr>
        <w:t xml:space="preserve"> and NEMO </w:t>
      </w:r>
      <w:r w:rsidR="000D15E0">
        <w:rPr>
          <w:rFonts w:asciiTheme="minorHAnsi" w:hAnsiTheme="minorHAnsi" w:cs="Arial"/>
          <w:sz w:val="22"/>
          <w:szCs w:val="22"/>
          <w:lang w:eastAsia="en-CA"/>
        </w:rPr>
        <w:t>that were all</w:t>
      </w:r>
      <w:r w:rsidRPr="004F069E">
        <w:rPr>
          <w:rFonts w:asciiTheme="minorHAnsi" w:hAnsiTheme="minorHAnsi" w:cs="Arial"/>
          <w:sz w:val="22"/>
          <w:szCs w:val="22"/>
          <w:lang w:eastAsia="en-CA"/>
        </w:rPr>
        <w:t xml:space="preserve"> tested publicly on 14 October 2021</w:t>
      </w:r>
      <w:r w:rsidR="004F069E">
        <w:rPr>
          <w:rFonts w:asciiTheme="minorHAnsi" w:hAnsiTheme="minorHAnsi" w:cs="Arial"/>
          <w:sz w:val="22"/>
          <w:szCs w:val="22"/>
          <w:lang w:eastAsia="en-CA"/>
        </w:rPr>
        <w:t xml:space="preserve"> to ensure communications to the public can be done more efficiently</w:t>
      </w:r>
      <w:r w:rsidR="007D4FC8" w:rsidRPr="004F069E">
        <w:rPr>
          <w:rFonts w:asciiTheme="minorHAnsi" w:hAnsiTheme="minorHAnsi" w:cs="Arial"/>
          <w:sz w:val="22"/>
          <w:szCs w:val="22"/>
          <w:lang w:eastAsia="en-CA"/>
        </w:rPr>
        <w:t xml:space="preserve">. </w:t>
      </w:r>
      <w:r w:rsidR="007D4FC8" w:rsidRPr="004F069E">
        <w:rPr>
          <w:rFonts w:asciiTheme="minorHAnsi" w:hAnsiTheme="minorHAnsi" w:cs="Arial"/>
          <w:sz w:val="22"/>
          <w:szCs w:val="22"/>
          <w:lang w:val="en-US" w:eastAsia="en-CA"/>
        </w:rPr>
        <w:t>The interoperability of the tsunami and multi-hazard warning sirens system installation was tested in early 2022.</w:t>
      </w:r>
      <w:r w:rsidR="00E202B2" w:rsidRPr="004F069E">
        <w:rPr>
          <w:rFonts w:asciiTheme="minorHAnsi" w:hAnsiTheme="minorHAnsi" w:cs="Arial"/>
          <w:sz w:val="22"/>
          <w:szCs w:val="22"/>
          <w:lang w:val="en-US" w:eastAsia="en-CA"/>
        </w:rPr>
        <w:t xml:space="preserve"> </w:t>
      </w:r>
      <w:r w:rsidR="00F97786">
        <w:rPr>
          <w:rFonts w:asciiTheme="minorHAnsi" w:hAnsiTheme="minorHAnsi" w:cs="Arial"/>
          <w:sz w:val="22"/>
          <w:szCs w:val="22"/>
          <w:lang w:val="en-US" w:eastAsia="en-CA"/>
        </w:rPr>
        <w:t>One</w:t>
      </w:r>
      <w:r w:rsidR="00F97786" w:rsidRPr="00F97786">
        <w:rPr>
          <w:rFonts w:asciiTheme="minorHAnsi" w:hAnsiTheme="minorHAnsi" w:cs="Arial"/>
          <w:sz w:val="22"/>
          <w:szCs w:val="22"/>
          <w:lang w:eastAsia="en-CA"/>
        </w:rPr>
        <w:t xml:space="preserve"> controller for the siren system </w:t>
      </w:r>
      <w:r w:rsidR="00F97786">
        <w:rPr>
          <w:rFonts w:asciiTheme="minorHAnsi" w:hAnsiTheme="minorHAnsi" w:cs="Arial"/>
          <w:sz w:val="22"/>
          <w:szCs w:val="22"/>
          <w:lang w:eastAsia="en-CA"/>
        </w:rPr>
        <w:t xml:space="preserve">was </w:t>
      </w:r>
      <w:r w:rsidR="00F97786" w:rsidRPr="00F97786">
        <w:rPr>
          <w:rFonts w:asciiTheme="minorHAnsi" w:hAnsiTheme="minorHAnsi" w:cs="Arial"/>
          <w:sz w:val="22"/>
          <w:szCs w:val="22"/>
          <w:lang w:eastAsia="en-CA"/>
        </w:rPr>
        <w:t>located at the NEMO office</w:t>
      </w:r>
      <w:r w:rsidR="00F97786">
        <w:rPr>
          <w:rFonts w:asciiTheme="minorHAnsi" w:hAnsiTheme="minorHAnsi" w:cs="Arial"/>
          <w:sz w:val="22"/>
          <w:szCs w:val="22"/>
          <w:lang w:eastAsia="en-CA"/>
        </w:rPr>
        <w:t>, and th</w:t>
      </w:r>
      <w:r w:rsidR="00F97786" w:rsidRPr="00F97786">
        <w:rPr>
          <w:rFonts w:asciiTheme="minorHAnsi" w:hAnsiTheme="minorHAnsi" w:cs="Arial"/>
          <w:sz w:val="22"/>
          <w:szCs w:val="22"/>
          <w:lang w:eastAsia="en-CA"/>
        </w:rPr>
        <w:t>e second controller was placed at NWSO</w:t>
      </w:r>
      <w:r w:rsidR="00F97786">
        <w:rPr>
          <w:rFonts w:asciiTheme="minorHAnsi" w:hAnsiTheme="minorHAnsi" w:cs="Arial"/>
          <w:sz w:val="22"/>
          <w:szCs w:val="22"/>
          <w:lang w:eastAsia="en-CA"/>
        </w:rPr>
        <w:t xml:space="preserve">. </w:t>
      </w:r>
      <w:r w:rsidR="00E202B2" w:rsidRPr="004F069E">
        <w:rPr>
          <w:rFonts w:asciiTheme="minorHAnsi" w:hAnsiTheme="minorHAnsi" w:cs="Arial"/>
          <w:sz w:val="22"/>
          <w:szCs w:val="22"/>
          <w:lang w:val="en-US" w:eastAsia="en-CA"/>
        </w:rPr>
        <w:t>Final testing</w:t>
      </w:r>
      <w:r w:rsidR="00783E17">
        <w:rPr>
          <w:rFonts w:asciiTheme="minorHAnsi" w:hAnsiTheme="minorHAnsi" w:cs="Arial"/>
          <w:sz w:val="22"/>
          <w:szCs w:val="22"/>
          <w:lang w:val="en-US" w:eastAsia="en-CA"/>
        </w:rPr>
        <w:t xml:space="preserve"> and commissioning</w:t>
      </w:r>
      <w:r w:rsidR="00E202B2" w:rsidRPr="004F069E">
        <w:rPr>
          <w:rFonts w:asciiTheme="minorHAnsi" w:hAnsiTheme="minorHAnsi" w:cs="Arial"/>
          <w:sz w:val="22"/>
          <w:szCs w:val="22"/>
          <w:lang w:val="en-US" w:eastAsia="en-CA"/>
        </w:rPr>
        <w:t xml:space="preserve"> of the system and training for the system</w:t>
      </w:r>
      <w:r w:rsidR="00783E17">
        <w:rPr>
          <w:rFonts w:asciiTheme="minorHAnsi" w:hAnsiTheme="minorHAnsi" w:cs="Arial"/>
          <w:sz w:val="22"/>
          <w:szCs w:val="22"/>
          <w:lang w:val="en-US" w:eastAsia="en-CA"/>
        </w:rPr>
        <w:t>, all through PNCC,</w:t>
      </w:r>
      <w:r w:rsidR="00E202B2" w:rsidRPr="004F069E">
        <w:rPr>
          <w:rFonts w:asciiTheme="minorHAnsi" w:hAnsiTheme="minorHAnsi" w:cs="Arial"/>
          <w:sz w:val="22"/>
          <w:szCs w:val="22"/>
          <w:lang w:val="en-US" w:eastAsia="en-CA"/>
        </w:rPr>
        <w:t xml:space="preserve"> is expected </w:t>
      </w:r>
      <w:r w:rsidR="000D15E0">
        <w:rPr>
          <w:rFonts w:asciiTheme="minorHAnsi" w:hAnsiTheme="minorHAnsi" w:cs="Arial"/>
          <w:sz w:val="22"/>
          <w:szCs w:val="22"/>
          <w:lang w:val="en-US" w:eastAsia="en-CA"/>
        </w:rPr>
        <w:t>to be completed in</w:t>
      </w:r>
      <w:r w:rsidR="00E202B2" w:rsidRPr="004F069E">
        <w:rPr>
          <w:rFonts w:asciiTheme="minorHAnsi" w:hAnsiTheme="minorHAnsi" w:cs="Arial"/>
          <w:sz w:val="22"/>
          <w:szCs w:val="22"/>
          <w:lang w:val="en-US" w:eastAsia="en-CA"/>
        </w:rPr>
        <w:t xml:space="preserve"> </w:t>
      </w:r>
      <w:r w:rsidR="00900775">
        <w:rPr>
          <w:rFonts w:asciiTheme="minorHAnsi" w:hAnsiTheme="minorHAnsi" w:cs="Arial"/>
          <w:sz w:val="22"/>
          <w:szCs w:val="22"/>
          <w:lang w:val="en-US" w:eastAsia="en-CA"/>
        </w:rPr>
        <w:t xml:space="preserve">2023. </w:t>
      </w:r>
      <w:r w:rsidR="00DF75EF">
        <w:rPr>
          <w:rFonts w:asciiTheme="minorHAnsi" w:hAnsiTheme="minorHAnsi" w:cs="Arial"/>
          <w:sz w:val="22"/>
          <w:szCs w:val="22"/>
          <w:lang w:val="en-US" w:eastAsia="en-CA"/>
        </w:rPr>
        <w:t>The Japan-funded “COVID-19 support project” co-financed the sirens.</w:t>
      </w:r>
      <w:bookmarkEnd w:id="121"/>
      <w:r w:rsidR="00DF75EF">
        <w:rPr>
          <w:rFonts w:asciiTheme="minorHAnsi" w:hAnsiTheme="minorHAnsi" w:cs="Arial"/>
          <w:sz w:val="22"/>
          <w:szCs w:val="22"/>
          <w:lang w:val="en-US" w:eastAsia="en-CA"/>
        </w:rPr>
        <w:t xml:space="preserve"> </w:t>
      </w:r>
    </w:p>
    <w:p w14:paraId="3361D6FB" w14:textId="77777777" w:rsidR="00340020" w:rsidRPr="00340020" w:rsidRDefault="00340020" w:rsidP="00340020">
      <w:pPr>
        <w:pStyle w:val="ListParagraph"/>
        <w:rPr>
          <w:rFonts w:asciiTheme="minorHAnsi" w:hAnsiTheme="minorHAnsi" w:cs="Arial"/>
          <w:lang w:val="en-US" w:eastAsia="en-CA"/>
        </w:rPr>
      </w:pPr>
    </w:p>
    <w:p w14:paraId="64372A62" w14:textId="44E51ED6" w:rsidR="00340020" w:rsidRDefault="00340020">
      <w:pPr>
        <w:pStyle w:val="ListParagraph"/>
        <w:numPr>
          <w:ilvl w:val="0"/>
          <w:numId w:val="46"/>
        </w:numPr>
        <w:ind w:left="454" w:hanging="454"/>
        <w:jc w:val="both"/>
        <w:rPr>
          <w:rFonts w:asciiTheme="minorHAnsi" w:hAnsiTheme="minorHAnsi" w:cs="Arial"/>
          <w:sz w:val="22"/>
          <w:szCs w:val="22"/>
          <w:lang w:val="en-US" w:eastAsia="en-CA"/>
        </w:rPr>
      </w:pPr>
      <w:r w:rsidRPr="00340020">
        <w:rPr>
          <w:rFonts w:asciiTheme="minorHAnsi" w:hAnsiTheme="minorHAnsi" w:cs="Arial"/>
          <w:sz w:val="22"/>
          <w:szCs w:val="22"/>
          <w:lang w:val="en-US" w:eastAsia="en-CA"/>
        </w:rPr>
        <w:lastRenderedPageBreak/>
        <w:t>PNCC</w:t>
      </w:r>
      <w:r>
        <w:rPr>
          <w:rFonts w:asciiTheme="minorHAnsi" w:hAnsiTheme="minorHAnsi" w:cs="Arial"/>
          <w:sz w:val="22"/>
          <w:szCs w:val="22"/>
          <w:lang w:val="en-US" w:eastAsia="en-CA"/>
        </w:rPr>
        <w:t xml:space="preserve"> </w:t>
      </w:r>
      <w:r w:rsidRPr="00340020">
        <w:rPr>
          <w:rFonts w:asciiTheme="minorHAnsi" w:hAnsiTheme="minorHAnsi" w:cs="Arial"/>
          <w:sz w:val="22"/>
          <w:szCs w:val="22"/>
          <w:lang w:val="en-US" w:eastAsia="en-CA"/>
        </w:rPr>
        <w:t xml:space="preserve">staff </w:t>
      </w:r>
      <w:r>
        <w:rPr>
          <w:rFonts w:asciiTheme="minorHAnsi" w:hAnsiTheme="minorHAnsi" w:cs="Arial"/>
          <w:sz w:val="22"/>
          <w:szCs w:val="22"/>
          <w:lang w:val="en-US" w:eastAsia="en-CA"/>
        </w:rPr>
        <w:t xml:space="preserve">also received </w:t>
      </w:r>
      <w:r w:rsidRPr="00340020">
        <w:rPr>
          <w:rFonts w:asciiTheme="minorHAnsi" w:hAnsiTheme="minorHAnsi" w:cs="Arial"/>
          <w:sz w:val="22"/>
          <w:szCs w:val="22"/>
          <w:lang w:val="en-US" w:eastAsia="en-CA"/>
        </w:rPr>
        <w:t>training on:</w:t>
      </w:r>
    </w:p>
    <w:p w14:paraId="29B4D550" w14:textId="77777777" w:rsidR="00340020" w:rsidRPr="00340020" w:rsidRDefault="00340020" w:rsidP="00340020">
      <w:pPr>
        <w:pStyle w:val="ListParagraph"/>
        <w:rPr>
          <w:rFonts w:asciiTheme="minorHAnsi" w:hAnsiTheme="minorHAnsi" w:cs="Arial"/>
          <w:sz w:val="22"/>
          <w:szCs w:val="22"/>
          <w:lang w:val="en-US" w:eastAsia="en-CA"/>
        </w:rPr>
      </w:pPr>
    </w:p>
    <w:p w14:paraId="0D2A566D" w14:textId="4C474C8F" w:rsidR="00340020" w:rsidRPr="00340020" w:rsidRDefault="00340020" w:rsidP="00340020">
      <w:pPr>
        <w:pStyle w:val="ListParagraph"/>
        <w:numPr>
          <w:ilvl w:val="0"/>
          <w:numId w:val="37"/>
        </w:numPr>
        <w:jc w:val="both"/>
        <w:rPr>
          <w:rFonts w:asciiTheme="minorHAnsi" w:hAnsiTheme="minorHAnsi" w:cs="Arial"/>
          <w:sz w:val="22"/>
          <w:szCs w:val="22"/>
          <w:lang w:eastAsia="en-CA"/>
        </w:rPr>
      </w:pPr>
      <w:r>
        <w:rPr>
          <w:rFonts w:asciiTheme="minorHAnsi" w:hAnsiTheme="minorHAnsi" w:cs="Arial"/>
          <w:sz w:val="22"/>
          <w:szCs w:val="22"/>
          <w:lang w:val="en-US" w:eastAsia="en-CA"/>
        </w:rPr>
        <w:t>i</w:t>
      </w:r>
      <w:r w:rsidRPr="00340020">
        <w:rPr>
          <w:rFonts w:asciiTheme="minorHAnsi" w:hAnsiTheme="minorHAnsi" w:cs="Arial"/>
          <w:sz w:val="22"/>
          <w:szCs w:val="22"/>
          <w:lang w:val="en-US" w:eastAsia="en-CA"/>
        </w:rPr>
        <w:t>nstallation, maintenance and operation</w:t>
      </w:r>
      <w:r w:rsidR="00CD773B">
        <w:rPr>
          <w:rFonts w:asciiTheme="minorHAnsi" w:hAnsiTheme="minorHAnsi" w:cs="Arial"/>
          <w:sz w:val="22"/>
          <w:szCs w:val="22"/>
          <w:lang w:val="en-US" w:eastAsia="en-CA"/>
        </w:rPr>
        <w:t>s of</w:t>
      </w:r>
      <w:r w:rsidRPr="00340020">
        <w:rPr>
          <w:rFonts w:asciiTheme="minorHAnsi" w:hAnsiTheme="minorHAnsi" w:cs="Arial"/>
          <w:sz w:val="22"/>
          <w:szCs w:val="22"/>
          <w:lang w:val="en-US" w:eastAsia="en-CA"/>
        </w:rPr>
        <w:t xml:space="preserve"> the siren systems</w:t>
      </w:r>
      <w:r w:rsidR="00CD773B">
        <w:rPr>
          <w:rFonts w:asciiTheme="minorHAnsi" w:hAnsiTheme="minorHAnsi" w:cs="Arial"/>
          <w:sz w:val="22"/>
          <w:szCs w:val="22"/>
          <w:lang w:eastAsia="en-CA"/>
        </w:rPr>
        <w:t>;</w:t>
      </w:r>
    </w:p>
    <w:p w14:paraId="2C42547D" w14:textId="0ED8D4F9" w:rsidR="00340020" w:rsidRPr="00340020" w:rsidRDefault="00CD773B" w:rsidP="00340020">
      <w:pPr>
        <w:pStyle w:val="ListParagraph"/>
        <w:numPr>
          <w:ilvl w:val="0"/>
          <w:numId w:val="37"/>
        </w:numPr>
        <w:jc w:val="both"/>
        <w:rPr>
          <w:rFonts w:asciiTheme="minorHAnsi" w:hAnsiTheme="minorHAnsi" w:cs="Arial"/>
          <w:sz w:val="22"/>
          <w:szCs w:val="22"/>
          <w:lang w:eastAsia="en-CA"/>
        </w:rPr>
      </w:pPr>
      <w:r>
        <w:rPr>
          <w:rFonts w:asciiTheme="minorHAnsi" w:hAnsiTheme="minorHAnsi" w:cs="Arial"/>
          <w:sz w:val="22"/>
          <w:szCs w:val="22"/>
          <w:lang w:val="en-US" w:eastAsia="en-CA"/>
        </w:rPr>
        <w:t>i</w:t>
      </w:r>
      <w:r w:rsidR="00340020" w:rsidRPr="00340020">
        <w:rPr>
          <w:rFonts w:asciiTheme="minorHAnsi" w:hAnsiTheme="minorHAnsi" w:cs="Arial"/>
          <w:sz w:val="22"/>
          <w:szCs w:val="22"/>
          <w:lang w:val="en-US" w:eastAsia="en-CA"/>
        </w:rPr>
        <w:t xml:space="preserve">nstallation </w:t>
      </w:r>
      <w:r>
        <w:rPr>
          <w:rFonts w:asciiTheme="minorHAnsi" w:hAnsiTheme="minorHAnsi" w:cs="Arial"/>
          <w:sz w:val="22"/>
          <w:szCs w:val="22"/>
          <w:lang w:val="en-US" w:eastAsia="en-CA"/>
        </w:rPr>
        <w:t>of</w:t>
      </w:r>
      <w:r w:rsidR="00340020" w:rsidRPr="00340020">
        <w:rPr>
          <w:rFonts w:asciiTheme="minorHAnsi" w:hAnsiTheme="minorHAnsi" w:cs="Arial"/>
          <w:sz w:val="22"/>
          <w:szCs w:val="22"/>
          <w:lang w:val="en-US" w:eastAsia="en-CA"/>
        </w:rPr>
        <w:t xml:space="preserve"> solar systems in the southwest islands</w:t>
      </w:r>
      <w:r>
        <w:rPr>
          <w:rFonts w:asciiTheme="minorHAnsi" w:hAnsiTheme="minorHAnsi" w:cs="Arial"/>
          <w:sz w:val="22"/>
          <w:szCs w:val="22"/>
          <w:lang w:val="en-US" w:eastAsia="en-CA"/>
        </w:rPr>
        <w:t>;</w:t>
      </w:r>
      <w:r w:rsidR="00340020" w:rsidRPr="00340020">
        <w:rPr>
          <w:rFonts w:asciiTheme="minorHAnsi" w:hAnsiTheme="minorHAnsi" w:cs="Arial"/>
          <w:sz w:val="22"/>
          <w:szCs w:val="22"/>
          <w:lang w:eastAsia="en-CA"/>
        </w:rPr>
        <w:t> </w:t>
      </w:r>
    </w:p>
    <w:p w14:paraId="5D16B7E7" w14:textId="37282DCA" w:rsidR="00340020" w:rsidRPr="00340020" w:rsidRDefault="00CD773B" w:rsidP="00340020">
      <w:pPr>
        <w:pStyle w:val="ListParagraph"/>
        <w:numPr>
          <w:ilvl w:val="0"/>
          <w:numId w:val="37"/>
        </w:numPr>
        <w:jc w:val="both"/>
        <w:rPr>
          <w:rFonts w:asciiTheme="minorHAnsi" w:hAnsiTheme="minorHAnsi" w:cs="Arial"/>
          <w:sz w:val="22"/>
          <w:szCs w:val="22"/>
          <w:lang w:eastAsia="en-CA"/>
        </w:rPr>
      </w:pPr>
      <w:r>
        <w:rPr>
          <w:rFonts w:asciiTheme="minorHAnsi" w:hAnsiTheme="minorHAnsi" w:cs="Arial"/>
          <w:sz w:val="22"/>
          <w:szCs w:val="22"/>
          <w:lang w:val="en-US" w:eastAsia="en-CA"/>
        </w:rPr>
        <w:t>m</w:t>
      </w:r>
      <w:r w:rsidR="00340020" w:rsidRPr="00340020">
        <w:rPr>
          <w:rFonts w:asciiTheme="minorHAnsi" w:hAnsiTheme="minorHAnsi" w:cs="Arial"/>
          <w:sz w:val="22"/>
          <w:szCs w:val="22"/>
          <w:lang w:val="en-US" w:eastAsia="en-CA"/>
        </w:rPr>
        <w:t xml:space="preserve">aintenance plan </w:t>
      </w:r>
      <w:r>
        <w:rPr>
          <w:rFonts w:asciiTheme="minorHAnsi" w:hAnsiTheme="minorHAnsi" w:cs="Arial"/>
          <w:sz w:val="22"/>
          <w:szCs w:val="22"/>
          <w:lang w:val="en-US" w:eastAsia="en-CA"/>
        </w:rPr>
        <w:t xml:space="preserve">that </w:t>
      </w:r>
      <w:r w:rsidR="00340020" w:rsidRPr="00340020">
        <w:rPr>
          <w:rFonts w:asciiTheme="minorHAnsi" w:hAnsiTheme="minorHAnsi" w:cs="Arial"/>
          <w:sz w:val="22"/>
          <w:szCs w:val="22"/>
          <w:lang w:val="en-US" w:eastAsia="en-CA"/>
        </w:rPr>
        <w:t>was drafted by PNCC and shared with UNDP and NEMO</w:t>
      </w:r>
      <w:r>
        <w:rPr>
          <w:rFonts w:asciiTheme="minorHAnsi" w:hAnsiTheme="minorHAnsi" w:cs="Arial"/>
          <w:sz w:val="22"/>
          <w:szCs w:val="22"/>
          <w:lang w:val="en-US" w:eastAsia="en-CA"/>
        </w:rPr>
        <w:t>;</w:t>
      </w:r>
      <w:r w:rsidR="00340020" w:rsidRPr="00340020">
        <w:rPr>
          <w:rFonts w:asciiTheme="minorHAnsi" w:hAnsiTheme="minorHAnsi" w:cs="Arial"/>
          <w:sz w:val="22"/>
          <w:szCs w:val="22"/>
          <w:lang w:eastAsia="en-CA"/>
        </w:rPr>
        <w:t> </w:t>
      </w:r>
    </w:p>
    <w:p w14:paraId="2F45F42B" w14:textId="559F0865" w:rsidR="00340020" w:rsidRPr="00340020" w:rsidRDefault="00340020" w:rsidP="00340020">
      <w:pPr>
        <w:pStyle w:val="ListParagraph"/>
        <w:numPr>
          <w:ilvl w:val="0"/>
          <w:numId w:val="37"/>
        </w:numPr>
        <w:jc w:val="both"/>
        <w:rPr>
          <w:rFonts w:asciiTheme="minorHAnsi" w:hAnsiTheme="minorHAnsi" w:cs="Arial"/>
          <w:sz w:val="22"/>
          <w:szCs w:val="22"/>
          <w:lang w:eastAsia="en-CA"/>
        </w:rPr>
      </w:pPr>
      <w:r w:rsidRPr="00340020">
        <w:rPr>
          <w:rFonts w:asciiTheme="minorHAnsi" w:hAnsiTheme="minorHAnsi" w:cs="Arial"/>
          <w:sz w:val="22"/>
          <w:szCs w:val="22"/>
          <w:lang w:val="en-US" w:eastAsia="en-CA"/>
        </w:rPr>
        <w:t>preventive maintenance of systems</w:t>
      </w:r>
      <w:r w:rsidR="00CD773B" w:rsidRPr="00CD773B">
        <w:rPr>
          <w:rFonts w:asciiTheme="minorHAnsi" w:hAnsiTheme="minorHAnsi" w:cs="Arial"/>
          <w:sz w:val="22"/>
          <w:szCs w:val="22"/>
          <w:lang w:val="en-US" w:eastAsia="en-CA"/>
        </w:rPr>
        <w:t xml:space="preserve"> </w:t>
      </w:r>
      <w:r w:rsidR="00CD773B">
        <w:rPr>
          <w:rFonts w:asciiTheme="minorHAnsi" w:hAnsiTheme="minorHAnsi" w:cs="Arial"/>
          <w:sz w:val="22"/>
          <w:szCs w:val="22"/>
          <w:lang w:val="en-US" w:eastAsia="en-CA"/>
        </w:rPr>
        <w:t>wh</w:t>
      </w:r>
      <w:r w:rsidR="002513BC">
        <w:rPr>
          <w:rFonts w:asciiTheme="minorHAnsi" w:hAnsiTheme="minorHAnsi" w:cs="Arial"/>
          <w:sz w:val="22"/>
          <w:szCs w:val="22"/>
          <w:lang w:val="en-US" w:eastAsia="en-CA"/>
        </w:rPr>
        <w:t>ere</w:t>
      </w:r>
      <w:r w:rsidR="00CD773B">
        <w:rPr>
          <w:rFonts w:asciiTheme="minorHAnsi" w:hAnsiTheme="minorHAnsi" w:cs="Arial"/>
          <w:sz w:val="22"/>
          <w:szCs w:val="22"/>
          <w:lang w:val="en-US" w:eastAsia="en-CA"/>
        </w:rPr>
        <w:t xml:space="preserve"> </w:t>
      </w:r>
      <w:r w:rsidR="00CD773B" w:rsidRPr="00340020">
        <w:rPr>
          <w:rFonts w:asciiTheme="minorHAnsi" w:hAnsiTheme="minorHAnsi" w:cs="Arial"/>
          <w:sz w:val="22"/>
          <w:szCs w:val="22"/>
          <w:lang w:val="en-US" w:eastAsia="en-CA"/>
        </w:rPr>
        <w:t xml:space="preserve">PNCC </w:t>
      </w:r>
      <w:r w:rsidR="00CD773B">
        <w:rPr>
          <w:rFonts w:asciiTheme="minorHAnsi" w:hAnsiTheme="minorHAnsi" w:cs="Arial"/>
          <w:sz w:val="22"/>
          <w:szCs w:val="22"/>
          <w:lang w:val="en-US" w:eastAsia="en-CA"/>
        </w:rPr>
        <w:t>will bear the cost.</w:t>
      </w:r>
    </w:p>
    <w:p w14:paraId="2DF22B25" w14:textId="77777777" w:rsidR="00CD773B" w:rsidRDefault="00CD773B" w:rsidP="00CD773B">
      <w:pPr>
        <w:ind w:left="454"/>
        <w:jc w:val="both"/>
        <w:rPr>
          <w:rFonts w:asciiTheme="minorHAnsi" w:hAnsiTheme="minorHAnsi" w:cs="Arial"/>
          <w:lang w:val="en-US" w:eastAsia="en-CA"/>
        </w:rPr>
      </w:pPr>
    </w:p>
    <w:p w14:paraId="224895BA" w14:textId="5D0F1AAA" w:rsidR="00CD773B" w:rsidRDefault="00CD773B" w:rsidP="00CD773B">
      <w:pPr>
        <w:ind w:left="454"/>
        <w:jc w:val="both"/>
        <w:rPr>
          <w:rFonts w:asciiTheme="minorHAnsi" w:hAnsiTheme="minorHAnsi" w:cs="Arial"/>
          <w:lang w:eastAsia="en-CA"/>
        </w:rPr>
      </w:pPr>
      <w:r>
        <w:rPr>
          <w:rFonts w:asciiTheme="minorHAnsi" w:hAnsiTheme="minorHAnsi" w:cs="Arial"/>
          <w:lang w:val="en-US" w:eastAsia="en-CA"/>
        </w:rPr>
        <w:t>Four</w:t>
      </w:r>
      <w:r w:rsidRPr="00CD773B">
        <w:rPr>
          <w:rFonts w:asciiTheme="minorHAnsi" w:hAnsiTheme="minorHAnsi" w:cs="Arial"/>
          <w:lang w:val="en-US" w:eastAsia="en-CA"/>
        </w:rPr>
        <w:t xml:space="preserve"> teams </w:t>
      </w:r>
      <w:r>
        <w:rPr>
          <w:rFonts w:asciiTheme="minorHAnsi" w:hAnsiTheme="minorHAnsi" w:cs="Arial"/>
          <w:lang w:val="en-US" w:eastAsia="en-CA"/>
        </w:rPr>
        <w:t>were</w:t>
      </w:r>
      <w:r w:rsidRPr="00CD773B">
        <w:rPr>
          <w:rFonts w:asciiTheme="minorHAnsi" w:hAnsiTheme="minorHAnsi" w:cs="Arial"/>
          <w:lang w:val="en-US" w:eastAsia="en-CA"/>
        </w:rPr>
        <w:t xml:space="preserve"> part of the training</w:t>
      </w:r>
      <w:r>
        <w:rPr>
          <w:rFonts w:asciiTheme="minorHAnsi" w:hAnsiTheme="minorHAnsi" w:cs="Arial"/>
          <w:lang w:val="en-US" w:eastAsia="en-CA"/>
        </w:rPr>
        <w:t xml:space="preserve"> </w:t>
      </w:r>
      <w:r w:rsidRPr="00CD773B">
        <w:rPr>
          <w:rFonts w:asciiTheme="minorHAnsi" w:hAnsiTheme="minorHAnsi" w:cs="Arial"/>
          <w:lang w:val="en-US" w:eastAsia="en-CA"/>
        </w:rPr>
        <w:t>s</w:t>
      </w:r>
      <w:r>
        <w:rPr>
          <w:rFonts w:asciiTheme="minorHAnsi" w:hAnsiTheme="minorHAnsi" w:cs="Arial"/>
          <w:lang w:val="en-US" w:eastAsia="en-CA"/>
        </w:rPr>
        <w:t xml:space="preserve">essions, attended </w:t>
      </w:r>
      <w:r w:rsidRPr="00CD773B">
        <w:rPr>
          <w:rFonts w:asciiTheme="minorHAnsi" w:hAnsiTheme="minorHAnsi" w:cs="Arial"/>
          <w:lang w:val="en-US" w:eastAsia="en-CA"/>
        </w:rPr>
        <w:t xml:space="preserve">mostly </w:t>
      </w:r>
      <w:r>
        <w:rPr>
          <w:rFonts w:asciiTheme="minorHAnsi" w:hAnsiTheme="minorHAnsi" w:cs="Arial"/>
          <w:lang w:val="en-US" w:eastAsia="en-CA"/>
        </w:rPr>
        <w:t xml:space="preserve">by men </w:t>
      </w:r>
      <w:r w:rsidRPr="00CD773B">
        <w:rPr>
          <w:rFonts w:asciiTheme="minorHAnsi" w:hAnsiTheme="minorHAnsi" w:cs="Arial"/>
          <w:lang w:val="en-US" w:eastAsia="en-CA"/>
        </w:rPr>
        <w:t xml:space="preserve">since the work is physically </w:t>
      </w:r>
      <w:r w:rsidRPr="009E6F0E">
        <w:rPr>
          <w:rFonts w:asciiTheme="minorHAnsi" w:hAnsiTheme="minorHAnsi" w:cs="Arial"/>
          <w:lang w:val="en-US" w:eastAsia="en-CA"/>
        </w:rPr>
        <w:t>intensive.</w:t>
      </w:r>
      <w:r w:rsidRPr="009E6F0E">
        <w:rPr>
          <w:rFonts w:asciiTheme="minorHAnsi" w:hAnsiTheme="minorHAnsi" w:cs="Arial"/>
          <w:lang w:eastAsia="en-CA"/>
        </w:rPr>
        <w:t> </w:t>
      </w:r>
    </w:p>
    <w:p w14:paraId="277ED52F" w14:textId="77777777" w:rsidR="00F83D47" w:rsidRPr="009E6F0E" w:rsidRDefault="00F83D47" w:rsidP="00CD773B">
      <w:pPr>
        <w:ind w:left="454"/>
        <w:jc w:val="both"/>
        <w:rPr>
          <w:rFonts w:asciiTheme="minorHAnsi" w:hAnsiTheme="minorHAnsi" w:cs="Arial"/>
          <w:lang w:eastAsia="en-CA"/>
        </w:rPr>
      </w:pPr>
    </w:p>
    <w:p w14:paraId="00437FC1" w14:textId="5CB98D6B" w:rsidR="007D4FC8" w:rsidRPr="009E6F0E" w:rsidRDefault="009D3BC6">
      <w:pPr>
        <w:pStyle w:val="ListParagraph"/>
        <w:numPr>
          <w:ilvl w:val="0"/>
          <w:numId w:val="46"/>
        </w:numPr>
        <w:ind w:left="454" w:hanging="454"/>
        <w:jc w:val="both"/>
        <w:rPr>
          <w:rFonts w:asciiTheme="minorHAnsi" w:hAnsiTheme="minorHAnsi" w:cs="Arial"/>
          <w:sz w:val="22"/>
          <w:szCs w:val="22"/>
          <w:lang w:val="en-US" w:eastAsia="en-CA"/>
        </w:rPr>
      </w:pPr>
      <w:bookmarkStart w:id="124" w:name="_Ref118620677"/>
      <w:bookmarkEnd w:id="122"/>
      <w:r w:rsidRPr="009E6F0E">
        <w:rPr>
          <w:rFonts w:asciiTheme="minorHAnsi" w:hAnsiTheme="minorHAnsi" w:cs="Arial"/>
          <w:sz w:val="22"/>
          <w:szCs w:val="22"/>
          <w:lang w:val="en-US" w:eastAsia="en-CA"/>
        </w:rPr>
        <w:t>On Activity 1.3, w</w:t>
      </w:r>
      <w:r w:rsidR="000A46A2" w:rsidRPr="009E6F0E">
        <w:rPr>
          <w:rFonts w:asciiTheme="minorHAnsi" w:hAnsiTheme="minorHAnsi" w:cs="Arial"/>
          <w:sz w:val="22"/>
          <w:szCs w:val="22"/>
          <w:lang w:val="en-US" w:eastAsia="en-CA"/>
        </w:rPr>
        <w:t>ork on the 4</w:t>
      </w:r>
      <w:r w:rsidR="007D4FC8" w:rsidRPr="009E6F0E">
        <w:rPr>
          <w:rFonts w:asciiTheme="minorHAnsi" w:hAnsiTheme="minorHAnsi" w:cs="Arial"/>
          <w:sz w:val="22"/>
          <w:szCs w:val="22"/>
          <w:lang w:val="en-US" w:eastAsia="en-CA"/>
        </w:rPr>
        <w:t xml:space="preserve"> </w:t>
      </w:r>
      <w:r w:rsidR="000A46A2" w:rsidRPr="009E6F0E">
        <w:rPr>
          <w:rFonts w:asciiTheme="minorHAnsi" w:hAnsiTheme="minorHAnsi" w:cs="Arial"/>
          <w:sz w:val="22"/>
          <w:szCs w:val="22"/>
          <w:lang w:val="en-US" w:eastAsia="en-CA"/>
        </w:rPr>
        <w:t>a</w:t>
      </w:r>
      <w:r w:rsidR="007D4FC8" w:rsidRPr="009E6F0E">
        <w:rPr>
          <w:rFonts w:asciiTheme="minorHAnsi" w:hAnsiTheme="minorHAnsi" w:cs="Arial"/>
          <w:sz w:val="22"/>
          <w:szCs w:val="22"/>
          <w:lang w:val="en-US" w:eastAsia="en-CA"/>
        </w:rPr>
        <w:t xml:space="preserve">utomated </w:t>
      </w:r>
      <w:r w:rsidR="000A46A2" w:rsidRPr="009E6F0E">
        <w:rPr>
          <w:rFonts w:asciiTheme="minorHAnsi" w:hAnsiTheme="minorHAnsi" w:cs="Arial"/>
          <w:sz w:val="22"/>
          <w:szCs w:val="22"/>
          <w:lang w:val="en-US" w:eastAsia="en-CA"/>
        </w:rPr>
        <w:t>w</w:t>
      </w:r>
      <w:r w:rsidR="007D4FC8" w:rsidRPr="009E6F0E">
        <w:rPr>
          <w:rFonts w:asciiTheme="minorHAnsi" w:hAnsiTheme="minorHAnsi" w:cs="Arial"/>
          <w:sz w:val="22"/>
          <w:szCs w:val="22"/>
          <w:lang w:val="en-US" w:eastAsia="en-CA"/>
        </w:rPr>
        <w:t xml:space="preserve">eather </w:t>
      </w:r>
      <w:r w:rsidR="000A46A2" w:rsidRPr="009E6F0E">
        <w:rPr>
          <w:rFonts w:asciiTheme="minorHAnsi" w:hAnsiTheme="minorHAnsi" w:cs="Arial"/>
          <w:sz w:val="22"/>
          <w:szCs w:val="22"/>
          <w:lang w:val="en-US" w:eastAsia="en-CA"/>
        </w:rPr>
        <w:t>s</w:t>
      </w:r>
      <w:r w:rsidR="007D4FC8" w:rsidRPr="009E6F0E">
        <w:rPr>
          <w:rFonts w:asciiTheme="minorHAnsi" w:hAnsiTheme="minorHAnsi" w:cs="Arial"/>
          <w:sz w:val="22"/>
          <w:szCs w:val="22"/>
          <w:lang w:val="en-US" w:eastAsia="en-CA"/>
        </w:rPr>
        <w:t xml:space="preserve">tations (AWS) </w:t>
      </w:r>
      <w:r w:rsidR="000A46A2" w:rsidRPr="009E6F0E">
        <w:rPr>
          <w:rFonts w:asciiTheme="minorHAnsi" w:hAnsiTheme="minorHAnsi" w:cs="Arial"/>
          <w:sz w:val="22"/>
          <w:szCs w:val="22"/>
          <w:lang w:val="en-US" w:eastAsia="en-CA"/>
        </w:rPr>
        <w:t xml:space="preserve">started in May 2020 with the National Weather Service Office (NWSO) </w:t>
      </w:r>
      <w:r w:rsidR="00F623CE" w:rsidRPr="009E6F0E">
        <w:rPr>
          <w:rFonts w:asciiTheme="minorHAnsi" w:hAnsiTheme="minorHAnsi" w:cs="Arial"/>
          <w:sz w:val="22"/>
          <w:szCs w:val="22"/>
          <w:lang w:val="en-US" w:eastAsia="en-CA"/>
        </w:rPr>
        <w:t xml:space="preserve">having </w:t>
      </w:r>
      <w:r w:rsidR="000A46A2" w:rsidRPr="009E6F0E">
        <w:rPr>
          <w:rFonts w:asciiTheme="minorHAnsi" w:hAnsiTheme="minorHAnsi" w:cs="Arial"/>
          <w:sz w:val="22"/>
          <w:szCs w:val="22"/>
          <w:lang w:val="en-US" w:eastAsia="en-CA"/>
        </w:rPr>
        <w:t xml:space="preserve">this activity executed by </w:t>
      </w:r>
      <w:r w:rsidRPr="009E6F0E">
        <w:rPr>
          <w:rFonts w:asciiTheme="minorHAnsi" w:hAnsiTheme="minorHAnsi" w:cs="Arial"/>
          <w:sz w:val="22"/>
          <w:szCs w:val="22"/>
          <w:lang w:val="en-US" w:eastAsia="en-CA"/>
        </w:rPr>
        <w:t>National Institute of Water and Atmospheric Research (NIWA)</w:t>
      </w:r>
      <w:r w:rsidR="000A46A2" w:rsidRPr="009E6F0E">
        <w:rPr>
          <w:rFonts w:asciiTheme="minorHAnsi" w:hAnsiTheme="minorHAnsi" w:cs="Arial"/>
          <w:sz w:val="22"/>
          <w:szCs w:val="22"/>
          <w:lang w:val="en-US" w:eastAsia="en-CA"/>
        </w:rPr>
        <w:t xml:space="preserve">.  </w:t>
      </w:r>
      <w:r w:rsidRPr="009E6F0E">
        <w:rPr>
          <w:rFonts w:asciiTheme="minorHAnsi" w:hAnsiTheme="minorHAnsi" w:cs="Arial"/>
          <w:sz w:val="22"/>
          <w:szCs w:val="22"/>
          <w:lang w:val="en-US" w:eastAsia="en-CA"/>
        </w:rPr>
        <w:t xml:space="preserve">Virtual training </w:t>
      </w:r>
      <w:r w:rsidR="00F25B5C" w:rsidRPr="009E6F0E">
        <w:rPr>
          <w:rFonts w:asciiTheme="minorHAnsi" w:hAnsiTheme="minorHAnsi" w:cs="Arial"/>
          <w:sz w:val="22"/>
          <w:szCs w:val="22"/>
          <w:lang w:val="en-US" w:eastAsia="en-CA"/>
        </w:rPr>
        <w:t xml:space="preserve">on disaster resilience </w:t>
      </w:r>
      <w:r w:rsidRPr="009E6F0E">
        <w:rPr>
          <w:rFonts w:asciiTheme="minorHAnsi" w:hAnsiTheme="minorHAnsi" w:cs="Arial"/>
          <w:sz w:val="22"/>
          <w:szCs w:val="22"/>
          <w:lang w:val="en-US" w:eastAsia="en-CA"/>
        </w:rPr>
        <w:t xml:space="preserve">was conducted to 3 NWSO staff in September 2020 and assembled AWSs were shipped to Palau in March 2021. With the assistance of the Civil Action Team commencing in April 2021, NIWA installed the AWSs </w:t>
      </w:r>
      <w:r w:rsidR="007D4FC8" w:rsidRPr="009E6F0E">
        <w:rPr>
          <w:rFonts w:asciiTheme="minorHAnsi" w:hAnsiTheme="minorHAnsi" w:cs="Arial"/>
          <w:sz w:val="22"/>
          <w:szCs w:val="22"/>
          <w:lang w:val="en-US" w:eastAsia="en-CA"/>
        </w:rPr>
        <w:t xml:space="preserve">in </w:t>
      </w:r>
      <w:r w:rsidR="00FB187A" w:rsidRPr="009E6F0E">
        <w:rPr>
          <w:rFonts w:asciiTheme="minorHAnsi" w:hAnsiTheme="minorHAnsi" w:cs="Arial"/>
          <w:sz w:val="22"/>
          <w:szCs w:val="22"/>
          <w:lang w:val="en-US" w:eastAsia="en-CA"/>
        </w:rPr>
        <w:t xml:space="preserve">Airai. The other AWS sites in </w:t>
      </w:r>
      <w:r w:rsidR="007D4FC8" w:rsidRPr="009E6F0E">
        <w:rPr>
          <w:rFonts w:asciiTheme="minorHAnsi" w:hAnsiTheme="minorHAnsi" w:cs="Arial"/>
          <w:sz w:val="22"/>
          <w:szCs w:val="22"/>
          <w:lang w:val="en-US" w:eastAsia="en-CA"/>
        </w:rPr>
        <w:t xml:space="preserve">Kayangel, Melekeok, </w:t>
      </w:r>
      <w:r w:rsidR="00900775" w:rsidRPr="009E6F0E">
        <w:rPr>
          <w:rFonts w:asciiTheme="minorHAnsi" w:hAnsiTheme="minorHAnsi" w:cs="Arial"/>
          <w:sz w:val="22"/>
          <w:szCs w:val="22"/>
          <w:lang w:val="en-US" w:eastAsia="en-CA"/>
        </w:rPr>
        <w:t xml:space="preserve">and </w:t>
      </w:r>
      <w:r w:rsidR="007D4FC8" w:rsidRPr="009E6F0E">
        <w:rPr>
          <w:rFonts w:asciiTheme="minorHAnsi" w:hAnsiTheme="minorHAnsi" w:cs="Arial"/>
          <w:sz w:val="22"/>
          <w:szCs w:val="22"/>
          <w:lang w:val="en-US" w:eastAsia="en-CA"/>
        </w:rPr>
        <w:t>Koror States</w:t>
      </w:r>
      <w:r w:rsidRPr="009E6F0E">
        <w:rPr>
          <w:rFonts w:asciiTheme="minorHAnsi" w:hAnsiTheme="minorHAnsi" w:cs="Arial"/>
          <w:sz w:val="22"/>
          <w:szCs w:val="22"/>
          <w:lang w:val="en-US" w:eastAsia="en-CA"/>
        </w:rPr>
        <w:t xml:space="preserve"> </w:t>
      </w:r>
      <w:r w:rsidR="00900775" w:rsidRPr="009E6F0E">
        <w:rPr>
          <w:rFonts w:asciiTheme="minorHAnsi" w:hAnsiTheme="minorHAnsi" w:cs="Arial"/>
          <w:sz w:val="22"/>
          <w:szCs w:val="22"/>
          <w:lang w:val="en-US" w:eastAsia="en-CA"/>
        </w:rPr>
        <w:t>had</w:t>
      </w:r>
      <w:r w:rsidR="00FB187A" w:rsidRPr="009E6F0E">
        <w:rPr>
          <w:rFonts w:asciiTheme="minorHAnsi" w:hAnsiTheme="minorHAnsi" w:cs="Arial"/>
          <w:sz w:val="22"/>
          <w:szCs w:val="22"/>
          <w:lang w:val="en-US" w:eastAsia="en-CA"/>
        </w:rPr>
        <w:t xml:space="preserve"> install</w:t>
      </w:r>
      <w:r w:rsidR="00900775" w:rsidRPr="009E6F0E">
        <w:rPr>
          <w:rFonts w:asciiTheme="minorHAnsi" w:hAnsiTheme="minorHAnsi" w:cs="Arial"/>
          <w:sz w:val="22"/>
          <w:szCs w:val="22"/>
          <w:lang w:val="en-US" w:eastAsia="en-CA"/>
        </w:rPr>
        <w:t xml:space="preserve">ation </w:t>
      </w:r>
      <w:r w:rsidR="00FB187A" w:rsidRPr="009E6F0E">
        <w:rPr>
          <w:rFonts w:asciiTheme="minorHAnsi" w:hAnsiTheme="minorHAnsi" w:cs="Arial"/>
          <w:sz w:val="22"/>
          <w:szCs w:val="22"/>
          <w:lang w:val="en-US" w:eastAsia="en-CA"/>
        </w:rPr>
        <w:t>complet</w:t>
      </w:r>
      <w:r w:rsidR="00900775" w:rsidRPr="009E6F0E">
        <w:rPr>
          <w:rFonts w:asciiTheme="minorHAnsi" w:hAnsiTheme="minorHAnsi" w:cs="Arial"/>
          <w:sz w:val="22"/>
          <w:szCs w:val="22"/>
          <w:lang w:val="en-US" w:eastAsia="en-CA"/>
        </w:rPr>
        <w:t>ed</w:t>
      </w:r>
      <w:r w:rsidR="00FB187A" w:rsidRPr="009E6F0E">
        <w:rPr>
          <w:rFonts w:asciiTheme="minorHAnsi" w:hAnsiTheme="minorHAnsi" w:cs="Arial"/>
          <w:sz w:val="22"/>
          <w:szCs w:val="22"/>
          <w:lang w:val="en-US" w:eastAsia="en-CA"/>
        </w:rPr>
        <w:t xml:space="preserve"> by </w:t>
      </w:r>
      <w:r w:rsidR="00900775" w:rsidRPr="009E6F0E">
        <w:rPr>
          <w:rFonts w:asciiTheme="minorHAnsi" w:hAnsiTheme="minorHAnsi" w:cs="Arial"/>
          <w:sz w:val="22"/>
          <w:szCs w:val="22"/>
          <w:lang w:val="en-US" w:eastAsia="en-CA"/>
        </w:rPr>
        <w:t xml:space="preserve">December </w:t>
      </w:r>
      <w:r w:rsidR="00FB187A" w:rsidRPr="009E6F0E">
        <w:rPr>
          <w:rFonts w:asciiTheme="minorHAnsi" w:hAnsiTheme="minorHAnsi" w:cs="Arial"/>
          <w:sz w:val="22"/>
          <w:szCs w:val="22"/>
          <w:lang w:val="en-US" w:eastAsia="en-CA"/>
        </w:rPr>
        <w:t>2022</w:t>
      </w:r>
      <w:r w:rsidR="00900775" w:rsidRPr="009E6F0E">
        <w:rPr>
          <w:rFonts w:asciiTheme="minorHAnsi" w:hAnsiTheme="minorHAnsi" w:cs="Arial"/>
          <w:sz w:val="22"/>
          <w:szCs w:val="22"/>
          <w:lang w:val="en-US" w:eastAsia="en-CA"/>
        </w:rPr>
        <w:t xml:space="preserve"> with Peleliu State</w:t>
      </w:r>
      <w:r w:rsidR="009E6F0E" w:rsidRPr="009E6F0E">
        <w:rPr>
          <w:rFonts w:asciiTheme="minorHAnsi" w:hAnsiTheme="minorHAnsi" w:cs="Arial"/>
          <w:sz w:val="22"/>
          <w:szCs w:val="22"/>
          <w:lang w:val="en-US" w:eastAsia="en-CA"/>
        </w:rPr>
        <w:t xml:space="preserve"> still outstanding.</w:t>
      </w:r>
      <w:bookmarkEnd w:id="124"/>
      <w:r w:rsidR="00FB187A" w:rsidRPr="009E6F0E">
        <w:rPr>
          <w:rFonts w:asciiTheme="minorHAnsi" w:hAnsiTheme="minorHAnsi" w:cs="Arial"/>
          <w:sz w:val="22"/>
          <w:szCs w:val="22"/>
          <w:lang w:val="en-US" w:eastAsia="en-CA"/>
        </w:rPr>
        <w:t xml:space="preserve"> </w:t>
      </w:r>
    </w:p>
    <w:p w14:paraId="7794C9BA" w14:textId="77777777" w:rsidR="00DA4A71" w:rsidRPr="009E6F0E" w:rsidRDefault="00DA4A71" w:rsidP="009E6F0E">
      <w:pPr>
        <w:rPr>
          <w:rFonts w:asciiTheme="minorHAnsi" w:hAnsiTheme="minorHAnsi" w:cstheme="minorHAnsi"/>
        </w:rPr>
      </w:pPr>
    </w:p>
    <w:p w14:paraId="7C388611" w14:textId="0B0AC74D" w:rsidR="00BB7634" w:rsidRDefault="009D3BC6">
      <w:pPr>
        <w:pStyle w:val="ListParagraph"/>
        <w:numPr>
          <w:ilvl w:val="0"/>
          <w:numId w:val="46"/>
        </w:numPr>
        <w:ind w:left="454" w:hanging="454"/>
        <w:jc w:val="both"/>
        <w:rPr>
          <w:rFonts w:asciiTheme="minorHAnsi" w:hAnsiTheme="minorHAnsi" w:cstheme="minorHAnsi"/>
          <w:sz w:val="22"/>
          <w:szCs w:val="22"/>
        </w:rPr>
      </w:pPr>
      <w:bookmarkStart w:id="125" w:name="_Ref118620706"/>
      <w:r w:rsidRPr="00962DFE">
        <w:rPr>
          <w:rFonts w:asciiTheme="minorHAnsi" w:hAnsiTheme="minorHAnsi" w:cstheme="minorHAnsi"/>
          <w:sz w:val="22"/>
          <w:szCs w:val="22"/>
        </w:rPr>
        <w:t xml:space="preserve">On Activity 1.4, </w:t>
      </w:r>
      <w:r w:rsidR="00BA133F" w:rsidRPr="00962DFE">
        <w:rPr>
          <w:rFonts w:asciiTheme="minorHAnsi" w:hAnsiTheme="minorHAnsi" w:cstheme="minorHAnsi"/>
          <w:sz w:val="22"/>
          <w:szCs w:val="22"/>
        </w:rPr>
        <w:t>2</w:t>
      </w:r>
      <w:r w:rsidR="00324964" w:rsidRPr="00962DFE">
        <w:rPr>
          <w:rFonts w:asciiTheme="minorHAnsi" w:hAnsiTheme="minorHAnsi" w:cstheme="minorHAnsi"/>
          <w:sz w:val="22"/>
          <w:szCs w:val="22"/>
        </w:rPr>
        <w:t xml:space="preserve"> wave rider buoys </w:t>
      </w:r>
      <w:r w:rsidR="00BA133F" w:rsidRPr="00962DFE">
        <w:rPr>
          <w:rFonts w:asciiTheme="minorHAnsi" w:hAnsiTheme="minorHAnsi" w:cstheme="minorHAnsi"/>
          <w:sz w:val="22"/>
          <w:szCs w:val="22"/>
        </w:rPr>
        <w:t xml:space="preserve">were supplied </w:t>
      </w:r>
      <w:r w:rsidR="00324964" w:rsidRPr="00962DFE">
        <w:rPr>
          <w:rFonts w:asciiTheme="minorHAnsi" w:hAnsiTheme="minorHAnsi" w:cstheme="minorHAnsi"/>
          <w:sz w:val="22"/>
          <w:szCs w:val="22"/>
        </w:rPr>
        <w:t xml:space="preserve">instead of </w:t>
      </w:r>
      <w:r w:rsidR="00BA133F" w:rsidRPr="00962DFE">
        <w:rPr>
          <w:rFonts w:asciiTheme="minorHAnsi" w:hAnsiTheme="minorHAnsi" w:cstheme="minorHAnsi"/>
          <w:sz w:val="22"/>
          <w:szCs w:val="22"/>
        </w:rPr>
        <w:t>3</w:t>
      </w:r>
      <w:r w:rsidR="00324964" w:rsidRPr="00962DFE">
        <w:rPr>
          <w:rFonts w:asciiTheme="minorHAnsi" w:hAnsiTheme="minorHAnsi" w:cstheme="minorHAnsi"/>
          <w:sz w:val="22"/>
          <w:szCs w:val="22"/>
        </w:rPr>
        <w:t xml:space="preserve"> </w:t>
      </w:r>
      <w:r w:rsidR="00BA133F" w:rsidRPr="00962DFE">
        <w:rPr>
          <w:rFonts w:asciiTheme="minorHAnsi" w:hAnsiTheme="minorHAnsi" w:cstheme="minorHAnsi"/>
          <w:sz w:val="22"/>
          <w:szCs w:val="22"/>
        </w:rPr>
        <w:t>d</w:t>
      </w:r>
      <w:r w:rsidR="00324964" w:rsidRPr="00962DFE">
        <w:rPr>
          <w:rFonts w:asciiTheme="minorHAnsi" w:hAnsiTheme="minorHAnsi" w:cstheme="minorHAnsi"/>
          <w:sz w:val="22"/>
          <w:szCs w:val="22"/>
        </w:rPr>
        <w:t>ue to the limitation of allocated budget</w:t>
      </w:r>
      <w:r w:rsidR="00BA133F" w:rsidRPr="00962DFE">
        <w:rPr>
          <w:rFonts w:asciiTheme="minorHAnsi" w:hAnsiTheme="minorHAnsi" w:cstheme="minorHAnsi"/>
          <w:sz w:val="22"/>
          <w:szCs w:val="22"/>
        </w:rPr>
        <w:t xml:space="preserve">. After a failed attempt to secure the services of </w:t>
      </w:r>
      <w:bookmarkStart w:id="126" w:name="_Hlk125722680"/>
      <w:r w:rsidR="00BA133F" w:rsidRPr="00962DFE">
        <w:rPr>
          <w:rFonts w:asciiTheme="minorHAnsi" w:hAnsiTheme="minorHAnsi" w:cstheme="minorHAnsi"/>
          <w:sz w:val="22"/>
          <w:szCs w:val="22"/>
        </w:rPr>
        <w:t>the</w:t>
      </w:r>
      <w:r w:rsidR="00324964" w:rsidRPr="00962DFE">
        <w:rPr>
          <w:rFonts w:asciiTheme="minorHAnsi" w:hAnsiTheme="minorHAnsi" w:cstheme="minorHAnsi"/>
          <w:sz w:val="22"/>
          <w:szCs w:val="22"/>
        </w:rPr>
        <w:t xml:space="preserve"> Pacific Islands Ocean Observing System </w:t>
      </w:r>
      <w:bookmarkEnd w:id="126"/>
      <w:r w:rsidR="00324964" w:rsidRPr="00962DFE">
        <w:rPr>
          <w:rFonts w:asciiTheme="minorHAnsi" w:hAnsiTheme="minorHAnsi" w:cstheme="minorHAnsi"/>
          <w:sz w:val="22"/>
          <w:szCs w:val="22"/>
        </w:rPr>
        <w:t>(</w:t>
      </w:r>
      <w:proofErr w:type="spellStart"/>
      <w:r w:rsidR="00324964" w:rsidRPr="00962DFE">
        <w:rPr>
          <w:rFonts w:asciiTheme="minorHAnsi" w:hAnsiTheme="minorHAnsi" w:cstheme="minorHAnsi"/>
          <w:sz w:val="22"/>
          <w:szCs w:val="22"/>
        </w:rPr>
        <w:t>PacIOOS</w:t>
      </w:r>
      <w:proofErr w:type="spellEnd"/>
      <w:r w:rsidR="00324964" w:rsidRPr="00962DFE">
        <w:rPr>
          <w:rFonts w:asciiTheme="minorHAnsi" w:hAnsiTheme="minorHAnsi" w:cstheme="minorHAnsi"/>
          <w:sz w:val="22"/>
          <w:szCs w:val="22"/>
        </w:rPr>
        <w:t xml:space="preserve">) under the </w:t>
      </w:r>
      <w:r w:rsidR="00962DFE" w:rsidRPr="00962DFE">
        <w:rPr>
          <w:rFonts w:asciiTheme="minorHAnsi" w:hAnsiTheme="minorHAnsi" w:cstheme="minorHAnsi"/>
          <w:sz w:val="22"/>
          <w:szCs w:val="22"/>
        </w:rPr>
        <w:t>University of Hawaii</w:t>
      </w:r>
      <w:r w:rsidR="00324964" w:rsidRPr="00962DFE">
        <w:rPr>
          <w:rFonts w:asciiTheme="minorHAnsi" w:hAnsiTheme="minorHAnsi" w:cstheme="minorHAnsi"/>
          <w:sz w:val="22"/>
          <w:szCs w:val="22"/>
        </w:rPr>
        <w:t xml:space="preserve"> </w:t>
      </w:r>
      <w:r w:rsidR="00BA133F" w:rsidRPr="00962DFE">
        <w:rPr>
          <w:rFonts w:asciiTheme="minorHAnsi" w:hAnsiTheme="minorHAnsi" w:cstheme="minorHAnsi"/>
          <w:sz w:val="22"/>
          <w:szCs w:val="22"/>
        </w:rPr>
        <w:t xml:space="preserve">to </w:t>
      </w:r>
      <w:r w:rsidR="00324964" w:rsidRPr="00962DFE">
        <w:rPr>
          <w:rFonts w:asciiTheme="minorHAnsi" w:hAnsiTheme="minorHAnsi" w:cstheme="minorHAnsi"/>
          <w:sz w:val="22"/>
          <w:szCs w:val="22"/>
        </w:rPr>
        <w:t>provide continuous support in this area</w:t>
      </w:r>
      <w:r w:rsidR="00BA133F" w:rsidRPr="00962DFE">
        <w:rPr>
          <w:rFonts w:asciiTheme="minorHAnsi" w:hAnsiTheme="minorHAnsi" w:cstheme="minorHAnsi"/>
          <w:sz w:val="22"/>
          <w:szCs w:val="22"/>
        </w:rPr>
        <w:t xml:space="preserve">, an agreement was struck with </w:t>
      </w:r>
      <w:r w:rsidR="00324964" w:rsidRPr="00962DFE">
        <w:rPr>
          <w:rFonts w:asciiTheme="minorHAnsi" w:hAnsiTheme="minorHAnsi" w:cstheme="minorHAnsi"/>
          <w:sz w:val="22"/>
          <w:szCs w:val="22"/>
        </w:rPr>
        <w:t xml:space="preserve">NWSO in May 2020. </w:t>
      </w:r>
      <w:r w:rsidR="00BA133F" w:rsidRPr="00962DFE">
        <w:rPr>
          <w:rFonts w:asciiTheme="minorHAnsi" w:hAnsiTheme="minorHAnsi" w:cstheme="minorHAnsi"/>
          <w:sz w:val="22"/>
          <w:szCs w:val="22"/>
        </w:rPr>
        <w:t xml:space="preserve">The location of the 2 wave rider buoys was </w:t>
      </w:r>
      <w:r w:rsidR="00E37EDE">
        <w:rPr>
          <w:rFonts w:asciiTheme="minorHAnsi" w:hAnsiTheme="minorHAnsi" w:cstheme="minorHAnsi"/>
          <w:sz w:val="22"/>
          <w:szCs w:val="22"/>
        </w:rPr>
        <w:t>determined</w:t>
      </w:r>
      <w:r w:rsidR="00BA133F" w:rsidRPr="00962DFE">
        <w:rPr>
          <w:rFonts w:asciiTheme="minorHAnsi" w:hAnsiTheme="minorHAnsi" w:cstheme="minorHAnsi"/>
          <w:sz w:val="22"/>
          <w:szCs w:val="22"/>
        </w:rPr>
        <w:t xml:space="preserve"> after collecting bathymetry data. </w:t>
      </w:r>
      <w:r w:rsidR="00962DFE" w:rsidRPr="00962DFE">
        <w:rPr>
          <w:rFonts w:asciiTheme="minorHAnsi" w:hAnsiTheme="minorHAnsi" w:cstheme="minorHAnsi"/>
          <w:sz w:val="22"/>
          <w:szCs w:val="22"/>
        </w:rPr>
        <w:t>Despite delays caused by the COVID-19 pandemic in Palau, the University undertook i</w:t>
      </w:r>
      <w:r w:rsidR="00BA133F" w:rsidRPr="00962DFE">
        <w:rPr>
          <w:rFonts w:asciiTheme="minorHAnsi" w:hAnsiTheme="minorHAnsi" w:cstheme="minorHAnsi"/>
          <w:sz w:val="22"/>
          <w:szCs w:val="22"/>
        </w:rPr>
        <w:t xml:space="preserve">nstallation of </w:t>
      </w:r>
      <w:r w:rsidR="00962DFE" w:rsidRPr="00962DFE">
        <w:rPr>
          <w:rFonts w:asciiTheme="minorHAnsi" w:hAnsiTheme="minorHAnsi" w:cstheme="minorHAnsi"/>
          <w:sz w:val="22"/>
          <w:szCs w:val="22"/>
        </w:rPr>
        <w:t>2</w:t>
      </w:r>
      <w:r w:rsidR="00BA133F" w:rsidRPr="00962DFE">
        <w:rPr>
          <w:rFonts w:asciiTheme="minorHAnsi" w:hAnsiTheme="minorHAnsi" w:cstheme="minorHAnsi"/>
          <w:sz w:val="22"/>
          <w:szCs w:val="22"/>
        </w:rPr>
        <w:t xml:space="preserve"> buoys </w:t>
      </w:r>
      <w:r w:rsidR="00F623CE" w:rsidRPr="00962DFE">
        <w:rPr>
          <w:rFonts w:asciiTheme="minorHAnsi" w:hAnsiTheme="minorHAnsi" w:cstheme="minorHAnsi"/>
          <w:sz w:val="22"/>
          <w:szCs w:val="22"/>
        </w:rPr>
        <w:t xml:space="preserve">in </w:t>
      </w:r>
      <w:r w:rsidR="00962DFE" w:rsidRPr="00962DFE">
        <w:rPr>
          <w:rFonts w:asciiTheme="minorHAnsi" w:hAnsiTheme="minorHAnsi" w:cstheme="minorHAnsi"/>
          <w:sz w:val="22"/>
          <w:szCs w:val="22"/>
        </w:rPr>
        <w:t xml:space="preserve">June </w:t>
      </w:r>
      <w:r w:rsidR="00F623CE" w:rsidRPr="00962DFE">
        <w:rPr>
          <w:rFonts w:asciiTheme="minorHAnsi" w:hAnsiTheme="minorHAnsi" w:cstheme="minorHAnsi"/>
          <w:sz w:val="22"/>
          <w:szCs w:val="22"/>
        </w:rPr>
        <w:t xml:space="preserve">2022. </w:t>
      </w:r>
      <w:bookmarkEnd w:id="125"/>
    </w:p>
    <w:p w14:paraId="188C56E5" w14:textId="77777777" w:rsidR="00962DFE" w:rsidRPr="00962DFE" w:rsidRDefault="00962DFE" w:rsidP="00962DFE">
      <w:pPr>
        <w:jc w:val="both"/>
        <w:rPr>
          <w:rFonts w:asciiTheme="minorHAnsi" w:hAnsiTheme="minorHAnsi" w:cstheme="minorHAnsi"/>
        </w:rPr>
      </w:pPr>
    </w:p>
    <w:p w14:paraId="5E6CDA11" w14:textId="0B2BA8D8" w:rsidR="00802459" w:rsidRDefault="00BD1F39">
      <w:pPr>
        <w:pStyle w:val="ListParagraph"/>
        <w:numPr>
          <w:ilvl w:val="0"/>
          <w:numId w:val="46"/>
        </w:numPr>
        <w:ind w:left="454" w:hanging="454"/>
        <w:jc w:val="both"/>
        <w:rPr>
          <w:rFonts w:asciiTheme="minorHAnsi" w:hAnsiTheme="minorHAnsi" w:cs="Arial"/>
          <w:sz w:val="22"/>
          <w:szCs w:val="22"/>
          <w:lang w:val="en-US" w:eastAsia="en-CA"/>
        </w:rPr>
      </w:pPr>
      <w:bookmarkStart w:id="127" w:name="_Ref118621333"/>
      <w:r>
        <w:rPr>
          <w:rFonts w:asciiTheme="minorHAnsi" w:hAnsiTheme="minorHAnsi" w:cstheme="minorHAnsi"/>
          <w:sz w:val="22"/>
          <w:szCs w:val="22"/>
        </w:rPr>
        <w:t xml:space="preserve">For Activity 1.5, </w:t>
      </w:r>
      <w:r w:rsidR="00B357AF">
        <w:rPr>
          <w:rFonts w:asciiTheme="minorHAnsi" w:hAnsiTheme="minorHAnsi" w:cstheme="minorHAnsi"/>
          <w:sz w:val="22"/>
          <w:szCs w:val="22"/>
        </w:rPr>
        <w:t>the baseline</w:t>
      </w:r>
      <w:r w:rsidR="002513BC">
        <w:rPr>
          <w:rFonts w:asciiTheme="minorHAnsi" w:hAnsiTheme="minorHAnsi" w:cstheme="minorHAnsi"/>
          <w:sz w:val="22"/>
          <w:szCs w:val="22"/>
        </w:rPr>
        <w:t xml:space="preserve"> scenario </w:t>
      </w:r>
      <w:r w:rsidR="00B357AF">
        <w:rPr>
          <w:rFonts w:asciiTheme="minorHAnsi" w:hAnsiTheme="minorHAnsi" w:cstheme="minorHAnsi"/>
          <w:sz w:val="22"/>
          <w:szCs w:val="22"/>
        </w:rPr>
        <w:t xml:space="preserve">was no </w:t>
      </w:r>
      <w:r w:rsidR="00B357AF" w:rsidRPr="00B357AF">
        <w:rPr>
          <w:rFonts w:asciiTheme="minorHAnsi" w:hAnsiTheme="minorHAnsi" w:cstheme="minorHAnsi"/>
          <w:sz w:val="22"/>
          <w:szCs w:val="22"/>
          <w:lang w:val="en-US"/>
        </w:rPr>
        <w:t xml:space="preserve">reception for AM radio and FM was only heard in Koror, parts of </w:t>
      </w:r>
      <w:proofErr w:type="spellStart"/>
      <w:r w:rsidR="00B357AF" w:rsidRPr="00B357AF">
        <w:rPr>
          <w:rFonts w:asciiTheme="minorHAnsi" w:hAnsiTheme="minorHAnsi" w:cstheme="minorHAnsi"/>
          <w:sz w:val="22"/>
          <w:szCs w:val="22"/>
          <w:lang w:val="en-US"/>
        </w:rPr>
        <w:t>Airai</w:t>
      </w:r>
      <w:proofErr w:type="spellEnd"/>
      <w:r w:rsidR="00B357AF" w:rsidRPr="00B357AF">
        <w:rPr>
          <w:rFonts w:asciiTheme="minorHAnsi" w:hAnsiTheme="minorHAnsi" w:cstheme="minorHAnsi"/>
          <w:sz w:val="22"/>
          <w:szCs w:val="22"/>
          <w:lang w:val="en-US"/>
        </w:rPr>
        <w:t xml:space="preserve"> and </w:t>
      </w:r>
      <w:proofErr w:type="spellStart"/>
      <w:r w:rsidR="00B357AF" w:rsidRPr="00B357AF">
        <w:rPr>
          <w:rFonts w:asciiTheme="minorHAnsi" w:hAnsiTheme="minorHAnsi" w:cstheme="minorHAnsi"/>
          <w:sz w:val="22"/>
          <w:szCs w:val="22"/>
          <w:lang w:val="en-US"/>
        </w:rPr>
        <w:t>Aimeliik</w:t>
      </w:r>
      <w:proofErr w:type="spellEnd"/>
      <w:r w:rsidR="00B357AF" w:rsidRPr="00B357AF">
        <w:rPr>
          <w:rFonts w:asciiTheme="minorHAnsi" w:hAnsiTheme="minorHAnsi" w:cstheme="minorHAnsi"/>
          <w:sz w:val="22"/>
          <w:szCs w:val="22"/>
          <w:lang w:val="en-US"/>
        </w:rPr>
        <w:t xml:space="preserve"> and spotty in other states</w:t>
      </w:r>
      <w:r w:rsidR="00B357AF">
        <w:rPr>
          <w:rFonts w:asciiTheme="minorHAnsi" w:hAnsiTheme="minorHAnsi" w:cstheme="minorHAnsi"/>
          <w:sz w:val="22"/>
          <w:szCs w:val="22"/>
          <w:lang w:val="en-US"/>
        </w:rPr>
        <w:t xml:space="preserve">, and the </w:t>
      </w:r>
      <w:r w:rsidR="00B357AF" w:rsidRPr="00B357AF">
        <w:rPr>
          <w:rFonts w:asciiTheme="minorHAnsi" w:hAnsiTheme="minorHAnsi" w:cstheme="minorHAnsi"/>
          <w:sz w:val="22"/>
          <w:szCs w:val="22"/>
          <w:lang w:val="en-US"/>
        </w:rPr>
        <w:t xml:space="preserve">public </w:t>
      </w:r>
      <w:r w:rsidR="00B357AF">
        <w:rPr>
          <w:rFonts w:asciiTheme="minorHAnsi" w:hAnsiTheme="minorHAnsi" w:cstheme="minorHAnsi"/>
          <w:sz w:val="22"/>
          <w:szCs w:val="22"/>
          <w:lang w:val="en-US"/>
        </w:rPr>
        <w:t>being able to</w:t>
      </w:r>
      <w:r w:rsidR="00B357AF" w:rsidRPr="00B357AF">
        <w:rPr>
          <w:rFonts w:asciiTheme="minorHAnsi" w:hAnsiTheme="minorHAnsi" w:cstheme="minorHAnsi"/>
          <w:sz w:val="22"/>
          <w:szCs w:val="22"/>
          <w:lang w:val="en-US"/>
        </w:rPr>
        <w:t xml:space="preserve"> listen to radio broadcast through audio on </w:t>
      </w:r>
      <w:r w:rsidR="00B357AF">
        <w:rPr>
          <w:rFonts w:asciiTheme="minorHAnsi" w:hAnsiTheme="minorHAnsi" w:cstheme="minorHAnsi"/>
          <w:sz w:val="22"/>
          <w:szCs w:val="22"/>
          <w:lang w:val="en-US"/>
        </w:rPr>
        <w:t xml:space="preserve">the </w:t>
      </w:r>
      <w:r w:rsidR="00B357AF" w:rsidRPr="00B357AF">
        <w:rPr>
          <w:rFonts w:asciiTheme="minorHAnsi" w:hAnsiTheme="minorHAnsi" w:cstheme="minorHAnsi"/>
          <w:sz w:val="22"/>
          <w:szCs w:val="22"/>
          <w:lang w:val="en-US"/>
        </w:rPr>
        <w:t>local television channel</w:t>
      </w:r>
      <w:r w:rsidR="00B357AF">
        <w:rPr>
          <w:rFonts w:asciiTheme="minorHAnsi" w:hAnsiTheme="minorHAnsi" w:cstheme="minorHAnsi"/>
          <w:sz w:val="22"/>
          <w:szCs w:val="22"/>
          <w:lang w:val="en-US"/>
        </w:rPr>
        <w:t xml:space="preserve"> t</w:t>
      </w:r>
      <w:r w:rsidR="00B357AF" w:rsidRPr="00B357AF">
        <w:rPr>
          <w:rFonts w:asciiTheme="minorHAnsi" w:hAnsiTheme="minorHAnsi" w:cstheme="minorHAnsi"/>
          <w:sz w:val="22"/>
          <w:szCs w:val="22"/>
          <w:lang w:val="en-US"/>
        </w:rPr>
        <w:t xml:space="preserve">hat required having cable. </w:t>
      </w:r>
      <w:r w:rsidR="002513BC">
        <w:rPr>
          <w:rFonts w:asciiTheme="minorHAnsi" w:hAnsiTheme="minorHAnsi" w:cstheme="minorHAnsi"/>
          <w:sz w:val="22"/>
          <w:szCs w:val="22"/>
          <w:lang w:val="en-US"/>
        </w:rPr>
        <w:t>At present</w:t>
      </w:r>
      <w:r w:rsidR="00B357AF">
        <w:rPr>
          <w:rFonts w:asciiTheme="minorHAnsi" w:hAnsiTheme="minorHAnsi" w:cstheme="minorHAnsi"/>
          <w:sz w:val="22"/>
          <w:szCs w:val="22"/>
          <w:lang w:val="en-US"/>
        </w:rPr>
        <w:t>, t</w:t>
      </w:r>
      <w:r w:rsidR="00B357AF" w:rsidRPr="00B357AF">
        <w:rPr>
          <w:rFonts w:asciiTheme="minorHAnsi" w:hAnsiTheme="minorHAnsi" w:cstheme="minorHAnsi"/>
          <w:sz w:val="22"/>
          <w:szCs w:val="22"/>
          <w:lang w:val="en-US"/>
        </w:rPr>
        <w:t>he AM tower allow</w:t>
      </w:r>
      <w:r w:rsidR="00B357AF">
        <w:rPr>
          <w:rFonts w:asciiTheme="minorHAnsi" w:hAnsiTheme="minorHAnsi" w:cstheme="minorHAnsi"/>
          <w:sz w:val="22"/>
          <w:szCs w:val="22"/>
          <w:lang w:val="en-US"/>
        </w:rPr>
        <w:t>s</w:t>
      </w:r>
      <w:r w:rsidR="00B357AF" w:rsidRPr="00B357AF">
        <w:rPr>
          <w:rFonts w:asciiTheme="minorHAnsi" w:hAnsiTheme="minorHAnsi" w:cstheme="minorHAnsi"/>
          <w:sz w:val="22"/>
          <w:szCs w:val="22"/>
          <w:lang w:val="en-US"/>
        </w:rPr>
        <w:t xml:space="preserve"> all the Palauan population to share common information on impending disasters.</w:t>
      </w:r>
      <w:r w:rsidR="00B357AF" w:rsidRPr="00B357AF">
        <w:rPr>
          <w:rFonts w:asciiTheme="minorHAnsi" w:hAnsiTheme="minorHAnsi" w:cstheme="minorHAnsi"/>
          <w:sz w:val="22"/>
          <w:szCs w:val="22"/>
        </w:rPr>
        <w:t> </w:t>
      </w:r>
      <w:r w:rsidR="00B357AF" w:rsidRPr="00B357AF">
        <w:rPr>
          <w:rFonts w:asciiTheme="minorHAnsi" w:hAnsiTheme="minorHAnsi" w:cstheme="minorHAnsi"/>
          <w:sz w:val="22"/>
          <w:szCs w:val="22"/>
          <w:lang w:val="en-US"/>
        </w:rPr>
        <w:t xml:space="preserve"> </w:t>
      </w:r>
      <w:r w:rsidR="00B357AF">
        <w:rPr>
          <w:rFonts w:asciiTheme="minorHAnsi" w:hAnsiTheme="minorHAnsi" w:cstheme="minorHAnsi"/>
          <w:sz w:val="22"/>
          <w:szCs w:val="22"/>
          <w:lang w:val="en-US"/>
        </w:rPr>
        <w:t>For the AM tower, t</w:t>
      </w:r>
      <w:r w:rsidRPr="00BA133F">
        <w:rPr>
          <w:rFonts w:asciiTheme="minorHAnsi" w:hAnsiTheme="minorHAnsi" w:cs="Arial"/>
          <w:sz w:val="22"/>
          <w:szCs w:val="22"/>
          <w:lang w:val="en-US" w:eastAsia="en-CA"/>
        </w:rPr>
        <w:t>ender</w:t>
      </w:r>
      <w:r>
        <w:rPr>
          <w:rFonts w:asciiTheme="minorHAnsi" w:hAnsiTheme="minorHAnsi" w:cs="Arial"/>
          <w:sz w:val="22"/>
          <w:szCs w:val="22"/>
          <w:lang w:val="en-US" w:eastAsia="en-CA"/>
        </w:rPr>
        <w:t>ing</w:t>
      </w:r>
      <w:r w:rsidRPr="00BA133F">
        <w:rPr>
          <w:rFonts w:asciiTheme="minorHAnsi" w:hAnsiTheme="minorHAnsi" w:cs="Arial"/>
          <w:sz w:val="22"/>
          <w:szCs w:val="22"/>
          <w:lang w:val="en-US" w:eastAsia="en-CA"/>
        </w:rPr>
        <w:t xml:space="preserve"> for procuring materials and installation was awarded in November 2020</w:t>
      </w:r>
      <w:r>
        <w:rPr>
          <w:rFonts w:asciiTheme="minorHAnsi" w:hAnsiTheme="minorHAnsi" w:cs="Arial"/>
          <w:sz w:val="22"/>
          <w:szCs w:val="22"/>
          <w:lang w:val="en-US" w:eastAsia="en-CA"/>
        </w:rPr>
        <w:t xml:space="preserve"> with e</w:t>
      </w:r>
      <w:r w:rsidRPr="00BA133F">
        <w:rPr>
          <w:rFonts w:asciiTheme="minorHAnsi" w:hAnsiTheme="minorHAnsi" w:cs="Arial"/>
          <w:sz w:val="22"/>
          <w:szCs w:val="22"/>
          <w:lang w:val="en-US" w:eastAsia="en-CA"/>
        </w:rPr>
        <w:t>quipment arriv</w:t>
      </w:r>
      <w:r>
        <w:rPr>
          <w:rFonts w:asciiTheme="minorHAnsi" w:hAnsiTheme="minorHAnsi" w:cs="Arial"/>
          <w:sz w:val="22"/>
          <w:szCs w:val="22"/>
          <w:lang w:val="en-US" w:eastAsia="en-CA"/>
        </w:rPr>
        <w:t>ing</w:t>
      </w:r>
      <w:r w:rsidRPr="00BA133F">
        <w:rPr>
          <w:rFonts w:asciiTheme="minorHAnsi" w:hAnsiTheme="minorHAnsi" w:cs="Arial"/>
          <w:sz w:val="22"/>
          <w:szCs w:val="22"/>
          <w:lang w:val="en-US" w:eastAsia="en-CA"/>
        </w:rPr>
        <w:t xml:space="preserve"> between May and September 2021</w:t>
      </w:r>
      <w:r>
        <w:rPr>
          <w:rFonts w:asciiTheme="minorHAnsi" w:hAnsiTheme="minorHAnsi" w:cs="Arial"/>
          <w:sz w:val="22"/>
          <w:szCs w:val="22"/>
          <w:lang w:val="en-US" w:eastAsia="en-CA"/>
        </w:rPr>
        <w:t xml:space="preserve">. Work was delayed due to </w:t>
      </w:r>
      <w:r w:rsidRPr="00BA133F">
        <w:rPr>
          <w:rFonts w:asciiTheme="minorHAnsi" w:hAnsiTheme="minorHAnsi" w:cs="Arial"/>
          <w:sz w:val="22"/>
          <w:szCs w:val="22"/>
          <w:lang w:val="en-US" w:eastAsia="en-CA"/>
        </w:rPr>
        <w:t xml:space="preserve">the Ministry of State </w:t>
      </w:r>
      <w:r w:rsidR="009B6AF3">
        <w:rPr>
          <w:rFonts w:asciiTheme="minorHAnsi" w:hAnsiTheme="minorHAnsi" w:cs="Arial"/>
          <w:sz w:val="22"/>
          <w:szCs w:val="22"/>
          <w:lang w:val="en-US" w:eastAsia="en-CA"/>
        </w:rPr>
        <w:t>who</w:t>
      </w:r>
      <w:r w:rsidRPr="00BA133F">
        <w:rPr>
          <w:rFonts w:asciiTheme="minorHAnsi" w:hAnsiTheme="minorHAnsi" w:cs="Arial"/>
          <w:sz w:val="22"/>
          <w:szCs w:val="22"/>
          <w:lang w:val="en-US" w:eastAsia="en-CA"/>
        </w:rPr>
        <w:t xml:space="preserve"> did not secure the official permit of land use. The site location was only finalized in August 2021 after series of discussions between the Palau Government and the Koror State</w:t>
      </w:r>
      <w:r w:rsidR="009B6AF3">
        <w:rPr>
          <w:rFonts w:asciiTheme="minorHAnsi" w:hAnsiTheme="minorHAnsi" w:cs="Arial"/>
          <w:sz w:val="22"/>
          <w:szCs w:val="22"/>
          <w:lang w:val="en-US" w:eastAsia="en-CA"/>
        </w:rPr>
        <w:t>.</w:t>
      </w:r>
      <w:r w:rsidR="009B6AF3" w:rsidRPr="009B6AF3">
        <w:rPr>
          <w:rFonts w:asciiTheme="minorHAnsi" w:hAnsiTheme="minorHAnsi" w:cs="Arial"/>
          <w:sz w:val="22"/>
          <w:szCs w:val="22"/>
          <w:lang w:val="en-US" w:eastAsia="en-CA"/>
        </w:rPr>
        <w:t xml:space="preserve"> </w:t>
      </w:r>
    </w:p>
    <w:p w14:paraId="10F6ABE0" w14:textId="77777777" w:rsidR="00802459" w:rsidRPr="00802459" w:rsidRDefault="00802459" w:rsidP="00802459">
      <w:pPr>
        <w:pStyle w:val="ListParagraph"/>
        <w:rPr>
          <w:rFonts w:asciiTheme="minorHAnsi" w:hAnsiTheme="minorHAnsi" w:cs="Arial"/>
          <w:sz w:val="22"/>
          <w:szCs w:val="22"/>
          <w:lang w:val="en-US" w:eastAsia="en-CA"/>
        </w:rPr>
      </w:pPr>
    </w:p>
    <w:p w14:paraId="7C14E1A2" w14:textId="0F6686EC" w:rsidR="00AF334A" w:rsidRPr="009E6F0E" w:rsidRDefault="00AC69F5" w:rsidP="009E6F0E">
      <w:pPr>
        <w:pStyle w:val="ListParagraph"/>
        <w:numPr>
          <w:ilvl w:val="0"/>
          <w:numId w:val="46"/>
        </w:numPr>
        <w:ind w:left="454" w:hanging="454"/>
        <w:jc w:val="both"/>
        <w:rPr>
          <w:rFonts w:asciiTheme="minorHAnsi" w:hAnsiTheme="minorHAnsi" w:cstheme="minorHAnsi"/>
          <w:iCs/>
          <w:sz w:val="22"/>
          <w:szCs w:val="22"/>
          <w:lang w:eastAsia="en-CA"/>
        </w:rPr>
      </w:pPr>
      <w:bookmarkStart w:id="128" w:name="_Ref124165270"/>
      <w:r w:rsidRPr="009E6F0E">
        <w:rPr>
          <w:rFonts w:asciiTheme="minorHAnsi" w:hAnsiTheme="minorHAnsi" w:cs="Arial"/>
          <w:sz w:val="22"/>
          <w:szCs w:val="22"/>
          <w:lang w:val="en-US" w:eastAsia="en-CA"/>
        </w:rPr>
        <w:t xml:space="preserve">After </w:t>
      </w:r>
      <w:r w:rsidRPr="009E6F0E">
        <w:rPr>
          <w:rFonts w:asciiTheme="minorHAnsi" w:hAnsiTheme="minorHAnsi" w:cs="Arial"/>
          <w:sz w:val="22"/>
          <w:szCs w:val="22"/>
          <w:lang w:eastAsia="en-CA"/>
        </w:rPr>
        <w:t>securing the lease for site of the AM tower, radio and tower equipment arrived in October 2021.</w:t>
      </w:r>
      <w:r w:rsidRPr="009E6F0E">
        <w:rPr>
          <w:rFonts w:asciiTheme="minorHAnsi" w:hAnsiTheme="minorHAnsi" w:cs="Arial"/>
          <w:sz w:val="22"/>
          <w:szCs w:val="22"/>
          <w:lang w:val="en-US" w:eastAsia="en-CA"/>
        </w:rPr>
        <w:t xml:space="preserve"> </w:t>
      </w:r>
      <w:r w:rsidR="009B6AF3" w:rsidRPr="009E6F0E">
        <w:rPr>
          <w:rFonts w:asciiTheme="minorHAnsi" w:hAnsiTheme="minorHAnsi" w:cs="Arial"/>
          <w:sz w:val="22"/>
          <w:szCs w:val="22"/>
          <w:lang w:val="en-US" w:eastAsia="en-CA"/>
        </w:rPr>
        <w:t xml:space="preserve">Construction work for the AM Tower broadcasting system reconstruction began in January 2022 and </w:t>
      </w:r>
      <w:r w:rsidR="00962DFE" w:rsidRPr="009E6F0E">
        <w:rPr>
          <w:rFonts w:asciiTheme="minorHAnsi" w:hAnsiTheme="minorHAnsi" w:cs="Arial"/>
          <w:sz w:val="22"/>
          <w:szCs w:val="22"/>
          <w:lang w:val="en-US" w:eastAsia="en-CA"/>
        </w:rPr>
        <w:t>was</w:t>
      </w:r>
      <w:r w:rsidR="00F55F7E" w:rsidRPr="009E6F0E">
        <w:rPr>
          <w:rFonts w:asciiTheme="minorHAnsi" w:hAnsiTheme="minorHAnsi" w:cs="Arial"/>
          <w:sz w:val="22"/>
          <w:szCs w:val="22"/>
          <w:lang w:val="en-US" w:eastAsia="en-CA"/>
        </w:rPr>
        <w:t xml:space="preserve"> </w:t>
      </w:r>
      <w:r w:rsidR="009B6AF3" w:rsidRPr="009E6F0E">
        <w:rPr>
          <w:rFonts w:asciiTheme="minorHAnsi" w:hAnsiTheme="minorHAnsi" w:cs="Arial"/>
          <w:sz w:val="22"/>
          <w:szCs w:val="22"/>
          <w:lang w:val="en-US" w:eastAsia="en-CA"/>
        </w:rPr>
        <w:t xml:space="preserve">completed in </w:t>
      </w:r>
      <w:r w:rsidR="00962DFE" w:rsidRPr="009E6F0E">
        <w:rPr>
          <w:rFonts w:asciiTheme="minorHAnsi" w:hAnsiTheme="minorHAnsi" w:cs="Arial"/>
          <w:sz w:val="22"/>
          <w:szCs w:val="22"/>
          <w:lang w:val="en-US" w:eastAsia="en-CA"/>
        </w:rPr>
        <w:t xml:space="preserve">May </w:t>
      </w:r>
      <w:r w:rsidR="009B6AF3" w:rsidRPr="009E6F0E">
        <w:rPr>
          <w:rFonts w:asciiTheme="minorHAnsi" w:hAnsiTheme="minorHAnsi" w:cs="Arial"/>
          <w:sz w:val="22"/>
          <w:szCs w:val="22"/>
          <w:lang w:val="en-US" w:eastAsia="en-CA"/>
        </w:rPr>
        <w:t xml:space="preserve">2022. </w:t>
      </w:r>
      <w:r w:rsidRPr="009E6F0E">
        <w:rPr>
          <w:rFonts w:asciiTheme="minorHAnsi" w:hAnsiTheme="minorHAnsi" w:cs="Arial"/>
          <w:sz w:val="22"/>
          <w:szCs w:val="22"/>
          <w:lang w:val="en-US" w:eastAsia="en-CA"/>
        </w:rPr>
        <w:t>Testing communications with the farthest state, Sonsorol, was conducted in August 2022, allowing all stakeholders during emergencies to disseminate real-time accurate information to all residents over the national radio station, even those in the Southwest Islands. The handover ceremony for AM Tower was held in September of 2022</w:t>
      </w:r>
      <w:r w:rsidRPr="009E6F0E">
        <w:rPr>
          <w:rStyle w:val="FootnoteReference"/>
          <w:rFonts w:asciiTheme="minorHAnsi" w:hAnsiTheme="minorHAnsi"/>
          <w:sz w:val="22"/>
          <w:szCs w:val="22"/>
          <w:lang w:val="en-US" w:eastAsia="en-CA"/>
        </w:rPr>
        <w:footnoteReference w:id="22"/>
      </w:r>
      <w:r w:rsidRPr="009E6F0E">
        <w:rPr>
          <w:rFonts w:asciiTheme="minorHAnsi" w:hAnsiTheme="minorHAnsi" w:cs="Arial"/>
          <w:sz w:val="22"/>
          <w:szCs w:val="22"/>
          <w:lang w:val="en-US" w:eastAsia="en-CA"/>
        </w:rPr>
        <w:t>.</w:t>
      </w:r>
      <w:r w:rsidRPr="009E6F0E">
        <w:rPr>
          <w:rFonts w:asciiTheme="minorHAnsi" w:hAnsiTheme="minorHAnsi" w:cs="Arial"/>
          <w:sz w:val="22"/>
          <w:szCs w:val="22"/>
          <w:lang w:eastAsia="en-CA"/>
        </w:rPr>
        <w:t> </w:t>
      </w:r>
      <w:r w:rsidRPr="009E6F0E">
        <w:rPr>
          <w:rFonts w:asciiTheme="minorHAnsi" w:hAnsiTheme="minorHAnsi" w:cs="Arial"/>
          <w:sz w:val="22"/>
          <w:szCs w:val="22"/>
          <w:lang w:val="en-US" w:eastAsia="en-CA"/>
        </w:rPr>
        <w:t xml:space="preserve"> </w:t>
      </w:r>
      <w:r w:rsidR="00962DFE" w:rsidRPr="009E6F0E">
        <w:rPr>
          <w:rFonts w:asciiTheme="minorHAnsi" w:hAnsiTheme="minorHAnsi" w:cs="Arial"/>
          <w:sz w:val="22"/>
          <w:szCs w:val="22"/>
          <w:lang w:val="en-US" w:eastAsia="en-CA"/>
        </w:rPr>
        <w:t xml:space="preserve">The Bureau of Archive &amp; Media staff have been also trained on the use and operability of the AM </w:t>
      </w:r>
      <w:r w:rsidR="00962DFE" w:rsidRPr="009E6F0E">
        <w:rPr>
          <w:rFonts w:asciiTheme="minorHAnsi" w:hAnsiTheme="minorHAnsi" w:cstheme="minorHAnsi"/>
          <w:sz w:val="22"/>
          <w:szCs w:val="22"/>
          <w:lang w:val="en-US" w:eastAsia="en-CA"/>
        </w:rPr>
        <w:t>Broadcasting system equipment.</w:t>
      </w:r>
      <w:bookmarkEnd w:id="127"/>
      <w:r w:rsidR="00EC25AF" w:rsidRPr="009E6F0E">
        <w:rPr>
          <w:rFonts w:asciiTheme="minorHAnsi" w:hAnsiTheme="minorHAnsi" w:cstheme="minorHAnsi"/>
          <w:iCs/>
          <w:sz w:val="22"/>
          <w:szCs w:val="22"/>
          <w:lang w:val="en-US" w:eastAsia="en-CA"/>
        </w:rPr>
        <w:t xml:space="preserve"> </w:t>
      </w:r>
      <w:r w:rsidR="00E56E4E" w:rsidRPr="009E6F0E">
        <w:rPr>
          <w:rFonts w:asciiTheme="minorHAnsi" w:hAnsiTheme="minorHAnsi" w:cstheme="minorHAnsi"/>
          <w:iCs/>
          <w:sz w:val="22"/>
          <w:szCs w:val="22"/>
          <w:lang w:val="en-US" w:eastAsia="en-CA"/>
        </w:rPr>
        <w:t>W</w:t>
      </w:r>
      <w:r w:rsidR="00EC25AF" w:rsidRPr="009E6F0E">
        <w:rPr>
          <w:rFonts w:asciiTheme="minorHAnsi" w:hAnsiTheme="minorHAnsi" w:cstheme="minorHAnsi"/>
          <w:iCs/>
          <w:sz w:val="22"/>
          <w:szCs w:val="22"/>
          <w:lang w:val="en-US" w:eastAsia="en-CA"/>
        </w:rPr>
        <w:t>ithout the assistance from</w:t>
      </w:r>
      <w:r w:rsidR="009E6F0E" w:rsidRPr="009E6F0E">
        <w:rPr>
          <w:rFonts w:asciiTheme="minorHAnsi" w:hAnsiTheme="minorHAnsi" w:cstheme="minorHAnsi"/>
          <w:iCs/>
          <w:sz w:val="22"/>
          <w:szCs w:val="22"/>
          <w:lang w:val="en-US" w:eastAsia="en-CA"/>
        </w:rPr>
        <w:t xml:space="preserve"> the </w:t>
      </w:r>
      <w:r w:rsidR="009E6F0E" w:rsidRPr="009E6F0E">
        <w:rPr>
          <w:rFonts w:asciiTheme="minorHAnsi" w:hAnsiTheme="minorHAnsi" w:cstheme="minorHAnsi"/>
          <w:iCs/>
          <w:sz w:val="22"/>
          <w:szCs w:val="22"/>
          <w:lang w:eastAsia="en-CA"/>
        </w:rPr>
        <w:t>Koror State Public Land Authority</w:t>
      </w:r>
      <w:r w:rsidR="00EC25AF" w:rsidRPr="009E6F0E">
        <w:rPr>
          <w:rFonts w:asciiTheme="minorHAnsi" w:hAnsiTheme="minorHAnsi" w:cstheme="minorHAnsi"/>
          <w:iCs/>
          <w:sz w:val="22"/>
          <w:szCs w:val="22"/>
          <w:lang w:val="en-US" w:eastAsia="en-CA"/>
        </w:rPr>
        <w:t xml:space="preserve">, </w:t>
      </w:r>
      <w:r w:rsidR="00C85ABF" w:rsidRPr="009E6F0E">
        <w:rPr>
          <w:rFonts w:asciiTheme="minorHAnsi" w:hAnsiTheme="minorHAnsi" w:cstheme="minorHAnsi"/>
          <w:iCs/>
          <w:sz w:val="22"/>
          <w:szCs w:val="22"/>
          <w:lang w:val="en-US" w:eastAsia="en-CA"/>
        </w:rPr>
        <w:t xml:space="preserve">the Project </w:t>
      </w:r>
      <w:r w:rsidR="00EC25AF" w:rsidRPr="009E6F0E">
        <w:rPr>
          <w:rFonts w:asciiTheme="minorHAnsi" w:hAnsiTheme="minorHAnsi" w:cstheme="minorHAnsi"/>
          <w:iCs/>
          <w:sz w:val="22"/>
          <w:szCs w:val="22"/>
          <w:lang w:val="en-US" w:eastAsia="en-CA"/>
        </w:rPr>
        <w:t xml:space="preserve">would have had to settle with a tower that cannot reach all remote areas of the country. </w:t>
      </w:r>
      <w:bookmarkEnd w:id="128"/>
      <w:r w:rsidR="006374F9">
        <w:rPr>
          <w:rFonts w:asciiTheme="minorHAnsi" w:hAnsiTheme="minorHAnsi" w:cstheme="minorHAnsi"/>
          <w:iCs/>
          <w:sz w:val="22"/>
          <w:szCs w:val="22"/>
          <w:lang w:val="en-US" w:eastAsia="en-CA"/>
        </w:rPr>
        <w:t xml:space="preserve">Antennae equipment is shown on Figures </w:t>
      </w:r>
      <w:r w:rsidR="00E37EDE">
        <w:rPr>
          <w:rFonts w:asciiTheme="minorHAnsi" w:hAnsiTheme="minorHAnsi" w:cstheme="minorHAnsi"/>
          <w:iCs/>
          <w:sz w:val="22"/>
          <w:szCs w:val="22"/>
          <w:lang w:val="en-US" w:eastAsia="en-CA"/>
        </w:rPr>
        <w:t>5 and 6.</w:t>
      </w:r>
    </w:p>
    <w:p w14:paraId="098ECB00" w14:textId="5421511D" w:rsidR="00C85346" w:rsidRDefault="00C85346" w:rsidP="00C85346">
      <w:pPr>
        <w:spacing w:after="60"/>
        <w:rPr>
          <w:rFonts w:asciiTheme="minorHAnsi" w:hAnsiTheme="minorHAnsi" w:cstheme="minorHAnsi"/>
          <w:b/>
          <w:bCs/>
          <w:lang w:val="en-US" w:eastAsia="en-CA"/>
        </w:rPr>
      </w:pPr>
    </w:p>
    <w:p w14:paraId="0AB4A7DC" w14:textId="22DE254C" w:rsidR="00C85346" w:rsidRPr="00C85346" w:rsidRDefault="00C85346" w:rsidP="00C85346">
      <w:pPr>
        <w:spacing w:after="60"/>
        <w:jc w:val="center"/>
        <w:rPr>
          <w:rFonts w:asciiTheme="minorHAnsi" w:hAnsiTheme="minorHAnsi" w:cs="Arial"/>
          <w:b/>
          <w:bCs/>
          <w:lang w:val="en-US" w:eastAsia="en-CA"/>
        </w:rPr>
      </w:pPr>
      <w:r w:rsidRPr="00C85346">
        <w:rPr>
          <w:rFonts w:asciiTheme="minorHAnsi" w:hAnsiTheme="minorHAnsi" w:cs="Arial"/>
          <w:b/>
          <w:bCs/>
          <w:lang w:val="en-US" w:eastAsia="en-CA"/>
        </w:rPr>
        <w:lastRenderedPageBreak/>
        <w:t xml:space="preserve">Figures </w:t>
      </w:r>
      <w:r w:rsidR="006374F9">
        <w:rPr>
          <w:rFonts w:asciiTheme="minorHAnsi" w:hAnsiTheme="minorHAnsi" w:cs="Arial"/>
          <w:b/>
          <w:bCs/>
          <w:lang w:val="en-US" w:eastAsia="en-CA"/>
        </w:rPr>
        <w:t>5</w:t>
      </w:r>
      <w:r w:rsidRPr="00C85346">
        <w:rPr>
          <w:rFonts w:asciiTheme="minorHAnsi" w:hAnsiTheme="minorHAnsi" w:cs="Arial"/>
          <w:b/>
          <w:bCs/>
          <w:lang w:val="en-US" w:eastAsia="en-CA"/>
        </w:rPr>
        <w:t xml:space="preserve"> and </w:t>
      </w:r>
      <w:r w:rsidR="006374F9">
        <w:rPr>
          <w:rFonts w:asciiTheme="minorHAnsi" w:hAnsiTheme="minorHAnsi" w:cs="Arial"/>
          <w:b/>
          <w:bCs/>
          <w:lang w:val="en-US" w:eastAsia="en-CA"/>
        </w:rPr>
        <w:t>6</w:t>
      </w:r>
      <w:r w:rsidRPr="00C85346">
        <w:rPr>
          <w:rFonts w:asciiTheme="minorHAnsi" w:hAnsiTheme="minorHAnsi" w:cs="Arial"/>
          <w:b/>
          <w:bCs/>
          <w:lang w:val="en-US" w:eastAsia="en-CA"/>
        </w:rPr>
        <w:t>:  Equipment related to AM broadcasting system and antennae</w:t>
      </w:r>
      <w:r w:rsidR="00480F7A">
        <w:rPr>
          <w:rFonts w:asciiTheme="minorHAnsi" w:hAnsiTheme="minorHAnsi" w:cs="Arial"/>
          <w:b/>
          <w:bCs/>
          <w:lang w:val="en-US" w:eastAsia="en-CA"/>
        </w:rPr>
        <w:t xml:space="preserve"> procured under Activity 1.5</w:t>
      </w:r>
    </w:p>
    <w:p w14:paraId="4F985A98" w14:textId="77777777" w:rsidR="00C85346" w:rsidRPr="00C85346" w:rsidRDefault="00C85346" w:rsidP="00C85346">
      <w:pPr>
        <w:pStyle w:val="ListParagraph"/>
        <w:ind w:left="0"/>
        <w:jc w:val="center"/>
        <w:rPr>
          <w:rFonts w:asciiTheme="minorHAnsi" w:hAnsiTheme="minorHAnsi" w:cstheme="minorHAnsi"/>
          <w:b/>
          <w:bCs/>
          <w:i/>
          <w:iCs/>
          <w:color w:val="FF0000"/>
        </w:rPr>
      </w:pPr>
      <w:r>
        <w:rPr>
          <w:noProof/>
          <w:color w:val="2B579A"/>
          <w:shd w:val="clear" w:color="auto" w:fill="E6E6E6"/>
          <w:lang w:val="en-US" w:eastAsia="en-CA"/>
        </w:rPr>
        <w:drawing>
          <wp:inline distT="0" distB="0" distL="0" distR="0" wp14:anchorId="5FBADAD6" wp14:editId="26D6C8B1">
            <wp:extent cx="3774751" cy="283328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6121" cy="2834309"/>
                    </a:xfrm>
                    <a:prstGeom prst="rect">
                      <a:avLst/>
                    </a:prstGeom>
                    <a:noFill/>
                    <a:ln>
                      <a:noFill/>
                    </a:ln>
                  </pic:spPr>
                </pic:pic>
              </a:graphicData>
            </a:graphic>
          </wp:inline>
        </w:drawing>
      </w:r>
      <w:r>
        <w:rPr>
          <w:noProof/>
          <w:color w:val="2B579A"/>
          <w:shd w:val="clear" w:color="auto" w:fill="E6E6E6"/>
          <w:lang w:val="en-US" w:eastAsia="en-CA"/>
        </w:rPr>
        <w:drawing>
          <wp:inline distT="0" distB="0" distL="0" distR="0" wp14:anchorId="6964FEA2" wp14:editId="62897C31">
            <wp:extent cx="2145912" cy="286121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778" cy="2879703"/>
                    </a:xfrm>
                    <a:prstGeom prst="rect">
                      <a:avLst/>
                    </a:prstGeom>
                    <a:noFill/>
                    <a:ln>
                      <a:noFill/>
                    </a:ln>
                  </pic:spPr>
                </pic:pic>
              </a:graphicData>
            </a:graphic>
          </wp:inline>
        </w:drawing>
      </w:r>
    </w:p>
    <w:p w14:paraId="22D8517D" w14:textId="77777777" w:rsidR="00C85346" w:rsidRPr="00C85346" w:rsidRDefault="00C85346" w:rsidP="00C85346">
      <w:pPr>
        <w:jc w:val="both"/>
        <w:rPr>
          <w:rFonts w:asciiTheme="minorHAnsi" w:hAnsiTheme="minorHAnsi" w:cs="Arial"/>
          <w:lang w:val="en-US" w:eastAsia="en-CA"/>
        </w:rPr>
      </w:pPr>
    </w:p>
    <w:p w14:paraId="1831945C" w14:textId="77777777" w:rsidR="006374F9" w:rsidRDefault="006374F9" w:rsidP="006374F9">
      <w:pPr>
        <w:pStyle w:val="ListParagraph"/>
        <w:jc w:val="both"/>
        <w:rPr>
          <w:rFonts w:asciiTheme="minorHAnsi" w:hAnsiTheme="minorHAnsi" w:cs="Arial"/>
          <w:sz w:val="22"/>
          <w:szCs w:val="22"/>
          <w:lang w:val="en-US" w:eastAsia="en-CA"/>
        </w:rPr>
      </w:pPr>
      <w:bookmarkStart w:id="129" w:name="_Ref118621986"/>
    </w:p>
    <w:p w14:paraId="3B3AB2BD" w14:textId="2FEC52CF" w:rsidR="006374F9" w:rsidRPr="00B357AF" w:rsidRDefault="006374F9" w:rsidP="006374F9">
      <w:pPr>
        <w:pStyle w:val="ListParagraph"/>
        <w:numPr>
          <w:ilvl w:val="0"/>
          <w:numId w:val="46"/>
        </w:numPr>
        <w:ind w:left="454" w:hanging="454"/>
        <w:jc w:val="both"/>
        <w:rPr>
          <w:rFonts w:asciiTheme="minorHAnsi" w:hAnsiTheme="minorHAnsi" w:cs="Arial"/>
          <w:sz w:val="22"/>
          <w:szCs w:val="22"/>
          <w:lang w:val="en-US" w:eastAsia="en-CA"/>
        </w:rPr>
      </w:pPr>
      <w:r w:rsidRPr="00546A31">
        <w:rPr>
          <w:rFonts w:asciiTheme="minorHAnsi" w:hAnsiTheme="minorHAnsi" w:cs="Arial"/>
          <w:sz w:val="22"/>
          <w:szCs w:val="22"/>
          <w:lang w:val="en-US" w:eastAsia="en-CA"/>
        </w:rPr>
        <w:t xml:space="preserve">For Activity 1.6, </w:t>
      </w:r>
      <w:r>
        <w:rPr>
          <w:rFonts w:asciiTheme="minorHAnsi" w:hAnsiTheme="minorHAnsi" w:cs="Arial"/>
          <w:sz w:val="22"/>
          <w:szCs w:val="22"/>
          <w:lang w:val="en-US" w:eastAsia="en-CA"/>
        </w:rPr>
        <w:t>t</w:t>
      </w:r>
      <w:r w:rsidRPr="00546A31">
        <w:rPr>
          <w:rFonts w:asciiTheme="minorHAnsi" w:hAnsiTheme="minorHAnsi" w:cs="Arial"/>
          <w:sz w:val="22"/>
          <w:szCs w:val="22"/>
          <w:lang w:val="en-US" w:eastAsia="en-CA"/>
        </w:rPr>
        <w:t>raining of HF/VHF radio basic operability</w:t>
      </w:r>
      <w:r>
        <w:rPr>
          <w:rFonts w:asciiTheme="minorHAnsi" w:hAnsiTheme="minorHAnsi" w:cs="Arial"/>
          <w:sz w:val="22"/>
          <w:szCs w:val="22"/>
          <w:lang w:val="en-US" w:eastAsia="en-CA"/>
        </w:rPr>
        <w:t xml:space="preserve"> and </w:t>
      </w:r>
      <w:r w:rsidRPr="00546A31">
        <w:rPr>
          <w:rFonts w:asciiTheme="minorHAnsi" w:hAnsiTheme="minorHAnsi" w:cs="Arial"/>
          <w:sz w:val="22"/>
          <w:szCs w:val="22"/>
          <w:lang w:val="en-US" w:eastAsia="en-CA"/>
        </w:rPr>
        <w:t xml:space="preserve">maintenance training was conducted on 2-8 February 2022, attended by 23 participants (2 female &amp; 21 male). </w:t>
      </w:r>
      <w:r>
        <w:rPr>
          <w:rFonts w:asciiTheme="minorHAnsi" w:hAnsiTheme="minorHAnsi" w:cs="Arial"/>
          <w:sz w:val="22"/>
          <w:szCs w:val="22"/>
          <w:lang w:val="en-US" w:eastAsia="en-CA"/>
        </w:rPr>
        <w:t>Another</w:t>
      </w:r>
      <w:r w:rsidRPr="00546A31">
        <w:rPr>
          <w:rFonts w:asciiTheme="minorHAnsi" w:hAnsiTheme="minorHAnsi" w:cs="Arial"/>
          <w:sz w:val="22"/>
          <w:szCs w:val="22"/>
          <w:lang w:val="en-US" w:eastAsia="en-CA"/>
        </w:rPr>
        <w:t xml:space="preserve"> training </w:t>
      </w:r>
      <w:r>
        <w:rPr>
          <w:rFonts w:asciiTheme="minorHAnsi" w:hAnsiTheme="minorHAnsi" w:cs="Arial"/>
          <w:sz w:val="22"/>
          <w:szCs w:val="22"/>
          <w:lang w:val="en-US" w:eastAsia="en-CA"/>
        </w:rPr>
        <w:t>on</w:t>
      </w:r>
      <w:r w:rsidRPr="00546A31">
        <w:rPr>
          <w:rFonts w:asciiTheme="minorHAnsi" w:hAnsiTheme="minorHAnsi" w:cs="Arial"/>
          <w:sz w:val="22"/>
          <w:szCs w:val="22"/>
          <w:lang w:val="en-US" w:eastAsia="en-CA"/>
        </w:rPr>
        <w:t xml:space="preserve"> </w:t>
      </w:r>
      <w:r>
        <w:rPr>
          <w:rFonts w:asciiTheme="minorHAnsi" w:hAnsiTheme="minorHAnsi" w:cs="Arial"/>
          <w:sz w:val="22"/>
          <w:szCs w:val="22"/>
          <w:lang w:val="en-US" w:eastAsia="en-CA"/>
        </w:rPr>
        <w:t xml:space="preserve">HF radio </w:t>
      </w:r>
      <w:r w:rsidRPr="00546A31">
        <w:rPr>
          <w:rFonts w:asciiTheme="minorHAnsi" w:hAnsiTheme="minorHAnsi" w:cs="Arial"/>
          <w:sz w:val="22"/>
          <w:szCs w:val="22"/>
          <w:lang w:val="en-US" w:eastAsia="en-CA"/>
        </w:rPr>
        <w:t>install</w:t>
      </w:r>
      <w:r>
        <w:rPr>
          <w:rFonts w:asciiTheme="minorHAnsi" w:hAnsiTheme="minorHAnsi" w:cs="Arial"/>
          <w:sz w:val="22"/>
          <w:szCs w:val="22"/>
          <w:lang w:val="en-US" w:eastAsia="en-CA"/>
        </w:rPr>
        <w:t>ation with d</w:t>
      </w:r>
      <w:r w:rsidRPr="00546A31">
        <w:rPr>
          <w:rFonts w:asciiTheme="minorHAnsi" w:hAnsiTheme="minorHAnsi" w:cs="Arial"/>
          <w:sz w:val="22"/>
          <w:szCs w:val="22"/>
          <w:lang w:val="en-US" w:eastAsia="en-CA"/>
        </w:rPr>
        <w:t>ata to send</w:t>
      </w:r>
      <w:r>
        <w:rPr>
          <w:rFonts w:asciiTheme="minorHAnsi" w:hAnsiTheme="minorHAnsi" w:cs="Arial"/>
          <w:sz w:val="22"/>
          <w:szCs w:val="22"/>
          <w:lang w:val="en-US" w:eastAsia="en-CA"/>
        </w:rPr>
        <w:t xml:space="preserve"> and </w:t>
      </w:r>
      <w:r w:rsidRPr="00546A31">
        <w:rPr>
          <w:rFonts w:asciiTheme="minorHAnsi" w:hAnsiTheme="minorHAnsi" w:cs="Arial"/>
          <w:sz w:val="22"/>
          <w:szCs w:val="22"/>
          <w:lang w:val="en-US" w:eastAsia="en-CA"/>
        </w:rPr>
        <w:t>receive email</w:t>
      </w:r>
      <w:r>
        <w:rPr>
          <w:rFonts w:asciiTheme="minorHAnsi" w:hAnsiTheme="minorHAnsi" w:cs="Arial"/>
          <w:sz w:val="22"/>
          <w:szCs w:val="22"/>
          <w:lang w:val="en-US" w:eastAsia="en-CA"/>
        </w:rPr>
        <w:t>s</w:t>
      </w:r>
      <w:r w:rsidRPr="00546A31">
        <w:rPr>
          <w:rFonts w:asciiTheme="minorHAnsi" w:hAnsiTheme="minorHAnsi" w:cs="Arial"/>
          <w:sz w:val="22"/>
          <w:szCs w:val="22"/>
          <w:lang w:val="en-US" w:eastAsia="en-CA"/>
        </w:rPr>
        <w:t xml:space="preserve"> using local HF network </w:t>
      </w:r>
      <w:r>
        <w:rPr>
          <w:rFonts w:asciiTheme="minorHAnsi" w:hAnsiTheme="minorHAnsi" w:cs="Arial"/>
          <w:sz w:val="22"/>
          <w:szCs w:val="22"/>
          <w:lang w:val="en-US" w:eastAsia="en-CA"/>
        </w:rPr>
        <w:t>(</w:t>
      </w:r>
      <w:r w:rsidRPr="00546A31">
        <w:rPr>
          <w:rFonts w:asciiTheme="minorHAnsi" w:hAnsiTheme="minorHAnsi" w:cs="Arial"/>
          <w:sz w:val="22"/>
          <w:szCs w:val="22"/>
          <w:lang w:val="en-US" w:eastAsia="en-CA"/>
        </w:rPr>
        <w:t>without the need to connect to an external server or ISP</w:t>
      </w:r>
      <w:r>
        <w:rPr>
          <w:rFonts w:asciiTheme="minorHAnsi" w:hAnsiTheme="minorHAnsi" w:cs="Arial"/>
          <w:sz w:val="22"/>
          <w:szCs w:val="22"/>
          <w:lang w:val="en-US" w:eastAsia="en-CA"/>
        </w:rPr>
        <w:t xml:space="preserve">) </w:t>
      </w:r>
      <w:r w:rsidRPr="00546A31">
        <w:rPr>
          <w:rFonts w:asciiTheme="minorHAnsi" w:hAnsiTheme="minorHAnsi" w:cs="Arial"/>
          <w:sz w:val="22"/>
          <w:szCs w:val="22"/>
          <w:lang w:val="en-US" w:eastAsia="en-CA"/>
        </w:rPr>
        <w:t>was completed on 16-17 May 2022 at NEMO, attended by 28 men and 7 women from NEMO, PNCC, Sonsorol</w:t>
      </w:r>
      <w:r>
        <w:rPr>
          <w:rFonts w:asciiTheme="minorHAnsi" w:hAnsiTheme="minorHAnsi" w:cs="Arial"/>
          <w:sz w:val="22"/>
          <w:szCs w:val="22"/>
          <w:lang w:val="en-US" w:eastAsia="en-CA"/>
        </w:rPr>
        <w:t xml:space="preserve"> and </w:t>
      </w:r>
      <w:r w:rsidRPr="00546A31">
        <w:rPr>
          <w:rFonts w:asciiTheme="minorHAnsi" w:hAnsiTheme="minorHAnsi" w:cs="Arial"/>
          <w:sz w:val="22"/>
          <w:szCs w:val="22"/>
          <w:lang w:val="en-US" w:eastAsia="en-CA"/>
        </w:rPr>
        <w:t xml:space="preserve">Hatohobei State Offices and </w:t>
      </w:r>
      <w:r>
        <w:rPr>
          <w:rFonts w:asciiTheme="minorHAnsi" w:hAnsiTheme="minorHAnsi" w:cs="Arial"/>
          <w:sz w:val="22"/>
          <w:szCs w:val="22"/>
          <w:lang w:val="en-US" w:eastAsia="en-CA"/>
        </w:rPr>
        <w:t xml:space="preserve">the </w:t>
      </w:r>
      <w:r w:rsidRPr="00546A31">
        <w:rPr>
          <w:rFonts w:asciiTheme="minorHAnsi" w:hAnsiTheme="minorHAnsi" w:cs="Arial"/>
          <w:sz w:val="22"/>
          <w:szCs w:val="22"/>
          <w:lang w:val="en-US" w:eastAsia="en-CA"/>
        </w:rPr>
        <w:t>Ministries of Health and Education.</w:t>
      </w:r>
      <w:r>
        <w:rPr>
          <w:rFonts w:asciiTheme="minorHAnsi" w:hAnsiTheme="minorHAnsi" w:cs="Arial"/>
          <w:sz w:val="22"/>
          <w:szCs w:val="22"/>
          <w:lang w:val="en-US" w:eastAsia="en-CA"/>
        </w:rPr>
        <w:t xml:space="preserve"> </w:t>
      </w:r>
      <w:r w:rsidRPr="00546A31">
        <w:rPr>
          <w:rFonts w:asciiTheme="minorHAnsi" w:hAnsiTheme="minorHAnsi" w:cs="Arial"/>
          <w:sz w:val="22"/>
          <w:szCs w:val="22"/>
          <w:lang w:val="en-US" w:eastAsia="en-CA"/>
        </w:rPr>
        <w:t>During the mission to Southwest islands on during the 15 -25 June 2022 period, 18 people (5 women and 13 men) were trained with additional participants trained earlier at NDMO to operate the HF radio with its email operability features.</w:t>
      </w:r>
      <w:bookmarkEnd w:id="129"/>
    </w:p>
    <w:p w14:paraId="55E7C411" w14:textId="77777777" w:rsidR="006374F9" w:rsidRPr="00AC69F5" w:rsidRDefault="006374F9" w:rsidP="006374F9">
      <w:pPr>
        <w:rPr>
          <w:rFonts w:asciiTheme="minorHAnsi" w:hAnsiTheme="minorHAnsi" w:cs="Arial"/>
          <w:lang w:val="en-US" w:eastAsia="en-CA"/>
        </w:rPr>
      </w:pPr>
    </w:p>
    <w:p w14:paraId="5428C764" w14:textId="436BA7E7" w:rsidR="00AF334A" w:rsidRDefault="00AF334A">
      <w:pPr>
        <w:pStyle w:val="ListParagraph"/>
        <w:numPr>
          <w:ilvl w:val="0"/>
          <w:numId w:val="46"/>
        </w:numPr>
        <w:ind w:left="454" w:hanging="454"/>
        <w:jc w:val="both"/>
        <w:rPr>
          <w:rFonts w:asciiTheme="minorHAnsi" w:hAnsiTheme="minorHAnsi" w:cs="Arial"/>
          <w:sz w:val="22"/>
          <w:szCs w:val="22"/>
          <w:lang w:val="en-US" w:eastAsia="en-CA"/>
        </w:rPr>
      </w:pPr>
      <w:bookmarkStart w:id="130" w:name="_Ref118622148"/>
      <w:r>
        <w:rPr>
          <w:rFonts w:asciiTheme="minorHAnsi" w:hAnsiTheme="minorHAnsi" w:cs="Arial"/>
          <w:sz w:val="22"/>
          <w:szCs w:val="22"/>
          <w:lang w:val="en-US" w:eastAsia="en-CA"/>
        </w:rPr>
        <w:t>Activity 1.7 was completed after a 2</w:t>
      </w:r>
      <w:r w:rsidRPr="00AF334A">
        <w:rPr>
          <w:rFonts w:asciiTheme="minorHAnsi" w:hAnsiTheme="minorHAnsi" w:cs="Arial"/>
          <w:sz w:val="22"/>
          <w:szCs w:val="22"/>
          <w:lang w:val="en-US" w:eastAsia="en-CA"/>
        </w:rPr>
        <w:t>-day workshop to integrate gender, age, disability and cultural perspective in policies and practices of disaster risk management on 10-11 February 2021</w:t>
      </w:r>
      <w:r w:rsidR="00D166DB">
        <w:rPr>
          <w:rFonts w:asciiTheme="minorHAnsi" w:hAnsiTheme="minorHAnsi" w:cs="Arial"/>
          <w:sz w:val="22"/>
          <w:szCs w:val="22"/>
          <w:lang w:val="en-US" w:eastAsia="en-CA"/>
        </w:rPr>
        <w:t xml:space="preserve"> attended by </w:t>
      </w:r>
      <w:r w:rsidRPr="00AF334A">
        <w:rPr>
          <w:rFonts w:asciiTheme="minorHAnsi" w:hAnsiTheme="minorHAnsi" w:cs="Arial"/>
          <w:sz w:val="22"/>
          <w:szCs w:val="22"/>
          <w:lang w:val="en-US" w:eastAsia="en-CA"/>
        </w:rPr>
        <w:t>42 staff (20 women and 22 men) from public sector and civil society organizations</w:t>
      </w:r>
      <w:r w:rsidR="00D166DB">
        <w:rPr>
          <w:rFonts w:asciiTheme="minorHAnsi" w:hAnsiTheme="minorHAnsi" w:cs="Arial"/>
          <w:sz w:val="22"/>
          <w:szCs w:val="22"/>
          <w:lang w:val="en-US" w:eastAsia="en-CA"/>
        </w:rPr>
        <w:t xml:space="preserve">. </w:t>
      </w:r>
      <w:r w:rsidR="0002186F">
        <w:rPr>
          <w:rFonts w:asciiTheme="minorHAnsi" w:hAnsiTheme="minorHAnsi" w:cs="Arial"/>
          <w:sz w:val="22"/>
          <w:szCs w:val="22"/>
          <w:lang w:val="en-US" w:eastAsia="en-CA"/>
        </w:rPr>
        <w:t>The workshop</w:t>
      </w:r>
      <w:r w:rsidR="0002186F" w:rsidRPr="0002186F">
        <w:rPr>
          <w:rFonts w:asciiTheme="minorHAnsi" w:hAnsiTheme="minorHAnsi" w:cs="Arial"/>
          <w:sz w:val="22"/>
          <w:szCs w:val="22"/>
          <w:lang w:val="en-US" w:eastAsia="en-CA"/>
        </w:rPr>
        <w:t xml:space="preserve"> focused on implementing safety and relief practices which take into account people of different genders and social statuses. The sessions </w:t>
      </w:r>
      <w:r w:rsidR="00135D33" w:rsidRPr="00135D33">
        <w:rPr>
          <w:rFonts w:asciiTheme="minorHAnsi" w:hAnsiTheme="minorHAnsi" w:cs="Arial"/>
          <w:sz w:val="22"/>
          <w:szCs w:val="22"/>
          <w:lang w:eastAsia="en-CA"/>
        </w:rPr>
        <w:t xml:space="preserve">examined steps which government entities </w:t>
      </w:r>
      <w:r w:rsidR="0002186F" w:rsidRPr="0002186F">
        <w:rPr>
          <w:rFonts w:asciiTheme="minorHAnsi" w:hAnsiTheme="minorHAnsi" w:cs="Arial"/>
          <w:sz w:val="22"/>
          <w:szCs w:val="22"/>
          <w:lang w:val="en-US" w:eastAsia="en-CA"/>
        </w:rPr>
        <w:t>looked at ways to provide shelter and resource assistance to vulnerable people when disaster strikes</w:t>
      </w:r>
      <w:r w:rsidR="00135D33">
        <w:rPr>
          <w:rFonts w:asciiTheme="minorHAnsi" w:hAnsiTheme="minorHAnsi" w:cs="Arial"/>
          <w:sz w:val="22"/>
          <w:szCs w:val="22"/>
          <w:lang w:val="en-US" w:eastAsia="en-CA"/>
        </w:rPr>
        <w:t xml:space="preserve"> (</w:t>
      </w:r>
      <w:r w:rsidR="00135D33" w:rsidRPr="00135D33">
        <w:rPr>
          <w:rFonts w:asciiTheme="minorHAnsi" w:hAnsiTheme="minorHAnsi" w:cs="Arial"/>
          <w:sz w:val="22"/>
          <w:szCs w:val="22"/>
          <w:lang w:eastAsia="en-CA"/>
        </w:rPr>
        <w:t>such as securing separate shelters for women and children as well as special shelters to house those with disabilities</w:t>
      </w:r>
      <w:r w:rsidR="00135D33">
        <w:rPr>
          <w:rFonts w:asciiTheme="minorHAnsi" w:hAnsiTheme="minorHAnsi" w:cs="Arial"/>
          <w:sz w:val="22"/>
          <w:szCs w:val="22"/>
          <w:lang w:eastAsia="en-CA"/>
        </w:rPr>
        <w:t xml:space="preserve">), and </w:t>
      </w:r>
      <w:r w:rsidR="00135D33" w:rsidRPr="0002186F">
        <w:rPr>
          <w:rFonts w:asciiTheme="minorHAnsi" w:hAnsiTheme="minorHAnsi" w:cs="Arial"/>
          <w:sz w:val="22"/>
          <w:szCs w:val="22"/>
          <w:lang w:val="en-US" w:eastAsia="en-CA"/>
        </w:rPr>
        <w:t>ensu</w:t>
      </w:r>
      <w:r w:rsidR="00135D33">
        <w:rPr>
          <w:rFonts w:asciiTheme="minorHAnsi" w:hAnsiTheme="minorHAnsi" w:cs="Arial"/>
          <w:sz w:val="22"/>
          <w:szCs w:val="22"/>
          <w:lang w:val="en-US" w:eastAsia="en-CA"/>
        </w:rPr>
        <w:t>ring</w:t>
      </w:r>
      <w:r w:rsidR="0002186F" w:rsidRPr="0002186F">
        <w:rPr>
          <w:rFonts w:asciiTheme="minorHAnsi" w:hAnsiTheme="minorHAnsi" w:cs="Arial"/>
          <w:sz w:val="22"/>
          <w:szCs w:val="22"/>
          <w:lang w:val="en-US" w:eastAsia="en-CA"/>
        </w:rPr>
        <w:t xml:space="preserve"> information makes its way to those with limited access to it.</w:t>
      </w:r>
      <w:r w:rsidR="00135D33">
        <w:rPr>
          <w:rFonts w:asciiTheme="minorHAnsi" w:hAnsiTheme="minorHAnsi" w:cs="Arial"/>
          <w:sz w:val="22"/>
          <w:szCs w:val="22"/>
          <w:lang w:val="en-US" w:eastAsia="en-CA"/>
        </w:rPr>
        <w:t xml:space="preserve"> Participants included the </w:t>
      </w:r>
      <w:r w:rsidR="00135D33" w:rsidRPr="00135D33">
        <w:rPr>
          <w:rFonts w:asciiTheme="minorHAnsi" w:hAnsiTheme="minorHAnsi" w:cs="Arial"/>
          <w:sz w:val="22"/>
          <w:szCs w:val="22"/>
          <w:lang w:val="en-US" w:eastAsia="en-CA"/>
        </w:rPr>
        <w:t xml:space="preserve">Palau Red Cross, the International Federation of Red Cross and Red Crescent Societies (IFRC), Pacific Community (SPC), and </w:t>
      </w:r>
      <w:proofErr w:type="spellStart"/>
      <w:r w:rsidR="00135D33" w:rsidRPr="00135D33">
        <w:rPr>
          <w:rFonts w:asciiTheme="minorHAnsi" w:hAnsiTheme="minorHAnsi" w:cs="Arial"/>
          <w:sz w:val="22"/>
          <w:szCs w:val="22"/>
          <w:lang w:val="en-US" w:eastAsia="en-CA"/>
        </w:rPr>
        <w:t>Omekesang</w:t>
      </w:r>
      <w:proofErr w:type="spellEnd"/>
      <w:r w:rsidR="00135D33" w:rsidRPr="00135D33">
        <w:rPr>
          <w:rFonts w:asciiTheme="minorHAnsi" w:hAnsiTheme="minorHAnsi" w:cs="Arial"/>
          <w:sz w:val="22"/>
          <w:szCs w:val="22"/>
          <w:lang w:val="en-US" w:eastAsia="en-CA"/>
        </w:rPr>
        <w:t xml:space="preserve"> Association of Palau</w:t>
      </w:r>
      <w:r w:rsidR="00135D33">
        <w:rPr>
          <w:rFonts w:asciiTheme="minorHAnsi" w:hAnsiTheme="minorHAnsi" w:cs="Arial"/>
          <w:sz w:val="22"/>
          <w:szCs w:val="22"/>
          <w:lang w:val="en-US" w:eastAsia="en-CA"/>
        </w:rPr>
        <w:t xml:space="preserve">. </w:t>
      </w:r>
      <w:r w:rsidR="00D166DB">
        <w:rPr>
          <w:rFonts w:asciiTheme="minorHAnsi" w:hAnsiTheme="minorHAnsi" w:cs="Arial"/>
          <w:sz w:val="22"/>
          <w:szCs w:val="22"/>
          <w:lang w:val="en-US" w:eastAsia="en-CA"/>
        </w:rPr>
        <w:t>A f</w:t>
      </w:r>
      <w:r w:rsidR="00D166DB" w:rsidRPr="00AF334A">
        <w:rPr>
          <w:rFonts w:asciiTheme="minorHAnsi" w:hAnsiTheme="minorHAnsi" w:cs="Arial"/>
          <w:sz w:val="22"/>
          <w:szCs w:val="22"/>
          <w:lang w:val="en-US" w:eastAsia="en-CA"/>
        </w:rPr>
        <w:t>inal report and presentation of recommendation</w:t>
      </w:r>
      <w:r w:rsidR="00135D33">
        <w:rPr>
          <w:rFonts w:asciiTheme="minorHAnsi" w:hAnsiTheme="minorHAnsi" w:cs="Arial"/>
          <w:sz w:val="22"/>
          <w:szCs w:val="22"/>
          <w:lang w:val="en-US" w:eastAsia="en-CA"/>
        </w:rPr>
        <w:t>s</w:t>
      </w:r>
      <w:r w:rsidR="00D166DB" w:rsidRPr="00AF334A">
        <w:rPr>
          <w:rFonts w:asciiTheme="minorHAnsi" w:hAnsiTheme="minorHAnsi" w:cs="Arial"/>
          <w:sz w:val="22"/>
          <w:szCs w:val="22"/>
          <w:lang w:val="en-US" w:eastAsia="en-CA"/>
        </w:rPr>
        <w:t xml:space="preserve"> was handed over to National Emergency Committee (NEC) in March 2021.</w:t>
      </w:r>
      <w:r w:rsidR="002A2039" w:rsidRPr="002A2039">
        <w:rPr>
          <w:rFonts w:asciiTheme="minorHAnsi" w:hAnsiTheme="minorHAnsi" w:cs="Arial"/>
          <w:sz w:val="22"/>
          <w:szCs w:val="22"/>
          <w:lang w:val="en-US"/>
        </w:rPr>
        <w:t xml:space="preserve"> </w:t>
      </w:r>
      <w:r w:rsidR="002A2039" w:rsidRPr="002A2039">
        <w:rPr>
          <w:rFonts w:asciiTheme="minorHAnsi" w:hAnsiTheme="minorHAnsi" w:cs="Arial"/>
          <w:sz w:val="22"/>
          <w:szCs w:val="22"/>
          <w:lang w:val="en-US" w:eastAsia="en-CA"/>
        </w:rPr>
        <w:t>UNDP</w:t>
      </w:r>
      <w:r w:rsidR="002A2039">
        <w:rPr>
          <w:rFonts w:asciiTheme="minorHAnsi" w:hAnsiTheme="minorHAnsi" w:cs="Arial"/>
          <w:sz w:val="22"/>
          <w:szCs w:val="22"/>
          <w:lang w:val="en-US" w:eastAsia="en-CA"/>
        </w:rPr>
        <w:t xml:space="preserve"> tr</w:t>
      </w:r>
      <w:r w:rsidR="0000591A">
        <w:rPr>
          <w:rFonts w:asciiTheme="minorHAnsi" w:hAnsiTheme="minorHAnsi" w:cs="Arial"/>
          <w:sz w:val="22"/>
          <w:szCs w:val="22"/>
          <w:lang w:val="en-US" w:eastAsia="en-CA"/>
        </w:rPr>
        <w:t>ie</w:t>
      </w:r>
      <w:r w:rsidR="002A2039">
        <w:rPr>
          <w:rFonts w:asciiTheme="minorHAnsi" w:hAnsiTheme="minorHAnsi" w:cs="Arial"/>
          <w:sz w:val="22"/>
          <w:szCs w:val="22"/>
          <w:lang w:val="en-US" w:eastAsia="en-CA"/>
        </w:rPr>
        <w:t xml:space="preserve">d to get UN Women </w:t>
      </w:r>
      <w:r w:rsidR="0000591A">
        <w:rPr>
          <w:rFonts w:asciiTheme="minorHAnsi" w:hAnsiTheme="minorHAnsi" w:cs="Arial"/>
          <w:sz w:val="22"/>
          <w:szCs w:val="22"/>
          <w:lang w:val="en-US" w:eastAsia="en-CA"/>
        </w:rPr>
        <w:t xml:space="preserve">to work with them on the workshops. In the end, there was no resources </w:t>
      </w:r>
      <w:r w:rsidR="0022602F">
        <w:rPr>
          <w:rFonts w:asciiTheme="minorHAnsi" w:hAnsiTheme="minorHAnsi" w:cs="Arial"/>
          <w:sz w:val="22"/>
          <w:szCs w:val="22"/>
          <w:lang w:val="en-US" w:eastAsia="en-CA"/>
        </w:rPr>
        <w:t xml:space="preserve">with </w:t>
      </w:r>
      <w:r w:rsidR="0000591A">
        <w:rPr>
          <w:rFonts w:asciiTheme="minorHAnsi" w:hAnsiTheme="minorHAnsi" w:cs="Arial"/>
          <w:sz w:val="22"/>
          <w:szCs w:val="22"/>
          <w:lang w:val="en-US" w:eastAsia="en-CA"/>
        </w:rPr>
        <w:t xml:space="preserve">the Project working </w:t>
      </w:r>
      <w:r w:rsidR="0022602F">
        <w:rPr>
          <w:rFonts w:asciiTheme="minorHAnsi" w:hAnsiTheme="minorHAnsi" w:cs="Arial"/>
          <w:sz w:val="22"/>
          <w:szCs w:val="22"/>
          <w:lang w:val="en-US" w:eastAsia="en-CA"/>
        </w:rPr>
        <w:t xml:space="preserve">instead </w:t>
      </w:r>
      <w:r w:rsidR="0000591A">
        <w:rPr>
          <w:rFonts w:asciiTheme="minorHAnsi" w:hAnsiTheme="minorHAnsi" w:cs="Arial"/>
          <w:sz w:val="22"/>
          <w:szCs w:val="22"/>
          <w:lang w:val="en-US" w:eastAsia="en-CA"/>
        </w:rPr>
        <w:t xml:space="preserve">with the International </w:t>
      </w:r>
      <w:r w:rsidR="002A2039" w:rsidRPr="002A2039">
        <w:rPr>
          <w:rFonts w:asciiTheme="minorHAnsi" w:hAnsiTheme="minorHAnsi" w:cs="Arial"/>
          <w:sz w:val="22"/>
          <w:szCs w:val="22"/>
          <w:lang w:val="en-US" w:eastAsia="en-CA"/>
        </w:rPr>
        <w:t>Red Cross</w:t>
      </w:r>
      <w:r w:rsidR="0000591A">
        <w:rPr>
          <w:rFonts w:asciiTheme="minorHAnsi" w:hAnsiTheme="minorHAnsi" w:cs="Arial"/>
          <w:sz w:val="22"/>
          <w:szCs w:val="22"/>
          <w:lang w:val="en-US" w:eastAsia="en-CA"/>
        </w:rPr>
        <w:t xml:space="preserve"> and </w:t>
      </w:r>
      <w:r w:rsidR="002A2039" w:rsidRPr="002A2039">
        <w:rPr>
          <w:rFonts w:asciiTheme="minorHAnsi" w:hAnsiTheme="minorHAnsi" w:cs="Arial"/>
          <w:sz w:val="22"/>
          <w:szCs w:val="22"/>
          <w:lang w:val="en-US" w:eastAsia="en-CA"/>
        </w:rPr>
        <w:t>SPC</w:t>
      </w:r>
      <w:r w:rsidR="0000591A">
        <w:rPr>
          <w:rFonts w:asciiTheme="minorHAnsi" w:hAnsiTheme="minorHAnsi" w:cs="Arial"/>
          <w:sz w:val="22"/>
          <w:szCs w:val="22"/>
          <w:lang w:val="en-US" w:eastAsia="en-CA"/>
        </w:rPr>
        <w:t>.</w:t>
      </w:r>
      <w:bookmarkEnd w:id="130"/>
    </w:p>
    <w:p w14:paraId="11C66FB7" w14:textId="77777777" w:rsidR="00265455" w:rsidRPr="00D468C5" w:rsidRDefault="00265455" w:rsidP="003E5A9D">
      <w:pPr>
        <w:rPr>
          <w:rFonts w:asciiTheme="minorHAnsi" w:hAnsiTheme="minorHAnsi" w:cs="Arial"/>
          <w:lang w:val="en-US" w:eastAsia="en-CA"/>
        </w:rPr>
      </w:pPr>
    </w:p>
    <w:p w14:paraId="4B24836D" w14:textId="2397ADE0" w:rsidR="00F61079" w:rsidRDefault="00D166DB">
      <w:pPr>
        <w:pStyle w:val="ListParagraph"/>
        <w:numPr>
          <w:ilvl w:val="0"/>
          <w:numId w:val="46"/>
        </w:numPr>
        <w:ind w:left="454" w:hanging="454"/>
        <w:jc w:val="both"/>
        <w:rPr>
          <w:rFonts w:asciiTheme="minorHAnsi" w:hAnsiTheme="minorHAnsi" w:cs="Arial"/>
          <w:sz w:val="22"/>
          <w:szCs w:val="22"/>
          <w:lang w:val="en-US" w:eastAsia="en-CA"/>
        </w:rPr>
      </w:pPr>
      <w:bookmarkStart w:id="131" w:name="_Hlk82959025"/>
      <w:bookmarkStart w:id="132" w:name="_Ref109321812"/>
      <w:bookmarkEnd w:id="123"/>
      <w:r>
        <w:rPr>
          <w:rFonts w:asciiTheme="minorHAnsi" w:hAnsiTheme="minorHAnsi" w:cs="Arial"/>
          <w:sz w:val="22"/>
          <w:szCs w:val="22"/>
          <w:lang w:val="en-US" w:eastAsia="en-CA"/>
        </w:rPr>
        <w:t>The</w:t>
      </w:r>
      <w:r w:rsidR="0091090F" w:rsidRPr="00D468C5">
        <w:rPr>
          <w:rFonts w:asciiTheme="minorHAnsi" w:hAnsiTheme="minorHAnsi" w:cs="Arial"/>
          <w:sz w:val="22"/>
          <w:szCs w:val="22"/>
          <w:lang w:val="en-US" w:eastAsia="en-CA"/>
        </w:rPr>
        <w:t xml:space="preserve"> </w:t>
      </w:r>
      <w:r w:rsidR="0051131E" w:rsidRPr="00D468C5">
        <w:rPr>
          <w:rFonts w:asciiTheme="minorHAnsi" w:hAnsiTheme="minorHAnsi" w:cs="Arial"/>
          <w:sz w:val="22"/>
          <w:szCs w:val="22"/>
          <w:lang w:val="en-US" w:eastAsia="en-CA"/>
        </w:rPr>
        <w:t xml:space="preserve">overall </w:t>
      </w:r>
      <w:r w:rsidR="0091090F" w:rsidRPr="00D468C5">
        <w:rPr>
          <w:rFonts w:asciiTheme="minorHAnsi" w:hAnsiTheme="minorHAnsi" w:cs="Arial"/>
          <w:sz w:val="22"/>
          <w:szCs w:val="22"/>
          <w:lang w:val="en-US" w:eastAsia="en-CA"/>
        </w:rPr>
        <w:t xml:space="preserve">work by the Project </w:t>
      </w:r>
      <w:r w:rsidR="003A7038" w:rsidRPr="00D468C5">
        <w:rPr>
          <w:rFonts w:asciiTheme="minorHAnsi" w:hAnsiTheme="minorHAnsi" w:cs="Arial"/>
          <w:sz w:val="22"/>
          <w:szCs w:val="22"/>
          <w:lang w:val="en-US" w:eastAsia="en-CA"/>
        </w:rPr>
        <w:t xml:space="preserve">in Output 1 to </w:t>
      </w:r>
      <w:r>
        <w:rPr>
          <w:rFonts w:asciiTheme="minorHAnsi" w:hAnsiTheme="minorHAnsi" w:cs="Arial"/>
          <w:bCs/>
          <w:sz w:val="22"/>
          <w:szCs w:val="22"/>
          <w:lang w:val="en-GB" w:eastAsia="en-CA"/>
        </w:rPr>
        <w:t>s</w:t>
      </w:r>
      <w:r w:rsidRPr="00D166DB">
        <w:rPr>
          <w:rFonts w:asciiTheme="minorHAnsi" w:hAnsiTheme="minorHAnsi" w:cs="Arial"/>
          <w:bCs/>
          <w:sz w:val="22"/>
          <w:szCs w:val="22"/>
          <w:lang w:val="en-GB" w:eastAsia="en-CA"/>
        </w:rPr>
        <w:t>trengthen</w:t>
      </w:r>
      <w:r>
        <w:rPr>
          <w:rFonts w:asciiTheme="minorHAnsi" w:hAnsiTheme="minorHAnsi" w:cs="Arial"/>
          <w:bCs/>
          <w:sz w:val="22"/>
          <w:szCs w:val="22"/>
          <w:lang w:val="en-GB" w:eastAsia="en-CA"/>
        </w:rPr>
        <w:t xml:space="preserve"> d</w:t>
      </w:r>
      <w:r w:rsidRPr="00D166DB">
        <w:rPr>
          <w:rFonts w:asciiTheme="minorHAnsi" w:hAnsiTheme="minorHAnsi" w:cs="Arial"/>
          <w:bCs/>
          <w:sz w:val="22"/>
          <w:szCs w:val="22"/>
          <w:lang w:val="en-GB" w:eastAsia="en-CA"/>
        </w:rPr>
        <w:t xml:space="preserve">isaster </w:t>
      </w:r>
      <w:r>
        <w:rPr>
          <w:rFonts w:asciiTheme="minorHAnsi" w:hAnsiTheme="minorHAnsi" w:cs="Arial"/>
          <w:bCs/>
          <w:sz w:val="22"/>
          <w:szCs w:val="22"/>
          <w:lang w:val="en-GB" w:eastAsia="en-CA"/>
        </w:rPr>
        <w:t>c</w:t>
      </w:r>
      <w:r w:rsidRPr="00D166DB">
        <w:rPr>
          <w:rFonts w:asciiTheme="minorHAnsi" w:hAnsiTheme="minorHAnsi" w:cs="Arial"/>
          <w:bCs/>
          <w:sz w:val="22"/>
          <w:szCs w:val="22"/>
          <w:lang w:val="en-GB" w:eastAsia="en-CA"/>
        </w:rPr>
        <w:t xml:space="preserve">ommunication and </w:t>
      </w:r>
      <w:r>
        <w:rPr>
          <w:rFonts w:asciiTheme="minorHAnsi" w:hAnsiTheme="minorHAnsi" w:cs="Arial"/>
          <w:bCs/>
          <w:sz w:val="22"/>
          <w:szCs w:val="22"/>
          <w:lang w:val="en-GB" w:eastAsia="en-CA"/>
        </w:rPr>
        <w:t>c</w:t>
      </w:r>
      <w:r w:rsidRPr="00D166DB">
        <w:rPr>
          <w:rFonts w:asciiTheme="minorHAnsi" w:hAnsiTheme="minorHAnsi" w:cs="Arial"/>
          <w:bCs/>
          <w:sz w:val="22"/>
          <w:szCs w:val="22"/>
          <w:lang w:val="en-GB" w:eastAsia="en-CA"/>
        </w:rPr>
        <w:t xml:space="preserve">limate and </w:t>
      </w:r>
      <w:r>
        <w:rPr>
          <w:rFonts w:asciiTheme="minorHAnsi" w:hAnsiTheme="minorHAnsi" w:cs="Arial"/>
          <w:bCs/>
          <w:sz w:val="22"/>
          <w:szCs w:val="22"/>
          <w:lang w:val="en-GB" w:eastAsia="en-CA"/>
        </w:rPr>
        <w:t>t</w:t>
      </w:r>
      <w:r w:rsidRPr="00D166DB">
        <w:rPr>
          <w:rFonts w:asciiTheme="minorHAnsi" w:hAnsiTheme="minorHAnsi" w:cs="Arial"/>
          <w:bCs/>
          <w:sz w:val="22"/>
          <w:szCs w:val="22"/>
          <w:lang w:val="en-GB" w:eastAsia="en-CA"/>
        </w:rPr>
        <w:t xml:space="preserve">sunami </w:t>
      </w:r>
      <w:r>
        <w:rPr>
          <w:rFonts w:asciiTheme="minorHAnsi" w:hAnsiTheme="minorHAnsi" w:cs="Arial"/>
          <w:bCs/>
          <w:sz w:val="22"/>
          <w:szCs w:val="22"/>
          <w:lang w:val="en-GB" w:eastAsia="en-CA"/>
        </w:rPr>
        <w:t>m</w:t>
      </w:r>
      <w:r w:rsidRPr="00D166DB">
        <w:rPr>
          <w:rFonts w:asciiTheme="minorHAnsi" w:hAnsiTheme="minorHAnsi" w:cs="Arial"/>
          <w:bCs/>
          <w:sz w:val="22"/>
          <w:szCs w:val="22"/>
          <w:lang w:val="en-GB" w:eastAsia="en-CA"/>
        </w:rPr>
        <w:t xml:space="preserve">onitoring </w:t>
      </w:r>
      <w:r>
        <w:rPr>
          <w:rFonts w:asciiTheme="minorHAnsi" w:hAnsiTheme="minorHAnsi" w:cs="Arial"/>
          <w:bCs/>
          <w:sz w:val="22"/>
          <w:szCs w:val="22"/>
          <w:lang w:val="en-GB" w:eastAsia="en-CA"/>
        </w:rPr>
        <w:t>s</w:t>
      </w:r>
      <w:r w:rsidRPr="00D166DB">
        <w:rPr>
          <w:rFonts w:asciiTheme="minorHAnsi" w:hAnsiTheme="minorHAnsi" w:cs="Arial"/>
          <w:bCs/>
          <w:sz w:val="22"/>
          <w:szCs w:val="22"/>
          <w:lang w:val="en-GB" w:eastAsia="en-CA"/>
        </w:rPr>
        <w:t>ystems</w:t>
      </w:r>
      <w:r w:rsidRPr="00D166DB">
        <w:rPr>
          <w:rFonts w:asciiTheme="minorHAnsi" w:hAnsiTheme="minorHAnsi" w:cs="Arial"/>
          <w:b/>
          <w:i/>
          <w:sz w:val="22"/>
          <w:szCs w:val="22"/>
          <w:lang w:val="en-GB" w:eastAsia="en-CA"/>
        </w:rPr>
        <w:t xml:space="preserve"> </w:t>
      </w:r>
      <w:r w:rsidR="003A7038" w:rsidRPr="00D468C5">
        <w:rPr>
          <w:rFonts w:asciiTheme="minorHAnsi" w:hAnsiTheme="minorHAnsi" w:cs="Arial"/>
          <w:sz w:val="22"/>
          <w:szCs w:val="22"/>
          <w:lang w:val="en-US" w:eastAsia="en-CA"/>
        </w:rPr>
        <w:t>can be rated</w:t>
      </w:r>
      <w:r w:rsidR="0091090F" w:rsidRPr="00D468C5">
        <w:rPr>
          <w:rFonts w:asciiTheme="minorHAnsi" w:hAnsiTheme="minorHAnsi" w:cs="Arial"/>
          <w:sz w:val="22"/>
          <w:szCs w:val="22"/>
          <w:lang w:val="en-US" w:eastAsia="en-CA"/>
        </w:rPr>
        <w:t xml:space="preserve"> as </w:t>
      </w:r>
      <w:r w:rsidR="0091090F" w:rsidRPr="00D468C5">
        <w:rPr>
          <w:rFonts w:asciiTheme="minorHAnsi" w:hAnsiTheme="minorHAnsi" w:cs="Arial"/>
          <w:b/>
          <w:bCs/>
          <w:sz w:val="22"/>
          <w:szCs w:val="22"/>
          <w:lang w:val="en-US" w:eastAsia="en-CA"/>
        </w:rPr>
        <w:t>satisfactory</w:t>
      </w:r>
      <w:bookmarkEnd w:id="131"/>
      <w:r w:rsidR="007627BB" w:rsidRPr="00D468C5">
        <w:rPr>
          <w:rFonts w:asciiTheme="minorHAnsi" w:hAnsiTheme="minorHAnsi" w:cs="Arial"/>
          <w:sz w:val="22"/>
          <w:szCs w:val="22"/>
          <w:lang w:val="en-US" w:eastAsia="en-CA"/>
        </w:rPr>
        <w:t xml:space="preserve">. This is primarily due to </w:t>
      </w:r>
      <w:r w:rsidR="00DA4A71" w:rsidRPr="00D468C5">
        <w:rPr>
          <w:rFonts w:asciiTheme="minorHAnsi" w:hAnsiTheme="minorHAnsi" w:cs="Arial"/>
          <w:sz w:val="22"/>
          <w:szCs w:val="22"/>
          <w:lang w:val="en-US" w:eastAsia="en-CA"/>
        </w:rPr>
        <w:t xml:space="preserve">the </w:t>
      </w:r>
      <w:r>
        <w:rPr>
          <w:rFonts w:asciiTheme="minorHAnsi" w:hAnsiTheme="minorHAnsi" w:cs="Arial"/>
          <w:sz w:val="22"/>
          <w:szCs w:val="22"/>
          <w:lang w:val="en-US" w:eastAsia="en-CA"/>
        </w:rPr>
        <w:t xml:space="preserve">equipment procured and installed, and </w:t>
      </w:r>
      <w:r w:rsidR="004D77BC">
        <w:rPr>
          <w:rFonts w:asciiTheme="minorHAnsi" w:hAnsiTheme="minorHAnsi" w:cs="Arial"/>
          <w:sz w:val="22"/>
          <w:szCs w:val="22"/>
          <w:lang w:val="en-US" w:eastAsia="en-CA"/>
        </w:rPr>
        <w:t>training</w:t>
      </w:r>
      <w:r w:rsidR="0022602F">
        <w:rPr>
          <w:rFonts w:asciiTheme="minorHAnsi" w:hAnsiTheme="minorHAnsi" w:cs="Arial"/>
          <w:sz w:val="22"/>
          <w:szCs w:val="22"/>
          <w:lang w:val="en-US" w:eastAsia="en-CA"/>
        </w:rPr>
        <w:t xml:space="preserve"> activities being implemented</w:t>
      </w:r>
      <w:r w:rsidR="00404A20" w:rsidRPr="00D468C5">
        <w:rPr>
          <w:rFonts w:asciiTheme="minorHAnsi" w:hAnsiTheme="minorHAnsi" w:cs="Arial"/>
          <w:sz w:val="22"/>
          <w:szCs w:val="22"/>
          <w:lang w:val="en-US" w:eastAsia="en-CA"/>
        </w:rPr>
        <w:t>.</w:t>
      </w:r>
      <w:bookmarkEnd w:id="132"/>
      <w:r w:rsidR="00404A20" w:rsidRPr="00D468C5">
        <w:rPr>
          <w:rFonts w:asciiTheme="minorHAnsi" w:hAnsiTheme="minorHAnsi" w:cs="Arial"/>
          <w:sz w:val="22"/>
          <w:szCs w:val="22"/>
          <w:lang w:val="en-US" w:eastAsia="en-CA"/>
        </w:rPr>
        <w:t xml:space="preserve"> </w:t>
      </w:r>
    </w:p>
    <w:p w14:paraId="25F8A11A" w14:textId="77777777" w:rsidR="00697DD7" w:rsidRPr="00697DD7" w:rsidRDefault="00697DD7" w:rsidP="00697DD7">
      <w:pPr>
        <w:pStyle w:val="ListParagraph"/>
        <w:rPr>
          <w:rFonts w:asciiTheme="minorHAnsi" w:hAnsiTheme="minorHAnsi" w:cs="Arial"/>
          <w:sz w:val="22"/>
          <w:szCs w:val="22"/>
          <w:lang w:val="en-US" w:eastAsia="en-CA"/>
        </w:rPr>
      </w:pPr>
    </w:p>
    <w:p w14:paraId="5616E8B1" w14:textId="05E29143" w:rsidR="003078D7" w:rsidRPr="00D468C5" w:rsidRDefault="00A377B2" w:rsidP="005727D3">
      <w:pPr>
        <w:pStyle w:val="Heading3"/>
        <w:ind w:left="568" w:hanging="284"/>
        <w:rPr>
          <w:rFonts w:asciiTheme="minorHAnsi" w:hAnsiTheme="minorHAnsi" w:cs="Arial"/>
          <w:lang w:val="en-US"/>
        </w:rPr>
      </w:pPr>
      <w:bookmarkStart w:id="133" w:name="_Toc126825956"/>
      <w:r w:rsidRPr="00D468C5">
        <w:rPr>
          <w:rFonts w:asciiTheme="minorHAnsi" w:hAnsiTheme="minorHAnsi" w:cs="Arial"/>
          <w:lang w:val="en-US"/>
        </w:rPr>
        <w:lastRenderedPageBreak/>
        <w:t>Progress towards Out</w:t>
      </w:r>
      <w:r w:rsidR="003718F3" w:rsidRPr="00D468C5">
        <w:rPr>
          <w:rFonts w:asciiTheme="minorHAnsi" w:hAnsiTheme="minorHAnsi" w:cs="Arial"/>
          <w:lang w:val="en-US"/>
        </w:rPr>
        <w:t>put</w:t>
      </w:r>
      <w:r w:rsidRPr="00D468C5">
        <w:rPr>
          <w:rFonts w:asciiTheme="minorHAnsi" w:hAnsiTheme="minorHAnsi" w:cs="Arial"/>
          <w:lang w:val="en-US"/>
        </w:rPr>
        <w:t xml:space="preserve"> 2</w:t>
      </w:r>
      <w:r w:rsidR="003078D7" w:rsidRPr="00D468C5">
        <w:rPr>
          <w:rFonts w:asciiTheme="minorHAnsi" w:hAnsiTheme="minorHAnsi" w:cs="Arial"/>
          <w:lang w:val="en-US"/>
        </w:rPr>
        <w:t xml:space="preserve">: </w:t>
      </w:r>
      <w:r w:rsidR="004D77BC" w:rsidRPr="004D77BC">
        <w:rPr>
          <w:rFonts w:asciiTheme="minorHAnsi" w:hAnsiTheme="minorHAnsi" w:cs="Arial"/>
          <w:lang w:val="en-US"/>
        </w:rPr>
        <w:t xml:space="preserve">Enhanced National and State Disaster Preparedness capacity &amp; better resourced to </w:t>
      </w:r>
      <w:r w:rsidR="00C26DA3" w:rsidRPr="004D77BC">
        <w:rPr>
          <w:rFonts w:asciiTheme="minorHAnsi" w:hAnsiTheme="minorHAnsi" w:cs="Arial"/>
          <w:lang w:val="en-US"/>
        </w:rPr>
        <w:t>minimize</w:t>
      </w:r>
      <w:r w:rsidR="004D77BC" w:rsidRPr="004D77BC">
        <w:rPr>
          <w:rFonts w:asciiTheme="minorHAnsi" w:hAnsiTheme="minorHAnsi" w:cs="Arial"/>
          <w:lang w:val="en-US"/>
        </w:rPr>
        <w:t xml:space="preserve"> loss of lives and damages</w:t>
      </w:r>
      <w:bookmarkEnd w:id="133"/>
    </w:p>
    <w:p w14:paraId="75DF479A" w14:textId="2EE92FAA" w:rsidR="00302184" w:rsidRPr="009E6F0E" w:rsidRDefault="00CC38BA">
      <w:pPr>
        <w:numPr>
          <w:ilvl w:val="0"/>
          <w:numId w:val="46"/>
        </w:numPr>
        <w:ind w:left="454" w:hanging="454"/>
        <w:contextualSpacing/>
        <w:jc w:val="both"/>
        <w:rPr>
          <w:rFonts w:asciiTheme="minorHAnsi" w:hAnsiTheme="minorHAnsi" w:cs="Arial"/>
          <w:bCs/>
          <w:lang w:val="en-US"/>
        </w:rPr>
      </w:pPr>
      <w:bookmarkStart w:id="134" w:name="_Ref109321744"/>
      <w:bookmarkStart w:id="135" w:name="_Ref118622878"/>
      <w:r>
        <w:rPr>
          <w:rFonts w:asciiTheme="minorHAnsi" w:hAnsiTheme="minorHAnsi" w:cs="Arial"/>
          <w:bCs/>
          <w:lang w:val="en-US"/>
        </w:rPr>
        <w:t xml:space="preserve">Activity 2.1 was completed with </w:t>
      </w:r>
      <w:r w:rsidRPr="004D77BC">
        <w:rPr>
          <w:rFonts w:asciiTheme="minorHAnsi" w:hAnsiTheme="minorHAnsi" w:cs="Arial"/>
          <w:bCs/>
          <w:lang w:val="en-US"/>
        </w:rPr>
        <w:t xml:space="preserve">disaster preparedness and response equipment </w:t>
      </w:r>
      <w:r>
        <w:rPr>
          <w:rFonts w:asciiTheme="minorHAnsi" w:hAnsiTheme="minorHAnsi" w:cs="Arial"/>
          <w:bCs/>
          <w:lang w:val="en-US"/>
        </w:rPr>
        <w:t>being delivered to</w:t>
      </w:r>
      <w:r w:rsidRPr="004D77BC">
        <w:rPr>
          <w:rFonts w:asciiTheme="minorHAnsi" w:hAnsiTheme="minorHAnsi" w:cs="Arial"/>
          <w:bCs/>
          <w:lang w:val="en-US"/>
        </w:rPr>
        <w:t xml:space="preserve"> NEMO</w:t>
      </w:r>
      <w:r>
        <w:rPr>
          <w:rFonts w:asciiTheme="minorHAnsi" w:hAnsiTheme="minorHAnsi" w:cs="Arial"/>
          <w:bCs/>
          <w:lang w:val="en-US"/>
        </w:rPr>
        <w:t xml:space="preserve"> including a </w:t>
      </w:r>
      <w:r w:rsidRPr="004D77BC">
        <w:rPr>
          <w:rFonts w:asciiTheme="minorHAnsi" w:hAnsiTheme="minorHAnsi" w:cs="Arial"/>
          <w:bCs/>
          <w:lang w:val="en-US"/>
        </w:rPr>
        <w:t xml:space="preserve">generator in April 2020, furniture in June 2020, </w:t>
      </w:r>
      <w:r>
        <w:rPr>
          <w:rFonts w:asciiTheme="minorHAnsi" w:hAnsiTheme="minorHAnsi" w:cs="Arial"/>
          <w:bCs/>
          <w:lang w:val="en-US"/>
        </w:rPr>
        <w:t xml:space="preserve">and </w:t>
      </w:r>
      <w:r w:rsidRPr="004D77BC">
        <w:rPr>
          <w:rFonts w:asciiTheme="minorHAnsi" w:hAnsiTheme="minorHAnsi" w:cs="Arial"/>
          <w:bCs/>
          <w:lang w:val="en-US"/>
        </w:rPr>
        <w:t>8 mobile phones in June 2020</w:t>
      </w:r>
      <w:r>
        <w:rPr>
          <w:rFonts w:asciiTheme="minorHAnsi" w:hAnsiTheme="minorHAnsi" w:cs="Arial"/>
          <w:bCs/>
          <w:lang w:val="en-US"/>
        </w:rPr>
        <w:t>. I</w:t>
      </w:r>
      <w:r w:rsidRPr="004D77BC">
        <w:rPr>
          <w:rFonts w:asciiTheme="minorHAnsi" w:hAnsiTheme="minorHAnsi" w:cs="Arial"/>
          <w:bCs/>
          <w:lang w:val="en-US"/>
        </w:rPr>
        <w:t xml:space="preserve">nternet capacity was </w:t>
      </w:r>
      <w:r>
        <w:rPr>
          <w:rFonts w:asciiTheme="minorHAnsi" w:hAnsiTheme="minorHAnsi" w:cs="Arial"/>
          <w:bCs/>
          <w:lang w:val="en-US"/>
        </w:rPr>
        <w:t xml:space="preserve">also </w:t>
      </w:r>
      <w:r w:rsidRPr="004D77BC">
        <w:rPr>
          <w:rFonts w:asciiTheme="minorHAnsi" w:hAnsiTheme="minorHAnsi" w:cs="Arial"/>
          <w:bCs/>
          <w:lang w:val="en-US"/>
        </w:rPr>
        <w:t>improved in July 2020 for NEOC</w:t>
      </w:r>
      <w:r>
        <w:rPr>
          <w:rFonts w:asciiTheme="minorHAnsi" w:hAnsiTheme="minorHAnsi" w:cs="Arial"/>
          <w:bCs/>
          <w:lang w:val="en-US"/>
        </w:rPr>
        <w:t xml:space="preserve">. </w:t>
      </w:r>
      <w:r w:rsidRPr="004D77BC">
        <w:rPr>
          <w:rFonts w:asciiTheme="minorHAnsi" w:hAnsiTheme="minorHAnsi" w:cs="Arial"/>
          <w:bCs/>
          <w:lang w:val="en-US"/>
        </w:rPr>
        <w:t xml:space="preserve">ICT equipment for NEMO </w:t>
      </w:r>
      <w:r w:rsidR="002A1A4B">
        <w:rPr>
          <w:rFonts w:asciiTheme="minorHAnsi" w:hAnsiTheme="minorHAnsi" w:cs="Arial"/>
          <w:bCs/>
          <w:lang w:val="en-US"/>
        </w:rPr>
        <w:t xml:space="preserve">was </w:t>
      </w:r>
      <w:r w:rsidRPr="004D77BC">
        <w:rPr>
          <w:rFonts w:asciiTheme="minorHAnsi" w:hAnsiTheme="minorHAnsi" w:cs="Arial"/>
          <w:bCs/>
          <w:lang w:val="en-US"/>
        </w:rPr>
        <w:t>install</w:t>
      </w:r>
      <w:r w:rsidR="002A1A4B">
        <w:rPr>
          <w:rFonts w:asciiTheme="minorHAnsi" w:hAnsiTheme="minorHAnsi" w:cs="Arial"/>
          <w:bCs/>
          <w:lang w:val="en-US"/>
        </w:rPr>
        <w:t>ed</w:t>
      </w:r>
      <w:r w:rsidRPr="004D77BC">
        <w:rPr>
          <w:rFonts w:asciiTheme="minorHAnsi" w:hAnsiTheme="minorHAnsi" w:cs="Arial"/>
          <w:bCs/>
          <w:lang w:val="en-US"/>
        </w:rPr>
        <w:t xml:space="preserve"> in </w:t>
      </w:r>
      <w:r w:rsidR="00302184">
        <w:rPr>
          <w:rFonts w:asciiTheme="minorHAnsi" w:hAnsiTheme="minorHAnsi" w:cs="Arial"/>
          <w:bCs/>
          <w:lang w:val="en-US"/>
        </w:rPr>
        <w:t>June</w:t>
      </w:r>
      <w:r w:rsidRPr="004D77BC">
        <w:rPr>
          <w:rFonts w:asciiTheme="minorHAnsi" w:hAnsiTheme="minorHAnsi" w:cs="Arial"/>
          <w:bCs/>
          <w:lang w:val="en-US"/>
        </w:rPr>
        <w:t xml:space="preserve"> </w:t>
      </w:r>
      <w:r w:rsidRPr="009E6F0E">
        <w:rPr>
          <w:rFonts w:asciiTheme="minorHAnsi" w:hAnsiTheme="minorHAnsi" w:cs="Arial"/>
          <w:bCs/>
          <w:lang w:val="en-US"/>
        </w:rPr>
        <w:t>2022</w:t>
      </w:r>
      <w:r w:rsidR="002A1A4B" w:rsidRPr="009E6F0E">
        <w:rPr>
          <w:rFonts w:asciiTheme="minorHAnsi" w:hAnsiTheme="minorHAnsi" w:cs="Arial"/>
          <w:bCs/>
          <w:lang w:val="en-US"/>
        </w:rPr>
        <w:t>.</w:t>
      </w:r>
      <w:bookmarkEnd w:id="134"/>
      <w:r w:rsidR="00302184" w:rsidRPr="009E6F0E">
        <w:t xml:space="preserve"> </w:t>
      </w:r>
      <w:r w:rsidR="00302184" w:rsidRPr="009E6F0E">
        <w:rPr>
          <w:rFonts w:asciiTheme="minorHAnsi" w:hAnsiTheme="minorHAnsi" w:cs="Arial"/>
          <w:bCs/>
          <w:lang w:val="en-US"/>
        </w:rPr>
        <w:t>PNCC, UNDP and NEMO procured appropriate software to improve interface operability and functionality.</w:t>
      </w:r>
      <w:bookmarkEnd w:id="135"/>
    </w:p>
    <w:p w14:paraId="42D65E6E" w14:textId="77777777" w:rsidR="00F25B5C" w:rsidRDefault="00F25B5C" w:rsidP="00F25B5C">
      <w:pPr>
        <w:ind w:left="454"/>
        <w:contextualSpacing/>
        <w:jc w:val="both"/>
        <w:rPr>
          <w:rFonts w:asciiTheme="minorHAnsi" w:hAnsiTheme="minorHAnsi" w:cs="Arial"/>
          <w:bCs/>
          <w:lang w:val="en-US"/>
        </w:rPr>
      </w:pPr>
    </w:p>
    <w:p w14:paraId="1D889E06" w14:textId="6B52B910" w:rsidR="005E1878" w:rsidRDefault="00F25B5C">
      <w:pPr>
        <w:numPr>
          <w:ilvl w:val="0"/>
          <w:numId w:val="46"/>
        </w:numPr>
        <w:ind w:left="454" w:hanging="454"/>
        <w:contextualSpacing/>
        <w:jc w:val="both"/>
        <w:rPr>
          <w:rFonts w:asciiTheme="minorHAnsi" w:hAnsiTheme="minorHAnsi" w:cs="Arial"/>
          <w:bCs/>
          <w:lang w:val="en-US"/>
        </w:rPr>
      </w:pPr>
      <w:bookmarkStart w:id="136" w:name="_Ref118639226"/>
      <w:r>
        <w:rPr>
          <w:rFonts w:asciiTheme="minorHAnsi" w:hAnsiTheme="minorHAnsi" w:cs="Arial"/>
          <w:bCs/>
          <w:lang w:val="en-US"/>
        </w:rPr>
        <w:t xml:space="preserve">For Activity 2.2, a </w:t>
      </w:r>
      <w:r w:rsidRPr="00F25B5C">
        <w:rPr>
          <w:rFonts w:asciiTheme="minorHAnsi" w:hAnsiTheme="minorHAnsi" w:cs="Arial"/>
          <w:bCs/>
          <w:lang w:val="en-US"/>
        </w:rPr>
        <w:t>NEOC extension was needed</w:t>
      </w:r>
      <w:r>
        <w:rPr>
          <w:rFonts w:asciiTheme="minorHAnsi" w:hAnsiTheme="minorHAnsi" w:cs="Arial"/>
          <w:bCs/>
          <w:lang w:val="en-US"/>
        </w:rPr>
        <w:t xml:space="preserve"> as the </w:t>
      </w:r>
      <w:r w:rsidRPr="00F25B5C">
        <w:rPr>
          <w:rFonts w:asciiTheme="minorHAnsi" w:hAnsiTheme="minorHAnsi" w:cs="Arial"/>
          <w:bCs/>
          <w:lang w:val="en-US"/>
        </w:rPr>
        <w:t xml:space="preserve">NEOC room </w:t>
      </w:r>
      <w:r>
        <w:rPr>
          <w:rFonts w:asciiTheme="minorHAnsi" w:hAnsiTheme="minorHAnsi" w:cs="Arial"/>
          <w:bCs/>
          <w:lang w:val="en-US"/>
        </w:rPr>
        <w:t>was</w:t>
      </w:r>
      <w:r w:rsidRPr="00F25B5C">
        <w:rPr>
          <w:rFonts w:asciiTheme="minorHAnsi" w:hAnsiTheme="minorHAnsi" w:cs="Arial"/>
          <w:bCs/>
          <w:lang w:val="en-US"/>
        </w:rPr>
        <w:t xml:space="preserve"> too small to effectively be used to serve emergency committee needs and capacity requirements during disasters. </w:t>
      </w:r>
      <w:r w:rsidR="005E1878">
        <w:rPr>
          <w:rFonts w:asciiTheme="minorHAnsi" w:hAnsiTheme="minorHAnsi" w:cs="Arial"/>
          <w:bCs/>
          <w:lang w:val="en-US"/>
        </w:rPr>
        <w:t>Major functions of the NEOC include:</w:t>
      </w:r>
    </w:p>
    <w:p w14:paraId="2EE29041" w14:textId="77777777" w:rsidR="005E1878" w:rsidRDefault="005E1878" w:rsidP="005E1878">
      <w:pPr>
        <w:pStyle w:val="ListParagraph"/>
        <w:rPr>
          <w:rFonts w:asciiTheme="minorHAnsi" w:hAnsiTheme="minorHAnsi" w:cs="Arial"/>
          <w:bCs/>
          <w:lang w:val="en-US"/>
        </w:rPr>
      </w:pPr>
    </w:p>
    <w:p w14:paraId="628B6AC7" w14:textId="18430DCD" w:rsidR="005E1878" w:rsidRPr="005E1878" w:rsidRDefault="005E1878">
      <w:pPr>
        <w:pStyle w:val="ListParagraph"/>
        <w:numPr>
          <w:ilvl w:val="0"/>
          <w:numId w:val="80"/>
        </w:numPr>
        <w:ind w:left="814"/>
        <w:jc w:val="both"/>
        <w:rPr>
          <w:rFonts w:asciiTheme="minorHAnsi" w:hAnsiTheme="minorHAnsi" w:cs="Arial"/>
          <w:bCs/>
          <w:sz w:val="22"/>
          <w:szCs w:val="22"/>
          <w:lang w:val="en-US"/>
        </w:rPr>
      </w:pPr>
      <w:r w:rsidRPr="005E1878">
        <w:rPr>
          <w:rFonts w:asciiTheme="minorHAnsi" w:hAnsiTheme="minorHAnsi" w:cs="Arial"/>
          <w:bCs/>
          <w:sz w:val="22"/>
          <w:szCs w:val="22"/>
          <w:lang w:val="en-US"/>
        </w:rPr>
        <w:t>providing the overall command, control and coordination in response to national disasters;</w:t>
      </w:r>
    </w:p>
    <w:p w14:paraId="36590BE8" w14:textId="7F91ADCE" w:rsidR="005E1878" w:rsidRPr="005E1878" w:rsidRDefault="005E1878">
      <w:pPr>
        <w:pStyle w:val="ListParagraph"/>
        <w:numPr>
          <w:ilvl w:val="0"/>
          <w:numId w:val="80"/>
        </w:numPr>
        <w:ind w:left="814"/>
        <w:jc w:val="both"/>
        <w:rPr>
          <w:rFonts w:asciiTheme="minorHAnsi" w:hAnsiTheme="minorHAnsi" w:cs="Arial"/>
          <w:bCs/>
          <w:sz w:val="22"/>
          <w:szCs w:val="22"/>
          <w:lang w:val="en-US"/>
        </w:rPr>
      </w:pPr>
      <w:r w:rsidRPr="005E1878">
        <w:rPr>
          <w:rFonts w:asciiTheme="minorHAnsi" w:hAnsiTheme="minorHAnsi" w:cs="Arial"/>
          <w:bCs/>
          <w:sz w:val="22"/>
          <w:szCs w:val="22"/>
          <w:lang w:val="en-US"/>
        </w:rPr>
        <w:t>gathering, collating</w:t>
      </w:r>
      <w:r>
        <w:rPr>
          <w:rFonts w:asciiTheme="minorHAnsi" w:hAnsiTheme="minorHAnsi" w:cs="Arial"/>
          <w:bCs/>
          <w:sz w:val="22"/>
          <w:szCs w:val="22"/>
          <w:lang w:val="en-US"/>
        </w:rPr>
        <w:t>,</w:t>
      </w:r>
      <w:r w:rsidRPr="005E1878">
        <w:rPr>
          <w:rFonts w:asciiTheme="minorHAnsi" w:hAnsiTheme="minorHAnsi" w:cs="Arial"/>
          <w:bCs/>
          <w:sz w:val="22"/>
          <w:szCs w:val="22"/>
          <w:lang w:val="en-US"/>
        </w:rPr>
        <w:t xml:space="preserve"> and disseminating information;</w:t>
      </w:r>
    </w:p>
    <w:p w14:paraId="112A9182" w14:textId="0A9017E1" w:rsidR="005E1878" w:rsidRPr="005E1878" w:rsidRDefault="005E1878">
      <w:pPr>
        <w:pStyle w:val="ListParagraph"/>
        <w:numPr>
          <w:ilvl w:val="0"/>
          <w:numId w:val="80"/>
        </w:numPr>
        <w:ind w:left="814"/>
        <w:jc w:val="both"/>
        <w:rPr>
          <w:rFonts w:asciiTheme="minorHAnsi" w:hAnsiTheme="minorHAnsi" w:cs="Arial"/>
          <w:bCs/>
          <w:sz w:val="22"/>
          <w:szCs w:val="22"/>
          <w:lang w:val="en-US"/>
        </w:rPr>
      </w:pPr>
      <w:r w:rsidRPr="005E1878">
        <w:rPr>
          <w:rFonts w:asciiTheme="minorHAnsi" w:hAnsiTheme="minorHAnsi" w:cs="Arial"/>
          <w:bCs/>
          <w:sz w:val="22"/>
          <w:szCs w:val="22"/>
          <w:lang w:val="en-US"/>
        </w:rPr>
        <w:t>serving as point of contact for the media through the Public Information Officer;</w:t>
      </w:r>
    </w:p>
    <w:p w14:paraId="56C8B029" w14:textId="310D7721" w:rsidR="005E1878" w:rsidRPr="005E1878" w:rsidRDefault="005E1878">
      <w:pPr>
        <w:pStyle w:val="ListParagraph"/>
        <w:numPr>
          <w:ilvl w:val="0"/>
          <w:numId w:val="80"/>
        </w:numPr>
        <w:ind w:left="814"/>
        <w:jc w:val="both"/>
        <w:rPr>
          <w:rFonts w:asciiTheme="minorHAnsi" w:hAnsiTheme="minorHAnsi" w:cs="Arial"/>
          <w:bCs/>
          <w:sz w:val="22"/>
          <w:szCs w:val="22"/>
          <w:lang w:val="en-US"/>
        </w:rPr>
      </w:pPr>
      <w:r w:rsidRPr="005E1878">
        <w:rPr>
          <w:rFonts w:asciiTheme="minorHAnsi" w:hAnsiTheme="minorHAnsi" w:cs="Arial"/>
          <w:bCs/>
          <w:sz w:val="22"/>
          <w:szCs w:val="22"/>
          <w:lang w:val="en-US"/>
        </w:rPr>
        <w:t>preparing and disseminating situation reports;</w:t>
      </w:r>
    </w:p>
    <w:p w14:paraId="6159AC34" w14:textId="1D35A084" w:rsidR="005E1878" w:rsidRPr="005E1878" w:rsidRDefault="005E1878">
      <w:pPr>
        <w:pStyle w:val="ListParagraph"/>
        <w:numPr>
          <w:ilvl w:val="0"/>
          <w:numId w:val="80"/>
        </w:numPr>
        <w:ind w:left="814"/>
        <w:jc w:val="both"/>
        <w:rPr>
          <w:rFonts w:asciiTheme="minorHAnsi" w:hAnsiTheme="minorHAnsi" w:cs="Arial"/>
          <w:bCs/>
          <w:sz w:val="22"/>
          <w:szCs w:val="22"/>
          <w:lang w:val="en-US"/>
        </w:rPr>
      </w:pPr>
      <w:r w:rsidRPr="005E1878">
        <w:rPr>
          <w:rFonts w:asciiTheme="minorHAnsi" w:hAnsiTheme="minorHAnsi" w:cs="Arial"/>
          <w:bCs/>
          <w:sz w:val="22"/>
          <w:szCs w:val="22"/>
          <w:lang w:val="en-US"/>
        </w:rPr>
        <w:t>facilitating damage and needs assessment processes;</w:t>
      </w:r>
    </w:p>
    <w:p w14:paraId="7CEDEEDD" w14:textId="21F3BCE1" w:rsidR="005E1878" w:rsidRPr="005E1878" w:rsidRDefault="005E1878">
      <w:pPr>
        <w:pStyle w:val="ListParagraph"/>
        <w:numPr>
          <w:ilvl w:val="0"/>
          <w:numId w:val="80"/>
        </w:numPr>
        <w:ind w:left="814"/>
        <w:jc w:val="both"/>
        <w:rPr>
          <w:rFonts w:asciiTheme="minorHAnsi" w:hAnsiTheme="minorHAnsi" w:cs="Arial"/>
          <w:bCs/>
          <w:sz w:val="22"/>
          <w:szCs w:val="22"/>
          <w:lang w:val="en-US"/>
        </w:rPr>
      </w:pPr>
      <w:r w:rsidRPr="005E1878">
        <w:rPr>
          <w:rFonts w:asciiTheme="minorHAnsi" w:hAnsiTheme="minorHAnsi" w:cs="Arial"/>
          <w:bCs/>
          <w:sz w:val="22"/>
          <w:szCs w:val="22"/>
          <w:lang w:val="en-US"/>
        </w:rPr>
        <w:t>maintaining effective communication and information systems;</w:t>
      </w:r>
    </w:p>
    <w:p w14:paraId="25B7A720" w14:textId="7A2D1CAB" w:rsidR="005E1878" w:rsidRPr="005E1878" w:rsidRDefault="005E1878">
      <w:pPr>
        <w:pStyle w:val="ListParagraph"/>
        <w:numPr>
          <w:ilvl w:val="0"/>
          <w:numId w:val="80"/>
        </w:numPr>
        <w:ind w:left="814"/>
        <w:jc w:val="both"/>
        <w:rPr>
          <w:rFonts w:asciiTheme="minorHAnsi" w:hAnsiTheme="minorHAnsi" w:cs="Arial"/>
          <w:bCs/>
          <w:sz w:val="22"/>
          <w:szCs w:val="22"/>
          <w:lang w:val="en-US"/>
        </w:rPr>
      </w:pPr>
      <w:r w:rsidRPr="005E1878">
        <w:rPr>
          <w:rFonts w:asciiTheme="minorHAnsi" w:hAnsiTheme="minorHAnsi" w:cs="Arial"/>
          <w:bCs/>
          <w:sz w:val="22"/>
          <w:szCs w:val="22"/>
          <w:lang w:val="en-US"/>
        </w:rPr>
        <w:t>coordinating all government, non-government, private, and regional donor assistance; and</w:t>
      </w:r>
    </w:p>
    <w:p w14:paraId="36A68FAC" w14:textId="71C67879" w:rsidR="005E1878" w:rsidRPr="005E1878" w:rsidRDefault="005E1878">
      <w:pPr>
        <w:pStyle w:val="ListParagraph"/>
        <w:numPr>
          <w:ilvl w:val="0"/>
          <w:numId w:val="80"/>
        </w:numPr>
        <w:ind w:left="814"/>
        <w:jc w:val="both"/>
        <w:rPr>
          <w:rFonts w:asciiTheme="minorHAnsi" w:hAnsiTheme="minorHAnsi" w:cs="Arial"/>
          <w:bCs/>
          <w:lang w:val="en-US"/>
        </w:rPr>
      </w:pPr>
      <w:r w:rsidRPr="005E1878">
        <w:rPr>
          <w:rFonts w:asciiTheme="minorHAnsi" w:hAnsiTheme="minorHAnsi" w:cs="Arial"/>
          <w:bCs/>
          <w:sz w:val="22"/>
          <w:szCs w:val="22"/>
          <w:lang w:val="en-US"/>
        </w:rPr>
        <w:t>managing the logistic arrangements of the immediate and medium-term relief supplies</w:t>
      </w:r>
      <w:r w:rsidRPr="005E1878">
        <w:rPr>
          <w:rFonts w:asciiTheme="minorHAnsi" w:hAnsiTheme="minorHAnsi" w:cs="Arial"/>
          <w:bCs/>
          <w:lang w:val="en-US"/>
        </w:rPr>
        <w:t>.</w:t>
      </w:r>
    </w:p>
    <w:p w14:paraId="1D231A42" w14:textId="77777777" w:rsidR="005E1878" w:rsidRDefault="005E1878" w:rsidP="005E1878">
      <w:pPr>
        <w:pStyle w:val="ListParagraph"/>
        <w:rPr>
          <w:rFonts w:asciiTheme="minorHAnsi" w:hAnsiTheme="minorHAnsi" w:cs="Arial"/>
          <w:bCs/>
          <w:lang w:val="en-US"/>
        </w:rPr>
      </w:pPr>
    </w:p>
    <w:p w14:paraId="1D04D67A" w14:textId="7D067A45" w:rsidR="000D006D" w:rsidRDefault="00F25B5C">
      <w:pPr>
        <w:numPr>
          <w:ilvl w:val="0"/>
          <w:numId w:val="46"/>
        </w:numPr>
        <w:ind w:left="454" w:hanging="454"/>
        <w:contextualSpacing/>
        <w:jc w:val="both"/>
        <w:rPr>
          <w:rFonts w:asciiTheme="minorHAnsi" w:hAnsiTheme="minorHAnsi" w:cs="Arial"/>
          <w:bCs/>
          <w:lang w:val="en-US"/>
        </w:rPr>
      </w:pPr>
      <w:bookmarkStart w:id="137" w:name="_Ref124165478"/>
      <w:r w:rsidRPr="00F25B5C">
        <w:rPr>
          <w:rFonts w:asciiTheme="minorHAnsi" w:hAnsiTheme="minorHAnsi" w:cs="Arial"/>
          <w:bCs/>
          <w:lang w:val="en-US"/>
        </w:rPr>
        <w:t xml:space="preserve">Procurement of equipment and supplies and construction </w:t>
      </w:r>
      <w:r>
        <w:rPr>
          <w:rFonts w:asciiTheme="minorHAnsi" w:hAnsiTheme="minorHAnsi" w:cs="Arial"/>
          <w:bCs/>
          <w:lang w:val="en-US"/>
        </w:rPr>
        <w:t>all proceeded smoothly with no</w:t>
      </w:r>
      <w:r w:rsidRPr="00F25B5C">
        <w:rPr>
          <w:rFonts w:asciiTheme="minorHAnsi" w:hAnsiTheme="minorHAnsi" w:cs="Arial"/>
          <w:bCs/>
          <w:lang w:val="en-US"/>
        </w:rPr>
        <w:t xml:space="preserve"> issues encountered.</w:t>
      </w:r>
      <w:bookmarkEnd w:id="136"/>
      <w:r w:rsidRPr="00F25B5C">
        <w:rPr>
          <w:rFonts w:asciiTheme="minorHAnsi" w:hAnsiTheme="minorHAnsi" w:cs="Arial"/>
          <w:bCs/>
          <w:lang w:val="en-US"/>
        </w:rPr>
        <w:t> </w:t>
      </w:r>
      <w:r w:rsidRPr="00F25B5C">
        <w:rPr>
          <w:rFonts w:asciiTheme="minorHAnsi" w:hAnsiTheme="minorHAnsi" w:cs="Arial"/>
          <w:bCs/>
        </w:rPr>
        <w:t> </w:t>
      </w:r>
      <w:r w:rsidR="00E9383F">
        <w:rPr>
          <w:rFonts w:asciiTheme="minorHAnsi" w:hAnsiTheme="minorHAnsi" w:cs="Arial"/>
          <w:bCs/>
          <w:lang w:val="en-US"/>
        </w:rPr>
        <w:t xml:space="preserve">PALARIS was asked to </w:t>
      </w:r>
      <w:r w:rsidR="00E9383F" w:rsidRPr="003B4764">
        <w:rPr>
          <w:rFonts w:asciiTheme="minorHAnsi" w:hAnsiTheme="minorHAnsi" w:cs="Arial"/>
          <w:bCs/>
          <w:lang w:val="en-US"/>
        </w:rPr>
        <w:t xml:space="preserve">assist with set-up of </w:t>
      </w:r>
      <w:r w:rsidR="00E9383F">
        <w:rPr>
          <w:rFonts w:asciiTheme="minorHAnsi" w:hAnsiTheme="minorHAnsi" w:cs="Arial"/>
          <w:bCs/>
          <w:lang w:val="en-US"/>
        </w:rPr>
        <w:t>the</w:t>
      </w:r>
      <w:r w:rsidR="00E9383F" w:rsidRPr="003B4764">
        <w:rPr>
          <w:rFonts w:asciiTheme="minorHAnsi" w:hAnsiTheme="minorHAnsi" w:cs="Arial"/>
          <w:bCs/>
          <w:lang w:val="en-US"/>
        </w:rPr>
        <w:t xml:space="preserve"> NEOC </w:t>
      </w:r>
      <w:r w:rsidR="00E9383F">
        <w:rPr>
          <w:rFonts w:asciiTheme="minorHAnsi" w:hAnsiTheme="minorHAnsi" w:cs="Arial"/>
          <w:bCs/>
          <w:lang w:val="en-US"/>
        </w:rPr>
        <w:t>extension</w:t>
      </w:r>
      <w:r w:rsidR="00E9383F" w:rsidRPr="003B4764">
        <w:rPr>
          <w:rFonts w:asciiTheme="minorHAnsi" w:hAnsiTheme="minorHAnsi" w:cs="Arial"/>
          <w:bCs/>
          <w:lang w:val="en-US"/>
        </w:rPr>
        <w:t xml:space="preserve"> to allow for real-time visualization of maps and imaging technology at </w:t>
      </w:r>
      <w:r w:rsidR="005E1878" w:rsidRPr="005E1878">
        <w:rPr>
          <w:rFonts w:asciiTheme="minorHAnsi" w:hAnsiTheme="minorHAnsi" w:cs="Arial"/>
          <w:bCs/>
          <w:lang w:val="en-US"/>
        </w:rPr>
        <w:t>N</w:t>
      </w:r>
      <w:r w:rsidR="00E9383F" w:rsidRPr="003B4764">
        <w:rPr>
          <w:rFonts w:asciiTheme="minorHAnsi" w:hAnsiTheme="minorHAnsi" w:cs="Arial"/>
          <w:bCs/>
          <w:lang w:val="en-US"/>
        </w:rPr>
        <w:t>EOC</w:t>
      </w:r>
      <w:r w:rsidR="00E9383F" w:rsidRPr="005E1878">
        <w:rPr>
          <w:rFonts w:asciiTheme="minorHAnsi" w:hAnsiTheme="minorHAnsi" w:cs="Arial"/>
          <w:bCs/>
          <w:lang w:val="en-US"/>
        </w:rPr>
        <w:t xml:space="preserve"> </w:t>
      </w:r>
      <w:r w:rsidR="00E9383F" w:rsidRPr="003B4764">
        <w:rPr>
          <w:rFonts w:asciiTheme="minorHAnsi" w:hAnsiTheme="minorHAnsi" w:cs="Arial"/>
          <w:bCs/>
          <w:lang w:val="en-US"/>
        </w:rPr>
        <w:t xml:space="preserve">using new equipment procured through </w:t>
      </w:r>
      <w:r w:rsidR="00E9383F">
        <w:rPr>
          <w:rFonts w:asciiTheme="minorHAnsi" w:hAnsiTheme="minorHAnsi" w:cs="Arial"/>
          <w:bCs/>
          <w:lang w:val="en-US"/>
        </w:rPr>
        <w:t>P</w:t>
      </w:r>
      <w:r w:rsidR="00E9383F" w:rsidRPr="003B4764">
        <w:rPr>
          <w:rFonts w:asciiTheme="minorHAnsi" w:hAnsiTheme="minorHAnsi" w:cs="Arial"/>
          <w:bCs/>
          <w:lang w:val="en-US"/>
        </w:rPr>
        <w:t>roject</w:t>
      </w:r>
      <w:r w:rsidR="00E9383F">
        <w:rPr>
          <w:rFonts w:asciiTheme="minorHAnsi" w:hAnsiTheme="minorHAnsi" w:cs="Arial"/>
          <w:bCs/>
          <w:lang w:val="en-US"/>
        </w:rPr>
        <w:t>.</w:t>
      </w:r>
      <w:r w:rsidR="00E9383F" w:rsidRPr="00E9383F">
        <w:rPr>
          <w:rFonts w:asciiTheme="minorHAnsi" w:hAnsiTheme="minorHAnsi" w:cs="Arial"/>
          <w:bCs/>
          <w:lang w:val="en-US"/>
        </w:rPr>
        <w:t xml:space="preserve"> </w:t>
      </w:r>
      <w:r w:rsidR="00E9383F" w:rsidRPr="003B4764">
        <w:rPr>
          <w:rFonts w:asciiTheme="minorHAnsi" w:hAnsiTheme="minorHAnsi" w:cs="Arial"/>
          <w:bCs/>
          <w:lang w:val="en-US"/>
        </w:rPr>
        <w:t>In the past, PALARIS has provided maps to support responses by NEMO</w:t>
      </w:r>
      <w:r w:rsidR="00E9383F" w:rsidRPr="00E9383F">
        <w:rPr>
          <w:rFonts w:asciiTheme="minorHAnsi" w:hAnsiTheme="minorHAnsi" w:cs="Arial"/>
          <w:bCs/>
          <w:lang w:val="en-US"/>
        </w:rPr>
        <w:t xml:space="preserve"> with maps that were </w:t>
      </w:r>
      <w:r w:rsidR="00E9383F" w:rsidRPr="003B4764">
        <w:rPr>
          <w:rFonts w:asciiTheme="minorHAnsi" w:hAnsiTheme="minorHAnsi" w:cs="Arial"/>
          <w:bCs/>
          <w:lang w:val="en-US"/>
        </w:rPr>
        <w:t xml:space="preserve">not contemporary or dynamic. </w:t>
      </w:r>
      <w:r w:rsidR="00E9383F">
        <w:rPr>
          <w:rFonts w:asciiTheme="minorHAnsi" w:hAnsiTheme="minorHAnsi" w:cs="Arial"/>
          <w:bCs/>
          <w:lang w:val="en-US"/>
        </w:rPr>
        <w:t xml:space="preserve">Instead of </w:t>
      </w:r>
      <w:r w:rsidR="00E9383F" w:rsidRPr="003B4764">
        <w:rPr>
          <w:rFonts w:asciiTheme="minorHAnsi" w:hAnsiTheme="minorHAnsi" w:cs="Arial"/>
          <w:bCs/>
          <w:lang w:val="en-US"/>
        </w:rPr>
        <w:t>print</w:t>
      </w:r>
      <w:r w:rsidR="00E9383F">
        <w:rPr>
          <w:rFonts w:asciiTheme="minorHAnsi" w:hAnsiTheme="minorHAnsi" w:cs="Arial"/>
          <w:bCs/>
          <w:lang w:val="en-US"/>
        </w:rPr>
        <w:t>ing</w:t>
      </w:r>
      <w:r w:rsidR="00E9383F" w:rsidRPr="003B4764">
        <w:rPr>
          <w:rFonts w:asciiTheme="minorHAnsi" w:hAnsiTheme="minorHAnsi" w:cs="Arial"/>
          <w:bCs/>
          <w:lang w:val="en-US"/>
        </w:rPr>
        <w:t xml:space="preserve"> maps</w:t>
      </w:r>
      <w:r w:rsidR="00E9383F">
        <w:rPr>
          <w:rFonts w:asciiTheme="minorHAnsi" w:hAnsiTheme="minorHAnsi" w:cs="Arial"/>
          <w:bCs/>
          <w:lang w:val="en-US"/>
        </w:rPr>
        <w:t xml:space="preserve">, the new capacities allow for </w:t>
      </w:r>
      <w:r w:rsidR="00E9383F" w:rsidRPr="003B4764">
        <w:rPr>
          <w:rFonts w:asciiTheme="minorHAnsi" w:hAnsiTheme="minorHAnsi" w:cs="Arial"/>
          <w:bCs/>
          <w:lang w:val="en-US"/>
        </w:rPr>
        <w:t>visualiz</w:t>
      </w:r>
      <w:r w:rsidR="00E9383F">
        <w:rPr>
          <w:rFonts w:asciiTheme="minorHAnsi" w:hAnsiTheme="minorHAnsi" w:cs="Arial"/>
          <w:bCs/>
          <w:lang w:val="en-US"/>
        </w:rPr>
        <w:t xml:space="preserve">ation of </w:t>
      </w:r>
      <w:r w:rsidR="00E9383F" w:rsidRPr="003B4764">
        <w:rPr>
          <w:rFonts w:asciiTheme="minorHAnsi" w:hAnsiTheme="minorHAnsi" w:cs="Arial"/>
          <w:bCs/>
          <w:lang w:val="en-US"/>
        </w:rPr>
        <w:t>maps on screens in NEOC in real-time</w:t>
      </w:r>
      <w:r w:rsidR="00E9383F">
        <w:rPr>
          <w:rFonts w:asciiTheme="minorHAnsi" w:hAnsiTheme="minorHAnsi" w:cs="Arial"/>
          <w:bCs/>
          <w:lang w:val="en-US"/>
        </w:rPr>
        <w:t>.</w:t>
      </w:r>
      <w:r w:rsidR="00E9383F" w:rsidRPr="003B4764">
        <w:rPr>
          <w:rFonts w:asciiTheme="minorHAnsi" w:hAnsiTheme="minorHAnsi" w:cs="Arial"/>
          <w:bCs/>
          <w:lang w:val="en-US"/>
        </w:rPr>
        <w:t xml:space="preserve"> </w:t>
      </w:r>
      <w:r w:rsidR="003335A1" w:rsidRPr="003B4764">
        <w:rPr>
          <w:rFonts w:asciiTheme="minorHAnsi" w:hAnsiTheme="minorHAnsi" w:cs="Arial"/>
          <w:bCs/>
          <w:lang w:val="en-US"/>
        </w:rPr>
        <w:t xml:space="preserve">PALARIS procured servers to store the data and upgraded all of their computers to </w:t>
      </w:r>
      <w:r w:rsidR="003335A1">
        <w:rPr>
          <w:rFonts w:asciiTheme="minorHAnsi" w:hAnsiTheme="minorHAnsi" w:cs="Arial"/>
          <w:bCs/>
          <w:lang w:val="en-US"/>
        </w:rPr>
        <w:t xml:space="preserve">have the capacity </w:t>
      </w:r>
      <w:r w:rsidR="003335A1" w:rsidRPr="003B4764">
        <w:rPr>
          <w:rFonts w:asciiTheme="minorHAnsi" w:hAnsiTheme="minorHAnsi" w:cs="Arial"/>
          <w:bCs/>
          <w:lang w:val="en-US"/>
        </w:rPr>
        <w:t>to process large amounts of data.</w:t>
      </w:r>
      <w:bookmarkEnd w:id="137"/>
      <w:r w:rsidR="006374F9">
        <w:rPr>
          <w:rFonts w:asciiTheme="minorHAnsi" w:hAnsiTheme="minorHAnsi" w:cs="Arial"/>
          <w:bCs/>
          <w:lang w:val="en-US"/>
        </w:rPr>
        <w:t xml:space="preserve"> The NEOC room extension is shown on Figure 7.</w:t>
      </w:r>
    </w:p>
    <w:p w14:paraId="7C8DAA2A" w14:textId="77777777" w:rsidR="006374F9" w:rsidRDefault="006374F9" w:rsidP="006374F9">
      <w:pPr>
        <w:ind w:left="454"/>
        <w:contextualSpacing/>
        <w:jc w:val="both"/>
        <w:rPr>
          <w:rFonts w:asciiTheme="minorHAnsi" w:hAnsiTheme="minorHAnsi" w:cs="Arial"/>
          <w:bCs/>
          <w:lang w:val="en-US"/>
        </w:rPr>
      </w:pPr>
    </w:p>
    <w:p w14:paraId="5CC08557" w14:textId="0D03573F" w:rsidR="006374F9" w:rsidRDefault="006374F9" w:rsidP="006374F9">
      <w:pPr>
        <w:numPr>
          <w:ilvl w:val="0"/>
          <w:numId w:val="46"/>
        </w:numPr>
        <w:ind w:left="454" w:hanging="454"/>
        <w:contextualSpacing/>
        <w:jc w:val="both"/>
        <w:rPr>
          <w:rFonts w:asciiTheme="minorHAnsi" w:hAnsiTheme="minorHAnsi" w:cs="Arial"/>
          <w:bCs/>
          <w:lang w:val="en-US"/>
        </w:rPr>
      </w:pPr>
      <w:r w:rsidRPr="006374F9">
        <w:rPr>
          <w:rFonts w:asciiTheme="minorHAnsi" w:hAnsiTheme="minorHAnsi" w:cs="Arial"/>
          <w:bCs/>
          <w:lang w:val="en-US"/>
        </w:rPr>
        <w:t>For Activity 2.3, a LiDAR survey mission was dispatched from 16 March to 23 April 2021 for remote sensing of key and vulnerable areas, notwithstanding difficulties in holding survey session during COVID.  The main rationale for a Project-sponsored LIDAR survey was to support DRR work where the survey data could be used to develop high-res</w:t>
      </w:r>
      <w:r w:rsidR="00661306">
        <w:rPr>
          <w:rFonts w:asciiTheme="minorHAnsi" w:hAnsiTheme="minorHAnsi" w:cs="Arial"/>
          <w:bCs/>
          <w:lang w:val="en-US"/>
        </w:rPr>
        <w:t>olution</w:t>
      </w:r>
      <w:r w:rsidRPr="006374F9">
        <w:rPr>
          <w:rFonts w:asciiTheme="minorHAnsi" w:hAnsiTheme="minorHAnsi" w:cs="Arial"/>
          <w:bCs/>
          <w:lang w:val="en-US"/>
        </w:rPr>
        <w:t xml:space="preserve"> topographic models to map out risks to the coastline. This was needed, especially based on past experience with the two recent typhoons (Bopha in 2012 and Haiyan in 2013) where the east-coast was greatly impacted, mainly due to the strength and direction of the typhoon. The topographic models would be needed study to identify areas of risk, especially with new housing initiatives. Funding constraints limited the LIDAR survey to only the terrestrial environment. However, the US Army conducting the Palau LIDAR survey included both marine and terrestrial areas that complemented the previous US Army survey.</w:t>
      </w:r>
    </w:p>
    <w:p w14:paraId="2F393E98" w14:textId="77777777" w:rsidR="006374F9" w:rsidRDefault="006374F9" w:rsidP="006374F9">
      <w:pPr>
        <w:pStyle w:val="ListParagraph"/>
        <w:rPr>
          <w:rFonts w:asciiTheme="minorHAnsi" w:hAnsiTheme="minorHAnsi" w:cs="Arial"/>
          <w:bCs/>
          <w:lang w:val="en-US"/>
        </w:rPr>
      </w:pPr>
    </w:p>
    <w:p w14:paraId="5727DC3F" w14:textId="56583B7A" w:rsidR="006374F9" w:rsidRPr="006374F9" w:rsidRDefault="006374F9" w:rsidP="006374F9">
      <w:pPr>
        <w:numPr>
          <w:ilvl w:val="0"/>
          <w:numId w:val="46"/>
        </w:numPr>
        <w:ind w:left="454" w:hanging="454"/>
        <w:contextualSpacing/>
        <w:jc w:val="both"/>
        <w:rPr>
          <w:rFonts w:asciiTheme="minorHAnsi" w:hAnsiTheme="minorHAnsi" w:cs="Arial"/>
          <w:bCs/>
          <w:lang w:val="en-US"/>
        </w:rPr>
      </w:pPr>
      <w:r w:rsidRPr="006374F9">
        <w:rPr>
          <w:rFonts w:asciiTheme="minorHAnsi" w:hAnsiTheme="minorHAnsi" w:cs="Arial"/>
          <w:bCs/>
          <w:lang w:val="en-US"/>
        </w:rPr>
        <w:t>The results of the F</w:t>
      </w:r>
      <w:r w:rsidR="00031FE7">
        <w:rPr>
          <w:rFonts w:asciiTheme="minorHAnsi" w:hAnsiTheme="minorHAnsi" w:cs="Arial"/>
          <w:bCs/>
          <w:lang w:val="en-US"/>
        </w:rPr>
        <w:t>ugro</w:t>
      </w:r>
      <w:r w:rsidRPr="006374F9">
        <w:rPr>
          <w:rFonts w:asciiTheme="minorHAnsi" w:hAnsiTheme="minorHAnsi" w:cs="Arial"/>
          <w:bCs/>
          <w:lang w:val="en-US"/>
        </w:rPr>
        <w:t xml:space="preserve"> survey mission are currently being reviewed in collaboration with PALARIS</w:t>
      </w:r>
      <w:r w:rsidR="00661306">
        <w:rPr>
          <w:rFonts w:asciiTheme="minorHAnsi" w:hAnsiTheme="minorHAnsi" w:cs="Arial"/>
          <w:bCs/>
          <w:lang w:val="en-US"/>
        </w:rPr>
        <w:t xml:space="preserve"> through Project assistance</w:t>
      </w:r>
      <w:r w:rsidRPr="006374F9">
        <w:rPr>
          <w:rFonts w:asciiTheme="minorHAnsi" w:hAnsiTheme="minorHAnsi" w:cs="Arial"/>
          <w:bCs/>
          <w:lang w:val="en-US"/>
        </w:rPr>
        <w:t xml:space="preserve">. In early January 2022, PALARIS completed a review of colorized classified point clouds, color orthophotos and intensity imagery to ascertain its applicability to use serve as </w:t>
      </w:r>
      <w:proofErr w:type="spellStart"/>
      <w:r w:rsidRPr="006374F9">
        <w:rPr>
          <w:rFonts w:asciiTheme="minorHAnsi" w:hAnsiTheme="minorHAnsi" w:cs="Arial"/>
          <w:bCs/>
          <w:lang w:val="en-US"/>
        </w:rPr>
        <w:t>DEMs.</w:t>
      </w:r>
      <w:proofErr w:type="spellEnd"/>
      <w:r w:rsidRPr="006374F9">
        <w:rPr>
          <w:rFonts w:asciiTheme="minorHAnsi" w:hAnsiTheme="minorHAnsi" w:cs="Arial"/>
          <w:bCs/>
          <w:lang w:val="en-US"/>
        </w:rPr>
        <w:t xml:space="preserve">  PALARIS initiated in-house training on how to use the data to develop products such as the DEMS and accessed technical support from external partners. PALARIS supported some of the other </w:t>
      </w:r>
      <w:r w:rsidRPr="006374F9">
        <w:rPr>
          <w:rFonts w:asciiTheme="minorHAnsi" w:hAnsiTheme="minorHAnsi" w:cs="Arial"/>
          <w:bCs/>
          <w:lang w:val="en-US"/>
        </w:rPr>
        <w:lastRenderedPageBreak/>
        <w:t>activities such as identifying suitable alternate sites for the AM Tower, helping with analysis of coverage and suitability of terrain for constructing the tower, and assisting with GIS training</w:t>
      </w:r>
      <w:r w:rsidR="00661306">
        <w:rPr>
          <w:rFonts w:asciiTheme="minorHAnsi" w:hAnsiTheme="minorHAnsi" w:cs="Arial"/>
          <w:bCs/>
          <w:lang w:val="en-US"/>
        </w:rPr>
        <w:t>.</w:t>
      </w:r>
    </w:p>
    <w:p w14:paraId="0036DCCE" w14:textId="77777777" w:rsidR="00480F7A" w:rsidRDefault="00480F7A" w:rsidP="008B4E2B">
      <w:pPr>
        <w:spacing w:after="60"/>
        <w:jc w:val="center"/>
        <w:rPr>
          <w:rFonts w:asciiTheme="minorHAnsi" w:hAnsiTheme="minorHAnsi" w:cs="Arial"/>
          <w:b/>
          <w:lang w:val="en-US"/>
        </w:rPr>
      </w:pPr>
    </w:p>
    <w:p w14:paraId="7F74A0E2" w14:textId="1FC6B199" w:rsidR="00697DD7" w:rsidRPr="00697DD7" w:rsidRDefault="00697DD7" w:rsidP="008B4E2B">
      <w:pPr>
        <w:spacing w:after="60"/>
        <w:jc w:val="center"/>
        <w:rPr>
          <w:rFonts w:asciiTheme="minorHAnsi" w:hAnsiTheme="minorHAnsi" w:cs="Arial"/>
          <w:b/>
          <w:lang w:val="en-US"/>
        </w:rPr>
      </w:pPr>
      <w:r>
        <w:rPr>
          <w:rFonts w:asciiTheme="minorHAnsi" w:hAnsiTheme="minorHAnsi" w:cs="Arial"/>
          <w:b/>
          <w:lang w:val="en-US"/>
        </w:rPr>
        <w:t xml:space="preserve">Figure </w:t>
      </w:r>
      <w:r w:rsidR="006374F9">
        <w:rPr>
          <w:rFonts w:asciiTheme="minorHAnsi" w:hAnsiTheme="minorHAnsi" w:cs="Arial"/>
          <w:b/>
          <w:lang w:val="en-US"/>
        </w:rPr>
        <w:t>7</w:t>
      </w:r>
      <w:r>
        <w:rPr>
          <w:rFonts w:asciiTheme="minorHAnsi" w:hAnsiTheme="minorHAnsi" w:cs="Arial"/>
          <w:b/>
          <w:lang w:val="en-US"/>
        </w:rPr>
        <w:t>: NEOC</w:t>
      </w:r>
      <w:r w:rsidR="00B82258">
        <w:rPr>
          <w:rFonts w:asciiTheme="minorHAnsi" w:hAnsiTheme="minorHAnsi" w:cs="Arial"/>
          <w:b/>
          <w:lang w:val="en-US"/>
        </w:rPr>
        <w:t xml:space="preserve"> room extension</w:t>
      </w:r>
      <w:r w:rsidR="00C85346">
        <w:rPr>
          <w:rFonts w:asciiTheme="minorHAnsi" w:hAnsiTheme="minorHAnsi" w:cs="Arial"/>
          <w:b/>
          <w:lang w:val="en-US"/>
        </w:rPr>
        <w:t xml:space="preserve"> under Activity 2.2</w:t>
      </w:r>
    </w:p>
    <w:p w14:paraId="019F1692" w14:textId="238BE925" w:rsidR="00F25B5C" w:rsidRDefault="00697DD7" w:rsidP="006374F9">
      <w:pPr>
        <w:ind w:left="454"/>
        <w:contextualSpacing/>
        <w:jc w:val="center"/>
        <w:rPr>
          <w:rFonts w:asciiTheme="minorHAnsi" w:hAnsiTheme="minorHAnsi" w:cs="Arial"/>
          <w:bCs/>
          <w:lang w:val="en-US"/>
        </w:rPr>
      </w:pPr>
      <w:r>
        <w:rPr>
          <w:rFonts w:asciiTheme="minorHAnsi" w:hAnsiTheme="minorHAnsi" w:cstheme="minorHAnsi"/>
          <w:b/>
          <w:bCs/>
          <w:i/>
          <w:iCs/>
          <w:noProof/>
          <w:color w:val="FF0000"/>
          <w:highlight w:val="yellow"/>
          <w:shd w:val="clear" w:color="auto" w:fill="E6E6E6"/>
        </w:rPr>
        <w:drawing>
          <wp:inline distT="0" distB="0" distL="0" distR="0" wp14:anchorId="19032261" wp14:editId="74113147">
            <wp:extent cx="5466997" cy="410346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0757" cy="4263911"/>
                    </a:xfrm>
                    <a:prstGeom prst="rect">
                      <a:avLst/>
                    </a:prstGeom>
                    <a:noFill/>
                    <a:ln>
                      <a:noFill/>
                    </a:ln>
                  </pic:spPr>
                </pic:pic>
              </a:graphicData>
            </a:graphic>
          </wp:inline>
        </w:drawing>
      </w:r>
    </w:p>
    <w:p w14:paraId="535D7E5A" w14:textId="44C515DE" w:rsidR="006374F9" w:rsidRDefault="006374F9" w:rsidP="006374F9">
      <w:pPr>
        <w:ind w:left="454"/>
        <w:contextualSpacing/>
        <w:jc w:val="both"/>
        <w:rPr>
          <w:rFonts w:asciiTheme="minorHAnsi" w:hAnsiTheme="minorHAnsi" w:cs="Arial"/>
          <w:bCs/>
          <w:lang w:val="en-US"/>
        </w:rPr>
      </w:pPr>
      <w:bookmarkStart w:id="138" w:name="_Ref118623142"/>
    </w:p>
    <w:p w14:paraId="57E4B0F3" w14:textId="77777777" w:rsidR="006374F9" w:rsidRDefault="006374F9" w:rsidP="006374F9">
      <w:pPr>
        <w:ind w:left="454"/>
        <w:contextualSpacing/>
        <w:jc w:val="both"/>
        <w:rPr>
          <w:rFonts w:asciiTheme="minorHAnsi" w:hAnsiTheme="minorHAnsi" w:cs="Arial"/>
          <w:bCs/>
          <w:lang w:val="en-US"/>
        </w:rPr>
      </w:pPr>
    </w:p>
    <w:p w14:paraId="0D6FC8F6" w14:textId="3881AB39" w:rsidR="00793FB9" w:rsidRPr="00793FB9" w:rsidRDefault="00B85896">
      <w:pPr>
        <w:numPr>
          <w:ilvl w:val="0"/>
          <w:numId w:val="46"/>
        </w:numPr>
        <w:ind w:left="454" w:hanging="454"/>
        <w:contextualSpacing/>
        <w:jc w:val="both"/>
        <w:rPr>
          <w:rFonts w:asciiTheme="minorHAnsi" w:hAnsiTheme="minorHAnsi" w:cs="Arial"/>
          <w:bCs/>
          <w:lang w:val="en-US"/>
        </w:rPr>
      </w:pPr>
      <w:bookmarkStart w:id="139" w:name="_Ref118623204"/>
      <w:bookmarkEnd w:id="138"/>
      <w:r>
        <w:rPr>
          <w:rFonts w:asciiTheme="minorHAnsi" w:hAnsiTheme="minorHAnsi" w:cs="Arial"/>
          <w:bCs/>
          <w:lang w:val="en-US"/>
        </w:rPr>
        <w:t xml:space="preserve">For Activity 2.4, </w:t>
      </w:r>
      <w:r w:rsidR="0079070D" w:rsidRPr="00B85896">
        <w:rPr>
          <w:rFonts w:asciiTheme="minorHAnsi" w:hAnsiTheme="minorHAnsi" w:cs="Arial"/>
          <w:lang w:val="en-US"/>
        </w:rPr>
        <w:t xml:space="preserve">5 containerized storage facilities were provided </w:t>
      </w:r>
      <w:r w:rsidR="00190B75" w:rsidRPr="00190B75">
        <w:rPr>
          <w:rFonts w:asciiTheme="minorHAnsi" w:hAnsiTheme="minorHAnsi" w:cs="Arial"/>
          <w:lang w:val="en-US"/>
        </w:rPr>
        <w:t>to safeguard</w:t>
      </w:r>
      <w:r w:rsidR="00190B75">
        <w:rPr>
          <w:rFonts w:asciiTheme="minorHAnsi" w:hAnsiTheme="minorHAnsi" w:cs="Arial"/>
          <w:lang w:val="en-US"/>
        </w:rPr>
        <w:t xml:space="preserve"> and store</w:t>
      </w:r>
      <w:r w:rsidR="00190B75" w:rsidRPr="00190B75">
        <w:rPr>
          <w:rFonts w:asciiTheme="minorHAnsi" w:hAnsiTheme="minorHAnsi" w:cs="Arial"/>
          <w:lang w:val="en-US"/>
        </w:rPr>
        <w:t xml:space="preserve"> important rescue equipment</w:t>
      </w:r>
      <w:r w:rsidR="00190B75">
        <w:rPr>
          <w:rFonts w:asciiTheme="minorHAnsi" w:hAnsiTheme="minorHAnsi" w:cs="Arial"/>
        </w:rPr>
        <w:t xml:space="preserve"> and</w:t>
      </w:r>
      <w:r w:rsidR="0079070D" w:rsidRPr="0079070D">
        <w:rPr>
          <w:rFonts w:asciiTheme="minorHAnsi" w:hAnsiTheme="minorHAnsi" w:cs="Arial"/>
        </w:rPr>
        <w:t xml:space="preserve"> emergency supplies</w:t>
      </w:r>
      <w:r w:rsidR="0079070D">
        <w:rPr>
          <w:rFonts w:asciiTheme="minorHAnsi" w:hAnsiTheme="minorHAnsi" w:cs="Arial"/>
        </w:rPr>
        <w:t xml:space="preserve"> </w:t>
      </w:r>
      <w:r w:rsidR="00190B75">
        <w:rPr>
          <w:rFonts w:asciiTheme="minorHAnsi" w:hAnsiTheme="minorHAnsi" w:cs="Arial"/>
        </w:rPr>
        <w:t xml:space="preserve">that </w:t>
      </w:r>
      <w:r w:rsidR="00661306">
        <w:rPr>
          <w:rFonts w:asciiTheme="minorHAnsi" w:hAnsiTheme="minorHAnsi" w:cs="Arial"/>
        </w:rPr>
        <w:t xml:space="preserve">were </w:t>
      </w:r>
      <w:r w:rsidR="0079070D" w:rsidRPr="00B85896">
        <w:rPr>
          <w:rFonts w:asciiTheme="minorHAnsi" w:hAnsiTheme="minorHAnsi" w:cs="Arial"/>
          <w:lang w:val="en-US"/>
        </w:rPr>
        <w:t xml:space="preserve">handed over to </w:t>
      </w:r>
      <w:r w:rsidR="00190B75">
        <w:rPr>
          <w:rFonts w:asciiTheme="minorHAnsi" w:hAnsiTheme="minorHAnsi" w:cs="Arial"/>
          <w:lang w:val="en-US"/>
        </w:rPr>
        <w:t xml:space="preserve">NEMO </w:t>
      </w:r>
      <w:r w:rsidR="0079070D" w:rsidRPr="00B85896">
        <w:rPr>
          <w:rFonts w:asciiTheme="minorHAnsi" w:hAnsiTheme="minorHAnsi" w:cs="Arial"/>
          <w:lang w:val="en-US"/>
        </w:rPr>
        <w:t>in December 2019</w:t>
      </w:r>
      <w:r w:rsidR="00190B75" w:rsidRPr="00190B75">
        <w:rPr>
          <w:rFonts w:asciiTheme="minorHAnsi" w:hAnsiTheme="minorHAnsi" w:cs="Arial"/>
          <w:lang w:val="en-US"/>
        </w:rPr>
        <w:t xml:space="preserve">. Their portable design makes them easy to be transported when required. The HF radio portable manpacks, which can be transported and operated in a backpack device, </w:t>
      </w:r>
      <w:r w:rsidR="00190B75">
        <w:rPr>
          <w:rFonts w:asciiTheme="minorHAnsi" w:hAnsiTheme="minorHAnsi" w:cs="Arial"/>
          <w:lang w:val="en-US"/>
        </w:rPr>
        <w:t xml:space="preserve">which can then </w:t>
      </w:r>
      <w:r w:rsidR="00190B75" w:rsidRPr="00190B75">
        <w:rPr>
          <w:rFonts w:asciiTheme="minorHAnsi" w:hAnsiTheme="minorHAnsi" w:cs="Arial"/>
          <w:lang w:val="en-US"/>
        </w:rPr>
        <w:t xml:space="preserve">be used for communication with remote regions when a disaster strikes. The generator </w:t>
      </w:r>
      <w:r w:rsidR="00190B75">
        <w:rPr>
          <w:rFonts w:asciiTheme="minorHAnsi" w:hAnsiTheme="minorHAnsi" w:cs="Arial"/>
          <w:lang w:val="en-US"/>
        </w:rPr>
        <w:t>is to</w:t>
      </w:r>
      <w:r w:rsidR="00190B75" w:rsidRPr="00190B75">
        <w:rPr>
          <w:rFonts w:asciiTheme="minorHAnsi" w:hAnsiTheme="minorHAnsi" w:cs="Arial"/>
          <w:lang w:val="en-US"/>
        </w:rPr>
        <w:t xml:space="preserve"> be used at </w:t>
      </w:r>
      <w:r w:rsidR="00190B75">
        <w:rPr>
          <w:rFonts w:asciiTheme="minorHAnsi" w:hAnsiTheme="minorHAnsi" w:cs="Arial"/>
          <w:lang w:val="en-US"/>
        </w:rPr>
        <w:t>NEOC</w:t>
      </w:r>
      <w:r w:rsidR="00190B75" w:rsidRPr="00190B75">
        <w:rPr>
          <w:rFonts w:asciiTheme="minorHAnsi" w:hAnsiTheme="minorHAnsi" w:cs="Arial"/>
          <w:lang w:val="en-US"/>
        </w:rPr>
        <w:t xml:space="preserve"> to sustain electricity during power outages, doubl</w:t>
      </w:r>
      <w:r w:rsidR="00190B75">
        <w:rPr>
          <w:rFonts w:asciiTheme="minorHAnsi" w:hAnsiTheme="minorHAnsi" w:cs="Arial"/>
          <w:lang w:val="en-US"/>
        </w:rPr>
        <w:t>ing</w:t>
      </w:r>
      <w:r w:rsidR="00190B75" w:rsidRPr="00190B75">
        <w:rPr>
          <w:rFonts w:asciiTheme="minorHAnsi" w:hAnsiTheme="minorHAnsi" w:cs="Arial"/>
          <w:lang w:val="en-US"/>
        </w:rPr>
        <w:t xml:space="preserve"> the power of the existing one</w:t>
      </w:r>
      <w:r w:rsidR="00190B75">
        <w:rPr>
          <w:rFonts w:asciiTheme="minorHAnsi" w:hAnsiTheme="minorHAnsi" w:cs="Arial"/>
          <w:lang w:val="en-US"/>
        </w:rPr>
        <w:t xml:space="preserve">. </w:t>
      </w:r>
      <w:r w:rsidR="0079070D" w:rsidRPr="00B85896">
        <w:rPr>
          <w:rFonts w:asciiTheme="minorHAnsi" w:hAnsiTheme="minorHAnsi" w:cs="Arial"/>
          <w:lang w:val="en-US"/>
        </w:rPr>
        <w:t xml:space="preserve">Training on maintenance of </w:t>
      </w:r>
      <w:r w:rsidR="0079070D">
        <w:rPr>
          <w:rFonts w:asciiTheme="minorHAnsi" w:hAnsiTheme="minorHAnsi" w:cs="Arial"/>
          <w:lang w:val="en-US"/>
        </w:rPr>
        <w:t xml:space="preserve">the </w:t>
      </w:r>
      <w:r w:rsidR="0079070D" w:rsidRPr="00B85896">
        <w:rPr>
          <w:rFonts w:asciiTheme="minorHAnsi" w:hAnsiTheme="minorHAnsi" w:cs="Arial"/>
          <w:lang w:val="en-US"/>
        </w:rPr>
        <w:t>storage units was delivered to NEMO in January 2020</w:t>
      </w:r>
      <w:r w:rsidR="0079070D">
        <w:rPr>
          <w:rFonts w:asciiTheme="minorHAnsi" w:hAnsiTheme="minorHAnsi" w:cs="Arial"/>
          <w:lang w:val="en-US"/>
        </w:rPr>
        <w:t xml:space="preserve"> virtually through Skype.</w:t>
      </w:r>
      <w:bookmarkEnd w:id="139"/>
    </w:p>
    <w:p w14:paraId="147D37CC" w14:textId="77777777" w:rsidR="00793FB9" w:rsidRDefault="00793FB9" w:rsidP="00793FB9">
      <w:pPr>
        <w:pStyle w:val="ListParagraph"/>
        <w:rPr>
          <w:rFonts w:asciiTheme="minorHAnsi" w:hAnsiTheme="minorHAnsi" w:cs="Arial"/>
          <w:lang w:val="en-US"/>
        </w:rPr>
      </w:pPr>
    </w:p>
    <w:p w14:paraId="19AB6DBC" w14:textId="61926BCB" w:rsidR="000E196F" w:rsidRDefault="00793FB9">
      <w:pPr>
        <w:numPr>
          <w:ilvl w:val="0"/>
          <w:numId w:val="46"/>
        </w:numPr>
        <w:ind w:left="454" w:hanging="454"/>
        <w:contextualSpacing/>
        <w:jc w:val="both"/>
        <w:rPr>
          <w:rFonts w:asciiTheme="minorHAnsi" w:hAnsiTheme="minorHAnsi" w:cs="Arial"/>
        </w:rPr>
      </w:pPr>
      <w:bookmarkStart w:id="140" w:name="_Ref118623288"/>
      <w:bookmarkStart w:id="141" w:name="_Ref118629378"/>
      <w:r w:rsidRPr="008F0E87">
        <w:rPr>
          <w:rFonts w:asciiTheme="minorHAnsi" w:hAnsiTheme="minorHAnsi" w:cs="Arial"/>
          <w:lang w:val="en-US"/>
        </w:rPr>
        <w:t xml:space="preserve">For Activity 2.5, a </w:t>
      </w:r>
      <w:r w:rsidR="005E1878" w:rsidRPr="008F0E87">
        <w:rPr>
          <w:rFonts w:asciiTheme="minorHAnsi" w:hAnsiTheme="minorHAnsi" w:cs="Arial"/>
          <w:lang w:val="en-US"/>
        </w:rPr>
        <w:t>3,</w:t>
      </w:r>
      <w:r w:rsidR="005E1878">
        <w:rPr>
          <w:rFonts w:asciiTheme="minorHAnsi" w:hAnsiTheme="minorHAnsi" w:cs="Arial"/>
          <w:lang w:val="en-US"/>
        </w:rPr>
        <w:t>0</w:t>
      </w:r>
      <w:r w:rsidR="005E1878" w:rsidRPr="008F0E87">
        <w:rPr>
          <w:rFonts w:asciiTheme="minorHAnsi" w:hAnsiTheme="minorHAnsi" w:cs="Arial"/>
          <w:lang w:val="en-US"/>
        </w:rPr>
        <w:t>00-gallon</w:t>
      </w:r>
      <w:r w:rsidR="000E196F" w:rsidRPr="008F0E87">
        <w:rPr>
          <w:rFonts w:asciiTheme="minorHAnsi" w:hAnsiTheme="minorHAnsi" w:cs="Arial"/>
          <w:lang w:val="en-US"/>
        </w:rPr>
        <w:t xml:space="preserve"> </w:t>
      </w:r>
      <w:r w:rsidR="00625579" w:rsidRPr="008F0E87">
        <w:rPr>
          <w:rFonts w:asciiTheme="minorHAnsi" w:hAnsiTheme="minorHAnsi" w:cs="Arial"/>
          <w:lang w:val="en-US"/>
        </w:rPr>
        <w:t xml:space="preserve">Elliptical Tanker Fire Truck </w:t>
      </w:r>
      <w:r w:rsidR="008F0E87" w:rsidRPr="008F0E87">
        <w:rPr>
          <w:rFonts w:asciiTheme="minorHAnsi" w:hAnsiTheme="minorHAnsi" w:cs="Arial"/>
        </w:rPr>
        <w:t xml:space="preserve">and a rescue fire truck </w:t>
      </w:r>
      <w:r w:rsidRPr="008F0E87">
        <w:rPr>
          <w:rFonts w:asciiTheme="minorHAnsi" w:hAnsiTheme="minorHAnsi" w:cs="Arial"/>
          <w:lang w:val="en-US"/>
        </w:rPr>
        <w:t xml:space="preserve">was shipped to Palau on 1 May 2021 to the Division of Fire and Rescue </w:t>
      </w:r>
      <w:r w:rsidR="008F0E87">
        <w:rPr>
          <w:rFonts w:asciiTheme="minorHAnsi" w:hAnsiTheme="minorHAnsi" w:cs="Arial"/>
          <w:lang w:val="en-US"/>
        </w:rPr>
        <w:t>in addition to</w:t>
      </w:r>
      <w:r w:rsidR="000E196F" w:rsidRPr="008F0E87">
        <w:rPr>
          <w:rFonts w:asciiTheme="minorHAnsi" w:hAnsiTheme="minorHAnsi" w:cs="Arial"/>
          <w:lang w:val="en-US"/>
        </w:rPr>
        <w:t xml:space="preserve"> 3</w:t>
      </w:r>
      <w:r w:rsidR="000E196F" w:rsidRPr="008F0E87">
        <w:rPr>
          <w:rFonts w:asciiTheme="minorHAnsi" w:hAnsiTheme="minorHAnsi" w:cs="Arial"/>
          <w:bCs/>
          <w:lang w:val="en-US"/>
        </w:rPr>
        <w:t xml:space="preserve"> old firetrucks (with capacities of 1000 gallons, 800 gallons, and 600 gallons) donated from the USA in the 1970s where it was impossible and expensive to find spare parts for these trucks</w:t>
      </w:r>
      <w:r w:rsidRPr="008F0E87">
        <w:rPr>
          <w:rFonts w:asciiTheme="minorHAnsi" w:hAnsiTheme="minorHAnsi" w:cs="Arial"/>
          <w:lang w:val="en-US"/>
        </w:rPr>
        <w:t xml:space="preserve">. </w:t>
      </w:r>
      <w:r w:rsidR="00F20B4A" w:rsidRPr="008F0E87">
        <w:rPr>
          <w:rFonts w:asciiTheme="minorHAnsi" w:hAnsiTheme="minorHAnsi" w:cs="Arial"/>
          <w:lang w:val="en-US"/>
        </w:rPr>
        <w:t>Bureau of Public Works (BPW)</w:t>
      </w:r>
      <w:r w:rsidR="005E1878">
        <w:rPr>
          <w:rFonts w:asciiTheme="minorHAnsi" w:hAnsiTheme="minorHAnsi" w:cs="Arial"/>
          <w:lang w:val="en-US"/>
        </w:rPr>
        <w:t xml:space="preserve"> and Project also extended the </w:t>
      </w:r>
      <w:r w:rsidR="005E1878" w:rsidRPr="008F0E87">
        <w:rPr>
          <w:rFonts w:asciiTheme="minorHAnsi" w:hAnsiTheme="minorHAnsi" w:cs="Arial"/>
        </w:rPr>
        <w:t xml:space="preserve">roof of the fire station </w:t>
      </w:r>
      <w:r w:rsidR="005E1878" w:rsidRPr="008F0E87">
        <w:rPr>
          <w:rFonts w:asciiTheme="minorHAnsi" w:hAnsiTheme="minorHAnsi" w:cs="Arial"/>
          <w:lang w:val="en-US"/>
        </w:rPr>
        <w:t xml:space="preserve">in November 2021 </w:t>
      </w:r>
      <w:r w:rsidR="005E1878" w:rsidRPr="008F0E87">
        <w:rPr>
          <w:rFonts w:asciiTheme="minorHAnsi" w:hAnsiTheme="minorHAnsi" w:cs="Arial"/>
        </w:rPr>
        <w:t>to provide safe parking spaces</w:t>
      </w:r>
      <w:r w:rsidR="00F20B4A" w:rsidRPr="008F0E87">
        <w:rPr>
          <w:rFonts w:asciiTheme="minorHAnsi" w:hAnsiTheme="minorHAnsi" w:cs="Arial"/>
          <w:lang w:val="en-US"/>
        </w:rPr>
        <w:t>.</w:t>
      </w:r>
      <w:r w:rsidR="00F20B4A" w:rsidRPr="008F0E87">
        <w:rPr>
          <w:rFonts w:asciiTheme="minorHAnsi" w:hAnsiTheme="minorHAnsi" w:cs="Arial"/>
        </w:rPr>
        <w:t> This improves</w:t>
      </w:r>
      <w:r w:rsidR="00F20B4A" w:rsidRPr="008F0E87">
        <w:rPr>
          <w:rFonts w:asciiTheme="minorHAnsi" w:hAnsiTheme="minorHAnsi" w:cs="Arial"/>
          <w:lang w:val="en-US"/>
        </w:rPr>
        <w:t xml:space="preserve"> firefighting capabilities although the</w:t>
      </w:r>
      <w:r w:rsidR="00F25B5C" w:rsidRPr="008F0E87">
        <w:rPr>
          <w:rFonts w:asciiTheme="minorHAnsi" w:hAnsiTheme="minorHAnsi" w:cs="Arial"/>
          <w:lang w:val="en-US"/>
        </w:rPr>
        <w:t>re is still the</w:t>
      </w:r>
      <w:r w:rsidR="00F20B4A" w:rsidRPr="008F0E87">
        <w:rPr>
          <w:rFonts w:asciiTheme="minorHAnsi" w:hAnsiTheme="minorHAnsi" w:cs="Arial"/>
          <w:lang w:val="en-US"/>
        </w:rPr>
        <w:t xml:space="preserve"> issue of where to </w:t>
      </w:r>
      <w:r w:rsidR="009E6F0E">
        <w:rPr>
          <w:rFonts w:asciiTheme="minorHAnsi" w:hAnsiTheme="minorHAnsi" w:cs="Arial"/>
          <w:lang w:val="en-US"/>
        </w:rPr>
        <w:t xml:space="preserve">source </w:t>
      </w:r>
      <w:r w:rsidR="00F20B4A" w:rsidRPr="008F0E87">
        <w:rPr>
          <w:rFonts w:asciiTheme="minorHAnsi" w:hAnsiTheme="minorHAnsi" w:cs="Arial"/>
          <w:lang w:val="en-US"/>
        </w:rPr>
        <w:t>the water</w:t>
      </w:r>
      <w:r w:rsidR="00F25B5C" w:rsidRPr="008F0E87">
        <w:rPr>
          <w:rFonts w:asciiTheme="minorHAnsi" w:hAnsiTheme="minorHAnsi" w:cs="Arial"/>
          <w:lang w:val="en-US"/>
        </w:rPr>
        <w:t xml:space="preserve">. </w:t>
      </w:r>
      <w:r w:rsidRPr="008F0E87">
        <w:rPr>
          <w:rFonts w:asciiTheme="minorHAnsi" w:hAnsiTheme="minorHAnsi" w:cs="Arial"/>
          <w:lang w:val="en-US"/>
        </w:rPr>
        <w:t xml:space="preserve">Training on the use of the </w:t>
      </w:r>
      <w:r w:rsidR="000E196F" w:rsidRPr="008F0E87">
        <w:rPr>
          <w:rFonts w:asciiTheme="minorHAnsi" w:hAnsiTheme="minorHAnsi" w:cs="Arial"/>
          <w:lang w:val="en-US"/>
        </w:rPr>
        <w:t xml:space="preserve">new fire truck </w:t>
      </w:r>
      <w:r w:rsidRPr="008F0E87">
        <w:rPr>
          <w:rFonts w:asciiTheme="minorHAnsi" w:hAnsiTheme="minorHAnsi" w:cs="Arial"/>
          <w:lang w:val="en-US"/>
        </w:rPr>
        <w:t>equipment was conducted from 6-9 December 2021 by the manufacturer, NAFFCO</w:t>
      </w:r>
      <w:r w:rsidR="000E196F" w:rsidRPr="008F0E87">
        <w:rPr>
          <w:rFonts w:asciiTheme="minorHAnsi" w:hAnsiTheme="minorHAnsi" w:cs="Arial"/>
          <w:lang w:val="en-US"/>
        </w:rPr>
        <w:t xml:space="preserve"> from Dubai</w:t>
      </w:r>
      <w:r w:rsidR="00661306">
        <w:rPr>
          <w:rFonts w:asciiTheme="minorHAnsi" w:hAnsiTheme="minorHAnsi" w:cs="Arial"/>
          <w:lang w:val="en-US"/>
        </w:rPr>
        <w:t>,</w:t>
      </w:r>
      <w:r w:rsidRPr="008F0E87">
        <w:rPr>
          <w:rFonts w:asciiTheme="minorHAnsi" w:hAnsiTheme="minorHAnsi" w:cs="Arial"/>
          <w:lang w:val="en-US"/>
        </w:rPr>
        <w:t xml:space="preserve"> with 24 fire personnel (21 male/3 female).</w:t>
      </w:r>
      <w:bookmarkEnd w:id="140"/>
      <w:r w:rsidR="000E196F" w:rsidRPr="008F0E87">
        <w:rPr>
          <w:rFonts w:asciiTheme="minorHAnsi" w:hAnsiTheme="minorHAnsi" w:cs="Arial"/>
          <w:bCs/>
          <w:lang w:val="en-US"/>
        </w:rPr>
        <w:t xml:space="preserve"> Special training on preventive maintenance of the vehicles was given to the mechanics who take care of the trucks.  </w:t>
      </w:r>
      <w:r w:rsidR="000E196F" w:rsidRPr="008F0E87">
        <w:rPr>
          <w:rFonts w:asciiTheme="minorHAnsi" w:hAnsiTheme="minorHAnsi" w:cs="Arial"/>
          <w:bCs/>
          <w:lang w:val="en-US"/>
        </w:rPr>
        <w:lastRenderedPageBreak/>
        <w:t>Whenever Fire and Rescue personnel need assistance, they are referred to the manual or communicate with the Dubai-based trainers.</w:t>
      </w:r>
      <w:bookmarkEnd w:id="141"/>
      <w:r w:rsidR="008F0E87" w:rsidRPr="008F0E87">
        <w:rPr>
          <w:rFonts w:asciiTheme="minorHAnsi" w:hAnsiTheme="minorHAnsi" w:cs="Arial"/>
        </w:rPr>
        <w:t xml:space="preserve"> </w:t>
      </w:r>
      <w:r w:rsidR="00FA0E0C">
        <w:rPr>
          <w:rFonts w:asciiTheme="minorHAnsi" w:hAnsiTheme="minorHAnsi" w:cs="Arial"/>
        </w:rPr>
        <w:t xml:space="preserve">The </w:t>
      </w:r>
      <w:r w:rsidR="00FA0E0C" w:rsidRPr="00FA0E0C">
        <w:rPr>
          <w:rFonts w:asciiTheme="minorHAnsi" w:hAnsiTheme="minorHAnsi" w:cs="Arial"/>
        </w:rPr>
        <w:t>3,000-gallon Elliptical Tanker Fire Truck</w:t>
      </w:r>
      <w:r w:rsidR="00FA0E0C">
        <w:rPr>
          <w:rFonts w:asciiTheme="minorHAnsi" w:hAnsiTheme="minorHAnsi" w:cs="Arial"/>
        </w:rPr>
        <w:t xml:space="preserve"> is sown on Figure 8. </w:t>
      </w:r>
    </w:p>
    <w:p w14:paraId="4AD3BF87" w14:textId="7C75E379" w:rsidR="00B82258" w:rsidRDefault="00B82258" w:rsidP="009E6F0E">
      <w:pPr>
        <w:rPr>
          <w:rFonts w:asciiTheme="minorHAnsi" w:hAnsiTheme="minorHAnsi" w:cs="Arial"/>
        </w:rPr>
      </w:pPr>
    </w:p>
    <w:p w14:paraId="31172FE5" w14:textId="66DA39A3" w:rsidR="006374F9" w:rsidRPr="008B4E2B" w:rsidRDefault="006374F9" w:rsidP="006374F9">
      <w:pPr>
        <w:spacing w:after="60"/>
        <w:jc w:val="center"/>
        <w:rPr>
          <w:rFonts w:asciiTheme="minorHAnsi" w:hAnsiTheme="minorHAnsi" w:cs="Arial"/>
          <w:b/>
          <w:lang w:val="en-US"/>
        </w:rPr>
      </w:pPr>
      <w:r w:rsidRPr="008B4E2B">
        <w:rPr>
          <w:rFonts w:asciiTheme="minorHAnsi" w:hAnsiTheme="minorHAnsi" w:cs="Arial"/>
          <w:b/>
          <w:lang w:val="en-US"/>
        </w:rPr>
        <w:t xml:space="preserve">Figure </w:t>
      </w:r>
      <w:r w:rsidR="00FA0E0C">
        <w:rPr>
          <w:rFonts w:asciiTheme="minorHAnsi" w:hAnsiTheme="minorHAnsi" w:cs="Arial"/>
          <w:b/>
          <w:lang w:val="en-US"/>
        </w:rPr>
        <w:t>8</w:t>
      </w:r>
      <w:r w:rsidRPr="008B4E2B">
        <w:rPr>
          <w:rFonts w:asciiTheme="minorHAnsi" w:hAnsiTheme="minorHAnsi" w:cs="Arial"/>
          <w:b/>
          <w:lang w:val="en-US"/>
        </w:rPr>
        <w:t xml:space="preserve">: 3,000-gallon elliptical tanker </w:t>
      </w:r>
      <w:r w:rsidRPr="008B4E2B">
        <w:rPr>
          <w:rFonts w:asciiTheme="minorHAnsi" w:hAnsiTheme="minorHAnsi" w:cs="Arial"/>
          <w:b/>
        </w:rPr>
        <w:t>and a rescue fire truck</w:t>
      </w:r>
      <w:r>
        <w:rPr>
          <w:rFonts w:asciiTheme="minorHAnsi" w:hAnsiTheme="minorHAnsi" w:cs="Arial"/>
          <w:b/>
        </w:rPr>
        <w:t xml:space="preserve"> procured under Activity 2.5</w:t>
      </w:r>
    </w:p>
    <w:p w14:paraId="619522D4" w14:textId="77777777" w:rsidR="006374F9" w:rsidRDefault="006374F9" w:rsidP="006374F9">
      <w:pPr>
        <w:contextualSpacing/>
        <w:jc w:val="center"/>
        <w:rPr>
          <w:rFonts w:asciiTheme="minorHAnsi" w:hAnsiTheme="minorHAnsi" w:cs="Arial"/>
          <w:bCs/>
          <w:lang w:val="en-US"/>
        </w:rPr>
      </w:pPr>
      <w:r>
        <w:rPr>
          <w:noProof/>
          <w:color w:val="2B579A"/>
          <w:shd w:val="clear" w:color="auto" w:fill="E6E6E6"/>
        </w:rPr>
        <w:drawing>
          <wp:inline distT="0" distB="0" distL="0" distR="0" wp14:anchorId="34EE02D8" wp14:editId="41D6AEFA">
            <wp:extent cx="5612508" cy="3854083"/>
            <wp:effectExtent l="0" t="0" r="762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6767" cy="3877609"/>
                    </a:xfrm>
                    <a:prstGeom prst="rect">
                      <a:avLst/>
                    </a:prstGeom>
                    <a:noFill/>
                    <a:ln>
                      <a:noFill/>
                    </a:ln>
                  </pic:spPr>
                </pic:pic>
              </a:graphicData>
            </a:graphic>
          </wp:inline>
        </w:drawing>
      </w:r>
    </w:p>
    <w:p w14:paraId="31661986" w14:textId="77777777" w:rsidR="006374F9" w:rsidRDefault="006374F9" w:rsidP="006374F9">
      <w:pPr>
        <w:contextualSpacing/>
        <w:jc w:val="both"/>
        <w:rPr>
          <w:rFonts w:asciiTheme="minorHAnsi" w:hAnsiTheme="minorHAnsi" w:cs="Arial"/>
          <w:bCs/>
          <w:lang w:val="en-US"/>
        </w:rPr>
      </w:pPr>
    </w:p>
    <w:p w14:paraId="51A4914B" w14:textId="77777777" w:rsidR="006374F9" w:rsidRDefault="006374F9" w:rsidP="009E6F0E">
      <w:pPr>
        <w:rPr>
          <w:rFonts w:asciiTheme="minorHAnsi" w:hAnsiTheme="minorHAnsi" w:cs="Arial"/>
        </w:rPr>
      </w:pPr>
    </w:p>
    <w:p w14:paraId="06894AD5" w14:textId="73581556" w:rsidR="009E6F0E" w:rsidRDefault="009E6F0E" w:rsidP="009E6F0E">
      <w:pPr>
        <w:numPr>
          <w:ilvl w:val="0"/>
          <w:numId w:val="46"/>
        </w:numPr>
        <w:ind w:left="454" w:hanging="454"/>
        <w:contextualSpacing/>
        <w:jc w:val="both"/>
        <w:rPr>
          <w:rFonts w:asciiTheme="minorHAnsi" w:hAnsiTheme="minorHAnsi" w:cs="Arial"/>
          <w:bCs/>
          <w:lang w:val="en-US"/>
        </w:rPr>
      </w:pPr>
      <w:r w:rsidRPr="00EB4783">
        <w:rPr>
          <w:rFonts w:asciiTheme="minorHAnsi" w:hAnsiTheme="minorHAnsi" w:cs="Arial"/>
          <w:bCs/>
          <w:lang w:val="en-US"/>
        </w:rPr>
        <w:t xml:space="preserve">For Activity 2.6, </w:t>
      </w:r>
      <w:r w:rsidRPr="009F51C2">
        <w:rPr>
          <w:rFonts w:asciiTheme="minorHAnsi" w:hAnsiTheme="minorHAnsi" w:cs="Arial"/>
          <w:bCs/>
          <w:lang w:val="en-US"/>
        </w:rPr>
        <w:t>two HF radio portable manpacks and one generator</w:t>
      </w:r>
      <w:r>
        <w:rPr>
          <w:rFonts w:asciiTheme="minorHAnsi" w:hAnsiTheme="minorHAnsi" w:cs="Arial"/>
          <w:bCs/>
          <w:lang w:val="en-US"/>
        </w:rPr>
        <w:t xml:space="preserve"> were handed over to NEMO </w:t>
      </w:r>
      <w:r w:rsidRPr="009F51C2">
        <w:rPr>
          <w:rFonts w:asciiTheme="minorHAnsi" w:hAnsiTheme="minorHAnsi" w:cs="Arial"/>
          <w:bCs/>
          <w:lang w:val="en-US"/>
        </w:rPr>
        <w:t>in Kayangel, Peleliu and Angaur</w:t>
      </w:r>
      <w:r w:rsidRPr="00EB4783">
        <w:rPr>
          <w:rFonts w:asciiTheme="minorHAnsi" w:hAnsiTheme="minorHAnsi" w:cs="Arial"/>
          <w:lang w:val="en-US"/>
        </w:rPr>
        <w:t xml:space="preserve"> in December 2019. This provides the ability to communicate during rescue activities. Training regarding operation and maintenance of the equipment was delivered online in January 2020. </w:t>
      </w:r>
      <w:r w:rsidRPr="003B4764">
        <w:rPr>
          <w:rFonts w:asciiTheme="minorHAnsi" w:hAnsiTheme="minorHAnsi" w:cs="Arial"/>
          <w:bCs/>
          <w:lang w:val="en-US"/>
        </w:rPr>
        <w:t>PALARIS also procured two trucks</w:t>
      </w:r>
      <w:r>
        <w:rPr>
          <w:rFonts w:asciiTheme="minorHAnsi" w:hAnsiTheme="minorHAnsi" w:cs="Arial"/>
          <w:bCs/>
          <w:lang w:val="en-US"/>
        </w:rPr>
        <w:t xml:space="preserve"> through the Project</w:t>
      </w:r>
      <w:r w:rsidRPr="003B4764">
        <w:rPr>
          <w:rFonts w:asciiTheme="minorHAnsi" w:hAnsiTheme="minorHAnsi" w:cs="Arial"/>
          <w:bCs/>
          <w:lang w:val="en-US"/>
        </w:rPr>
        <w:t xml:space="preserve"> to assist with these disaster surveys. Survey equipment includes survey grade GPS equipment and some software</w:t>
      </w:r>
      <w:r w:rsidRPr="00EB4783">
        <w:rPr>
          <w:rFonts w:asciiTheme="minorHAnsi" w:hAnsiTheme="minorHAnsi" w:cs="Arial"/>
          <w:bCs/>
          <w:lang w:val="en-US"/>
        </w:rPr>
        <w:t xml:space="preserve">. </w:t>
      </w:r>
      <w:r w:rsidRPr="003B4764">
        <w:rPr>
          <w:rFonts w:asciiTheme="minorHAnsi" w:hAnsiTheme="minorHAnsi" w:cs="Arial"/>
          <w:bCs/>
          <w:lang w:val="en-US"/>
        </w:rPr>
        <w:t xml:space="preserve">They </w:t>
      </w:r>
      <w:r w:rsidRPr="00EB4783">
        <w:rPr>
          <w:rFonts w:asciiTheme="minorHAnsi" w:hAnsiTheme="minorHAnsi" w:cs="Arial"/>
          <w:bCs/>
          <w:lang w:val="en-US"/>
        </w:rPr>
        <w:t xml:space="preserve">also </w:t>
      </w:r>
      <w:r w:rsidRPr="003B4764">
        <w:rPr>
          <w:rFonts w:asciiTheme="minorHAnsi" w:hAnsiTheme="minorHAnsi" w:cs="Arial"/>
          <w:bCs/>
          <w:lang w:val="en-US"/>
        </w:rPr>
        <w:t xml:space="preserve">purchased a drone </w:t>
      </w:r>
      <w:r w:rsidRPr="00EB4783">
        <w:rPr>
          <w:rFonts w:asciiTheme="minorHAnsi" w:hAnsiTheme="minorHAnsi" w:cs="Arial"/>
          <w:bCs/>
          <w:lang w:val="en-US"/>
        </w:rPr>
        <w:t>to assess for damages safely and rapidly</w:t>
      </w:r>
      <w:r w:rsidRPr="003B4764">
        <w:rPr>
          <w:rFonts w:asciiTheme="minorHAnsi" w:hAnsiTheme="minorHAnsi" w:cs="Arial"/>
          <w:bCs/>
          <w:lang w:val="en-US"/>
        </w:rPr>
        <w:t xml:space="preserve"> </w:t>
      </w:r>
      <w:r w:rsidRPr="00EB4783">
        <w:rPr>
          <w:rFonts w:asciiTheme="minorHAnsi" w:hAnsiTheme="minorHAnsi" w:cs="Arial"/>
          <w:bCs/>
          <w:lang w:val="en-US"/>
        </w:rPr>
        <w:t xml:space="preserve">and </w:t>
      </w:r>
      <w:r w:rsidRPr="003B4764">
        <w:rPr>
          <w:rFonts w:asciiTheme="minorHAnsi" w:hAnsiTheme="minorHAnsi" w:cs="Arial"/>
          <w:bCs/>
          <w:lang w:val="en-US"/>
        </w:rPr>
        <w:t>to provide real-time data and insight during a disaster</w:t>
      </w:r>
      <w:r w:rsidRPr="00EB4783">
        <w:rPr>
          <w:rFonts w:asciiTheme="minorHAnsi" w:hAnsiTheme="minorHAnsi" w:cs="Arial"/>
          <w:bCs/>
          <w:lang w:val="en-US"/>
        </w:rPr>
        <w:t>. They</w:t>
      </w:r>
      <w:r w:rsidRPr="003B4764">
        <w:rPr>
          <w:rFonts w:asciiTheme="minorHAnsi" w:hAnsiTheme="minorHAnsi" w:cs="Arial"/>
          <w:bCs/>
          <w:lang w:val="en-US"/>
        </w:rPr>
        <w:t xml:space="preserve"> have used the drones </w:t>
      </w:r>
      <w:r w:rsidRPr="00EB4783">
        <w:rPr>
          <w:rFonts w:asciiTheme="minorHAnsi" w:hAnsiTheme="minorHAnsi" w:cs="Arial"/>
          <w:bCs/>
          <w:lang w:val="en-US"/>
        </w:rPr>
        <w:t xml:space="preserve">in </w:t>
      </w:r>
      <w:r w:rsidRPr="003B4764">
        <w:rPr>
          <w:rFonts w:asciiTheme="minorHAnsi" w:hAnsiTheme="minorHAnsi" w:cs="Arial"/>
          <w:bCs/>
          <w:lang w:val="en-US"/>
        </w:rPr>
        <w:t>a joint project with SPC</w:t>
      </w:r>
      <w:r w:rsidRPr="00EB4783">
        <w:rPr>
          <w:rFonts w:asciiTheme="minorHAnsi" w:hAnsiTheme="minorHAnsi" w:cs="Arial"/>
          <w:bCs/>
          <w:lang w:val="en-US"/>
        </w:rPr>
        <w:t xml:space="preserve"> </w:t>
      </w:r>
      <w:r w:rsidRPr="003B4764">
        <w:rPr>
          <w:rFonts w:asciiTheme="minorHAnsi" w:hAnsiTheme="minorHAnsi" w:cs="Arial"/>
          <w:bCs/>
          <w:lang w:val="en-US"/>
        </w:rPr>
        <w:t>for soil erosion change detection surveys.</w:t>
      </w:r>
      <w:r w:rsidR="006374F9">
        <w:rPr>
          <w:rFonts w:asciiTheme="minorHAnsi" w:hAnsiTheme="minorHAnsi" w:cs="Arial"/>
          <w:bCs/>
          <w:lang w:val="en-US"/>
        </w:rPr>
        <w:t xml:space="preserve"> Activities are portrayed on Figure </w:t>
      </w:r>
      <w:r w:rsidR="00FA0E0C">
        <w:rPr>
          <w:rFonts w:asciiTheme="minorHAnsi" w:hAnsiTheme="minorHAnsi" w:cs="Arial"/>
          <w:bCs/>
          <w:lang w:val="en-US"/>
        </w:rPr>
        <w:t>9</w:t>
      </w:r>
      <w:r w:rsidR="006374F9">
        <w:rPr>
          <w:rFonts w:asciiTheme="minorHAnsi" w:hAnsiTheme="minorHAnsi" w:cs="Arial"/>
          <w:bCs/>
          <w:lang w:val="en-US"/>
        </w:rPr>
        <w:t xml:space="preserve">. </w:t>
      </w:r>
    </w:p>
    <w:p w14:paraId="0F773703" w14:textId="54705B78" w:rsidR="009E6F0E" w:rsidRDefault="009E6F0E" w:rsidP="009E6F0E">
      <w:pPr>
        <w:rPr>
          <w:rFonts w:asciiTheme="minorHAnsi" w:hAnsiTheme="minorHAnsi" w:cs="Arial"/>
        </w:rPr>
      </w:pPr>
    </w:p>
    <w:p w14:paraId="481807F7" w14:textId="77777777" w:rsidR="00661306" w:rsidRDefault="00661306" w:rsidP="00661306">
      <w:pPr>
        <w:numPr>
          <w:ilvl w:val="0"/>
          <w:numId w:val="46"/>
        </w:numPr>
        <w:ind w:left="454" w:hanging="454"/>
        <w:contextualSpacing/>
        <w:jc w:val="both"/>
        <w:rPr>
          <w:rFonts w:asciiTheme="minorHAnsi" w:hAnsiTheme="minorHAnsi" w:cs="Arial"/>
          <w:bCs/>
          <w:lang w:val="en-US"/>
        </w:rPr>
      </w:pPr>
      <w:r>
        <w:rPr>
          <w:rFonts w:asciiTheme="minorHAnsi" w:hAnsiTheme="minorHAnsi" w:cs="Arial"/>
          <w:bCs/>
          <w:lang w:val="en-US"/>
        </w:rPr>
        <w:t>A</w:t>
      </w:r>
      <w:r w:rsidRPr="004E070E">
        <w:rPr>
          <w:rFonts w:asciiTheme="minorHAnsi" w:hAnsiTheme="minorHAnsi" w:cs="Arial"/>
          <w:bCs/>
        </w:rPr>
        <w:t xml:space="preserve"> second series of handovers of items obtained through the </w:t>
      </w:r>
      <w:r>
        <w:rPr>
          <w:rFonts w:asciiTheme="minorHAnsi" w:hAnsiTheme="minorHAnsi" w:cs="Arial"/>
          <w:bCs/>
        </w:rPr>
        <w:t>P</w:t>
      </w:r>
      <w:r w:rsidRPr="004E070E">
        <w:rPr>
          <w:rFonts w:asciiTheme="minorHAnsi" w:hAnsiTheme="minorHAnsi" w:cs="Arial"/>
          <w:bCs/>
        </w:rPr>
        <w:t>roject took place at NWSO in Koror</w:t>
      </w:r>
      <w:r>
        <w:rPr>
          <w:rFonts w:asciiTheme="minorHAnsi" w:hAnsiTheme="minorHAnsi" w:cs="Arial"/>
          <w:bCs/>
        </w:rPr>
        <w:t xml:space="preserve"> which </w:t>
      </w:r>
      <w:r w:rsidRPr="004E070E">
        <w:rPr>
          <w:rFonts w:asciiTheme="minorHAnsi" w:hAnsiTheme="minorHAnsi" w:cs="Arial"/>
          <w:bCs/>
        </w:rPr>
        <w:t xml:space="preserve">included a utility boat with a trailer, two SUVs, one </w:t>
      </w:r>
      <w:r>
        <w:rPr>
          <w:rFonts w:asciiTheme="minorHAnsi" w:hAnsiTheme="minorHAnsi" w:cs="Arial"/>
          <w:bCs/>
        </w:rPr>
        <w:t>p</w:t>
      </w:r>
      <w:r w:rsidRPr="004E070E">
        <w:rPr>
          <w:rFonts w:asciiTheme="minorHAnsi" w:hAnsiTheme="minorHAnsi" w:cs="Arial"/>
          <w:bCs/>
        </w:rPr>
        <w:t>ick</w:t>
      </w:r>
      <w:r>
        <w:rPr>
          <w:rFonts w:asciiTheme="minorHAnsi" w:hAnsiTheme="minorHAnsi" w:cs="Arial"/>
          <w:bCs/>
        </w:rPr>
        <w:t>up</w:t>
      </w:r>
      <w:r w:rsidRPr="004E070E">
        <w:rPr>
          <w:rFonts w:asciiTheme="minorHAnsi" w:hAnsiTheme="minorHAnsi" w:cs="Arial"/>
          <w:bCs/>
        </w:rPr>
        <w:t xml:space="preserve"> truck and a range of search and rescue equipment</w:t>
      </w:r>
      <w:r>
        <w:rPr>
          <w:rFonts w:asciiTheme="minorHAnsi" w:hAnsiTheme="minorHAnsi" w:cs="Arial"/>
          <w:bCs/>
        </w:rPr>
        <w:t xml:space="preserve">. </w:t>
      </w:r>
      <w:r w:rsidRPr="0002186F">
        <w:rPr>
          <w:rFonts w:asciiTheme="minorHAnsi" w:hAnsiTheme="minorHAnsi" w:cs="Arial"/>
          <w:bCs/>
        </w:rPr>
        <w:t>The vehicles, trailer and search and rescue equipment serve</w:t>
      </w:r>
      <w:r>
        <w:rPr>
          <w:rFonts w:asciiTheme="minorHAnsi" w:hAnsiTheme="minorHAnsi" w:cs="Arial"/>
          <w:bCs/>
        </w:rPr>
        <w:t>d</w:t>
      </w:r>
      <w:r w:rsidRPr="0002186F">
        <w:rPr>
          <w:rFonts w:asciiTheme="minorHAnsi" w:hAnsiTheme="minorHAnsi" w:cs="Arial"/>
          <w:bCs/>
        </w:rPr>
        <w:t xml:space="preserve"> as a vital resource for Palau officials during search and rescue missions when disasters strike. The enhancement of current emergency equipment </w:t>
      </w:r>
      <w:r>
        <w:rPr>
          <w:rFonts w:asciiTheme="minorHAnsi" w:hAnsiTheme="minorHAnsi" w:cs="Arial"/>
          <w:bCs/>
        </w:rPr>
        <w:t>was</w:t>
      </w:r>
      <w:r w:rsidRPr="0002186F">
        <w:rPr>
          <w:rFonts w:asciiTheme="minorHAnsi" w:hAnsiTheme="minorHAnsi" w:cs="Arial"/>
          <w:bCs/>
        </w:rPr>
        <w:t xml:space="preserve"> essential to improve the </w:t>
      </w:r>
      <w:r>
        <w:rPr>
          <w:rFonts w:asciiTheme="minorHAnsi" w:hAnsiTheme="minorHAnsi" w:cs="Arial"/>
          <w:bCs/>
        </w:rPr>
        <w:t>GRoP</w:t>
      </w:r>
      <w:r w:rsidRPr="0002186F">
        <w:rPr>
          <w:rFonts w:asciiTheme="minorHAnsi" w:hAnsiTheme="minorHAnsi" w:cs="Arial"/>
          <w:bCs/>
        </w:rPr>
        <w:t>’s overall response to emergencies and to continue to protect the people of Palau from any disasters in future.</w:t>
      </w:r>
    </w:p>
    <w:p w14:paraId="5CF65AB5" w14:textId="77777777" w:rsidR="00661306" w:rsidRPr="00EB4783" w:rsidRDefault="00661306" w:rsidP="00661306">
      <w:pPr>
        <w:contextualSpacing/>
        <w:jc w:val="both"/>
        <w:rPr>
          <w:rFonts w:asciiTheme="minorHAnsi" w:hAnsiTheme="minorHAnsi" w:cs="Arial"/>
          <w:bCs/>
          <w:lang w:val="en-US"/>
        </w:rPr>
      </w:pPr>
    </w:p>
    <w:p w14:paraId="6C8BEBBB" w14:textId="77777777" w:rsidR="00661306" w:rsidRDefault="00661306" w:rsidP="00661306">
      <w:pPr>
        <w:autoSpaceDE w:val="0"/>
        <w:autoSpaceDN w:val="0"/>
        <w:adjustRightInd w:val="0"/>
        <w:jc w:val="both"/>
        <w:rPr>
          <w:rFonts w:asciiTheme="minorHAnsi" w:hAnsiTheme="minorHAnsi" w:cs="Arial"/>
          <w:lang w:val="en-US" w:eastAsia="en-CA"/>
        </w:rPr>
      </w:pPr>
    </w:p>
    <w:p w14:paraId="7571E8ED" w14:textId="77777777" w:rsidR="00661306" w:rsidRPr="009E6F0E" w:rsidRDefault="00661306" w:rsidP="009E6F0E">
      <w:pPr>
        <w:rPr>
          <w:rFonts w:asciiTheme="minorHAnsi" w:hAnsiTheme="minorHAnsi" w:cs="Arial"/>
        </w:rPr>
      </w:pPr>
    </w:p>
    <w:p w14:paraId="3065C217" w14:textId="0ABEDF2C" w:rsidR="00B82258" w:rsidRPr="00B82258" w:rsidRDefault="00B82258" w:rsidP="008B4E2B">
      <w:pPr>
        <w:spacing w:after="60"/>
        <w:jc w:val="center"/>
        <w:rPr>
          <w:rFonts w:asciiTheme="minorHAnsi" w:hAnsiTheme="minorHAnsi" w:cs="Arial"/>
          <w:b/>
          <w:bCs/>
        </w:rPr>
      </w:pPr>
      <w:r>
        <w:rPr>
          <w:rFonts w:asciiTheme="minorHAnsi" w:hAnsiTheme="minorHAnsi" w:cs="Arial"/>
          <w:b/>
          <w:bCs/>
        </w:rPr>
        <w:lastRenderedPageBreak/>
        <w:t xml:space="preserve">Figure </w:t>
      </w:r>
      <w:r w:rsidR="00FA0E0C">
        <w:rPr>
          <w:rFonts w:asciiTheme="minorHAnsi" w:hAnsiTheme="minorHAnsi" w:cs="Arial"/>
          <w:b/>
          <w:bCs/>
        </w:rPr>
        <w:t>9</w:t>
      </w:r>
      <w:r>
        <w:rPr>
          <w:rFonts w:asciiTheme="minorHAnsi" w:hAnsiTheme="minorHAnsi" w:cs="Arial"/>
          <w:b/>
          <w:bCs/>
        </w:rPr>
        <w:t>: Trained firefight</w:t>
      </w:r>
      <w:r w:rsidR="008B4E2B">
        <w:rPr>
          <w:rFonts w:asciiTheme="minorHAnsi" w:hAnsiTheme="minorHAnsi" w:cs="Arial"/>
          <w:b/>
          <w:bCs/>
        </w:rPr>
        <w:t>ers</w:t>
      </w:r>
      <w:r w:rsidR="00C85346">
        <w:rPr>
          <w:rFonts w:asciiTheme="minorHAnsi" w:hAnsiTheme="minorHAnsi" w:cs="Arial"/>
          <w:b/>
          <w:bCs/>
        </w:rPr>
        <w:t xml:space="preserve"> under Activity </w:t>
      </w:r>
      <w:r w:rsidR="009E6F0E">
        <w:rPr>
          <w:rFonts w:asciiTheme="minorHAnsi" w:hAnsiTheme="minorHAnsi" w:cs="Arial"/>
          <w:b/>
          <w:bCs/>
        </w:rPr>
        <w:t>2</w:t>
      </w:r>
      <w:r w:rsidR="00C85346">
        <w:rPr>
          <w:rFonts w:asciiTheme="minorHAnsi" w:hAnsiTheme="minorHAnsi" w:cs="Arial"/>
          <w:b/>
          <w:bCs/>
        </w:rPr>
        <w:t>.5</w:t>
      </w:r>
    </w:p>
    <w:p w14:paraId="4FB53E4C" w14:textId="605035A2" w:rsidR="000E196F" w:rsidRPr="000E196F" w:rsidRDefault="008B4E2B" w:rsidP="00B82258">
      <w:pPr>
        <w:jc w:val="center"/>
        <w:rPr>
          <w:rFonts w:asciiTheme="minorHAnsi" w:hAnsiTheme="minorHAnsi" w:cs="Arial"/>
          <w:bCs/>
          <w:lang w:val="en-US"/>
        </w:rPr>
      </w:pPr>
      <w:r>
        <w:rPr>
          <w:noProof/>
          <w:color w:val="2B579A"/>
          <w:shd w:val="clear" w:color="auto" w:fill="E6E6E6"/>
        </w:rPr>
        <w:drawing>
          <wp:inline distT="0" distB="0" distL="0" distR="0" wp14:anchorId="00267999" wp14:editId="13299309">
            <wp:extent cx="5876330" cy="44044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6065" cy="4479230"/>
                    </a:xfrm>
                    <a:prstGeom prst="rect">
                      <a:avLst/>
                    </a:prstGeom>
                    <a:noFill/>
                    <a:ln>
                      <a:noFill/>
                    </a:ln>
                  </pic:spPr>
                </pic:pic>
              </a:graphicData>
            </a:graphic>
          </wp:inline>
        </w:drawing>
      </w:r>
    </w:p>
    <w:p w14:paraId="2014E631" w14:textId="15D6815E" w:rsidR="009E6F0E" w:rsidRDefault="009E6F0E" w:rsidP="008B4E2B">
      <w:pPr>
        <w:spacing w:after="60"/>
        <w:jc w:val="center"/>
        <w:rPr>
          <w:rFonts w:asciiTheme="minorHAnsi" w:hAnsiTheme="minorHAnsi" w:cs="Arial"/>
          <w:b/>
          <w:lang w:val="en-US"/>
        </w:rPr>
      </w:pPr>
      <w:bookmarkStart w:id="142" w:name="_Ref118623355"/>
    </w:p>
    <w:p w14:paraId="612DBA54" w14:textId="77777777" w:rsidR="00661306" w:rsidRDefault="00661306" w:rsidP="008B4E2B">
      <w:pPr>
        <w:spacing w:after="60"/>
        <w:jc w:val="center"/>
        <w:rPr>
          <w:rFonts w:asciiTheme="minorHAnsi" w:hAnsiTheme="minorHAnsi" w:cs="Arial"/>
          <w:b/>
          <w:lang w:val="en-US"/>
        </w:rPr>
      </w:pPr>
    </w:p>
    <w:p w14:paraId="50E35559" w14:textId="277BA6AD" w:rsidR="004E2C01" w:rsidRPr="002D0241" w:rsidRDefault="004E2C01">
      <w:pPr>
        <w:pStyle w:val="ListParagraph"/>
        <w:numPr>
          <w:ilvl w:val="0"/>
          <w:numId w:val="46"/>
        </w:numPr>
        <w:autoSpaceDE w:val="0"/>
        <w:autoSpaceDN w:val="0"/>
        <w:adjustRightInd w:val="0"/>
        <w:ind w:left="454" w:hanging="454"/>
        <w:jc w:val="both"/>
        <w:rPr>
          <w:rFonts w:asciiTheme="minorHAnsi" w:hAnsiTheme="minorHAnsi" w:cs="Arial"/>
          <w:sz w:val="22"/>
          <w:szCs w:val="22"/>
          <w:lang w:val="en-US" w:eastAsia="en-CA"/>
        </w:rPr>
      </w:pPr>
      <w:bookmarkStart w:id="143" w:name="_Ref109321752"/>
      <w:bookmarkStart w:id="144" w:name="_Ref109994440"/>
      <w:bookmarkStart w:id="145" w:name="_Hlk126050685"/>
      <w:bookmarkStart w:id="146" w:name="_Hlk113371140"/>
      <w:bookmarkEnd w:id="142"/>
      <w:r w:rsidRPr="00D468C5">
        <w:rPr>
          <w:rFonts w:asciiTheme="minorHAnsi" w:hAnsiTheme="minorHAnsi" w:cs="Arial"/>
          <w:sz w:val="22"/>
          <w:szCs w:val="22"/>
          <w:lang w:val="en-US" w:eastAsia="en-CA"/>
        </w:rPr>
        <w:t xml:space="preserve">In conclusion, </w:t>
      </w:r>
      <w:r w:rsidR="00D0642C" w:rsidRPr="00D468C5">
        <w:rPr>
          <w:rFonts w:asciiTheme="minorHAnsi" w:hAnsiTheme="minorHAnsi" w:cs="Arial"/>
          <w:sz w:val="22"/>
          <w:szCs w:val="22"/>
          <w:lang w:val="en-US" w:eastAsia="en-CA"/>
        </w:rPr>
        <w:t xml:space="preserve">the work by the Project </w:t>
      </w:r>
      <w:r w:rsidR="00561D7B" w:rsidRPr="00D468C5">
        <w:rPr>
          <w:rFonts w:asciiTheme="minorHAnsi" w:hAnsiTheme="minorHAnsi" w:cs="Arial"/>
          <w:sz w:val="22"/>
          <w:szCs w:val="22"/>
          <w:lang w:val="en-US" w:eastAsia="en-CA"/>
        </w:rPr>
        <w:t>in</w:t>
      </w:r>
      <w:r w:rsidR="00D0642C" w:rsidRPr="00D468C5">
        <w:rPr>
          <w:rFonts w:asciiTheme="minorHAnsi" w:hAnsiTheme="minorHAnsi" w:cs="Arial"/>
          <w:sz w:val="22"/>
          <w:szCs w:val="22"/>
          <w:lang w:val="en-US" w:eastAsia="en-CA"/>
        </w:rPr>
        <w:t xml:space="preserve"> Out</w:t>
      </w:r>
      <w:r w:rsidR="00561D7B" w:rsidRPr="00D468C5">
        <w:rPr>
          <w:rFonts w:asciiTheme="minorHAnsi" w:hAnsiTheme="minorHAnsi" w:cs="Arial"/>
          <w:sz w:val="22"/>
          <w:szCs w:val="22"/>
          <w:lang w:val="en-US" w:eastAsia="en-CA"/>
        </w:rPr>
        <w:t xml:space="preserve">put 2 to </w:t>
      </w:r>
      <w:r w:rsidR="00E12EA9">
        <w:rPr>
          <w:rFonts w:asciiTheme="minorHAnsi" w:hAnsiTheme="minorHAnsi" w:cs="Arial"/>
          <w:sz w:val="22"/>
          <w:szCs w:val="22"/>
          <w:lang w:val="en-US" w:eastAsia="en-CA"/>
        </w:rPr>
        <w:t>“e</w:t>
      </w:r>
      <w:r w:rsidR="00E12EA9" w:rsidRPr="00E12EA9">
        <w:rPr>
          <w:rFonts w:asciiTheme="minorHAnsi" w:hAnsiTheme="minorHAnsi" w:cs="Arial"/>
          <w:sz w:val="22"/>
          <w:szCs w:val="22"/>
          <w:lang w:val="en-US" w:eastAsia="en-CA"/>
        </w:rPr>
        <w:t xml:space="preserve">nhance </w:t>
      </w:r>
      <w:r w:rsidR="00E12EA9">
        <w:rPr>
          <w:rFonts w:asciiTheme="minorHAnsi" w:hAnsiTheme="minorHAnsi" w:cs="Arial"/>
          <w:sz w:val="22"/>
          <w:szCs w:val="22"/>
          <w:lang w:val="en-US" w:eastAsia="en-CA"/>
        </w:rPr>
        <w:t>n</w:t>
      </w:r>
      <w:r w:rsidR="00E12EA9" w:rsidRPr="00E12EA9">
        <w:rPr>
          <w:rFonts w:asciiTheme="minorHAnsi" w:hAnsiTheme="minorHAnsi" w:cs="Arial"/>
          <w:sz w:val="22"/>
          <w:szCs w:val="22"/>
          <w:lang w:val="en-US" w:eastAsia="en-CA"/>
        </w:rPr>
        <w:t xml:space="preserve">ational and </w:t>
      </w:r>
      <w:r w:rsidR="00E12EA9">
        <w:rPr>
          <w:rFonts w:asciiTheme="minorHAnsi" w:hAnsiTheme="minorHAnsi" w:cs="Arial"/>
          <w:sz w:val="22"/>
          <w:szCs w:val="22"/>
          <w:lang w:val="en-US" w:eastAsia="en-CA"/>
        </w:rPr>
        <w:t>s</w:t>
      </w:r>
      <w:r w:rsidR="00E12EA9" w:rsidRPr="00E12EA9">
        <w:rPr>
          <w:rFonts w:asciiTheme="minorHAnsi" w:hAnsiTheme="minorHAnsi" w:cs="Arial"/>
          <w:sz w:val="22"/>
          <w:szCs w:val="22"/>
          <w:lang w:val="en-US" w:eastAsia="en-CA"/>
        </w:rPr>
        <w:t xml:space="preserve">tate </w:t>
      </w:r>
      <w:r w:rsidR="00E12EA9">
        <w:rPr>
          <w:rFonts w:asciiTheme="minorHAnsi" w:hAnsiTheme="minorHAnsi" w:cs="Arial"/>
          <w:sz w:val="22"/>
          <w:szCs w:val="22"/>
          <w:lang w:val="en-US" w:eastAsia="en-CA"/>
        </w:rPr>
        <w:t>d</w:t>
      </w:r>
      <w:r w:rsidR="00E12EA9" w:rsidRPr="00E12EA9">
        <w:rPr>
          <w:rFonts w:asciiTheme="minorHAnsi" w:hAnsiTheme="minorHAnsi" w:cs="Arial"/>
          <w:sz w:val="22"/>
          <w:szCs w:val="22"/>
          <w:lang w:val="en-US" w:eastAsia="en-CA"/>
        </w:rPr>
        <w:t xml:space="preserve">isaster </w:t>
      </w:r>
      <w:r w:rsidR="00E12EA9">
        <w:rPr>
          <w:rFonts w:asciiTheme="minorHAnsi" w:hAnsiTheme="minorHAnsi" w:cs="Arial"/>
          <w:sz w:val="22"/>
          <w:szCs w:val="22"/>
          <w:lang w:val="en-US" w:eastAsia="en-CA"/>
        </w:rPr>
        <w:t>p</w:t>
      </w:r>
      <w:r w:rsidR="00E12EA9" w:rsidRPr="00E12EA9">
        <w:rPr>
          <w:rFonts w:asciiTheme="minorHAnsi" w:hAnsiTheme="minorHAnsi" w:cs="Arial"/>
          <w:sz w:val="22"/>
          <w:szCs w:val="22"/>
          <w:lang w:val="en-US" w:eastAsia="en-CA"/>
        </w:rPr>
        <w:t xml:space="preserve">reparedness capacity </w:t>
      </w:r>
      <w:r w:rsidR="00E12EA9">
        <w:rPr>
          <w:rFonts w:asciiTheme="minorHAnsi" w:hAnsiTheme="minorHAnsi" w:cs="Arial"/>
          <w:sz w:val="22"/>
          <w:szCs w:val="22"/>
          <w:lang w:val="en-US" w:eastAsia="en-CA"/>
        </w:rPr>
        <w:t xml:space="preserve">that is </w:t>
      </w:r>
      <w:r w:rsidR="00E12EA9" w:rsidRPr="00E12EA9">
        <w:rPr>
          <w:rFonts w:asciiTheme="minorHAnsi" w:hAnsiTheme="minorHAnsi" w:cs="Arial"/>
          <w:sz w:val="22"/>
          <w:szCs w:val="22"/>
          <w:lang w:val="en-US" w:eastAsia="en-CA"/>
        </w:rPr>
        <w:t>better resourced to minimize loss of lives and damages</w:t>
      </w:r>
      <w:r w:rsidR="00E12EA9">
        <w:rPr>
          <w:rFonts w:asciiTheme="minorHAnsi" w:hAnsiTheme="minorHAnsi" w:cs="Arial"/>
          <w:sz w:val="22"/>
          <w:szCs w:val="22"/>
          <w:lang w:val="en-US" w:eastAsia="en-CA"/>
        </w:rPr>
        <w:t>”</w:t>
      </w:r>
      <w:r w:rsidR="00E12EA9" w:rsidRPr="00E12EA9">
        <w:rPr>
          <w:rFonts w:asciiTheme="minorHAnsi" w:hAnsiTheme="minorHAnsi" w:cs="Arial"/>
          <w:sz w:val="22"/>
          <w:szCs w:val="22"/>
          <w:lang w:val="en-US" w:eastAsia="en-CA"/>
        </w:rPr>
        <w:t xml:space="preserve"> </w:t>
      </w:r>
      <w:r w:rsidR="00D0642C" w:rsidRPr="00D468C5">
        <w:rPr>
          <w:rFonts w:asciiTheme="minorHAnsi" w:hAnsiTheme="minorHAnsi" w:cs="Arial"/>
          <w:sz w:val="22"/>
          <w:szCs w:val="22"/>
          <w:lang w:val="en-US" w:eastAsia="en-CA"/>
        </w:rPr>
        <w:t xml:space="preserve">is rated as </w:t>
      </w:r>
      <w:r w:rsidR="00561D7B" w:rsidRPr="00D468C5">
        <w:rPr>
          <w:rFonts w:asciiTheme="minorHAnsi" w:hAnsiTheme="minorHAnsi" w:cs="Arial"/>
          <w:b/>
          <w:bCs/>
          <w:sz w:val="22"/>
          <w:szCs w:val="22"/>
          <w:lang w:val="en-US" w:eastAsia="en-CA"/>
        </w:rPr>
        <w:t xml:space="preserve">highly </w:t>
      </w:r>
      <w:r w:rsidR="00D0642C" w:rsidRPr="00D468C5">
        <w:rPr>
          <w:rFonts w:asciiTheme="minorHAnsi" w:hAnsiTheme="minorHAnsi" w:cs="Arial"/>
          <w:b/>
          <w:bCs/>
          <w:sz w:val="22"/>
          <w:szCs w:val="22"/>
          <w:lang w:val="en-US" w:eastAsia="en-CA"/>
        </w:rPr>
        <w:t>satisfactory</w:t>
      </w:r>
      <w:r w:rsidR="009C054F" w:rsidRPr="00D468C5">
        <w:rPr>
          <w:rFonts w:asciiTheme="minorHAnsi" w:hAnsiTheme="minorHAnsi" w:cs="Arial"/>
          <w:sz w:val="22"/>
          <w:szCs w:val="22"/>
          <w:lang w:val="en-US" w:eastAsia="en-CA"/>
        </w:rPr>
        <w:t xml:space="preserve"> based </w:t>
      </w:r>
      <w:r w:rsidR="00E84A7D" w:rsidRPr="00D468C5">
        <w:rPr>
          <w:rFonts w:asciiTheme="minorHAnsi" w:hAnsiTheme="minorHAnsi" w:cs="Arial"/>
          <w:sz w:val="22"/>
          <w:szCs w:val="22"/>
          <w:lang w:val="en-US" w:eastAsia="en-CA"/>
        </w:rPr>
        <w:t xml:space="preserve">on </w:t>
      </w:r>
      <w:r w:rsidR="00E12EA9">
        <w:rPr>
          <w:rFonts w:asciiTheme="minorHAnsi" w:hAnsiTheme="minorHAnsi" w:cs="Arial"/>
          <w:sz w:val="22"/>
          <w:szCs w:val="22"/>
          <w:lang w:val="en-US" w:eastAsia="en-CA"/>
        </w:rPr>
        <w:t xml:space="preserve">equipment procured and the training on </w:t>
      </w:r>
      <w:r w:rsidR="00E12EA9" w:rsidRPr="00E12EA9">
        <w:rPr>
          <w:rFonts w:asciiTheme="minorHAnsi" w:hAnsiTheme="minorHAnsi" w:cs="Arial"/>
          <w:iCs/>
          <w:sz w:val="22"/>
          <w:szCs w:val="22"/>
          <w:lang w:eastAsia="en-CA"/>
        </w:rPr>
        <w:t>remote sensing mapping over key and vulnerable locations</w:t>
      </w:r>
      <w:r w:rsidR="00E12EA9">
        <w:rPr>
          <w:rFonts w:asciiTheme="minorHAnsi" w:hAnsiTheme="minorHAnsi" w:cs="Arial"/>
          <w:iCs/>
          <w:sz w:val="22"/>
          <w:szCs w:val="22"/>
          <w:lang w:eastAsia="en-CA"/>
        </w:rPr>
        <w:t>, and the operation and maintenance of the equipment procured.</w:t>
      </w:r>
      <w:bookmarkEnd w:id="143"/>
      <w:bookmarkEnd w:id="144"/>
    </w:p>
    <w:p w14:paraId="4DB603AD" w14:textId="2EF3DB78" w:rsidR="002D0241" w:rsidRDefault="002D0241" w:rsidP="002D0241">
      <w:pPr>
        <w:autoSpaceDE w:val="0"/>
        <w:autoSpaceDN w:val="0"/>
        <w:adjustRightInd w:val="0"/>
        <w:jc w:val="both"/>
        <w:rPr>
          <w:rFonts w:asciiTheme="minorHAnsi" w:hAnsiTheme="minorHAnsi" w:cs="Arial"/>
          <w:lang w:val="en-US" w:eastAsia="en-CA"/>
        </w:rPr>
      </w:pPr>
    </w:p>
    <w:p w14:paraId="76C7EC6F" w14:textId="1435818F" w:rsidR="00A23A01" w:rsidRPr="00D468C5" w:rsidRDefault="00A377B2" w:rsidP="007F3249">
      <w:pPr>
        <w:pStyle w:val="Heading3"/>
        <w:rPr>
          <w:rFonts w:asciiTheme="minorHAnsi" w:hAnsiTheme="minorHAnsi" w:cs="Arial"/>
          <w:lang w:val="en-US"/>
        </w:rPr>
      </w:pPr>
      <w:bookmarkStart w:id="147" w:name="_Toc126825957"/>
      <w:bookmarkStart w:id="148" w:name="_Hlk108961302"/>
      <w:bookmarkEnd w:id="145"/>
      <w:bookmarkEnd w:id="146"/>
      <w:r w:rsidRPr="00D468C5">
        <w:rPr>
          <w:rFonts w:asciiTheme="minorHAnsi" w:hAnsiTheme="minorHAnsi" w:cs="Arial"/>
          <w:lang w:val="en-US"/>
        </w:rPr>
        <w:t>Progress towards Out</w:t>
      </w:r>
      <w:r w:rsidR="00E54883" w:rsidRPr="00D468C5">
        <w:rPr>
          <w:rFonts w:asciiTheme="minorHAnsi" w:hAnsiTheme="minorHAnsi" w:cs="Arial"/>
          <w:lang w:val="en-US"/>
        </w:rPr>
        <w:t>put</w:t>
      </w:r>
      <w:r w:rsidR="009D6D75" w:rsidRPr="00D468C5">
        <w:rPr>
          <w:rFonts w:asciiTheme="minorHAnsi" w:hAnsiTheme="minorHAnsi" w:cs="Arial"/>
          <w:lang w:val="en-US"/>
        </w:rPr>
        <w:t xml:space="preserve"> </w:t>
      </w:r>
      <w:r w:rsidR="004D1D67" w:rsidRPr="00D468C5">
        <w:rPr>
          <w:rFonts w:asciiTheme="minorHAnsi" w:hAnsiTheme="minorHAnsi" w:cs="Arial"/>
          <w:lang w:val="en-US"/>
        </w:rPr>
        <w:t>3</w:t>
      </w:r>
      <w:r w:rsidR="00A23A01" w:rsidRPr="00D468C5">
        <w:rPr>
          <w:rFonts w:asciiTheme="minorHAnsi" w:hAnsiTheme="minorHAnsi" w:cs="Arial"/>
          <w:lang w:val="en-US"/>
        </w:rPr>
        <w:t xml:space="preserve">: </w:t>
      </w:r>
      <w:r w:rsidR="00E12EA9" w:rsidRPr="00E12EA9">
        <w:rPr>
          <w:rFonts w:asciiTheme="minorHAnsi" w:hAnsiTheme="minorHAnsi" w:cs="Arial"/>
          <w:lang w:val="en-US"/>
        </w:rPr>
        <w:t xml:space="preserve">Enhanced </w:t>
      </w:r>
      <w:r w:rsidR="00E12EA9">
        <w:rPr>
          <w:rFonts w:asciiTheme="minorHAnsi" w:hAnsiTheme="minorHAnsi" w:cs="Arial"/>
          <w:lang w:val="en-US"/>
        </w:rPr>
        <w:t>c</w:t>
      </w:r>
      <w:r w:rsidR="00E12EA9" w:rsidRPr="00E12EA9">
        <w:rPr>
          <w:rFonts w:asciiTheme="minorHAnsi" w:hAnsiTheme="minorHAnsi" w:cs="Arial"/>
          <w:lang w:val="en-US"/>
        </w:rPr>
        <w:t xml:space="preserve">ommunity </w:t>
      </w:r>
      <w:r w:rsidR="00E12EA9">
        <w:rPr>
          <w:rFonts w:asciiTheme="minorHAnsi" w:hAnsiTheme="minorHAnsi" w:cs="Arial"/>
          <w:lang w:val="en-US"/>
        </w:rPr>
        <w:t>d</w:t>
      </w:r>
      <w:r w:rsidR="00E12EA9" w:rsidRPr="00E12EA9">
        <w:rPr>
          <w:rFonts w:asciiTheme="minorHAnsi" w:hAnsiTheme="minorHAnsi" w:cs="Arial"/>
          <w:lang w:val="en-US"/>
        </w:rPr>
        <w:t xml:space="preserve">isaster and </w:t>
      </w:r>
      <w:r w:rsidR="00E12EA9">
        <w:rPr>
          <w:rFonts w:asciiTheme="minorHAnsi" w:hAnsiTheme="minorHAnsi" w:cs="Arial"/>
          <w:lang w:val="en-US"/>
        </w:rPr>
        <w:t>c</w:t>
      </w:r>
      <w:r w:rsidR="00E12EA9" w:rsidRPr="00E12EA9">
        <w:rPr>
          <w:rFonts w:asciiTheme="minorHAnsi" w:hAnsiTheme="minorHAnsi" w:cs="Arial"/>
          <w:lang w:val="en-US"/>
        </w:rPr>
        <w:t xml:space="preserve">limate </w:t>
      </w:r>
      <w:r w:rsidR="00E12EA9">
        <w:rPr>
          <w:rFonts w:asciiTheme="minorHAnsi" w:hAnsiTheme="minorHAnsi" w:cs="Arial"/>
          <w:lang w:val="en-US"/>
        </w:rPr>
        <w:t>r</w:t>
      </w:r>
      <w:r w:rsidR="00E12EA9" w:rsidRPr="00E12EA9">
        <w:rPr>
          <w:rFonts w:asciiTheme="minorHAnsi" w:hAnsiTheme="minorHAnsi" w:cs="Arial"/>
          <w:lang w:val="en-US"/>
        </w:rPr>
        <w:t>esilience through improved water and food resource management, inclusive livelihood diversification</w:t>
      </w:r>
      <w:bookmarkEnd w:id="147"/>
    </w:p>
    <w:p w14:paraId="5A1D12B0" w14:textId="43C4966C" w:rsidR="00A82098" w:rsidRPr="0010380D" w:rsidRDefault="009A46E6">
      <w:pPr>
        <w:pStyle w:val="ListParagraph"/>
        <w:numPr>
          <w:ilvl w:val="0"/>
          <w:numId w:val="46"/>
        </w:numPr>
        <w:ind w:left="454" w:hanging="454"/>
        <w:jc w:val="both"/>
        <w:rPr>
          <w:rFonts w:asciiTheme="minorHAnsi" w:hAnsiTheme="minorHAnsi" w:cs="Arial"/>
          <w:bCs/>
          <w:sz w:val="22"/>
          <w:szCs w:val="22"/>
          <w:lang w:val="en-US"/>
        </w:rPr>
      </w:pPr>
      <w:bookmarkStart w:id="149" w:name="_Ref124166014"/>
      <w:bookmarkStart w:id="150" w:name="_Ref118623903"/>
      <w:bookmarkStart w:id="151" w:name="_Ref109321605"/>
      <w:bookmarkEnd w:id="148"/>
      <w:r w:rsidRPr="0010380D">
        <w:rPr>
          <w:rFonts w:asciiTheme="minorHAnsi" w:hAnsiTheme="minorHAnsi" w:cs="Arial"/>
          <w:bCs/>
          <w:sz w:val="22"/>
          <w:szCs w:val="22"/>
          <w:lang w:val="en-US"/>
        </w:rPr>
        <w:t>For Activity 3.1</w:t>
      </w:r>
      <w:r w:rsidR="00765DA1" w:rsidRPr="0010380D">
        <w:rPr>
          <w:rFonts w:asciiTheme="minorHAnsi" w:hAnsiTheme="minorHAnsi" w:cs="Arial"/>
          <w:bCs/>
          <w:sz w:val="22"/>
          <w:szCs w:val="22"/>
          <w:lang w:val="en-US"/>
        </w:rPr>
        <w:t xml:space="preserve">, </w:t>
      </w:r>
      <w:bookmarkStart w:id="152" w:name="_Hlk72595358"/>
      <w:r w:rsidR="00537449" w:rsidRPr="0010380D">
        <w:rPr>
          <w:rFonts w:asciiTheme="minorHAnsi" w:hAnsiTheme="minorHAnsi" w:cs="Arial"/>
          <w:bCs/>
          <w:sz w:val="22"/>
          <w:szCs w:val="22"/>
          <w:lang w:val="en-US"/>
        </w:rPr>
        <w:t xml:space="preserve">equipment for solar-PV systems for 3 schools has been installed. </w:t>
      </w:r>
      <w:r w:rsidR="0010380D" w:rsidRPr="0010380D">
        <w:rPr>
          <w:rFonts w:asciiTheme="minorHAnsi" w:hAnsiTheme="minorHAnsi" w:cs="Arial"/>
          <w:bCs/>
          <w:sz w:val="22"/>
          <w:szCs w:val="22"/>
          <w:lang w:val="en-US"/>
        </w:rPr>
        <w:t>After delays in contracting and shipment delays due to COVID-19 (for goods from Japan, Australia, and the USA</w:t>
      </w:r>
      <w:proofErr w:type="gramStart"/>
      <w:r w:rsidR="00661306" w:rsidRPr="0010380D">
        <w:rPr>
          <w:rFonts w:asciiTheme="minorHAnsi" w:hAnsiTheme="minorHAnsi" w:cs="Arial"/>
          <w:bCs/>
          <w:sz w:val="22"/>
          <w:szCs w:val="22"/>
          <w:lang w:val="en-US"/>
        </w:rPr>
        <w:t xml:space="preserve">),  </w:t>
      </w:r>
      <w:r w:rsidR="0010380D" w:rsidRPr="0010380D">
        <w:rPr>
          <w:rFonts w:asciiTheme="minorHAnsi" w:hAnsiTheme="minorHAnsi" w:cs="Arial"/>
          <w:bCs/>
          <w:sz w:val="22"/>
          <w:szCs w:val="22"/>
          <w:lang w:val="en-US"/>
        </w:rPr>
        <w:t>s</w:t>
      </w:r>
      <w:r w:rsidR="00A82098" w:rsidRPr="0010380D">
        <w:rPr>
          <w:rFonts w:asciiTheme="minorHAnsi" w:hAnsiTheme="minorHAnsi" w:cs="Arial"/>
          <w:bCs/>
          <w:sz w:val="22"/>
          <w:szCs w:val="22"/>
          <w:lang w:val="en-US"/>
        </w:rPr>
        <w:t>olar</w:t>
      </w:r>
      <w:proofErr w:type="gramEnd"/>
      <w:r w:rsidR="00A82098" w:rsidRPr="0010380D">
        <w:rPr>
          <w:rFonts w:asciiTheme="minorHAnsi" w:hAnsiTheme="minorHAnsi" w:cs="Arial"/>
          <w:bCs/>
          <w:sz w:val="22"/>
          <w:szCs w:val="22"/>
          <w:lang w:val="en-US"/>
        </w:rPr>
        <w:t xml:space="preserve"> systems were assembled and tested first at MoE central office before transport to school sites. Installation was completed for Sonsorol (20-29 September 2021), </w:t>
      </w:r>
      <w:proofErr w:type="spellStart"/>
      <w:r w:rsidR="00A82098" w:rsidRPr="0010380D">
        <w:rPr>
          <w:rFonts w:asciiTheme="minorHAnsi" w:hAnsiTheme="minorHAnsi" w:cs="Arial"/>
          <w:bCs/>
          <w:sz w:val="22"/>
          <w:szCs w:val="22"/>
          <w:lang w:val="en-US"/>
        </w:rPr>
        <w:t>Pulo</w:t>
      </w:r>
      <w:proofErr w:type="spellEnd"/>
      <w:r w:rsidR="00A82098" w:rsidRPr="0010380D">
        <w:rPr>
          <w:rFonts w:asciiTheme="minorHAnsi" w:hAnsiTheme="minorHAnsi" w:cs="Arial"/>
          <w:bCs/>
          <w:sz w:val="22"/>
          <w:szCs w:val="22"/>
          <w:lang w:val="en-US"/>
        </w:rPr>
        <w:t xml:space="preserve"> Ana (12-22 October 2021) and Tobi (9-22 November 2021). </w:t>
      </w:r>
      <w:r w:rsidR="00F41DF2" w:rsidRPr="00F41DF2">
        <w:rPr>
          <w:rFonts w:asciiTheme="minorHAnsi" w:hAnsiTheme="minorHAnsi" w:cs="Arial"/>
          <w:bCs/>
          <w:sz w:val="22"/>
          <w:szCs w:val="22"/>
          <w:lang w:val="en-US"/>
        </w:rPr>
        <w:t>The solar</w:t>
      </w:r>
      <w:r w:rsidR="00F41DF2">
        <w:rPr>
          <w:rFonts w:asciiTheme="minorHAnsi" w:hAnsiTheme="minorHAnsi" w:cs="Arial"/>
          <w:bCs/>
          <w:sz w:val="22"/>
          <w:szCs w:val="22"/>
          <w:lang w:val="en-US"/>
        </w:rPr>
        <w:t>-PV</w:t>
      </w:r>
      <w:r w:rsidR="00F41DF2" w:rsidRPr="00F41DF2">
        <w:rPr>
          <w:rFonts w:asciiTheme="minorHAnsi" w:hAnsiTheme="minorHAnsi" w:cs="Arial"/>
          <w:bCs/>
          <w:sz w:val="22"/>
          <w:szCs w:val="22"/>
          <w:lang w:val="en-US"/>
        </w:rPr>
        <w:t xml:space="preserve"> system</w:t>
      </w:r>
      <w:r w:rsidR="00F41DF2">
        <w:rPr>
          <w:rFonts w:asciiTheme="minorHAnsi" w:hAnsiTheme="minorHAnsi" w:cs="Arial"/>
          <w:bCs/>
          <w:sz w:val="22"/>
          <w:szCs w:val="22"/>
          <w:lang w:val="en-US"/>
        </w:rPr>
        <w:t xml:space="preserve">s were to </w:t>
      </w:r>
      <w:r w:rsidR="00F41DF2" w:rsidRPr="00F41DF2">
        <w:rPr>
          <w:rFonts w:asciiTheme="minorHAnsi" w:hAnsiTheme="minorHAnsi" w:cs="Arial"/>
          <w:bCs/>
          <w:sz w:val="22"/>
          <w:szCs w:val="22"/>
          <w:lang w:val="en-US"/>
        </w:rPr>
        <w:t xml:space="preserve">provide emergency backup power for the schools as </w:t>
      </w:r>
      <w:r w:rsidR="00F41DF2">
        <w:rPr>
          <w:rFonts w:asciiTheme="minorHAnsi" w:hAnsiTheme="minorHAnsi" w:cs="Arial"/>
          <w:bCs/>
          <w:sz w:val="22"/>
          <w:szCs w:val="22"/>
          <w:lang w:val="en-US"/>
        </w:rPr>
        <w:t xml:space="preserve">they are to </w:t>
      </w:r>
      <w:r w:rsidR="00F41DF2" w:rsidRPr="00F41DF2">
        <w:rPr>
          <w:rFonts w:asciiTheme="minorHAnsi" w:hAnsiTheme="minorHAnsi" w:cs="Arial"/>
          <w:bCs/>
          <w:sz w:val="22"/>
          <w:szCs w:val="22"/>
          <w:lang w:val="en-US"/>
        </w:rPr>
        <w:t>be used as evacuation centers during the typhoon season between July to November.</w:t>
      </w:r>
      <w:r w:rsidR="00F41DF2">
        <w:rPr>
          <w:rFonts w:asciiTheme="minorHAnsi" w:hAnsiTheme="minorHAnsi" w:cs="Arial"/>
          <w:bCs/>
          <w:sz w:val="22"/>
          <w:szCs w:val="22"/>
          <w:lang w:val="en-US"/>
        </w:rPr>
        <w:t xml:space="preserve"> </w:t>
      </w:r>
      <w:r w:rsidR="00A82098" w:rsidRPr="0010380D">
        <w:rPr>
          <w:rFonts w:asciiTheme="minorHAnsi" w:hAnsiTheme="minorHAnsi" w:cs="Arial"/>
          <w:bCs/>
          <w:sz w:val="22"/>
          <w:szCs w:val="22"/>
          <w:lang w:val="en-US"/>
        </w:rPr>
        <w:t>Handover ceremonies</w:t>
      </w:r>
      <w:r w:rsidR="0010380D" w:rsidRPr="0010380D">
        <w:rPr>
          <w:rFonts w:asciiTheme="minorHAnsi" w:hAnsiTheme="minorHAnsi" w:cs="Arial"/>
          <w:bCs/>
          <w:sz w:val="22"/>
          <w:szCs w:val="22"/>
          <w:lang w:val="en-US"/>
        </w:rPr>
        <w:t xml:space="preserve"> and training </w:t>
      </w:r>
      <w:r w:rsidR="00A82098" w:rsidRPr="0010380D">
        <w:rPr>
          <w:rFonts w:asciiTheme="minorHAnsi" w:hAnsiTheme="minorHAnsi" w:cs="Arial"/>
          <w:bCs/>
          <w:sz w:val="22"/>
          <w:szCs w:val="22"/>
          <w:lang w:val="en-US"/>
        </w:rPr>
        <w:t xml:space="preserve">were conducted in </w:t>
      </w:r>
      <w:proofErr w:type="spellStart"/>
      <w:r w:rsidR="00A82098" w:rsidRPr="0010380D">
        <w:rPr>
          <w:rFonts w:asciiTheme="minorHAnsi" w:hAnsiTheme="minorHAnsi" w:cs="Arial"/>
          <w:bCs/>
          <w:sz w:val="22"/>
          <w:szCs w:val="22"/>
          <w:lang w:val="en-US"/>
        </w:rPr>
        <w:t>Sonsorol</w:t>
      </w:r>
      <w:proofErr w:type="spellEnd"/>
      <w:r w:rsidR="00A82098" w:rsidRPr="0010380D">
        <w:rPr>
          <w:rFonts w:asciiTheme="minorHAnsi" w:hAnsiTheme="minorHAnsi" w:cs="Arial"/>
          <w:bCs/>
          <w:sz w:val="22"/>
          <w:szCs w:val="22"/>
          <w:lang w:val="en-US"/>
        </w:rPr>
        <w:t xml:space="preserve"> and </w:t>
      </w:r>
      <w:proofErr w:type="spellStart"/>
      <w:r w:rsidR="00A82098" w:rsidRPr="0010380D">
        <w:rPr>
          <w:rFonts w:asciiTheme="minorHAnsi" w:hAnsiTheme="minorHAnsi" w:cs="Arial"/>
          <w:bCs/>
          <w:sz w:val="22"/>
          <w:szCs w:val="22"/>
          <w:lang w:val="en-US"/>
        </w:rPr>
        <w:t>Pulo</w:t>
      </w:r>
      <w:proofErr w:type="spellEnd"/>
      <w:r w:rsidR="00A82098" w:rsidRPr="0010380D">
        <w:rPr>
          <w:rFonts w:asciiTheme="minorHAnsi" w:hAnsiTheme="minorHAnsi" w:cs="Arial"/>
          <w:bCs/>
          <w:sz w:val="22"/>
          <w:szCs w:val="22"/>
          <w:lang w:val="en-US"/>
        </w:rPr>
        <w:t xml:space="preserve"> Anna islands on 21 October 2021, and in Tobi on 28 December 2021.</w:t>
      </w:r>
      <w:bookmarkEnd w:id="149"/>
      <w:r w:rsidR="00FA0E0C">
        <w:rPr>
          <w:rFonts w:asciiTheme="minorHAnsi" w:hAnsiTheme="minorHAnsi" w:cs="Arial"/>
          <w:bCs/>
          <w:sz w:val="22"/>
          <w:szCs w:val="22"/>
          <w:lang w:val="en-US"/>
        </w:rPr>
        <w:t xml:space="preserve"> The system is shown on Figure 10. </w:t>
      </w:r>
    </w:p>
    <w:p w14:paraId="23C0185E" w14:textId="67CB9528" w:rsidR="00C85346" w:rsidRDefault="00C85346" w:rsidP="00C85346">
      <w:pPr>
        <w:jc w:val="both"/>
        <w:rPr>
          <w:rFonts w:asciiTheme="minorHAnsi" w:hAnsiTheme="minorHAnsi" w:cs="Arial"/>
          <w:bCs/>
        </w:rPr>
      </w:pPr>
    </w:p>
    <w:p w14:paraId="08261D44" w14:textId="393D653D" w:rsidR="00661306" w:rsidRDefault="00661306" w:rsidP="00C85346">
      <w:pPr>
        <w:jc w:val="both"/>
        <w:rPr>
          <w:rFonts w:asciiTheme="minorHAnsi" w:hAnsiTheme="minorHAnsi" w:cs="Arial"/>
          <w:bCs/>
        </w:rPr>
      </w:pPr>
    </w:p>
    <w:p w14:paraId="4CCEF882" w14:textId="47A74442" w:rsidR="00C85346" w:rsidRPr="00C85346" w:rsidRDefault="00C85346" w:rsidP="00C85346">
      <w:pPr>
        <w:spacing w:after="60"/>
        <w:jc w:val="center"/>
        <w:rPr>
          <w:rFonts w:asciiTheme="minorHAnsi" w:hAnsiTheme="minorHAnsi" w:cs="Arial"/>
          <w:b/>
        </w:rPr>
      </w:pPr>
      <w:r w:rsidRPr="00C85346">
        <w:rPr>
          <w:rFonts w:asciiTheme="minorHAnsi" w:hAnsiTheme="minorHAnsi" w:cs="Arial"/>
          <w:b/>
        </w:rPr>
        <w:lastRenderedPageBreak/>
        <w:t xml:space="preserve">Figure </w:t>
      </w:r>
      <w:r w:rsidR="00FA0E0C">
        <w:rPr>
          <w:rFonts w:asciiTheme="minorHAnsi" w:hAnsiTheme="minorHAnsi" w:cs="Arial"/>
          <w:b/>
        </w:rPr>
        <w:t>10</w:t>
      </w:r>
      <w:r w:rsidRPr="00C85346">
        <w:rPr>
          <w:rFonts w:asciiTheme="minorHAnsi" w:hAnsiTheme="minorHAnsi" w:cs="Arial"/>
          <w:b/>
        </w:rPr>
        <w:t>: New solar system for Tobi school</w:t>
      </w:r>
      <w:r>
        <w:rPr>
          <w:rFonts w:asciiTheme="minorHAnsi" w:hAnsiTheme="minorHAnsi" w:cs="Arial"/>
          <w:b/>
        </w:rPr>
        <w:t xml:space="preserve"> under Activity 3.1</w:t>
      </w:r>
    </w:p>
    <w:p w14:paraId="025BE672" w14:textId="33228A11" w:rsidR="00C85346" w:rsidRDefault="00C85346" w:rsidP="00C85346">
      <w:pPr>
        <w:jc w:val="center"/>
        <w:rPr>
          <w:rFonts w:asciiTheme="minorHAnsi" w:hAnsiTheme="minorHAnsi" w:cs="Arial"/>
          <w:bCs/>
        </w:rPr>
      </w:pPr>
      <w:r>
        <w:rPr>
          <w:noProof/>
          <w:color w:val="2B579A"/>
          <w:shd w:val="clear" w:color="auto" w:fill="E6E6E6"/>
        </w:rPr>
        <w:drawing>
          <wp:inline distT="0" distB="0" distL="0" distR="0" wp14:anchorId="4F177DD3" wp14:editId="02AC7B37">
            <wp:extent cx="5577084" cy="3716379"/>
            <wp:effectExtent l="0" t="0" r="5080" b="0"/>
            <wp:docPr id="12" name="Picture 12" descr="New solar system in Tobi to benefit teachers and students | Embassy of  Japan in the Republic of Pa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solar system in Tobi to benefit teachers and students | Embassy of  Japan in the Republic of Pala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2658" cy="3720093"/>
                    </a:xfrm>
                    <a:prstGeom prst="rect">
                      <a:avLst/>
                    </a:prstGeom>
                    <a:noFill/>
                    <a:ln>
                      <a:noFill/>
                    </a:ln>
                  </pic:spPr>
                </pic:pic>
              </a:graphicData>
            </a:graphic>
          </wp:inline>
        </w:drawing>
      </w:r>
    </w:p>
    <w:p w14:paraId="2E1C4700" w14:textId="47669C4F" w:rsidR="00C85346" w:rsidRDefault="00C85346" w:rsidP="00C85346">
      <w:pPr>
        <w:jc w:val="both"/>
        <w:rPr>
          <w:rFonts w:asciiTheme="minorHAnsi" w:hAnsiTheme="minorHAnsi" w:cs="Arial"/>
          <w:bCs/>
        </w:rPr>
      </w:pPr>
    </w:p>
    <w:p w14:paraId="46876588" w14:textId="77777777" w:rsidR="00FA0E0C" w:rsidRPr="00C85346" w:rsidRDefault="00FA0E0C" w:rsidP="00C85346">
      <w:pPr>
        <w:jc w:val="both"/>
        <w:rPr>
          <w:rFonts w:asciiTheme="minorHAnsi" w:hAnsiTheme="minorHAnsi" w:cs="Arial"/>
          <w:bCs/>
        </w:rPr>
      </w:pPr>
    </w:p>
    <w:p w14:paraId="63BCDEED" w14:textId="32D04ECD" w:rsidR="009A46E6" w:rsidRPr="008E3033" w:rsidRDefault="00A82098">
      <w:pPr>
        <w:pStyle w:val="ListParagraph"/>
        <w:numPr>
          <w:ilvl w:val="0"/>
          <w:numId w:val="46"/>
        </w:numPr>
        <w:ind w:left="454" w:hanging="454"/>
        <w:jc w:val="both"/>
        <w:rPr>
          <w:rFonts w:asciiTheme="minorHAnsi" w:hAnsiTheme="minorHAnsi" w:cs="Arial"/>
          <w:bCs/>
          <w:sz w:val="22"/>
          <w:szCs w:val="22"/>
        </w:rPr>
      </w:pPr>
      <w:bookmarkStart w:id="153" w:name="_Ref124165688"/>
      <w:r w:rsidRPr="00A82098">
        <w:rPr>
          <w:rFonts w:asciiTheme="minorHAnsi" w:hAnsiTheme="minorHAnsi" w:cs="Arial"/>
          <w:bCs/>
          <w:sz w:val="22"/>
          <w:szCs w:val="22"/>
          <w:lang w:val="en-US"/>
        </w:rPr>
        <w:t xml:space="preserve">Training was delivered by </w:t>
      </w:r>
      <w:r w:rsidR="008E3033">
        <w:rPr>
          <w:rFonts w:asciiTheme="minorHAnsi" w:hAnsiTheme="minorHAnsi" w:cs="Arial"/>
          <w:bCs/>
          <w:sz w:val="22"/>
          <w:szCs w:val="22"/>
          <w:lang w:val="en-US"/>
        </w:rPr>
        <w:t>Project-recruited consultants</w:t>
      </w:r>
      <w:r w:rsidR="008E3033" w:rsidRPr="008E3033">
        <w:rPr>
          <w:rFonts w:asciiTheme="minorHAnsi" w:hAnsiTheme="minorHAnsi" w:cs="Arial"/>
          <w:bCs/>
          <w:sz w:val="22"/>
          <w:szCs w:val="22"/>
          <w:lang w:val="en-US"/>
        </w:rPr>
        <w:t xml:space="preserve"> </w:t>
      </w:r>
      <w:r w:rsidR="008E3033">
        <w:rPr>
          <w:rFonts w:asciiTheme="minorHAnsi" w:hAnsiTheme="minorHAnsi" w:cs="Arial"/>
          <w:bCs/>
          <w:sz w:val="22"/>
          <w:szCs w:val="22"/>
          <w:lang w:val="en-US"/>
        </w:rPr>
        <w:t>and the supplier who could not travel due to the COVID-19 pandemic.</w:t>
      </w:r>
      <w:r w:rsidRPr="00A82098">
        <w:rPr>
          <w:rFonts w:asciiTheme="minorHAnsi" w:hAnsiTheme="minorHAnsi" w:cs="Arial"/>
          <w:bCs/>
          <w:sz w:val="22"/>
          <w:szCs w:val="22"/>
        </w:rPr>
        <w:t> </w:t>
      </w:r>
      <w:r w:rsidRPr="00A82098">
        <w:rPr>
          <w:rFonts w:asciiTheme="minorHAnsi" w:hAnsiTheme="minorHAnsi" w:cs="Arial"/>
          <w:bCs/>
          <w:sz w:val="22"/>
          <w:szCs w:val="22"/>
          <w:lang w:val="en-US"/>
        </w:rPr>
        <w:t>Training include</w:t>
      </w:r>
      <w:r w:rsidR="008E3033">
        <w:rPr>
          <w:rFonts w:asciiTheme="minorHAnsi" w:hAnsiTheme="minorHAnsi" w:cs="Arial"/>
          <w:bCs/>
          <w:sz w:val="22"/>
          <w:szCs w:val="22"/>
          <w:lang w:val="en-US"/>
        </w:rPr>
        <w:t>d</w:t>
      </w:r>
      <w:r w:rsidRPr="00A82098">
        <w:rPr>
          <w:rFonts w:asciiTheme="minorHAnsi" w:hAnsiTheme="minorHAnsi" w:cs="Arial"/>
          <w:bCs/>
          <w:sz w:val="22"/>
          <w:szCs w:val="22"/>
          <w:lang w:val="en-US"/>
        </w:rPr>
        <w:t xml:space="preserve"> review of solar system components, including controller and battery, theory of solar energy and functions as well as </w:t>
      </w:r>
      <w:r w:rsidRPr="0010380D">
        <w:rPr>
          <w:rFonts w:asciiTheme="minorHAnsi" w:hAnsiTheme="minorHAnsi" w:cs="Arial"/>
          <w:bCs/>
          <w:sz w:val="22"/>
          <w:szCs w:val="22"/>
          <w:lang w:val="en-US"/>
        </w:rPr>
        <w:t xml:space="preserve">preventive maintenance. </w:t>
      </w:r>
      <w:bookmarkStart w:id="154" w:name="_Ref83555193"/>
      <w:bookmarkStart w:id="155" w:name="_Ref73784329"/>
      <w:bookmarkEnd w:id="152"/>
      <w:r w:rsidR="00537449" w:rsidRPr="0010380D">
        <w:rPr>
          <w:rFonts w:asciiTheme="minorHAnsi" w:hAnsiTheme="minorHAnsi" w:cs="Arial"/>
          <w:bCs/>
          <w:sz w:val="22"/>
          <w:szCs w:val="22"/>
          <w:lang w:val="en-US"/>
        </w:rPr>
        <w:t>There were 20 participants (19 men and 1 women) from Ministry of Education (M</w:t>
      </w:r>
      <w:r w:rsidR="00031FE7">
        <w:rPr>
          <w:rFonts w:asciiTheme="minorHAnsi" w:hAnsiTheme="minorHAnsi" w:cs="Arial"/>
          <w:bCs/>
          <w:sz w:val="22"/>
          <w:szCs w:val="22"/>
          <w:lang w:val="en-US"/>
        </w:rPr>
        <w:t>o</w:t>
      </w:r>
      <w:r w:rsidR="00537449" w:rsidRPr="0010380D">
        <w:rPr>
          <w:rFonts w:asciiTheme="minorHAnsi" w:hAnsiTheme="minorHAnsi" w:cs="Arial"/>
          <w:bCs/>
          <w:sz w:val="22"/>
          <w:szCs w:val="22"/>
          <w:lang w:val="en-US"/>
        </w:rPr>
        <w:t xml:space="preserve">E), PNCC, NEMO and PEA and States of Sonsorol and Hatohobei </w:t>
      </w:r>
      <w:r w:rsidR="00DB2F37" w:rsidRPr="0010380D">
        <w:rPr>
          <w:rFonts w:asciiTheme="minorHAnsi" w:hAnsiTheme="minorHAnsi" w:cs="Arial"/>
          <w:bCs/>
          <w:sz w:val="22"/>
          <w:szCs w:val="22"/>
          <w:lang w:val="en-US"/>
        </w:rPr>
        <w:t xml:space="preserve">who </w:t>
      </w:r>
      <w:r w:rsidR="00537449" w:rsidRPr="0010380D">
        <w:rPr>
          <w:rFonts w:asciiTheme="minorHAnsi" w:hAnsiTheme="minorHAnsi" w:cs="Arial"/>
          <w:bCs/>
          <w:sz w:val="22"/>
          <w:szCs w:val="22"/>
          <w:lang w:val="en-US"/>
        </w:rPr>
        <w:t xml:space="preserve">were </w:t>
      </w:r>
      <w:r w:rsidR="00DB2F37" w:rsidRPr="0010380D">
        <w:rPr>
          <w:rFonts w:asciiTheme="minorHAnsi" w:hAnsiTheme="minorHAnsi" w:cs="Arial"/>
          <w:bCs/>
          <w:sz w:val="22"/>
          <w:szCs w:val="22"/>
          <w:lang w:val="en-US"/>
        </w:rPr>
        <w:t xml:space="preserve">all </w:t>
      </w:r>
      <w:r w:rsidR="00537449" w:rsidRPr="0010380D">
        <w:rPr>
          <w:rFonts w:asciiTheme="minorHAnsi" w:hAnsiTheme="minorHAnsi" w:cs="Arial"/>
          <w:bCs/>
          <w:sz w:val="22"/>
          <w:szCs w:val="22"/>
          <w:lang w:val="en-US"/>
        </w:rPr>
        <w:t>trained on the installation and maintenance of solar system from 9</w:t>
      </w:r>
      <w:r w:rsidR="00DB2F37" w:rsidRPr="0010380D">
        <w:rPr>
          <w:rFonts w:asciiTheme="minorHAnsi" w:hAnsiTheme="minorHAnsi" w:cs="Arial"/>
          <w:bCs/>
          <w:sz w:val="22"/>
          <w:szCs w:val="22"/>
          <w:lang w:val="en-US"/>
        </w:rPr>
        <w:t>-</w:t>
      </w:r>
      <w:r w:rsidR="00537449" w:rsidRPr="0010380D">
        <w:rPr>
          <w:rFonts w:asciiTheme="minorHAnsi" w:hAnsiTheme="minorHAnsi" w:cs="Arial"/>
          <w:bCs/>
          <w:sz w:val="22"/>
          <w:szCs w:val="22"/>
          <w:lang w:val="en-US"/>
        </w:rPr>
        <w:t>13 Aug</w:t>
      </w:r>
      <w:r w:rsidR="00DB2F37" w:rsidRPr="0010380D">
        <w:rPr>
          <w:rFonts w:asciiTheme="minorHAnsi" w:hAnsiTheme="minorHAnsi" w:cs="Arial"/>
          <w:bCs/>
          <w:sz w:val="22"/>
          <w:szCs w:val="22"/>
          <w:lang w:val="en-US"/>
        </w:rPr>
        <w:t>ust</w:t>
      </w:r>
      <w:r w:rsidR="00537449" w:rsidRPr="0010380D">
        <w:rPr>
          <w:rFonts w:asciiTheme="minorHAnsi" w:hAnsiTheme="minorHAnsi" w:cs="Arial"/>
          <w:bCs/>
          <w:sz w:val="22"/>
          <w:szCs w:val="22"/>
          <w:lang w:val="en-US"/>
        </w:rPr>
        <w:t xml:space="preserve"> </w:t>
      </w:r>
      <w:r w:rsidR="00537449" w:rsidRPr="008E3033">
        <w:rPr>
          <w:rFonts w:asciiTheme="minorHAnsi" w:hAnsiTheme="minorHAnsi" w:cs="Arial"/>
          <w:bCs/>
          <w:sz w:val="22"/>
          <w:szCs w:val="22"/>
          <w:lang w:val="en-US"/>
        </w:rPr>
        <w:t>2021</w:t>
      </w:r>
      <w:r w:rsidR="00784EF1" w:rsidRPr="008E3033">
        <w:rPr>
          <w:rFonts w:asciiTheme="minorHAnsi" w:hAnsiTheme="minorHAnsi" w:cs="Arial"/>
          <w:bCs/>
          <w:sz w:val="22"/>
          <w:szCs w:val="22"/>
          <w:lang w:val="en-US"/>
        </w:rPr>
        <w:t xml:space="preserve">. Another MoE de-briefing session was convened in </w:t>
      </w:r>
      <w:r w:rsidR="008E3033" w:rsidRPr="008E3033">
        <w:rPr>
          <w:rFonts w:asciiTheme="minorHAnsi" w:hAnsiTheme="minorHAnsi" w:cs="Arial"/>
          <w:bCs/>
          <w:sz w:val="22"/>
          <w:szCs w:val="22"/>
          <w:lang w:val="en-US"/>
        </w:rPr>
        <w:t>Decem</w:t>
      </w:r>
      <w:r w:rsidR="00784EF1" w:rsidRPr="008E3033">
        <w:rPr>
          <w:rFonts w:asciiTheme="minorHAnsi" w:hAnsiTheme="minorHAnsi" w:cs="Arial"/>
          <w:bCs/>
          <w:sz w:val="22"/>
          <w:szCs w:val="22"/>
          <w:lang w:val="en-US"/>
        </w:rPr>
        <w:t xml:space="preserve">ber 2022 for the solar installations at </w:t>
      </w:r>
      <w:proofErr w:type="spellStart"/>
      <w:r w:rsidR="00784EF1" w:rsidRPr="008E3033">
        <w:rPr>
          <w:rFonts w:asciiTheme="minorHAnsi" w:hAnsiTheme="minorHAnsi" w:cs="Arial"/>
          <w:bCs/>
          <w:sz w:val="22"/>
          <w:szCs w:val="22"/>
          <w:lang w:val="en-US"/>
        </w:rPr>
        <w:t>Sonsorol</w:t>
      </w:r>
      <w:proofErr w:type="spellEnd"/>
      <w:r w:rsidR="00784EF1" w:rsidRPr="008E3033">
        <w:rPr>
          <w:rFonts w:asciiTheme="minorHAnsi" w:hAnsiTheme="minorHAnsi" w:cs="Arial"/>
          <w:bCs/>
          <w:sz w:val="22"/>
          <w:szCs w:val="22"/>
          <w:lang w:val="en-US"/>
        </w:rPr>
        <w:t xml:space="preserve">, </w:t>
      </w:r>
      <w:proofErr w:type="spellStart"/>
      <w:r w:rsidR="00784EF1" w:rsidRPr="008E3033">
        <w:rPr>
          <w:rFonts w:asciiTheme="minorHAnsi" w:hAnsiTheme="minorHAnsi" w:cs="Arial"/>
          <w:bCs/>
          <w:sz w:val="22"/>
          <w:szCs w:val="22"/>
          <w:lang w:val="en-US"/>
        </w:rPr>
        <w:t>Pulo</w:t>
      </w:r>
      <w:proofErr w:type="spellEnd"/>
      <w:r w:rsidR="00784EF1" w:rsidRPr="008E3033">
        <w:rPr>
          <w:rFonts w:asciiTheme="minorHAnsi" w:hAnsiTheme="minorHAnsi" w:cs="Arial"/>
          <w:bCs/>
          <w:sz w:val="22"/>
          <w:szCs w:val="22"/>
          <w:lang w:val="en-US"/>
        </w:rPr>
        <w:t xml:space="preserve"> Anna and Tobi to acknowledge the collection efforts rendered and map out a way forward on routine maintenance and monitoring. Indicative date put forward, will still to be discussed subject to NEMO’s approval.</w:t>
      </w:r>
      <w:bookmarkEnd w:id="150"/>
      <w:r w:rsidR="0010380D" w:rsidRPr="008E3033">
        <w:rPr>
          <w:rFonts w:ascii="Calibri" w:hAnsi="Calibri" w:cs="Calibri"/>
          <w:color w:val="000000"/>
          <w:sz w:val="22"/>
          <w:szCs w:val="22"/>
          <w:shd w:val="clear" w:color="auto" w:fill="FFFFFF"/>
          <w:lang w:val="en-US"/>
        </w:rPr>
        <w:t xml:space="preserve"> </w:t>
      </w:r>
      <w:r w:rsidR="0010380D" w:rsidRPr="008E3033">
        <w:rPr>
          <w:rFonts w:asciiTheme="minorHAnsi" w:hAnsiTheme="minorHAnsi" w:cs="Arial"/>
          <w:bCs/>
          <w:sz w:val="22"/>
          <w:szCs w:val="22"/>
          <w:lang w:val="en-US"/>
        </w:rPr>
        <w:t xml:space="preserve">A challenge that was not anticipated involved birds attracted to solar systems resulting in a large </w:t>
      </w:r>
      <w:proofErr w:type="gramStart"/>
      <w:r w:rsidR="0010380D" w:rsidRPr="008E3033">
        <w:rPr>
          <w:rFonts w:asciiTheme="minorHAnsi" w:hAnsiTheme="minorHAnsi" w:cs="Arial"/>
          <w:bCs/>
          <w:sz w:val="22"/>
          <w:szCs w:val="22"/>
          <w:lang w:val="en-US"/>
        </w:rPr>
        <w:t>amount</w:t>
      </w:r>
      <w:proofErr w:type="gramEnd"/>
      <w:r w:rsidR="0010380D" w:rsidRPr="008E3033">
        <w:rPr>
          <w:rFonts w:asciiTheme="minorHAnsi" w:hAnsiTheme="minorHAnsi" w:cs="Arial"/>
          <w:bCs/>
          <w:sz w:val="22"/>
          <w:szCs w:val="22"/>
          <w:lang w:val="en-US"/>
        </w:rPr>
        <w:t xml:space="preserve"> of droppings on the solar panels, and cleaning the panels on a daily basis.</w:t>
      </w:r>
      <w:bookmarkEnd w:id="153"/>
      <w:r w:rsidR="0010380D" w:rsidRPr="008E3033">
        <w:rPr>
          <w:rFonts w:asciiTheme="minorHAnsi" w:hAnsiTheme="minorHAnsi" w:cs="Arial"/>
          <w:bCs/>
          <w:sz w:val="22"/>
          <w:szCs w:val="22"/>
          <w:lang w:val="en-US"/>
        </w:rPr>
        <w:t> </w:t>
      </w:r>
      <w:r w:rsidR="0010380D" w:rsidRPr="008E3033">
        <w:rPr>
          <w:rFonts w:asciiTheme="minorHAnsi" w:hAnsiTheme="minorHAnsi" w:cs="Arial"/>
          <w:bCs/>
          <w:sz w:val="22"/>
          <w:szCs w:val="22"/>
        </w:rPr>
        <w:t> </w:t>
      </w:r>
    </w:p>
    <w:bookmarkEnd w:id="151"/>
    <w:p w14:paraId="4649F514" w14:textId="20C88D2E" w:rsidR="00F324C5" w:rsidRPr="0010380D" w:rsidRDefault="00F324C5" w:rsidP="006B1A65">
      <w:pPr>
        <w:pStyle w:val="ListParagraph"/>
        <w:ind w:left="454"/>
        <w:jc w:val="both"/>
        <w:rPr>
          <w:rFonts w:asciiTheme="minorHAnsi" w:hAnsiTheme="minorHAnsi" w:cs="Arial"/>
          <w:sz w:val="22"/>
          <w:szCs w:val="22"/>
          <w:lang w:val="en-US"/>
        </w:rPr>
      </w:pPr>
      <w:r w:rsidRPr="0010380D">
        <w:rPr>
          <w:rFonts w:asciiTheme="minorHAnsi" w:hAnsiTheme="minorHAnsi" w:cs="Arial"/>
          <w:sz w:val="22"/>
          <w:szCs w:val="22"/>
        </w:rPr>
        <w:t xml:space="preserve">  </w:t>
      </w:r>
    </w:p>
    <w:p w14:paraId="3DC21AAC" w14:textId="036096C6" w:rsidR="00D94689" w:rsidRDefault="00DB2F37">
      <w:pPr>
        <w:pStyle w:val="ListParagraph"/>
        <w:numPr>
          <w:ilvl w:val="0"/>
          <w:numId w:val="46"/>
        </w:numPr>
        <w:ind w:left="454" w:hanging="454"/>
        <w:jc w:val="both"/>
        <w:rPr>
          <w:rFonts w:asciiTheme="minorHAnsi" w:hAnsiTheme="minorHAnsi" w:cs="Arial"/>
          <w:sz w:val="22"/>
          <w:szCs w:val="22"/>
          <w:lang w:val="en-US"/>
        </w:rPr>
      </w:pPr>
      <w:bookmarkStart w:id="156" w:name="_Ref124165762"/>
      <w:bookmarkStart w:id="157" w:name="_Ref118624096"/>
      <w:r w:rsidRPr="00B3010B">
        <w:rPr>
          <w:rFonts w:asciiTheme="minorHAnsi" w:hAnsiTheme="minorHAnsi" w:cs="Arial"/>
          <w:sz w:val="22"/>
          <w:szCs w:val="22"/>
          <w:lang w:val="en-US"/>
        </w:rPr>
        <w:t xml:space="preserve">For Activity 3.2, </w:t>
      </w:r>
      <w:r w:rsidR="004F226A" w:rsidRPr="00B3010B">
        <w:rPr>
          <w:rFonts w:asciiTheme="minorHAnsi" w:hAnsiTheme="minorHAnsi" w:cs="Arial"/>
          <w:sz w:val="22"/>
          <w:szCs w:val="22"/>
          <w:lang w:val="en-US"/>
        </w:rPr>
        <w:t xml:space="preserve">the </w:t>
      </w:r>
      <w:r w:rsidR="006174D8" w:rsidRPr="00B3010B">
        <w:rPr>
          <w:rFonts w:asciiTheme="minorHAnsi" w:hAnsiTheme="minorHAnsi" w:cs="Arial"/>
          <w:sz w:val="22"/>
          <w:szCs w:val="22"/>
        </w:rPr>
        <w:t>Bureau of Cultural and Historical Preservation</w:t>
      </w:r>
      <w:r w:rsidR="006174D8" w:rsidRPr="00B3010B">
        <w:rPr>
          <w:rFonts w:asciiTheme="minorHAnsi" w:hAnsiTheme="minorHAnsi" w:cs="Arial"/>
          <w:sz w:val="22"/>
          <w:szCs w:val="22"/>
          <w:lang w:val="en-US"/>
        </w:rPr>
        <w:t xml:space="preserve"> (formerly the </w:t>
      </w:r>
      <w:r w:rsidR="004F226A" w:rsidRPr="00B3010B">
        <w:rPr>
          <w:rFonts w:asciiTheme="minorHAnsi" w:hAnsiTheme="minorHAnsi" w:cs="Arial"/>
          <w:sz w:val="22"/>
          <w:szCs w:val="22"/>
          <w:lang w:val="en-US"/>
        </w:rPr>
        <w:t>Ministry of Communities and Cultural Affairs</w:t>
      </w:r>
      <w:r w:rsidR="006174D8" w:rsidRPr="00B3010B">
        <w:rPr>
          <w:rFonts w:asciiTheme="minorHAnsi" w:hAnsiTheme="minorHAnsi" w:cs="Arial"/>
          <w:sz w:val="22"/>
          <w:szCs w:val="22"/>
          <w:lang w:val="en-US"/>
        </w:rPr>
        <w:t>)</w:t>
      </w:r>
      <w:r w:rsidR="004F226A" w:rsidRPr="00B3010B">
        <w:rPr>
          <w:rFonts w:asciiTheme="minorHAnsi" w:hAnsiTheme="minorHAnsi" w:cs="Arial"/>
          <w:sz w:val="22"/>
          <w:szCs w:val="22"/>
          <w:lang w:val="en-US"/>
        </w:rPr>
        <w:t xml:space="preserve"> in October 2019 conducted vulnerability assessments </w:t>
      </w:r>
      <w:r w:rsidR="00481BF0" w:rsidRPr="00B3010B">
        <w:rPr>
          <w:rFonts w:asciiTheme="minorHAnsi" w:hAnsiTheme="minorHAnsi" w:cs="Arial"/>
          <w:sz w:val="22"/>
          <w:szCs w:val="22"/>
          <w:lang w:val="en-US"/>
        </w:rPr>
        <w:t>for</w:t>
      </w:r>
      <w:r w:rsidR="004F226A" w:rsidRPr="00B3010B">
        <w:rPr>
          <w:rFonts w:asciiTheme="minorHAnsi" w:hAnsiTheme="minorHAnsi" w:cs="Arial"/>
          <w:sz w:val="22"/>
          <w:szCs w:val="22"/>
          <w:lang w:val="en-US"/>
        </w:rPr>
        <w:t xml:space="preserve"> 10 cultural heritage sites</w:t>
      </w:r>
      <w:r w:rsidR="00B3010B" w:rsidRPr="00B3010B">
        <w:rPr>
          <w:rFonts w:asciiTheme="minorHAnsi" w:hAnsiTheme="minorHAnsi" w:cs="Arial"/>
          <w:sz w:val="22"/>
          <w:szCs w:val="22"/>
          <w:lang w:val="en-US"/>
        </w:rPr>
        <w:t xml:space="preserve"> in 8 states</w:t>
      </w:r>
      <w:r w:rsidR="004F226A" w:rsidRPr="00B3010B">
        <w:rPr>
          <w:rFonts w:asciiTheme="minorHAnsi" w:hAnsiTheme="minorHAnsi" w:cs="Arial"/>
          <w:sz w:val="22"/>
          <w:szCs w:val="22"/>
          <w:lang w:val="en-US"/>
        </w:rPr>
        <w:t xml:space="preserve"> </w:t>
      </w:r>
      <w:r w:rsidR="00D94689">
        <w:rPr>
          <w:rFonts w:asciiTheme="minorHAnsi" w:hAnsiTheme="minorHAnsi" w:cs="Arial"/>
          <w:sz w:val="22"/>
          <w:szCs w:val="22"/>
          <w:lang w:val="en-US"/>
        </w:rPr>
        <w:t xml:space="preserve">and </w:t>
      </w:r>
      <w:r w:rsidR="00D94689" w:rsidRPr="00D94689">
        <w:rPr>
          <w:rFonts w:asciiTheme="minorHAnsi" w:hAnsiTheme="minorHAnsi" w:cs="Arial"/>
          <w:sz w:val="22"/>
          <w:szCs w:val="22"/>
          <w:lang w:val="en-US"/>
        </w:rPr>
        <w:t>a Disaster Risk and Climate Change Impact Survey report and the comic book for communication as of June 2021</w:t>
      </w:r>
      <w:r w:rsidR="00D94689">
        <w:rPr>
          <w:rFonts w:asciiTheme="minorHAnsi" w:hAnsiTheme="minorHAnsi" w:cs="Arial"/>
          <w:sz w:val="22"/>
          <w:szCs w:val="22"/>
          <w:lang w:val="en-US"/>
        </w:rPr>
        <w:t>. I</w:t>
      </w:r>
      <w:r w:rsidR="004F226A" w:rsidRPr="00B3010B">
        <w:rPr>
          <w:rFonts w:asciiTheme="minorHAnsi" w:hAnsiTheme="minorHAnsi" w:cs="Arial"/>
          <w:sz w:val="22"/>
          <w:szCs w:val="22"/>
          <w:lang w:val="en-US"/>
        </w:rPr>
        <w:t>mplement</w:t>
      </w:r>
      <w:r w:rsidR="00481BF0" w:rsidRPr="00B3010B">
        <w:rPr>
          <w:rFonts w:asciiTheme="minorHAnsi" w:hAnsiTheme="minorHAnsi" w:cs="Arial"/>
          <w:sz w:val="22"/>
          <w:szCs w:val="22"/>
          <w:lang w:val="en-US"/>
        </w:rPr>
        <w:t xml:space="preserve">ation of </w:t>
      </w:r>
      <w:r w:rsidR="004F226A" w:rsidRPr="00B3010B">
        <w:rPr>
          <w:rFonts w:asciiTheme="minorHAnsi" w:hAnsiTheme="minorHAnsi" w:cs="Arial"/>
          <w:sz w:val="22"/>
          <w:szCs w:val="22"/>
          <w:lang w:val="en-US"/>
        </w:rPr>
        <w:t xml:space="preserve">actual climate risk mitigation measures </w:t>
      </w:r>
      <w:r w:rsidR="00481BF0" w:rsidRPr="00B3010B">
        <w:rPr>
          <w:rFonts w:asciiTheme="minorHAnsi" w:hAnsiTheme="minorHAnsi" w:cs="Arial"/>
          <w:sz w:val="22"/>
          <w:szCs w:val="22"/>
          <w:lang w:val="en-US"/>
        </w:rPr>
        <w:t>at 2</w:t>
      </w:r>
      <w:r w:rsidR="004F226A" w:rsidRPr="00B3010B">
        <w:rPr>
          <w:rFonts w:asciiTheme="minorHAnsi" w:hAnsiTheme="minorHAnsi" w:cs="Arial"/>
          <w:sz w:val="22"/>
          <w:szCs w:val="22"/>
          <w:lang w:val="en-US"/>
        </w:rPr>
        <w:t xml:space="preserve"> prioritized sites</w:t>
      </w:r>
      <w:r w:rsidR="00B3010B" w:rsidRPr="00B3010B">
        <w:rPr>
          <w:rFonts w:asciiTheme="minorHAnsi" w:hAnsiTheme="minorHAnsi" w:cs="Arial"/>
          <w:sz w:val="22"/>
          <w:szCs w:val="22"/>
          <w:lang w:val="en-US"/>
        </w:rPr>
        <w:t xml:space="preserve"> with a team included 5 archaeologists. </w:t>
      </w:r>
      <w:r w:rsidR="00784EF1" w:rsidRPr="00B3010B">
        <w:rPr>
          <w:rFonts w:asciiTheme="minorHAnsi" w:hAnsiTheme="minorHAnsi" w:cs="Arial"/>
          <w:sz w:val="22"/>
          <w:szCs w:val="22"/>
          <w:lang w:val="en-US"/>
        </w:rPr>
        <w:t xml:space="preserve">Civil works </w:t>
      </w:r>
      <w:r w:rsidR="00D94689" w:rsidRPr="00D94689">
        <w:rPr>
          <w:rFonts w:asciiTheme="minorHAnsi" w:hAnsiTheme="minorHAnsi" w:cs="Arial"/>
          <w:sz w:val="22"/>
          <w:szCs w:val="22"/>
          <w:lang w:val="en-US"/>
        </w:rPr>
        <w:t>as of October 2022</w:t>
      </w:r>
      <w:r w:rsidR="00D94689">
        <w:rPr>
          <w:rFonts w:asciiTheme="minorHAnsi" w:hAnsiTheme="minorHAnsi" w:cs="Arial"/>
          <w:sz w:val="22"/>
          <w:szCs w:val="22"/>
          <w:lang w:val="en-US"/>
        </w:rPr>
        <w:t xml:space="preserve"> are underway </w:t>
      </w:r>
      <w:r w:rsidR="00784EF1" w:rsidRPr="00B3010B">
        <w:rPr>
          <w:rFonts w:asciiTheme="minorHAnsi" w:hAnsiTheme="minorHAnsi" w:cs="Arial"/>
          <w:sz w:val="22"/>
          <w:szCs w:val="22"/>
          <w:lang w:val="en-US"/>
        </w:rPr>
        <w:t>at</w:t>
      </w:r>
      <w:r w:rsidR="00D94689">
        <w:rPr>
          <w:rFonts w:asciiTheme="minorHAnsi" w:hAnsiTheme="minorHAnsi" w:cs="Arial"/>
          <w:sz w:val="22"/>
          <w:szCs w:val="22"/>
          <w:lang w:val="en-US"/>
        </w:rPr>
        <w:t>:</w:t>
      </w:r>
      <w:bookmarkEnd w:id="156"/>
    </w:p>
    <w:p w14:paraId="5A861A90" w14:textId="77777777" w:rsidR="00D94689" w:rsidRPr="00D94689" w:rsidRDefault="00D94689" w:rsidP="00D94689">
      <w:pPr>
        <w:pStyle w:val="ListParagraph"/>
        <w:rPr>
          <w:rFonts w:asciiTheme="minorHAnsi" w:hAnsiTheme="minorHAnsi" w:cs="Arial"/>
          <w:sz w:val="22"/>
          <w:szCs w:val="22"/>
          <w:lang w:val="en-US"/>
        </w:rPr>
      </w:pPr>
    </w:p>
    <w:p w14:paraId="67BF2B3D" w14:textId="68E013E6" w:rsidR="00D94689" w:rsidRPr="00D94689" w:rsidRDefault="00D94689" w:rsidP="00D94689">
      <w:pPr>
        <w:pStyle w:val="ListParagraph"/>
        <w:numPr>
          <w:ilvl w:val="0"/>
          <w:numId w:val="37"/>
        </w:numPr>
        <w:jc w:val="both"/>
        <w:rPr>
          <w:rFonts w:asciiTheme="minorHAnsi" w:hAnsiTheme="minorHAnsi" w:cs="Arial"/>
          <w:sz w:val="22"/>
          <w:szCs w:val="22"/>
          <w:lang w:val="en-US"/>
        </w:rPr>
      </w:pPr>
      <w:r w:rsidRPr="00D94689">
        <w:rPr>
          <w:rFonts w:asciiTheme="minorHAnsi" w:hAnsiTheme="minorHAnsi" w:cs="Arial"/>
          <w:sz w:val="22"/>
          <w:szCs w:val="22"/>
          <w:lang w:val="en-US"/>
        </w:rPr>
        <w:t>a</w:t>
      </w:r>
      <w:r w:rsidR="00784EF1" w:rsidRPr="00D94689">
        <w:rPr>
          <w:rFonts w:asciiTheme="minorHAnsi" w:hAnsiTheme="minorHAnsi" w:cs="Arial"/>
          <w:sz w:val="22"/>
          <w:szCs w:val="22"/>
          <w:lang w:val="en-US"/>
        </w:rPr>
        <w:t xml:space="preserve"> cultural site in Hatohobei (Tobi State)</w:t>
      </w:r>
      <w:r w:rsidRPr="00D94689">
        <w:rPr>
          <w:rFonts w:asciiTheme="minorHAnsi" w:hAnsiTheme="minorHAnsi" w:cs="Arial"/>
          <w:sz w:val="22"/>
          <w:szCs w:val="22"/>
          <w:lang w:val="en-US"/>
        </w:rPr>
        <w:t xml:space="preserve">, </w:t>
      </w:r>
      <w:r w:rsidRPr="00D94689">
        <w:rPr>
          <w:rFonts w:asciiTheme="minorHAnsi" w:hAnsiTheme="minorHAnsi" w:cs="Arial"/>
          <w:sz w:val="22"/>
          <w:szCs w:val="22"/>
        </w:rPr>
        <w:t xml:space="preserve">a burial ground for young children and more specifically stillborn babies. Funds </w:t>
      </w:r>
      <w:r w:rsidR="00661306">
        <w:rPr>
          <w:rFonts w:asciiTheme="minorHAnsi" w:hAnsiTheme="minorHAnsi" w:cs="Arial"/>
          <w:sz w:val="22"/>
          <w:szCs w:val="22"/>
        </w:rPr>
        <w:t>were</w:t>
      </w:r>
      <w:r w:rsidRPr="00D94689">
        <w:rPr>
          <w:rFonts w:asciiTheme="minorHAnsi" w:hAnsiTheme="minorHAnsi" w:cs="Arial"/>
          <w:sz w:val="22"/>
          <w:szCs w:val="22"/>
        </w:rPr>
        <w:t xml:space="preserve"> used to build a “hut” </w:t>
      </w:r>
      <w:r w:rsidR="00661306">
        <w:rPr>
          <w:rFonts w:asciiTheme="minorHAnsi" w:hAnsiTheme="minorHAnsi" w:cs="Arial"/>
          <w:sz w:val="22"/>
          <w:szCs w:val="22"/>
        </w:rPr>
        <w:t>to</w:t>
      </w:r>
      <w:r w:rsidRPr="00D94689">
        <w:rPr>
          <w:rFonts w:asciiTheme="minorHAnsi" w:hAnsiTheme="minorHAnsi" w:cs="Arial"/>
          <w:sz w:val="22"/>
          <w:szCs w:val="22"/>
        </w:rPr>
        <w:t xml:space="preserve"> be used as a storage site for the remains;</w:t>
      </w:r>
    </w:p>
    <w:p w14:paraId="2562C1D0" w14:textId="1068D03B" w:rsidR="00DB2F37" w:rsidRPr="00D94689" w:rsidRDefault="00784EF1" w:rsidP="00D94689">
      <w:pPr>
        <w:pStyle w:val="ListParagraph"/>
        <w:numPr>
          <w:ilvl w:val="0"/>
          <w:numId w:val="37"/>
        </w:numPr>
        <w:jc w:val="both"/>
        <w:rPr>
          <w:rFonts w:asciiTheme="minorHAnsi" w:hAnsiTheme="minorHAnsi" w:cs="Arial"/>
          <w:sz w:val="22"/>
          <w:szCs w:val="22"/>
          <w:lang w:val="en-US"/>
        </w:rPr>
      </w:pPr>
      <w:r w:rsidRPr="00D94689">
        <w:rPr>
          <w:rFonts w:asciiTheme="minorHAnsi" w:hAnsiTheme="minorHAnsi" w:cs="Arial"/>
          <w:sz w:val="22"/>
          <w:szCs w:val="22"/>
          <w:lang w:val="en-US"/>
        </w:rPr>
        <w:lastRenderedPageBreak/>
        <w:t>the Ngeremlengui State site</w:t>
      </w:r>
      <w:r w:rsidR="00D94689" w:rsidRPr="00D94689">
        <w:rPr>
          <w:rFonts w:asciiTheme="minorHAnsi" w:hAnsiTheme="minorHAnsi" w:cs="Arial"/>
          <w:sz w:val="22"/>
          <w:szCs w:val="22"/>
          <w:lang w:val="en-US"/>
        </w:rPr>
        <w:t xml:space="preserve">, an historical </w:t>
      </w:r>
      <w:r w:rsidR="00D94689" w:rsidRPr="00D94689">
        <w:rPr>
          <w:rFonts w:asciiTheme="minorHAnsi" w:hAnsiTheme="minorHAnsi" w:cs="Arial"/>
          <w:sz w:val="22"/>
          <w:szCs w:val="22"/>
        </w:rPr>
        <w:t>site including a monolith, stone platform, bathing pool, and stone paths needing restoration and mitigation against inundation due to rising sea-levels and extreme-weather events causing flooding</w:t>
      </w:r>
      <w:r w:rsidRPr="00D94689">
        <w:rPr>
          <w:rFonts w:asciiTheme="minorHAnsi" w:hAnsiTheme="minorHAnsi" w:cs="Arial"/>
          <w:sz w:val="22"/>
          <w:szCs w:val="22"/>
          <w:lang w:val="en-US"/>
        </w:rPr>
        <w:t xml:space="preserve">.  </w:t>
      </w:r>
      <w:bookmarkEnd w:id="157"/>
    </w:p>
    <w:p w14:paraId="498DF506" w14:textId="77777777" w:rsidR="0064134D" w:rsidRPr="0064134D" w:rsidRDefault="0064134D" w:rsidP="0064134D">
      <w:pPr>
        <w:jc w:val="both"/>
        <w:rPr>
          <w:rFonts w:asciiTheme="minorHAnsi" w:hAnsiTheme="minorHAnsi" w:cs="Arial"/>
          <w:lang w:val="en-US"/>
        </w:rPr>
      </w:pPr>
    </w:p>
    <w:p w14:paraId="7323A084" w14:textId="3FA18A8F" w:rsidR="00481BF0" w:rsidRDefault="00481BF0">
      <w:pPr>
        <w:pStyle w:val="ListParagraph"/>
        <w:numPr>
          <w:ilvl w:val="0"/>
          <w:numId w:val="46"/>
        </w:numPr>
        <w:ind w:left="454" w:hanging="454"/>
        <w:jc w:val="both"/>
        <w:rPr>
          <w:rFonts w:asciiTheme="minorHAnsi" w:hAnsiTheme="minorHAnsi" w:cs="Arial"/>
          <w:sz w:val="22"/>
          <w:szCs w:val="22"/>
          <w:lang w:val="en-US"/>
        </w:rPr>
      </w:pPr>
      <w:bookmarkStart w:id="158" w:name="_Ref118624185"/>
      <w:r>
        <w:rPr>
          <w:rFonts w:asciiTheme="minorHAnsi" w:hAnsiTheme="minorHAnsi" w:cs="Arial"/>
          <w:sz w:val="22"/>
          <w:szCs w:val="22"/>
          <w:lang w:val="en-US"/>
        </w:rPr>
        <w:t xml:space="preserve">For Activity 3.3, </w:t>
      </w:r>
      <w:r w:rsidR="00405878">
        <w:rPr>
          <w:rFonts w:asciiTheme="minorHAnsi" w:hAnsiTheme="minorHAnsi" w:cs="Arial"/>
          <w:sz w:val="22"/>
          <w:szCs w:val="22"/>
          <w:lang w:val="en-US"/>
        </w:rPr>
        <w:t>an</w:t>
      </w:r>
      <w:r w:rsidR="00405878" w:rsidRPr="00405878">
        <w:rPr>
          <w:rFonts w:asciiTheme="minorHAnsi" w:hAnsiTheme="minorHAnsi" w:cs="Arial"/>
          <w:sz w:val="22"/>
          <w:szCs w:val="22"/>
          <w:lang w:val="en-US"/>
        </w:rPr>
        <w:t xml:space="preserve"> Elliptical Tanker Fire Truck </w:t>
      </w:r>
      <w:r w:rsidR="00405878">
        <w:rPr>
          <w:rFonts w:asciiTheme="minorHAnsi" w:hAnsiTheme="minorHAnsi" w:cs="Arial"/>
          <w:sz w:val="22"/>
          <w:szCs w:val="22"/>
          <w:lang w:val="en-US"/>
        </w:rPr>
        <w:t xml:space="preserve">was delivered to </w:t>
      </w:r>
      <w:r w:rsidR="00405878" w:rsidRPr="00405878">
        <w:rPr>
          <w:rFonts w:asciiTheme="minorHAnsi" w:hAnsiTheme="minorHAnsi" w:cs="Arial"/>
          <w:sz w:val="22"/>
          <w:szCs w:val="22"/>
          <w:lang w:val="en-US"/>
        </w:rPr>
        <w:t>the Division of Fire and Rescue on 3 March 2021</w:t>
      </w:r>
      <w:r w:rsidR="00405878" w:rsidRPr="00405878">
        <w:t xml:space="preserve"> </w:t>
      </w:r>
      <w:r w:rsidR="00405878">
        <w:rPr>
          <w:rFonts w:asciiTheme="minorHAnsi" w:hAnsiTheme="minorHAnsi" w:cs="Arial"/>
          <w:sz w:val="22"/>
          <w:szCs w:val="22"/>
          <w:lang w:val="en-US"/>
        </w:rPr>
        <w:t>as an</w:t>
      </w:r>
      <w:r w:rsidR="00405878" w:rsidRPr="00405878">
        <w:rPr>
          <w:rFonts w:asciiTheme="minorHAnsi" w:hAnsiTheme="minorHAnsi" w:cs="Arial"/>
          <w:sz w:val="22"/>
          <w:szCs w:val="22"/>
          <w:lang w:val="en-US"/>
        </w:rPr>
        <w:t xml:space="preserve"> emergency water system</w:t>
      </w:r>
      <w:r w:rsidR="00625579">
        <w:rPr>
          <w:rFonts w:asciiTheme="minorHAnsi" w:hAnsiTheme="minorHAnsi" w:cs="Arial"/>
          <w:sz w:val="22"/>
          <w:szCs w:val="22"/>
          <w:lang w:val="en-US"/>
        </w:rPr>
        <w:t xml:space="preserve"> (see Para </w:t>
      </w:r>
      <w:r w:rsidR="00625579">
        <w:rPr>
          <w:rFonts w:asciiTheme="minorHAnsi" w:hAnsiTheme="minorHAnsi" w:cs="Arial"/>
          <w:color w:val="2B579A"/>
          <w:sz w:val="22"/>
          <w:szCs w:val="22"/>
          <w:shd w:val="clear" w:color="auto" w:fill="E6E6E6"/>
          <w:lang w:val="en-US"/>
        </w:rPr>
        <w:fldChar w:fldCharType="begin"/>
      </w:r>
      <w:r w:rsidR="00625579">
        <w:rPr>
          <w:rFonts w:asciiTheme="minorHAnsi" w:hAnsiTheme="minorHAnsi" w:cs="Arial"/>
          <w:sz w:val="22"/>
          <w:szCs w:val="22"/>
          <w:lang w:val="en-US"/>
        </w:rPr>
        <w:instrText xml:space="preserve"> REF _Ref118629378 \r \h </w:instrText>
      </w:r>
      <w:r w:rsidR="00625579">
        <w:rPr>
          <w:rFonts w:asciiTheme="minorHAnsi" w:hAnsiTheme="minorHAnsi" w:cs="Arial"/>
          <w:color w:val="2B579A"/>
          <w:sz w:val="22"/>
          <w:szCs w:val="22"/>
          <w:shd w:val="clear" w:color="auto" w:fill="E6E6E6"/>
          <w:lang w:val="en-US"/>
        </w:rPr>
      </w:r>
      <w:r w:rsidR="00625579">
        <w:rPr>
          <w:rFonts w:asciiTheme="minorHAnsi" w:hAnsiTheme="minorHAnsi" w:cs="Arial"/>
          <w:color w:val="2B579A"/>
          <w:sz w:val="22"/>
          <w:szCs w:val="22"/>
          <w:shd w:val="clear" w:color="auto" w:fill="E6E6E6"/>
          <w:lang w:val="en-US"/>
        </w:rPr>
        <w:fldChar w:fldCharType="separate"/>
      </w:r>
      <w:r w:rsidR="008B4E2B">
        <w:rPr>
          <w:rFonts w:asciiTheme="minorHAnsi" w:hAnsiTheme="minorHAnsi" w:cs="Arial"/>
          <w:sz w:val="22"/>
          <w:szCs w:val="22"/>
          <w:lang w:val="en-US"/>
        </w:rPr>
        <w:t>68</w:t>
      </w:r>
      <w:r w:rsidR="00625579">
        <w:rPr>
          <w:rFonts w:asciiTheme="minorHAnsi" w:hAnsiTheme="minorHAnsi" w:cs="Arial"/>
          <w:color w:val="2B579A"/>
          <w:sz w:val="22"/>
          <w:szCs w:val="22"/>
          <w:shd w:val="clear" w:color="auto" w:fill="E6E6E6"/>
          <w:lang w:val="en-US"/>
        </w:rPr>
        <w:fldChar w:fldCharType="end"/>
      </w:r>
      <w:r w:rsidR="008B4E2B">
        <w:rPr>
          <w:rFonts w:asciiTheme="minorHAnsi" w:hAnsiTheme="minorHAnsi" w:cs="Arial"/>
          <w:sz w:val="22"/>
          <w:szCs w:val="22"/>
          <w:lang w:val="en-US"/>
        </w:rPr>
        <w:t xml:space="preserve"> and Figure 6</w:t>
      </w:r>
      <w:r w:rsidR="00625579">
        <w:rPr>
          <w:rFonts w:asciiTheme="minorHAnsi" w:hAnsiTheme="minorHAnsi" w:cs="Arial"/>
          <w:sz w:val="22"/>
          <w:szCs w:val="22"/>
          <w:lang w:val="en-US"/>
        </w:rPr>
        <w:t>)</w:t>
      </w:r>
      <w:r w:rsidR="00405878" w:rsidRPr="00405878">
        <w:rPr>
          <w:rFonts w:asciiTheme="minorHAnsi" w:hAnsiTheme="minorHAnsi" w:cs="Arial"/>
          <w:sz w:val="22"/>
          <w:szCs w:val="22"/>
          <w:lang w:val="en-US"/>
        </w:rPr>
        <w:t xml:space="preserve">. </w:t>
      </w:r>
      <w:r w:rsidR="00405878">
        <w:rPr>
          <w:rFonts w:asciiTheme="minorHAnsi" w:hAnsiTheme="minorHAnsi" w:cs="Arial"/>
          <w:sz w:val="22"/>
          <w:szCs w:val="22"/>
          <w:lang w:val="en-US"/>
        </w:rPr>
        <w:t>Th</w:t>
      </w:r>
      <w:r w:rsidR="00625579">
        <w:rPr>
          <w:rFonts w:asciiTheme="minorHAnsi" w:hAnsiTheme="minorHAnsi" w:cs="Arial"/>
          <w:sz w:val="22"/>
          <w:szCs w:val="22"/>
          <w:lang w:val="en-US"/>
        </w:rPr>
        <w:t>is</w:t>
      </w:r>
      <w:r w:rsidR="00405878">
        <w:rPr>
          <w:rFonts w:asciiTheme="minorHAnsi" w:hAnsiTheme="minorHAnsi" w:cs="Arial"/>
          <w:sz w:val="22"/>
          <w:szCs w:val="22"/>
          <w:lang w:val="en-US"/>
        </w:rPr>
        <w:t xml:space="preserve"> truck with </w:t>
      </w:r>
      <w:r w:rsidR="00405878" w:rsidRPr="00405878">
        <w:rPr>
          <w:rFonts w:asciiTheme="minorHAnsi" w:hAnsiTheme="minorHAnsi" w:cs="Arial"/>
          <w:sz w:val="22"/>
          <w:szCs w:val="22"/>
          <w:lang w:val="en-US"/>
        </w:rPr>
        <w:t xml:space="preserve">a </w:t>
      </w:r>
      <w:r w:rsidR="00F20B4A" w:rsidRPr="00405878">
        <w:rPr>
          <w:rFonts w:asciiTheme="minorHAnsi" w:hAnsiTheme="minorHAnsi" w:cs="Arial"/>
          <w:sz w:val="22"/>
          <w:szCs w:val="22"/>
          <w:lang w:val="en-US"/>
        </w:rPr>
        <w:t>3,</w:t>
      </w:r>
      <w:r w:rsidR="00F20B4A">
        <w:rPr>
          <w:rFonts w:asciiTheme="minorHAnsi" w:hAnsiTheme="minorHAnsi" w:cs="Arial"/>
          <w:sz w:val="22"/>
          <w:szCs w:val="22"/>
          <w:lang w:val="en-US"/>
        </w:rPr>
        <w:t>5</w:t>
      </w:r>
      <w:r w:rsidR="00F20B4A" w:rsidRPr="00405878">
        <w:rPr>
          <w:rFonts w:asciiTheme="minorHAnsi" w:hAnsiTheme="minorHAnsi" w:cs="Arial"/>
          <w:sz w:val="22"/>
          <w:szCs w:val="22"/>
          <w:lang w:val="en-US"/>
        </w:rPr>
        <w:t>00-gallon</w:t>
      </w:r>
      <w:r w:rsidR="00405878" w:rsidRPr="00405878">
        <w:rPr>
          <w:rFonts w:asciiTheme="minorHAnsi" w:hAnsiTheme="minorHAnsi" w:cs="Arial"/>
          <w:sz w:val="22"/>
          <w:szCs w:val="22"/>
          <w:lang w:val="en-US"/>
        </w:rPr>
        <w:t xml:space="preserve"> water tank </w:t>
      </w:r>
      <w:r w:rsidR="00405878" w:rsidRPr="00405878">
        <w:rPr>
          <w:rFonts w:asciiTheme="minorHAnsi" w:hAnsiTheme="minorHAnsi" w:cs="Arial"/>
          <w:sz w:val="22"/>
          <w:szCs w:val="22"/>
        </w:rPr>
        <w:t>possesses the capacity to transport water to schools, hospitals and communities affected by water shortage due to droughts or any deficiency in the water</w:t>
      </w:r>
      <w:r w:rsidR="00405878">
        <w:rPr>
          <w:rFonts w:asciiTheme="minorHAnsi" w:hAnsiTheme="minorHAnsi" w:cs="Arial"/>
          <w:sz w:val="22"/>
          <w:szCs w:val="22"/>
        </w:rPr>
        <w:t>.</w:t>
      </w:r>
      <w:r w:rsidR="00405878" w:rsidRPr="00405878">
        <w:rPr>
          <w:rFonts w:asciiTheme="minorHAnsi" w:hAnsiTheme="minorHAnsi" w:cs="Arial"/>
          <w:lang w:val="en-US"/>
        </w:rPr>
        <w:t xml:space="preserve"> </w:t>
      </w:r>
      <w:r w:rsidR="00405878" w:rsidRPr="00405878">
        <w:rPr>
          <w:rFonts w:asciiTheme="minorHAnsi" w:hAnsiTheme="minorHAnsi" w:cs="Arial"/>
          <w:sz w:val="22"/>
          <w:szCs w:val="22"/>
          <w:lang w:val="en-US"/>
        </w:rPr>
        <w:t xml:space="preserve">Training on the use of equipment was conducted by </w:t>
      </w:r>
      <w:r w:rsidR="00291D59" w:rsidRPr="00405878">
        <w:rPr>
          <w:rFonts w:asciiTheme="minorHAnsi" w:hAnsiTheme="minorHAnsi" w:cs="Arial"/>
          <w:sz w:val="22"/>
          <w:szCs w:val="22"/>
          <w:lang w:val="en-US"/>
        </w:rPr>
        <w:t>manufacturer</w:t>
      </w:r>
      <w:r w:rsidR="00291D59">
        <w:rPr>
          <w:rFonts w:asciiTheme="minorHAnsi" w:hAnsiTheme="minorHAnsi" w:cs="Arial"/>
          <w:sz w:val="22"/>
          <w:szCs w:val="22"/>
          <w:lang w:val="en-US"/>
        </w:rPr>
        <w:t>,</w:t>
      </w:r>
      <w:r w:rsidR="00291D59" w:rsidRPr="00405878">
        <w:rPr>
          <w:rFonts w:asciiTheme="minorHAnsi" w:hAnsiTheme="minorHAnsi" w:cs="Arial"/>
          <w:sz w:val="22"/>
          <w:szCs w:val="22"/>
          <w:lang w:val="en-US"/>
        </w:rPr>
        <w:t xml:space="preserve"> </w:t>
      </w:r>
      <w:r w:rsidR="00405878" w:rsidRPr="00405878">
        <w:rPr>
          <w:rFonts w:asciiTheme="minorHAnsi" w:hAnsiTheme="minorHAnsi" w:cs="Arial"/>
          <w:sz w:val="22"/>
          <w:szCs w:val="22"/>
          <w:lang w:val="en-US"/>
        </w:rPr>
        <w:t>NAFFCO</w:t>
      </w:r>
      <w:r w:rsidR="00291D59">
        <w:rPr>
          <w:rFonts w:asciiTheme="minorHAnsi" w:hAnsiTheme="minorHAnsi" w:cs="Arial"/>
          <w:sz w:val="22"/>
          <w:szCs w:val="22"/>
          <w:lang w:val="en-US"/>
        </w:rPr>
        <w:t>,</w:t>
      </w:r>
      <w:r w:rsidR="00405878" w:rsidRPr="00405878">
        <w:rPr>
          <w:rFonts w:asciiTheme="minorHAnsi" w:hAnsiTheme="minorHAnsi" w:cs="Arial"/>
          <w:sz w:val="22"/>
          <w:szCs w:val="22"/>
          <w:lang w:val="en-US"/>
        </w:rPr>
        <w:t xml:space="preserve"> from </w:t>
      </w:r>
      <w:r w:rsidR="00F712AB" w:rsidRPr="00405878">
        <w:rPr>
          <w:rFonts w:asciiTheme="minorHAnsi" w:hAnsiTheme="minorHAnsi" w:cs="Arial"/>
          <w:sz w:val="22"/>
          <w:szCs w:val="22"/>
          <w:lang w:val="en-US"/>
        </w:rPr>
        <w:t>6-9</w:t>
      </w:r>
      <w:r w:rsidR="00F712AB">
        <w:rPr>
          <w:rFonts w:asciiTheme="minorHAnsi" w:hAnsiTheme="minorHAnsi" w:cs="Arial"/>
          <w:sz w:val="22"/>
          <w:szCs w:val="22"/>
          <w:lang w:val="en-US"/>
        </w:rPr>
        <w:t xml:space="preserve"> </w:t>
      </w:r>
      <w:r w:rsidR="00405878" w:rsidRPr="00405878">
        <w:rPr>
          <w:rFonts w:asciiTheme="minorHAnsi" w:hAnsiTheme="minorHAnsi" w:cs="Arial"/>
          <w:sz w:val="22"/>
          <w:szCs w:val="22"/>
          <w:lang w:val="en-US"/>
        </w:rPr>
        <w:t xml:space="preserve">December 2021. </w:t>
      </w:r>
      <w:r w:rsidR="00291D59">
        <w:rPr>
          <w:rFonts w:asciiTheme="minorHAnsi" w:hAnsiTheme="minorHAnsi" w:cs="Arial"/>
          <w:sz w:val="22"/>
          <w:szCs w:val="22"/>
          <w:lang w:val="en-US"/>
        </w:rPr>
        <w:t xml:space="preserve">There were </w:t>
      </w:r>
      <w:r w:rsidR="00405878" w:rsidRPr="00405878">
        <w:rPr>
          <w:rFonts w:asciiTheme="minorHAnsi" w:hAnsiTheme="minorHAnsi" w:cs="Arial"/>
          <w:sz w:val="22"/>
          <w:szCs w:val="22"/>
          <w:lang w:val="en-US"/>
        </w:rPr>
        <w:t xml:space="preserve">24 </w:t>
      </w:r>
      <w:r w:rsidR="00291D59">
        <w:rPr>
          <w:rFonts w:asciiTheme="minorHAnsi" w:hAnsiTheme="minorHAnsi" w:cs="Arial"/>
          <w:sz w:val="22"/>
          <w:szCs w:val="22"/>
          <w:lang w:val="en-US"/>
        </w:rPr>
        <w:t>f</w:t>
      </w:r>
      <w:r w:rsidR="00405878" w:rsidRPr="00405878">
        <w:rPr>
          <w:rFonts w:asciiTheme="minorHAnsi" w:hAnsiTheme="minorHAnsi" w:cs="Arial"/>
          <w:sz w:val="22"/>
          <w:szCs w:val="22"/>
          <w:lang w:val="en-US"/>
        </w:rPr>
        <w:t xml:space="preserve">ire personnel </w:t>
      </w:r>
      <w:r w:rsidR="00291D59" w:rsidRPr="00405878">
        <w:rPr>
          <w:rFonts w:asciiTheme="minorHAnsi" w:hAnsiTheme="minorHAnsi" w:cs="Arial"/>
          <w:sz w:val="22"/>
          <w:szCs w:val="22"/>
          <w:lang w:val="en-US"/>
        </w:rPr>
        <w:t>(21 male/3 female</w:t>
      </w:r>
      <w:r w:rsidR="00291D59">
        <w:rPr>
          <w:rFonts w:asciiTheme="minorHAnsi" w:hAnsiTheme="minorHAnsi" w:cs="Arial"/>
          <w:sz w:val="22"/>
          <w:szCs w:val="22"/>
          <w:lang w:val="en-US"/>
        </w:rPr>
        <w:t>)</w:t>
      </w:r>
      <w:r w:rsidR="00291D59" w:rsidRPr="00405878">
        <w:rPr>
          <w:rFonts w:asciiTheme="minorHAnsi" w:hAnsiTheme="minorHAnsi" w:cs="Arial"/>
          <w:sz w:val="22"/>
          <w:szCs w:val="22"/>
          <w:lang w:val="en-US"/>
        </w:rPr>
        <w:t xml:space="preserve"> </w:t>
      </w:r>
      <w:r w:rsidR="00291D59">
        <w:rPr>
          <w:rFonts w:asciiTheme="minorHAnsi" w:hAnsiTheme="minorHAnsi" w:cs="Arial"/>
          <w:sz w:val="22"/>
          <w:szCs w:val="22"/>
          <w:lang w:val="en-US"/>
        </w:rPr>
        <w:t xml:space="preserve">who </w:t>
      </w:r>
      <w:r w:rsidR="00405878" w:rsidRPr="00405878">
        <w:rPr>
          <w:rFonts w:asciiTheme="minorHAnsi" w:hAnsiTheme="minorHAnsi" w:cs="Arial"/>
          <w:sz w:val="22"/>
          <w:szCs w:val="22"/>
          <w:lang w:val="en-US"/>
        </w:rPr>
        <w:t>were trained</w:t>
      </w:r>
      <w:r w:rsidR="00291D59">
        <w:rPr>
          <w:rFonts w:asciiTheme="minorHAnsi" w:hAnsiTheme="minorHAnsi" w:cs="Arial"/>
          <w:sz w:val="22"/>
          <w:szCs w:val="22"/>
          <w:lang w:val="en-US"/>
        </w:rPr>
        <w:t>.</w:t>
      </w:r>
      <w:bookmarkEnd w:id="158"/>
      <w:r w:rsidR="00291D59">
        <w:rPr>
          <w:rFonts w:asciiTheme="minorHAnsi" w:hAnsiTheme="minorHAnsi" w:cs="Arial"/>
          <w:sz w:val="22"/>
          <w:szCs w:val="22"/>
          <w:lang w:val="en-US"/>
        </w:rPr>
        <w:t xml:space="preserve"> </w:t>
      </w:r>
    </w:p>
    <w:p w14:paraId="3C6B48CC" w14:textId="79C2D265" w:rsidR="00846A78" w:rsidRDefault="00846A78" w:rsidP="00846A78">
      <w:pPr>
        <w:jc w:val="both"/>
        <w:rPr>
          <w:rFonts w:asciiTheme="minorHAnsi" w:hAnsiTheme="minorHAnsi" w:cs="Arial"/>
          <w:lang w:val="en-US"/>
        </w:rPr>
      </w:pPr>
    </w:p>
    <w:p w14:paraId="5D18365C" w14:textId="6347BF4E" w:rsidR="00291D59" w:rsidRPr="00846A78" w:rsidRDefault="00291D59">
      <w:pPr>
        <w:pStyle w:val="ListParagraph"/>
        <w:numPr>
          <w:ilvl w:val="0"/>
          <w:numId w:val="46"/>
        </w:numPr>
        <w:ind w:left="454" w:hanging="454"/>
        <w:jc w:val="both"/>
        <w:rPr>
          <w:rFonts w:asciiTheme="minorHAnsi" w:hAnsiTheme="minorHAnsi" w:cs="Arial"/>
          <w:sz w:val="22"/>
          <w:szCs w:val="22"/>
          <w:lang w:val="en-US"/>
        </w:rPr>
      </w:pPr>
      <w:bookmarkStart w:id="159" w:name="_Ref118624237"/>
      <w:r>
        <w:rPr>
          <w:rFonts w:asciiTheme="minorHAnsi" w:hAnsiTheme="minorHAnsi" w:cs="Arial"/>
          <w:sz w:val="22"/>
          <w:szCs w:val="22"/>
          <w:lang w:val="en-US"/>
        </w:rPr>
        <w:t xml:space="preserve">For Activity 3.4, </w:t>
      </w:r>
      <w:r w:rsidR="00135E20">
        <w:rPr>
          <w:rFonts w:asciiTheme="minorHAnsi" w:hAnsiTheme="minorHAnsi" w:cs="Arial"/>
          <w:sz w:val="22"/>
          <w:szCs w:val="22"/>
          <w:lang w:val="en-US"/>
        </w:rPr>
        <w:t xml:space="preserve">the </w:t>
      </w:r>
      <w:r w:rsidR="00135E20" w:rsidRPr="00135E20">
        <w:rPr>
          <w:rFonts w:asciiTheme="minorHAnsi" w:hAnsiTheme="minorHAnsi" w:cs="Arial"/>
          <w:sz w:val="22"/>
          <w:szCs w:val="22"/>
          <w:lang w:val="en-US"/>
        </w:rPr>
        <w:t>capacity of NEMO and NWSO to support evacuation and humanitarian assistance in disasters has been improved with the August 2020 delivery of a boat, 2 SUVs and a pick-up truck and search and rescue equipment. A 3.5 t t</w:t>
      </w:r>
      <w:r w:rsidR="00784EF1">
        <w:rPr>
          <w:rFonts w:asciiTheme="minorHAnsi" w:hAnsiTheme="minorHAnsi" w:cs="Arial"/>
          <w:sz w:val="22"/>
          <w:szCs w:val="22"/>
          <w:lang w:val="en-US"/>
        </w:rPr>
        <w:t>r</w:t>
      </w:r>
      <w:r w:rsidR="00135E20" w:rsidRPr="00135E20">
        <w:rPr>
          <w:rFonts w:asciiTheme="minorHAnsi" w:hAnsiTheme="minorHAnsi" w:cs="Arial"/>
          <w:sz w:val="22"/>
          <w:szCs w:val="22"/>
          <w:lang w:val="en-US"/>
        </w:rPr>
        <w:t>uck was delivered to NEMO in March 2021. Civil works for an extension of the roof at the Fire Department was also completed in April 2021 with Bureau of Public Works.</w:t>
      </w:r>
      <w:bookmarkEnd w:id="159"/>
      <w:r w:rsidR="00FA0E0C" w:rsidRPr="00FA0E0C">
        <w:rPr>
          <w:rFonts w:asciiTheme="minorHAnsi" w:hAnsiTheme="minorHAnsi" w:cs="Arial"/>
          <w:sz w:val="22"/>
          <w:szCs w:val="22"/>
          <w:lang w:val="en-US"/>
        </w:rPr>
        <w:t xml:space="preserve"> </w:t>
      </w:r>
      <w:r w:rsidR="00FA0E0C">
        <w:rPr>
          <w:rFonts w:asciiTheme="minorHAnsi" w:hAnsiTheme="minorHAnsi" w:cs="Arial"/>
          <w:sz w:val="22"/>
          <w:szCs w:val="22"/>
          <w:lang w:val="en-US"/>
        </w:rPr>
        <w:t xml:space="preserve">Some of the </w:t>
      </w:r>
      <w:r w:rsidR="00FA0E0C" w:rsidRPr="00FA0E0C">
        <w:rPr>
          <w:rFonts w:asciiTheme="minorHAnsi" w:hAnsiTheme="minorHAnsi" w:cs="Arial"/>
          <w:sz w:val="22"/>
          <w:szCs w:val="22"/>
          <w:lang w:val="en-US"/>
        </w:rPr>
        <w:t>search and rescue equipment</w:t>
      </w:r>
      <w:r w:rsidR="00FA0E0C">
        <w:rPr>
          <w:rFonts w:asciiTheme="minorHAnsi" w:hAnsiTheme="minorHAnsi" w:cs="Arial"/>
          <w:sz w:val="22"/>
          <w:szCs w:val="22"/>
          <w:lang w:val="en-US"/>
        </w:rPr>
        <w:t xml:space="preserve"> is shown on Figures 11 and 12. </w:t>
      </w:r>
    </w:p>
    <w:p w14:paraId="3FEC2912" w14:textId="334D6EF6" w:rsidR="00846A78" w:rsidRDefault="00846A78" w:rsidP="00846A78">
      <w:pPr>
        <w:pStyle w:val="ListParagraph"/>
        <w:rPr>
          <w:rFonts w:asciiTheme="minorHAnsi" w:hAnsiTheme="minorHAnsi" w:cs="Arial"/>
          <w:sz w:val="22"/>
          <w:szCs w:val="22"/>
          <w:lang w:val="en-US"/>
        </w:rPr>
      </w:pPr>
    </w:p>
    <w:p w14:paraId="3CA69322" w14:textId="77777777" w:rsidR="00F712AB" w:rsidRPr="00846A78" w:rsidRDefault="00F712AB" w:rsidP="00846A78">
      <w:pPr>
        <w:pStyle w:val="ListParagraph"/>
        <w:rPr>
          <w:rFonts w:asciiTheme="minorHAnsi" w:hAnsiTheme="minorHAnsi" w:cs="Arial"/>
          <w:sz w:val="22"/>
          <w:szCs w:val="22"/>
          <w:lang w:val="en-US"/>
        </w:rPr>
      </w:pPr>
    </w:p>
    <w:p w14:paraId="06E80381" w14:textId="354AF31B" w:rsidR="00C253DD" w:rsidRPr="00C253DD" w:rsidRDefault="00C253DD" w:rsidP="00C253DD">
      <w:pPr>
        <w:spacing w:after="60"/>
        <w:jc w:val="center"/>
        <w:rPr>
          <w:rFonts w:asciiTheme="minorHAnsi" w:hAnsiTheme="minorHAnsi" w:cs="Arial"/>
          <w:b/>
          <w:bCs/>
          <w:lang w:val="en-US"/>
        </w:rPr>
      </w:pPr>
      <w:r w:rsidRPr="00C253DD">
        <w:rPr>
          <w:rFonts w:asciiTheme="minorHAnsi" w:hAnsiTheme="minorHAnsi" w:cs="Arial"/>
          <w:b/>
          <w:bCs/>
          <w:lang w:val="en-US"/>
        </w:rPr>
        <w:t xml:space="preserve">Figures </w:t>
      </w:r>
      <w:r w:rsidR="00FA0E0C">
        <w:rPr>
          <w:rFonts w:asciiTheme="minorHAnsi" w:hAnsiTheme="minorHAnsi" w:cs="Arial"/>
          <w:b/>
          <w:bCs/>
          <w:lang w:val="en-US"/>
        </w:rPr>
        <w:t>11</w:t>
      </w:r>
      <w:r w:rsidRPr="00C253DD">
        <w:rPr>
          <w:rFonts w:asciiTheme="minorHAnsi" w:hAnsiTheme="minorHAnsi" w:cs="Arial"/>
          <w:b/>
          <w:bCs/>
          <w:lang w:val="en-US"/>
        </w:rPr>
        <w:t xml:space="preserve"> and </w:t>
      </w:r>
      <w:r w:rsidR="00FA0E0C">
        <w:rPr>
          <w:rFonts w:asciiTheme="minorHAnsi" w:hAnsiTheme="minorHAnsi" w:cs="Arial"/>
          <w:b/>
          <w:bCs/>
          <w:lang w:val="en-US"/>
        </w:rPr>
        <w:t>12</w:t>
      </w:r>
      <w:r w:rsidRPr="00C253DD">
        <w:rPr>
          <w:rFonts w:asciiTheme="minorHAnsi" w:hAnsiTheme="minorHAnsi" w:cs="Arial"/>
          <w:b/>
          <w:bCs/>
          <w:lang w:val="en-US"/>
        </w:rPr>
        <w:t xml:space="preserve">: </w:t>
      </w:r>
      <w:r w:rsidRPr="00C253DD">
        <w:rPr>
          <w:rFonts w:asciiTheme="minorHAnsi" w:hAnsiTheme="minorHAnsi" w:cs="Arial"/>
          <w:b/>
          <w:bCs/>
        </w:rPr>
        <w:t>Search and rescue equipment procured by the Project</w:t>
      </w:r>
      <w:r w:rsidR="00C85346">
        <w:rPr>
          <w:rFonts w:asciiTheme="minorHAnsi" w:hAnsiTheme="minorHAnsi" w:cs="Arial"/>
          <w:b/>
          <w:bCs/>
        </w:rPr>
        <w:t xml:space="preserve"> under Activity 3.4</w:t>
      </w:r>
    </w:p>
    <w:p w14:paraId="450180E6" w14:textId="3492F2B4" w:rsidR="00C253DD" w:rsidRDefault="00C253DD" w:rsidP="00846A78">
      <w:pPr>
        <w:jc w:val="both"/>
        <w:rPr>
          <w:rFonts w:asciiTheme="minorHAnsi" w:hAnsiTheme="minorHAnsi" w:cs="Arial"/>
          <w:lang w:val="en-US"/>
        </w:rPr>
      </w:pPr>
      <w:r>
        <w:rPr>
          <w:noProof/>
          <w:color w:val="2B579A"/>
          <w:shd w:val="clear" w:color="auto" w:fill="E6E6E6"/>
        </w:rPr>
        <w:drawing>
          <wp:inline distT="0" distB="0" distL="0" distR="0" wp14:anchorId="058F5866" wp14:editId="641D5768">
            <wp:extent cx="2909455" cy="1939458"/>
            <wp:effectExtent l="0" t="0" r="5715" b="381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8693" cy="1958948"/>
                    </a:xfrm>
                    <a:prstGeom prst="rect">
                      <a:avLst/>
                    </a:prstGeom>
                    <a:noFill/>
                    <a:ln>
                      <a:noFill/>
                    </a:ln>
                  </pic:spPr>
                </pic:pic>
              </a:graphicData>
            </a:graphic>
          </wp:inline>
        </w:drawing>
      </w:r>
      <w:r w:rsidRPr="00C253DD">
        <w:rPr>
          <w:noProof/>
        </w:rPr>
        <w:t xml:space="preserve"> </w:t>
      </w:r>
      <w:r>
        <w:rPr>
          <w:noProof/>
          <w:color w:val="2B579A"/>
          <w:shd w:val="clear" w:color="auto" w:fill="E6E6E6"/>
        </w:rPr>
        <w:drawing>
          <wp:inline distT="0" distB="0" distL="0" distR="0" wp14:anchorId="79C983FE" wp14:editId="4D87CA2F">
            <wp:extent cx="2890520" cy="1926835"/>
            <wp:effectExtent l="0" t="0" r="508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3930" cy="1942440"/>
                    </a:xfrm>
                    <a:prstGeom prst="rect">
                      <a:avLst/>
                    </a:prstGeom>
                    <a:noFill/>
                    <a:ln>
                      <a:noFill/>
                    </a:ln>
                  </pic:spPr>
                </pic:pic>
              </a:graphicData>
            </a:graphic>
          </wp:inline>
        </w:drawing>
      </w:r>
    </w:p>
    <w:p w14:paraId="4CD74C27" w14:textId="77777777" w:rsidR="00C253DD" w:rsidRPr="00846A78" w:rsidRDefault="00C253DD" w:rsidP="00846A78">
      <w:pPr>
        <w:jc w:val="both"/>
        <w:rPr>
          <w:rFonts w:asciiTheme="minorHAnsi" w:hAnsiTheme="minorHAnsi" w:cs="Arial"/>
          <w:lang w:val="en-US"/>
        </w:rPr>
      </w:pPr>
    </w:p>
    <w:p w14:paraId="451040E2" w14:textId="77777777" w:rsidR="00722A08" w:rsidRDefault="00722A08" w:rsidP="00722A08">
      <w:pPr>
        <w:pStyle w:val="ListParagraph"/>
        <w:ind w:left="454"/>
        <w:jc w:val="both"/>
        <w:rPr>
          <w:rFonts w:asciiTheme="minorHAnsi" w:hAnsiTheme="minorHAnsi" w:cs="Arial"/>
          <w:sz w:val="22"/>
          <w:szCs w:val="22"/>
          <w:lang w:val="en-US"/>
        </w:rPr>
      </w:pPr>
      <w:bookmarkStart w:id="160" w:name="_Ref118624271"/>
    </w:p>
    <w:p w14:paraId="6B98A18A" w14:textId="77777777" w:rsidR="00FA0E0C" w:rsidRPr="00846A78" w:rsidRDefault="00FA0E0C" w:rsidP="00FA0E0C">
      <w:pPr>
        <w:pStyle w:val="ListParagraph"/>
        <w:numPr>
          <w:ilvl w:val="0"/>
          <w:numId w:val="46"/>
        </w:numPr>
        <w:ind w:left="454" w:hanging="454"/>
        <w:jc w:val="both"/>
        <w:rPr>
          <w:rFonts w:asciiTheme="minorHAnsi" w:hAnsiTheme="minorHAnsi" w:cs="Arial"/>
          <w:sz w:val="22"/>
          <w:szCs w:val="22"/>
          <w:lang w:val="en-US"/>
        </w:rPr>
      </w:pPr>
      <w:bookmarkStart w:id="161" w:name="_Ref124165808"/>
      <w:r w:rsidRPr="00846A78">
        <w:rPr>
          <w:rFonts w:asciiTheme="minorHAnsi" w:hAnsiTheme="minorHAnsi" w:cs="Arial"/>
          <w:sz w:val="22"/>
          <w:szCs w:val="22"/>
          <w:lang w:val="en-US"/>
        </w:rPr>
        <w:t xml:space="preserve">UNDP </w:t>
      </w:r>
      <w:r>
        <w:rPr>
          <w:rFonts w:asciiTheme="minorHAnsi" w:hAnsiTheme="minorHAnsi" w:cs="Arial"/>
          <w:sz w:val="22"/>
          <w:szCs w:val="22"/>
          <w:lang w:val="en-US"/>
        </w:rPr>
        <w:t>p</w:t>
      </w:r>
      <w:r w:rsidRPr="00846A78">
        <w:rPr>
          <w:rFonts w:asciiTheme="minorHAnsi" w:hAnsiTheme="minorHAnsi" w:cs="Arial"/>
          <w:sz w:val="22"/>
          <w:szCs w:val="22"/>
          <w:lang w:val="en-US"/>
        </w:rPr>
        <w:t>rojects often push to use UNDP-certified companies for procurement of goods. NWSO and HPO procured their trucks from a vendor in Dubai that was UNDP recommended. PALARIS wanted to procure trucks through a local vendor (</w:t>
      </w:r>
      <w:proofErr w:type="spellStart"/>
      <w:r w:rsidRPr="00846A78">
        <w:rPr>
          <w:rFonts w:asciiTheme="minorHAnsi" w:hAnsiTheme="minorHAnsi" w:cs="Arial"/>
          <w:sz w:val="22"/>
          <w:szCs w:val="22"/>
          <w:lang w:val="en-US"/>
        </w:rPr>
        <w:t>Surangel</w:t>
      </w:r>
      <w:proofErr w:type="spellEnd"/>
      <w:r w:rsidRPr="00846A78">
        <w:rPr>
          <w:rFonts w:asciiTheme="minorHAnsi" w:hAnsiTheme="minorHAnsi" w:cs="Arial"/>
          <w:sz w:val="22"/>
          <w:szCs w:val="22"/>
          <w:lang w:val="en-US"/>
        </w:rPr>
        <w:t xml:space="preserve"> and Son’s Company) to get warranty and preventive maintenance support.</w:t>
      </w:r>
      <w:r w:rsidRPr="00846A78">
        <w:rPr>
          <w:rFonts w:asciiTheme="minorHAnsi" w:hAnsiTheme="minorHAnsi" w:cs="Arial"/>
          <w:sz w:val="22"/>
          <w:szCs w:val="22"/>
        </w:rPr>
        <w:t> </w:t>
      </w:r>
      <w:r w:rsidRPr="00846A78">
        <w:rPr>
          <w:rFonts w:asciiTheme="minorHAnsi" w:hAnsiTheme="minorHAnsi" w:cs="Arial"/>
          <w:sz w:val="22"/>
          <w:szCs w:val="22"/>
          <w:lang w:val="en-US"/>
        </w:rPr>
        <w:t>Some effort was required to source the trucks from a local vendor, who provided a warranty from the manufacturer and preventive maintenance for 3 years</w:t>
      </w:r>
      <w:r>
        <w:rPr>
          <w:rFonts w:asciiTheme="minorHAnsi" w:hAnsiTheme="minorHAnsi" w:cs="Arial"/>
          <w:sz w:val="22"/>
          <w:szCs w:val="22"/>
          <w:lang w:val="en-US"/>
        </w:rPr>
        <w:t xml:space="preserve"> through the Project</w:t>
      </w:r>
      <w:r w:rsidRPr="00846A78">
        <w:rPr>
          <w:rFonts w:asciiTheme="minorHAnsi" w:hAnsiTheme="minorHAnsi" w:cs="Arial"/>
          <w:sz w:val="22"/>
          <w:szCs w:val="22"/>
          <w:lang w:val="en-US"/>
        </w:rPr>
        <w:t xml:space="preserve">. </w:t>
      </w:r>
      <w:bookmarkEnd w:id="161"/>
    </w:p>
    <w:p w14:paraId="597A0C50" w14:textId="77777777" w:rsidR="00FA0E0C" w:rsidRDefault="00FA0E0C" w:rsidP="00FA0E0C">
      <w:pPr>
        <w:jc w:val="both"/>
        <w:rPr>
          <w:rFonts w:asciiTheme="minorHAnsi" w:hAnsiTheme="minorHAnsi" w:cs="Arial"/>
          <w:lang w:val="en-US"/>
        </w:rPr>
      </w:pPr>
    </w:p>
    <w:p w14:paraId="26427D4D" w14:textId="5E65BA89" w:rsidR="00C3227D" w:rsidRPr="00F02180" w:rsidRDefault="00135E20">
      <w:pPr>
        <w:pStyle w:val="ListParagraph"/>
        <w:numPr>
          <w:ilvl w:val="0"/>
          <w:numId w:val="46"/>
        </w:numPr>
        <w:ind w:left="454" w:hanging="454"/>
        <w:jc w:val="both"/>
        <w:rPr>
          <w:rFonts w:asciiTheme="minorHAnsi" w:hAnsiTheme="minorHAnsi" w:cs="Arial"/>
          <w:sz w:val="22"/>
          <w:szCs w:val="22"/>
          <w:lang w:val="en-US"/>
        </w:rPr>
      </w:pPr>
      <w:r>
        <w:rPr>
          <w:rFonts w:asciiTheme="minorHAnsi" w:hAnsiTheme="minorHAnsi" w:cs="Arial"/>
          <w:sz w:val="22"/>
          <w:szCs w:val="22"/>
          <w:lang w:val="en-US"/>
        </w:rPr>
        <w:t>Activity 3.5</w:t>
      </w:r>
      <w:r w:rsidR="00C3227D">
        <w:rPr>
          <w:rFonts w:asciiTheme="minorHAnsi" w:hAnsiTheme="minorHAnsi" w:cs="Arial"/>
          <w:sz w:val="22"/>
          <w:szCs w:val="22"/>
          <w:lang w:val="en-US"/>
        </w:rPr>
        <w:t xml:space="preserve"> was cancelled a</w:t>
      </w:r>
      <w:r w:rsidR="00C3227D" w:rsidRPr="00C3227D">
        <w:rPr>
          <w:rFonts w:asciiTheme="minorHAnsi" w:hAnsiTheme="minorHAnsi" w:cs="Arial"/>
          <w:bCs/>
          <w:sz w:val="22"/>
          <w:szCs w:val="22"/>
          <w:lang w:val="en-US"/>
        </w:rPr>
        <w:t>fter discussions with NEMO, Bureau of Agriculture, Red Cross and NWSO to seek partnership with other UN agencies</w:t>
      </w:r>
      <w:r w:rsidR="00C3227D">
        <w:rPr>
          <w:rFonts w:asciiTheme="minorHAnsi" w:hAnsiTheme="minorHAnsi" w:cs="Arial"/>
          <w:bCs/>
          <w:sz w:val="22"/>
          <w:szCs w:val="22"/>
          <w:lang w:val="en-US"/>
        </w:rPr>
        <w:t xml:space="preserve">. The </w:t>
      </w:r>
      <w:r w:rsidR="00C3227D" w:rsidRPr="00C3227D">
        <w:rPr>
          <w:rFonts w:asciiTheme="minorHAnsi" w:hAnsiTheme="minorHAnsi" w:cs="Arial"/>
          <w:bCs/>
          <w:sz w:val="22"/>
          <w:szCs w:val="22"/>
          <w:lang w:val="en-US"/>
        </w:rPr>
        <w:t>cancell</w:t>
      </w:r>
      <w:r w:rsidR="00C3227D">
        <w:rPr>
          <w:rFonts w:asciiTheme="minorHAnsi" w:hAnsiTheme="minorHAnsi" w:cs="Arial"/>
          <w:bCs/>
          <w:sz w:val="22"/>
          <w:szCs w:val="22"/>
          <w:lang w:val="en-US"/>
        </w:rPr>
        <w:t>ation of</w:t>
      </w:r>
      <w:r w:rsidR="00C3227D" w:rsidRPr="00C3227D">
        <w:rPr>
          <w:rFonts w:asciiTheme="minorHAnsi" w:hAnsiTheme="minorHAnsi" w:cs="Arial"/>
          <w:bCs/>
          <w:sz w:val="22"/>
          <w:szCs w:val="22"/>
          <w:lang w:val="en-US"/>
        </w:rPr>
        <w:t xml:space="preserve"> this activity </w:t>
      </w:r>
      <w:r w:rsidR="00C3227D">
        <w:rPr>
          <w:rFonts w:asciiTheme="minorHAnsi" w:hAnsiTheme="minorHAnsi" w:cs="Arial"/>
          <w:bCs/>
          <w:sz w:val="22"/>
          <w:szCs w:val="22"/>
          <w:lang w:val="en-US"/>
        </w:rPr>
        <w:t xml:space="preserve">resulted in the </w:t>
      </w:r>
      <w:r w:rsidR="00C3227D" w:rsidRPr="00C3227D">
        <w:rPr>
          <w:rFonts w:asciiTheme="minorHAnsi" w:hAnsiTheme="minorHAnsi" w:cs="Arial"/>
          <w:bCs/>
          <w:sz w:val="22"/>
          <w:szCs w:val="22"/>
          <w:lang w:val="en-US"/>
        </w:rPr>
        <w:t>reallocat</w:t>
      </w:r>
      <w:r w:rsidR="00C3227D">
        <w:rPr>
          <w:rFonts w:asciiTheme="minorHAnsi" w:hAnsiTheme="minorHAnsi" w:cs="Arial"/>
          <w:bCs/>
          <w:sz w:val="22"/>
          <w:szCs w:val="22"/>
          <w:lang w:val="en-US"/>
        </w:rPr>
        <w:t xml:space="preserve">ion of </w:t>
      </w:r>
      <w:r w:rsidR="00C3227D" w:rsidRPr="00C3227D">
        <w:rPr>
          <w:rFonts w:asciiTheme="minorHAnsi" w:hAnsiTheme="minorHAnsi" w:cs="Arial"/>
          <w:bCs/>
          <w:sz w:val="22"/>
          <w:szCs w:val="22"/>
          <w:lang w:val="en-US"/>
        </w:rPr>
        <w:t>the budget to other activities</w:t>
      </w:r>
      <w:r w:rsidR="00C3227D">
        <w:rPr>
          <w:rFonts w:asciiTheme="minorHAnsi" w:hAnsiTheme="minorHAnsi" w:cs="Arial"/>
          <w:bCs/>
          <w:sz w:val="22"/>
          <w:szCs w:val="22"/>
          <w:lang w:val="en-US"/>
        </w:rPr>
        <w:t>.</w:t>
      </w:r>
      <w:bookmarkEnd w:id="160"/>
    </w:p>
    <w:p w14:paraId="647DBF6B" w14:textId="77777777" w:rsidR="00F02180" w:rsidRPr="00F02180" w:rsidRDefault="00F02180" w:rsidP="00F02180">
      <w:pPr>
        <w:pStyle w:val="ListParagraph"/>
        <w:rPr>
          <w:rFonts w:asciiTheme="minorHAnsi" w:hAnsiTheme="minorHAnsi" w:cs="Arial"/>
          <w:sz w:val="22"/>
          <w:szCs w:val="22"/>
          <w:lang w:val="en-US"/>
        </w:rPr>
      </w:pPr>
    </w:p>
    <w:p w14:paraId="05ECB238" w14:textId="2E5825B9" w:rsidR="00F02180" w:rsidRPr="00CF4B45" w:rsidRDefault="00F02180">
      <w:pPr>
        <w:pStyle w:val="ListParagraph"/>
        <w:numPr>
          <w:ilvl w:val="0"/>
          <w:numId w:val="46"/>
        </w:numPr>
        <w:ind w:left="454" w:hanging="454"/>
        <w:jc w:val="both"/>
        <w:rPr>
          <w:rFonts w:asciiTheme="minorHAnsi" w:hAnsiTheme="minorHAnsi" w:cs="Arial"/>
          <w:sz w:val="22"/>
          <w:szCs w:val="22"/>
          <w:lang w:val="en-US"/>
        </w:rPr>
      </w:pPr>
      <w:bookmarkStart w:id="162" w:name="_Ref118624519"/>
      <w:bookmarkStart w:id="163" w:name="_Ref124165848"/>
      <w:r>
        <w:rPr>
          <w:rFonts w:asciiTheme="minorHAnsi" w:hAnsiTheme="minorHAnsi" w:cs="Arial"/>
          <w:sz w:val="22"/>
          <w:szCs w:val="22"/>
          <w:lang w:val="en-US"/>
        </w:rPr>
        <w:t xml:space="preserve">For Activity 3.7, PDNA training was done </w:t>
      </w:r>
      <w:r w:rsidR="002A2039">
        <w:rPr>
          <w:rFonts w:asciiTheme="minorHAnsi" w:hAnsiTheme="minorHAnsi" w:cs="Arial"/>
          <w:sz w:val="22"/>
          <w:szCs w:val="22"/>
          <w:lang w:val="en-US"/>
        </w:rPr>
        <w:t xml:space="preserve">in February 2020 </w:t>
      </w:r>
      <w:r>
        <w:rPr>
          <w:rFonts w:asciiTheme="minorHAnsi" w:hAnsiTheme="minorHAnsi" w:cs="Arial"/>
          <w:sz w:val="22"/>
          <w:szCs w:val="22"/>
          <w:lang w:val="en-US"/>
        </w:rPr>
        <w:t>through a standardized approach developed by multi-lateral (</w:t>
      </w:r>
      <w:proofErr w:type="gramStart"/>
      <w:r>
        <w:rPr>
          <w:rFonts w:asciiTheme="minorHAnsi" w:hAnsiTheme="minorHAnsi" w:cs="Arial"/>
          <w:sz w:val="22"/>
          <w:szCs w:val="22"/>
          <w:lang w:val="en-US"/>
        </w:rPr>
        <w:t>i.e.</w:t>
      </w:r>
      <w:proofErr w:type="gramEnd"/>
      <w:r>
        <w:rPr>
          <w:rFonts w:asciiTheme="minorHAnsi" w:hAnsiTheme="minorHAnsi" w:cs="Arial"/>
          <w:sz w:val="22"/>
          <w:szCs w:val="22"/>
          <w:lang w:val="en-US"/>
        </w:rPr>
        <w:t xml:space="preserve"> World Bank and UNDP) adopted for Palau</w:t>
      </w:r>
      <w:r w:rsidR="001273DE">
        <w:rPr>
          <w:rFonts w:asciiTheme="minorHAnsi" w:hAnsiTheme="minorHAnsi" w:cs="Arial"/>
          <w:sz w:val="22"/>
          <w:szCs w:val="22"/>
          <w:lang w:val="en-US"/>
        </w:rPr>
        <w:t>. The training was done with the RESPAC project</w:t>
      </w:r>
      <w:r w:rsidR="001273DE" w:rsidRPr="001273DE">
        <w:rPr>
          <w:rFonts w:asciiTheme="minorHAnsi" w:hAnsiTheme="minorHAnsi" w:cs="Arial"/>
          <w:sz w:val="22"/>
          <w:szCs w:val="22"/>
          <w:lang w:val="en-US"/>
        </w:rPr>
        <w:t xml:space="preserve"> </w:t>
      </w:r>
      <w:r w:rsidR="001273DE">
        <w:rPr>
          <w:rFonts w:asciiTheme="minorHAnsi" w:hAnsiTheme="minorHAnsi" w:cs="Arial"/>
          <w:sz w:val="22"/>
          <w:szCs w:val="22"/>
          <w:lang w:val="en-US"/>
        </w:rPr>
        <w:t xml:space="preserve">under UNDP along with the Red Cross, SPC, </w:t>
      </w:r>
      <w:r w:rsidR="002A2039">
        <w:rPr>
          <w:rFonts w:asciiTheme="minorHAnsi" w:hAnsiTheme="minorHAnsi" w:cs="Arial"/>
          <w:sz w:val="22"/>
          <w:szCs w:val="22"/>
          <w:lang w:val="en-US"/>
        </w:rPr>
        <w:t xml:space="preserve">NEMO, </w:t>
      </w:r>
      <w:r w:rsidR="001273DE">
        <w:rPr>
          <w:rFonts w:asciiTheme="minorHAnsi" w:hAnsiTheme="minorHAnsi" w:cs="Arial"/>
          <w:sz w:val="22"/>
          <w:szCs w:val="22"/>
          <w:lang w:val="en-US"/>
        </w:rPr>
        <w:t xml:space="preserve">and the </w:t>
      </w:r>
      <w:r w:rsidR="001273DE" w:rsidRPr="001273DE">
        <w:rPr>
          <w:rFonts w:asciiTheme="minorHAnsi" w:hAnsiTheme="minorHAnsi" w:cs="Arial"/>
          <w:sz w:val="22"/>
          <w:szCs w:val="22"/>
          <w:lang w:val="en-US"/>
        </w:rPr>
        <w:t>Bureau of Aging, Disability and Gender</w:t>
      </w:r>
      <w:r w:rsidR="001273DE">
        <w:rPr>
          <w:rFonts w:asciiTheme="minorHAnsi" w:hAnsiTheme="minorHAnsi" w:cs="Arial"/>
          <w:sz w:val="22"/>
          <w:szCs w:val="22"/>
          <w:lang w:val="en-US"/>
        </w:rPr>
        <w:t>.</w:t>
      </w:r>
      <w:bookmarkEnd w:id="162"/>
      <w:r w:rsidR="001273DE">
        <w:rPr>
          <w:rFonts w:asciiTheme="minorHAnsi" w:hAnsiTheme="minorHAnsi" w:cs="Arial"/>
          <w:sz w:val="22"/>
          <w:szCs w:val="22"/>
          <w:lang w:val="en-US"/>
        </w:rPr>
        <w:t xml:space="preserve"> </w:t>
      </w:r>
      <w:r w:rsidR="00505EAD">
        <w:rPr>
          <w:rFonts w:asciiTheme="minorHAnsi" w:hAnsiTheme="minorHAnsi" w:cs="Arial"/>
          <w:sz w:val="22"/>
          <w:szCs w:val="22"/>
          <w:lang w:val="en-US"/>
        </w:rPr>
        <w:t>The 5</w:t>
      </w:r>
      <w:r w:rsidR="00505EAD" w:rsidRPr="00505EAD">
        <w:rPr>
          <w:rFonts w:asciiTheme="minorHAnsi" w:hAnsiTheme="minorHAnsi" w:cs="Arial"/>
          <w:sz w:val="22"/>
          <w:szCs w:val="22"/>
          <w:lang w:val="en-US"/>
        </w:rPr>
        <w:t>-day training</w:t>
      </w:r>
      <w:r w:rsidR="00505EAD">
        <w:rPr>
          <w:rFonts w:asciiTheme="minorHAnsi" w:hAnsiTheme="minorHAnsi" w:cs="Arial"/>
          <w:sz w:val="22"/>
          <w:szCs w:val="22"/>
          <w:lang w:val="en-US"/>
        </w:rPr>
        <w:t xml:space="preserve"> session </w:t>
      </w:r>
      <w:r w:rsidR="00505EAD" w:rsidRPr="00505EAD">
        <w:rPr>
          <w:rFonts w:asciiTheme="minorHAnsi" w:hAnsiTheme="minorHAnsi" w:cs="Arial"/>
          <w:sz w:val="22"/>
          <w:szCs w:val="22"/>
          <w:lang w:val="en-US"/>
        </w:rPr>
        <w:t>br</w:t>
      </w:r>
      <w:r w:rsidR="00505EAD">
        <w:rPr>
          <w:rFonts w:asciiTheme="minorHAnsi" w:hAnsiTheme="minorHAnsi" w:cs="Arial"/>
          <w:sz w:val="22"/>
          <w:szCs w:val="22"/>
          <w:lang w:val="en-US"/>
        </w:rPr>
        <w:t xml:space="preserve">ought </w:t>
      </w:r>
      <w:r w:rsidR="00505EAD" w:rsidRPr="00505EAD">
        <w:rPr>
          <w:rFonts w:asciiTheme="minorHAnsi" w:hAnsiTheme="minorHAnsi" w:cs="Arial"/>
          <w:sz w:val="22"/>
          <w:szCs w:val="22"/>
          <w:lang w:val="en-US"/>
        </w:rPr>
        <w:t>together 30 participants</w:t>
      </w:r>
      <w:r w:rsidR="00505EAD">
        <w:rPr>
          <w:rFonts w:asciiTheme="minorHAnsi" w:hAnsiTheme="minorHAnsi" w:cs="Arial"/>
          <w:sz w:val="22"/>
          <w:szCs w:val="22"/>
          <w:lang w:val="en-US"/>
        </w:rPr>
        <w:t xml:space="preserve"> (including 12</w:t>
      </w:r>
      <w:r w:rsidR="00505EAD" w:rsidRPr="00505EAD">
        <w:rPr>
          <w:rFonts w:asciiTheme="minorHAnsi" w:hAnsiTheme="minorHAnsi" w:cs="Arial"/>
          <w:sz w:val="22"/>
          <w:szCs w:val="22"/>
          <w:lang w:val="en-US"/>
        </w:rPr>
        <w:t xml:space="preserve"> </w:t>
      </w:r>
      <w:r w:rsidR="00505EAD" w:rsidRPr="00505EAD">
        <w:rPr>
          <w:rFonts w:asciiTheme="minorHAnsi" w:hAnsiTheme="minorHAnsi" w:cs="Arial"/>
          <w:sz w:val="22"/>
          <w:szCs w:val="22"/>
          <w:lang w:val="en-US"/>
        </w:rPr>
        <w:lastRenderedPageBreak/>
        <w:t>women</w:t>
      </w:r>
      <w:r w:rsidR="00505EAD">
        <w:rPr>
          <w:rFonts w:asciiTheme="minorHAnsi" w:hAnsiTheme="minorHAnsi" w:cs="Arial"/>
          <w:sz w:val="22"/>
          <w:szCs w:val="22"/>
          <w:lang w:val="en-US"/>
        </w:rPr>
        <w:t xml:space="preserve">) focusing </w:t>
      </w:r>
      <w:r w:rsidR="00505EAD" w:rsidRPr="00505EAD">
        <w:rPr>
          <w:rFonts w:asciiTheme="minorHAnsi" w:hAnsiTheme="minorHAnsi" w:cs="Arial"/>
          <w:sz w:val="22"/>
          <w:szCs w:val="22"/>
          <w:lang w:val="en-US"/>
        </w:rPr>
        <w:t xml:space="preserve">on empowering Palau Government officials and key stakeholders for undertaking assessments, policy development and implementation of post disaster recovery. Participants </w:t>
      </w:r>
      <w:r w:rsidR="00505EAD">
        <w:rPr>
          <w:rFonts w:asciiTheme="minorHAnsi" w:hAnsiTheme="minorHAnsi" w:cs="Arial"/>
          <w:sz w:val="22"/>
          <w:szCs w:val="22"/>
          <w:lang w:val="en-US"/>
        </w:rPr>
        <w:t xml:space="preserve">represented were from </w:t>
      </w:r>
      <w:r w:rsidR="00505EAD" w:rsidRPr="00505EAD">
        <w:rPr>
          <w:rFonts w:asciiTheme="minorHAnsi" w:hAnsiTheme="minorHAnsi" w:cs="Arial"/>
          <w:sz w:val="22"/>
          <w:szCs w:val="22"/>
          <w:lang w:val="en-US"/>
        </w:rPr>
        <w:t>across key sectors including agriculture, housing, education, gender, water and sanitation and health.</w:t>
      </w:r>
      <w:bookmarkEnd w:id="163"/>
    </w:p>
    <w:p w14:paraId="0C22E70C" w14:textId="71DA7B23" w:rsidR="00CF4B45" w:rsidRPr="00CF4B45" w:rsidRDefault="00CF4B45" w:rsidP="00CF4B45">
      <w:pPr>
        <w:rPr>
          <w:rFonts w:ascii="Calibri" w:hAnsi="Calibri" w:cs="Calibri"/>
          <w:lang w:eastAsia="en-CA"/>
        </w:rPr>
      </w:pPr>
      <w:bookmarkStart w:id="164" w:name="_Hlk109305801"/>
    </w:p>
    <w:p w14:paraId="4BFC3730" w14:textId="7B45672E" w:rsidR="00044380" w:rsidRPr="00D468C5" w:rsidRDefault="00CF4B45">
      <w:pPr>
        <w:numPr>
          <w:ilvl w:val="0"/>
          <w:numId w:val="46"/>
        </w:numPr>
        <w:ind w:left="454" w:hanging="454"/>
        <w:contextualSpacing/>
        <w:jc w:val="both"/>
        <w:rPr>
          <w:rFonts w:asciiTheme="minorHAnsi" w:hAnsiTheme="minorHAnsi" w:cs="Arial"/>
          <w:lang w:val="en-US"/>
        </w:rPr>
      </w:pPr>
      <w:bookmarkStart w:id="165" w:name="_Ref124166024"/>
      <w:r w:rsidRPr="00CF4B45">
        <w:rPr>
          <w:rFonts w:ascii="Calibri" w:hAnsi="Calibri" w:cs="Calibri"/>
          <w:lang w:eastAsia="en-CA"/>
        </w:rPr>
        <w:t xml:space="preserve">In conclusion, the work by the Project in Output </w:t>
      </w:r>
      <w:r>
        <w:rPr>
          <w:rFonts w:ascii="Calibri" w:hAnsi="Calibri" w:cs="Calibri"/>
          <w:lang w:eastAsia="en-CA"/>
        </w:rPr>
        <w:t>3</w:t>
      </w:r>
      <w:r w:rsidRPr="00CF4B45">
        <w:rPr>
          <w:rFonts w:ascii="Calibri" w:hAnsi="Calibri" w:cs="Calibri"/>
          <w:lang w:eastAsia="en-CA"/>
        </w:rPr>
        <w:t xml:space="preserve"> to “enhance </w:t>
      </w:r>
      <w:r>
        <w:rPr>
          <w:rFonts w:ascii="Calibri" w:hAnsi="Calibri" w:cs="Calibri"/>
          <w:lang w:eastAsia="en-CA"/>
        </w:rPr>
        <w:t>c</w:t>
      </w:r>
      <w:r w:rsidRPr="00CF4B45">
        <w:rPr>
          <w:rFonts w:ascii="Calibri" w:hAnsi="Calibri" w:cs="Calibri"/>
          <w:lang w:eastAsia="en-CA"/>
        </w:rPr>
        <w:t xml:space="preserve">ommunity </w:t>
      </w:r>
      <w:r>
        <w:rPr>
          <w:rFonts w:ascii="Calibri" w:hAnsi="Calibri" w:cs="Calibri"/>
          <w:lang w:eastAsia="en-CA"/>
        </w:rPr>
        <w:t>d</w:t>
      </w:r>
      <w:r w:rsidRPr="00CF4B45">
        <w:rPr>
          <w:rFonts w:ascii="Calibri" w:hAnsi="Calibri" w:cs="Calibri"/>
          <w:lang w:eastAsia="en-CA"/>
        </w:rPr>
        <w:t xml:space="preserve">isaster and </w:t>
      </w:r>
      <w:r>
        <w:rPr>
          <w:rFonts w:ascii="Calibri" w:hAnsi="Calibri" w:cs="Calibri"/>
          <w:lang w:eastAsia="en-CA"/>
        </w:rPr>
        <w:t>c</w:t>
      </w:r>
      <w:r w:rsidRPr="00CF4B45">
        <w:rPr>
          <w:rFonts w:ascii="Calibri" w:hAnsi="Calibri" w:cs="Calibri"/>
          <w:lang w:eastAsia="en-CA"/>
        </w:rPr>
        <w:t xml:space="preserve">limate </w:t>
      </w:r>
      <w:r>
        <w:rPr>
          <w:rFonts w:ascii="Calibri" w:hAnsi="Calibri" w:cs="Calibri"/>
          <w:lang w:eastAsia="en-CA"/>
        </w:rPr>
        <w:t>r</w:t>
      </w:r>
      <w:r w:rsidRPr="00CF4B45">
        <w:rPr>
          <w:rFonts w:ascii="Calibri" w:hAnsi="Calibri" w:cs="Calibri"/>
          <w:lang w:eastAsia="en-CA"/>
        </w:rPr>
        <w:t xml:space="preserve">esilience through improved water and food resource management, inclusive livelihood diversification” is rated as </w:t>
      </w:r>
      <w:r w:rsidRPr="003B293A">
        <w:rPr>
          <w:rFonts w:ascii="Calibri" w:hAnsi="Calibri" w:cs="Calibri"/>
          <w:b/>
          <w:bCs/>
          <w:lang w:eastAsia="en-CA"/>
        </w:rPr>
        <w:t>satisfactory</w:t>
      </w:r>
      <w:r w:rsidRPr="00CF4B45">
        <w:rPr>
          <w:rFonts w:ascii="Calibri" w:hAnsi="Calibri" w:cs="Calibri"/>
          <w:lang w:eastAsia="en-CA"/>
        </w:rPr>
        <w:t xml:space="preserve"> based on equipment procured and the training on </w:t>
      </w:r>
      <w:r w:rsidR="00916494">
        <w:rPr>
          <w:rFonts w:ascii="Calibri" w:hAnsi="Calibri" w:cs="Calibri"/>
          <w:lang w:eastAsia="en-CA"/>
        </w:rPr>
        <w:t>capacity building measures</w:t>
      </w:r>
      <w:r w:rsidR="006E1A69" w:rsidRPr="00D468C5">
        <w:rPr>
          <w:rFonts w:asciiTheme="minorHAnsi" w:hAnsiTheme="minorHAnsi" w:cs="Arial"/>
        </w:rPr>
        <w:t>.</w:t>
      </w:r>
      <w:bookmarkEnd w:id="165"/>
    </w:p>
    <w:bookmarkEnd w:id="164"/>
    <w:p w14:paraId="4EE61DAE" w14:textId="4375BBCB" w:rsidR="0055290A" w:rsidRDefault="0055290A" w:rsidP="006C3663">
      <w:pPr>
        <w:contextualSpacing/>
        <w:jc w:val="both"/>
        <w:rPr>
          <w:rFonts w:asciiTheme="minorHAnsi" w:hAnsiTheme="minorHAnsi" w:cs="Arial"/>
          <w:lang w:val="en-US"/>
        </w:rPr>
      </w:pPr>
    </w:p>
    <w:p w14:paraId="27B2101A" w14:textId="2D7E6BD3" w:rsidR="003078D7" w:rsidRPr="00546DDC" w:rsidRDefault="00655CA2" w:rsidP="00655CA2">
      <w:pPr>
        <w:pStyle w:val="Heading3"/>
        <w:tabs>
          <w:tab w:val="clear" w:pos="1418"/>
          <w:tab w:val="num" w:pos="-2410"/>
          <w:tab w:val="num" w:pos="-1701"/>
        </w:tabs>
        <w:ind w:left="454"/>
        <w:rPr>
          <w:rFonts w:asciiTheme="minorHAnsi" w:hAnsiTheme="minorHAnsi" w:cs="Arial"/>
          <w:lang w:val="en-US"/>
        </w:rPr>
      </w:pPr>
      <w:bookmarkStart w:id="166" w:name="_Toc126825958"/>
      <w:bookmarkEnd w:id="154"/>
      <w:bookmarkEnd w:id="155"/>
      <w:r w:rsidRPr="00546DDC">
        <w:rPr>
          <w:rFonts w:asciiTheme="minorHAnsi" w:hAnsiTheme="minorHAnsi"/>
          <w:lang w:val="en-US"/>
        </w:rPr>
        <w:t>Relevance</w:t>
      </w:r>
      <w:bookmarkEnd w:id="166"/>
    </w:p>
    <w:p w14:paraId="6A9271EC" w14:textId="12D0D363" w:rsidR="00CF50EF" w:rsidRDefault="00655CA2">
      <w:pPr>
        <w:pStyle w:val="ListParagraph"/>
        <w:numPr>
          <w:ilvl w:val="0"/>
          <w:numId w:val="46"/>
        </w:numPr>
        <w:autoSpaceDE w:val="0"/>
        <w:autoSpaceDN w:val="0"/>
        <w:adjustRightInd w:val="0"/>
        <w:ind w:left="454" w:hanging="454"/>
        <w:jc w:val="both"/>
        <w:rPr>
          <w:rFonts w:asciiTheme="minorHAnsi" w:hAnsiTheme="minorHAnsi" w:cs="Arial"/>
          <w:sz w:val="22"/>
          <w:szCs w:val="22"/>
          <w:lang w:val="en-US" w:eastAsia="en-CA"/>
        </w:rPr>
      </w:pPr>
      <w:bookmarkStart w:id="167" w:name="_Ref111036454"/>
      <w:r w:rsidRPr="00546DDC">
        <w:rPr>
          <w:rFonts w:asciiTheme="minorHAnsi" w:hAnsiTheme="minorHAnsi" w:cs="Arial"/>
          <w:sz w:val="22"/>
          <w:szCs w:val="22"/>
          <w:lang w:val="en-US" w:eastAsia="en-CA"/>
        </w:rPr>
        <w:t>The</w:t>
      </w:r>
      <w:r w:rsidR="005C29FC">
        <w:rPr>
          <w:rFonts w:asciiTheme="minorHAnsi" w:hAnsiTheme="minorHAnsi" w:cs="Arial"/>
          <w:sz w:val="22"/>
          <w:szCs w:val="22"/>
          <w:lang w:val="en-US" w:eastAsia="en-CA"/>
        </w:rPr>
        <w:t xml:space="preserve"> </w:t>
      </w:r>
      <w:r w:rsidR="00916494">
        <w:rPr>
          <w:rFonts w:asciiTheme="minorHAnsi" w:hAnsiTheme="minorHAnsi" w:cs="Arial"/>
          <w:sz w:val="22"/>
          <w:szCs w:val="22"/>
          <w:lang w:val="en-US" w:eastAsia="en-CA"/>
        </w:rPr>
        <w:t>EDCR</w:t>
      </w:r>
      <w:r w:rsidR="005C29FC">
        <w:rPr>
          <w:rFonts w:asciiTheme="minorHAnsi" w:hAnsiTheme="minorHAnsi" w:cs="Arial"/>
          <w:sz w:val="22"/>
          <w:szCs w:val="22"/>
          <w:lang w:val="en-US" w:eastAsia="en-CA"/>
        </w:rPr>
        <w:t xml:space="preserve"> </w:t>
      </w:r>
      <w:r w:rsidRPr="00546DDC">
        <w:rPr>
          <w:rFonts w:asciiTheme="minorHAnsi" w:hAnsiTheme="minorHAnsi" w:cs="Arial"/>
          <w:sz w:val="22"/>
          <w:szCs w:val="22"/>
          <w:lang w:val="en-US" w:eastAsia="en-CA"/>
        </w:rPr>
        <w:t xml:space="preserve">Project is </w:t>
      </w:r>
      <w:r w:rsidRPr="00546DDC">
        <w:rPr>
          <w:rFonts w:asciiTheme="minorHAnsi" w:hAnsiTheme="minorHAnsi" w:cs="Arial"/>
          <w:b/>
          <w:sz w:val="22"/>
          <w:szCs w:val="22"/>
          <w:lang w:val="en-US" w:eastAsia="en-CA"/>
        </w:rPr>
        <w:t>relevant</w:t>
      </w:r>
      <w:r w:rsidRPr="00546DDC">
        <w:rPr>
          <w:rFonts w:asciiTheme="minorHAnsi" w:hAnsiTheme="minorHAnsi" w:cs="Arial"/>
          <w:sz w:val="22"/>
          <w:szCs w:val="22"/>
          <w:lang w:val="en-US" w:eastAsia="en-CA"/>
        </w:rPr>
        <w:t xml:space="preserve"> to the development priorities</w:t>
      </w:r>
      <w:r w:rsidR="0064134D">
        <w:rPr>
          <w:rFonts w:asciiTheme="minorHAnsi" w:hAnsiTheme="minorHAnsi" w:cs="Arial"/>
          <w:sz w:val="22"/>
          <w:szCs w:val="22"/>
          <w:lang w:val="en-US" w:eastAsia="en-CA"/>
        </w:rPr>
        <w:t xml:space="preserve"> of Palau</w:t>
      </w:r>
      <w:r w:rsidR="00CF50EF">
        <w:rPr>
          <w:rFonts w:asciiTheme="minorHAnsi" w:hAnsiTheme="minorHAnsi" w:cs="Arial"/>
          <w:sz w:val="22"/>
          <w:szCs w:val="22"/>
          <w:lang w:val="en-US" w:eastAsia="en-CA"/>
        </w:rPr>
        <w:t>, namely:</w:t>
      </w:r>
      <w:bookmarkEnd w:id="167"/>
    </w:p>
    <w:p w14:paraId="4662B9A5" w14:textId="77777777" w:rsidR="00CF50EF" w:rsidRDefault="00CF50EF" w:rsidP="00CF50EF">
      <w:pPr>
        <w:pStyle w:val="ListParagraph"/>
        <w:autoSpaceDE w:val="0"/>
        <w:autoSpaceDN w:val="0"/>
        <w:adjustRightInd w:val="0"/>
        <w:ind w:left="454"/>
        <w:jc w:val="both"/>
        <w:rPr>
          <w:rFonts w:asciiTheme="minorHAnsi" w:hAnsiTheme="minorHAnsi" w:cs="Arial"/>
          <w:sz w:val="22"/>
          <w:szCs w:val="22"/>
          <w:lang w:val="en-US" w:eastAsia="en-CA"/>
        </w:rPr>
      </w:pPr>
    </w:p>
    <w:p w14:paraId="753ABD9C" w14:textId="617FDFC8" w:rsidR="00CF50EF" w:rsidRPr="00CF50EF" w:rsidRDefault="0064134D">
      <w:pPr>
        <w:pStyle w:val="ListParagraph"/>
        <w:numPr>
          <w:ilvl w:val="0"/>
          <w:numId w:val="41"/>
        </w:numPr>
        <w:autoSpaceDE w:val="0"/>
        <w:autoSpaceDN w:val="0"/>
        <w:adjustRightInd w:val="0"/>
        <w:ind w:left="814"/>
        <w:jc w:val="both"/>
        <w:rPr>
          <w:rFonts w:asciiTheme="minorHAnsi" w:hAnsiTheme="minorHAnsi" w:cs="Arial"/>
          <w:sz w:val="22"/>
          <w:szCs w:val="22"/>
          <w:lang w:val="en-US" w:eastAsia="en-CA"/>
        </w:rPr>
      </w:pPr>
      <w:bookmarkStart w:id="168" w:name="_Hlk118713103"/>
      <w:r>
        <w:rPr>
          <w:rFonts w:asciiTheme="minorHAnsi" w:hAnsiTheme="minorHAnsi" w:cs="Arial"/>
          <w:sz w:val="22"/>
          <w:szCs w:val="22"/>
          <w:lang w:val="en-US" w:eastAsia="en-CA"/>
        </w:rPr>
        <w:t>Palau</w:t>
      </w:r>
      <w:r w:rsidR="00BE0548">
        <w:rPr>
          <w:rFonts w:asciiTheme="minorHAnsi" w:hAnsiTheme="minorHAnsi" w:cs="Arial"/>
          <w:sz w:val="22"/>
          <w:szCs w:val="22"/>
          <w:lang w:val="en-US" w:eastAsia="en-CA"/>
        </w:rPr>
        <w:t xml:space="preserve">’s </w:t>
      </w:r>
      <w:r w:rsidR="00CF50EF" w:rsidRPr="00CF50EF">
        <w:rPr>
          <w:rFonts w:asciiTheme="minorHAnsi" w:hAnsiTheme="minorHAnsi" w:cs="Arial"/>
          <w:bCs/>
          <w:sz w:val="22"/>
          <w:szCs w:val="22"/>
          <w:lang w:eastAsia="en-CA"/>
        </w:rPr>
        <w:t>20</w:t>
      </w:r>
      <w:r>
        <w:rPr>
          <w:rFonts w:asciiTheme="minorHAnsi" w:hAnsiTheme="minorHAnsi" w:cs="Arial"/>
          <w:bCs/>
          <w:sz w:val="22"/>
          <w:szCs w:val="22"/>
          <w:lang w:eastAsia="en-CA"/>
        </w:rPr>
        <w:t>2</w:t>
      </w:r>
      <w:r w:rsidR="00CF50EF" w:rsidRPr="00CF50EF">
        <w:rPr>
          <w:rFonts w:asciiTheme="minorHAnsi" w:hAnsiTheme="minorHAnsi" w:cs="Arial"/>
          <w:bCs/>
          <w:sz w:val="22"/>
          <w:szCs w:val="22"/>
          <w:lang w:eastAsia="en-CA"/>
        </w:rPr>
        <w:t>0</w:t>
      </w:r>
      <w:r w:rsidR="00BE0548">
        <w:rPr>
          <w:rFonts w:asciiTheme="minorHAnsi" w:hAnsiTheme="minorHAnsi" w:cs="Arial"/>
          <w:bCs/>
          <w:sz w:val="22"/>
          <w:szCs w:val="22"/>
          <w:lang w:eastAsia="en-CA"/>
        </w:rPr>
        <w:t xml:space="preserve"> </w:t>
      </w:r>
      <w:r>
        <w:rPr>
          <w:rFonts w:asciiTheme="minorHAnsi" w:hAnsiTheme="minorHAnsi" w:cs="Arial"/>
          <w:bCs/>
          <w:sz w:val="22"/>
          <w:szCs w:val="22"/>
          <w:lang w:eastAsia="en-CA"/>
        </w:rPr>
        <w:t xml:space="preserve">Palau National Development Plan </w:t>
      </w:r>
      <w:r w:rsidR="00BE0548">
        <w:rPr>
          <w:rFonts w:asciiTheme="minorHAnsi" w:hAnsiTheme="minorHAnsi" w:cs="Arial"/>
          <w:bCs/>
          <w:sz w:val="22"/>
          <w:szCs w:val="22"/>
          <w:lang w:eastAsia="en-CA"/>
        </w:rPr>
        <w:t xml:space="preserve">which </w:t>
      </w:r>
      <w:r>
        <w:rPr>
          <w:rFonts w:asciiTheme="minorHAnsi" w:hAnsiTheme="minorHAnsi" w:cs="Arial"/>
          <w:bCs/>
          <w:sz w:val="22"/>
          <w:szCs w:val="22"/>
          <w:lang w:eastAsia="en-CA"/>
        </w:rPr>
        <w:t>mainstreams disaster risk reduction</w:t>
      </w:r>
      <w:r w:rsidR="00CF50EF" w:rsidRPr="00CF50EF">
        <w:rPr>
          <w:rFonts w:asciiTheme="minorHAnsi" w:hAnsiTheme="minorHAnsi" w:cs="Arial"/>
          <w:bCs/>
          <w:sz w:val="22"/>
          <w:szCs w:val="22"/>
          <w:lang w:eastAsia="en-CA"/>
        </w:rPr>
        <w:t>;</w:t>
      </w:r>
    </w:p>
    <w:p w14:paraId="3838FAC7" w14:textId="44436723" w:rsidR="00CF50EF" w:rsidRPr="00CF50EF" w:rsidRDefault="0064134D">
      <w:pPr>
        <w:pStyle w:val="ListParagraph"/>
        <w:numPr>
          <w:ilvl w:val="0"/>
          <w:numId w:val="41"/>
        </w:numPr>
        <w:autoSpaceDE w:val="0"/>
        <w:autoSpaceDN w:val="0"/>
        <w:adjustRightInd w:val="0"/>
        <w:ind w:left="814"/>
        <w:jc w:val="both"/>
        <w:rPr>
          <w:rFonts w:asciiTheme="minorHAnsi" w:hAnsiTheme="minorHAnsi" w:cs="Arial"/>
          <w:sz w:val="22"/>
          <w:szCs w:val="22"/>
          <w:lang w:val="en-US" w:eastAsia="en-CA"/>
        </w:rPr>
      </w:pPr>
      <w:r>
        <w:rPr>
          <w:rFonts w:asciiTheme="minorHAnsi" w:hAnsiTheme="minorHAnsi" w:cs="Arial"/>
          <w:bCs/>
          <w:sz w:val="22"/>
          <w:szCs w:val="22"/>
          <w:lang w:eastAsia="en-CA"/>
        </w:rPr>
        <w:t xml:space="preserve">Palau’s National Disaster Risk Management Framework which has a vision for “safe, resilient and prepared communities in </w:t>
      </w:r>
      <w:proofErr w:type="gramStart"/>
      <w:r>
        <w:rPr>
          <w:rFonts w:asciiTheme="minorHAnsi" w:hAnsiTheme="minorHAnsi" w:cs="Arial"/>
          <w:bCs/>
          <w:sz w:val="22"/>
          <w:szCs w:val="22"/>
          <w:lang w:eastAsia="en-CA"/>
        </w:rPr>
        <w:t>Palau</w:t>
      </w:r>
      <w:bookmarkEnd w:id="168"/>
      <w:r w:rsidR="00CF50EF" w:rsidRPr="00CF50EF">
        <w:rPr>
          <w:rFonts w:asciiTheme="minorHAnsi" w:hAnsiTheme="minorHAnsi" w:cs="Arial"/>
          <w:bCs/>
          <w:sz w:val="22"/>
          <w:szCs w:val="22"/>
          <w:lang w:eastAsia="en-CA"/>
        </w:rPr>
        <w:t>;</w:t>
      </w:r>
      <w:proofErr w:type="gramEnd"/>
    </w:p>
    <w:p w14:paraId="0026B12B" w14:textId="46B9AB75" w:rsidR="00822708" w:rsidRPr="00822708" w:rsidRDefault="00435757">
      <w:pPr>
        <w:pStyle w:val="ListParagraph"/>
        <w:numPr>
          <w:ilvl w:val="0"/>
          <w:numId w:val="41"/>
        </w:numPr>
        <w:autoSpaceDE w:val="0"/>
        <w:autoSpaceDN w:val="0"/>
        <w:adjustRightInd w:val="0"/>
        <w:ind w:left="814"/>
        <w:jc w:val="both"/>
        <w:rPr>
          <w:rFonts w:asciiTheme="minorHAnsi" w:hAnsiTheme="minorHAnsi" w:cs="Arial"/>
          <w:sz w:val="22"/>
          <w:szCs w:val="22"/>
          <w:lang w:val="en-US" w:eastAsia="en-CA"/>
        </w:rPr>
      </w:pPr>
      <w:r w:rsidRPr="00435757">
        <w:rPr>
          <w:rFonts w:asciiTheme="minorHAnsi" w:hAnsiTheme="minorHAnsi" w:cs="Arial"/>
          <w:bCs/>
          <w:sz w:val="22"/>
          <w:szCs w:val="22"/>
          <w:lang w:eastAsia="en-CA"/>
        </w:rPr>
        <w:t xml:space="preserve">Framework for the </w:t>
      </w:r>
      <w:r>
        <w:rPr>
          <w:rFonts w:asciiTheme="minorHAnsi" w:hAnsiTheme="minorHAnsi" w:cs="Arial"/>
          <w:bCs/>
          <w:sz w:val="22"/>
          <w:szCs w:val="22"/>
          <w:lang w:eastAsia="en-CA"/>
        </w:rPr>
        <w:t>R</w:t>
      </w:r>
      <w:r w:rsidRPr="00435757">
        <w:rPr>
          <w:rFonts w:asciiTheme="minorHAnsi" w:hAnsiTheme="minorHAnsi" w:cs="Arial"/>
          <w:bCs/>
          <w:sz w:val="22"/>
          <w:szCs w:val="22"/>
          <w:lang w:eastAsia="en-CA"/>
        </w:rPr>
        <w:t xml:space="preserve">esilient </w:t>
      </w:r>
      <w:r>
        <w:rPr>
          <w:rFonts w:asciiTheme="minorHAnsi" w:hAnsiTheme="minorHAnsi" w:cs="Arial"/>
          <w:bCs/>
          <w:sz w:val="22"/>
          <w:szCs w:val="22"/>
          <w:lang w:eastAsia="en-CA"/>
        </w:rPr>
        <w:t>D</w:t>
      </w:r>
      <w:r w:rsidRPr="00435757">
        <w:rPr>
          <w:rFonts w:asciiTheme="minorHAnsi" w:hAnsiTheme="minorHAnsi" w:cs="Arial"/>
          <w:bCs/>
          <w:sz w:val="22"/>
          <w:szCs w:val="22"/>
          <w:lang w:eastAsia="en-CA"/>
        </w:rPr>
        <w:t>evelopment in the Pacific 2017</w:t>
      </w:r>
      <w:r>
        <w:rPr>
          <w:rFonts w:asciiTheme="minorHAnsi" w:hAnsiTheme="minorHAnsi" w:cs="Arial"/>
          <w:bCs/>
          <w:sz w:val="22"/>
          <w:szCs w:val="22"/>
          <w:lang w:eastAsia="en-CA"/>
        </w:rPr>
        <w:t>-</w:t>
      </w:r>
      <w:r w:rsidRPr="00435757">
        <w:rPr>
          <w:rFonts w:asciiTheme="minorHAnsi" w:hAnsiTheme="minorHAnsi" w:cs="Arial"/>
          <w:bCs/>
          <w:sz w:val="22"/>
          <w:szCs w:val="22"/>
          <w:lang w:eastAsia="en-CA"/>
        </w:rPr>
        <w:t xml:space="preserve">2030 which recognizes that climate change and disaster risks increase the vulnerability of </w:t>
      </w:r>
      <w:r w:rsidR="00B140AC" w:rsidRPr="00435757">
        <w:rPr>
          <w:rFonts w:asciiTheme="minorHAnsi" w:hAnsiTheme="minorHAnsi" w:cs="Arial"/>
          <w:bCs/>
          <w:sz w:val="22"/>
          <w:szCs w:val="22"/>
          <w:lang w:eastAsia="en-CA"/>
        </w:rPr>
        <w:t>Pacific Island</w:t>
      </w:r>
      <w:r w:rsidRPr="00435757">
        <w:rPr>
          <w:rFonts w:asciiTheme="minorHAnsi" w:hAnsiTheme="minorHAnsi" w:cs="Arial"/>
          <w:bCs/>
          <w:sz w:val="22"/>
          <w:szCs w:val="22"/>
          <w:lang w:eastAsia="en-CA"/>
        </w:rPr>
        <w:t xml:space="preserve"> people undermining sustainable development in the Pacific region; and provides high level strategic guidance to different stakeholder groups on how to enhance resilience to climate change and disasters in ways that contribute to sustainable development</w:t>
      </w:r>
      <w:r w:rsidR="00822708">
        <w:rPr>
          <w:rFonts w:asciiTheme="minorHAnsi" w:hAnsiTheme="minorHAnsi" w:cs="Arial"/>
          <w:sz w:val="22"/>
          <w:szCs w:val="22"/>
          <w:lang w:eastAsia="en-CA"/>
        </w:rPr>
        <w:t>;</w:t>
      </w:r>
    </w:p>
    <w:p w14:paraId="7994EB5C" w14:textId="27D637E4" w:rsidR="00CF50EF" w:rsidRPr="00B357AF" w:rsidRDefault="00435757" w:rsidP="00435757">
      <w:pPr>
        <w:pStyle w:val="ListParagraph"/>
        <w:numPr>
          <w:ilvl w:val="0"/>
          <w:numId w:val="41"/>
        </w:numPr>
        <w:ind w:left="814"/>
        <w:jc w:val="both"/>
        <w:rPr>
          <w:rFonts w:asciiTheme="minorHAnsi" w:hAnsiTheme="minorHAnsi" w:cs="Arial"/>
          <w:bCs/>
          <w:sz w:val="22"/>
          <w:szCs w:val="22"/>
          <w:lang w:eastAsia="en-CA"/>
        </w:rPr>
      </w:pPr>
      <w:r w:rsidRPr="00435757">
        <w:rPr>
          <w:rFonts w:asciiTheme="minorHAnsi" w:hAnsiTheme="minorHAnsi" w:cs="Arial"/>
          <w:bCs/>
          <w:sz w:val="22"/>
          <w:szCs w:val="22"/>
          <w:lang w:eastAsia="en-CA"/>
        </w:rPr>
        <w:t xml:space="preserve">UN Pacific </w:t>
      </w:r>
      <w:r>
        <w:rPr>
          <w:rFonts w:asciiTheme="minorHAnsi" w:hAnsiTheme="minorHAnsi" w:cs="Arial"/>
          <w:bCs/>
          <w:sz w:val="22"/>
          <w:szCs w:val="22"/>
          <w:lang w:eastAsia="en-CA"/>
        </w:rPr>
        <w:t>S</w:t>
      </w:r>
      <w:r w:rsidRPr="00435757">
        <w:rPr>
          <w:rFonts w:asciiTheme="minorHAnsi" w:hAnsiTheme="minorHAnsi" w:cs="Arial"/>
          <w:bCs/>
          <w:sz w:val="22"/>
          <w:szCs w:val="22"/>
          <w:lang w:eastAsia="en-CA"/>
        </w:rPr>
        <w:t xml:space="preserve">trategy </w:t>
      </w:r>
      <w:r>
        <w:rPr>
          <w:rFonts w:asciiTheme="minorHAnsi" w:hAnsiTheme="minorHAnsi" w:cs="Arial"/>
          <w:bCs/>
          <w:sz w:val="22"/>
          <w:szCs w:val="22"/>
          <w:lang w:eastAsia="en-CA"/>
        </w:rPr>
        <w:t>O</w:t>
      </w:r>
      <w:r w:rsidRPr="00435757">
        <w:rPr>
          <w:rFonts w:asciiTheme="minorHAnsi" w:hAnsiTheme="minorHAnsi" w:cs="Arial"/>
          <w:bCs/>
          <w:sz w:val="22"/>
          <w:szCs w:val="22"/>
          <w:lang w:eastAsia="en-CA"/>
        </w:rPr>
        <w:t xml:space="preserve">utcome 1 were by </w:t>
      </w:r>
      <w:r>
        <w:rPr>
          <w:rFonts w:asciiTheme="minorHAnsi" w:hAnsiTheme="minorHAnsi" w:cs="Arial"/>
          <w:bCs/>
          <w:sz w:val="22"/>
          <w:szCs w:val="22"/>
          <w:lang w:eastAsia="en-CA"/>
        </w:rPr>
        <w:t>2022</w:t>
      </w:r>
      <w:r w:rsidRPr="00435757">
        <w:rPr>
          <w:rFonts w:asciiTheme="minorHAnsi" w:hAnsiTheme="minorHAnsi" w:cs="Arial"/>
          <w:bCs/>
          <w:sz w:val="22"/>
          <w:szCs w:val="22"/>
          <w:lang w:eastAsia="en-CA"/>
        </w:rPr>
        <w:t xml:space="preserve">, people and ecosystems in the Pacific are more resilient to the impact of climate change, climate variability and disasters; and environmental protection is strengthened with specific intervention on </w:t>
      </w:r>
      <w:r>
        <w:rPr>
          <w:rFonts w:asciiTheme="minorHAnsi" w:hAnsiTheme="minorHAnsi" w:cs="Arial"/>
          <w:bCs/>
          <w:sz w:val="22"/>
          <w:szCs w:val="22"/>
          <w:lang w:eastAsia="en-CA"/>
        </w:rPr>
        <w:t>O</w:t>
      </w:r>
      <w:r w:rsidRPr="00435757">
        <w:rPr>
          <w:rFonts w:asciiTheme="minorHAnsi" w:hAnsiTheme="minorHAnsi" w:cs="Arial"/>
          <w:bCs/>
          <w:sz w:val="22"/>
          <w:szCs w:val="22"/>
          <w:lang w:eastAsia="en-CA"/>
        </w:rPr>
        <w:t xml:space="preserve">utput 1.1 of the </w:t>
      </w:r>
      <w:r>
        <w:rPr>
          <w:rFonts w:asciiTheme="minorHAnsi" w:hAnsiTheme="minorHAnsi" w:cs="Arial"/>
          <w:bCs/>
          <w:sz w:val="22"/>
          <w:szCs w:val="22"/>
          <w:lang w:eastAsia="en-CA"/>
        </w:rPr>
        <w:t>sub-</w:t>
      </w:r>
      <w:r w:rsidRPr="00435757">
        <w:rPr>
          <w:rFonts w:asciiTheme="minorHAnsi" w:hAnsiTheme="minorHAnsi" w:cs="Arial"/>
          <w:bCs/>
          <w:sz w:val="22"/>
          <w:szCs w:val="22"/>
          <w:lang w:eastAsia="en-CA"/>
        </w:rPr>
        <w:t xml:space="preserve">regional programme document on </w:t>
      </w:r>
      <w:r>
        <w:rPr>
          <w:rFonts w:asciiTheme="minorHAnsi" w:hAnsiTheme="minorHAnsi" w:cs="Arial"/>
          <w:bCs/>
          <w:sz w:val="22"/>
          <w:szCs w:val="22"/>
          <w:lang w:eastAsia="en-CA"/>
        </w:rPr>
        <w:t>“S</w:t>
      </w:r>
      <w:r w:rsidRPr="00435757">
        <w:rPr>
          <w:rFonts w:asciiTheme="minorHAnsi" w:hAnsiTheme="minorHAnsi" w:cs="Arial"/>
          <w:bCs/>
          <w:sz w:val="22"/>
          <w:szCs w:val="22"/>
          <w:lang w:eastAsia="en-CA"/>
        </w:rPr>
        <w:t>cale up action on climate change adaptation and mitigation across sectors which is funded and implemented in the Pacific</w:t>
      </w:r>
      <w:r>
        <w:rPr>
          <w:rFonts w:asciiTheme="minorHAnsi" w:hAnsiTheme="minorHAnsi" w:cs="Arial"/>
          <w:bCs/>
          <w:sz w:val="22"/>
          <w:szCs w:val="22"/>
          <w:lang w:eastAsia="en-CA"/>
        </w:rPr>
        <w:t>”</w:t>
      </w:r>
      <w:r w:rsidR="00CF50EF" w:rsidRPr="00435757">
        <w:rPr>
          <w:rFonts w:asciiTheme="minorHAnsi" w:hAnsiTheme="minorHAnsi" w:cs="Arial"/>
          <w:bCs/>
          <w:lang w:eastAsia="en-CA"/>
        </w:rPr>
        <w:t>.</w:t>
      </w:r>
    </w:p>
    <w:p w14:paraId="602AE524" w14:textId="77777777" w:rsidR="00B357AF" w:rsidRPr="00B357AF" w:rsidRDefault="00B357AF" w:rsidP="00B357AF">
      <w:pPr>
        <w:jc w:val="both"/>
        <w:rPr>
          <w:rFonts w:asciiTheme="minorHAnsi" w:hAnsiTheme="minorHAnsi" w:cs="Arial"/>
          <w:bCs/>
          <w:lang w:eastAsia="en-CA"/>
        </w:rPr>
      </w:pPr>
    </w:p>
    <w:p w14:paraId="38EE17A5" w14:textId="1538FB58" w:rsidR="00655CA2" w:rsidRPr="00546DDC" w:rsidRDefault="00655CA2" w:rsidP="00655CA2">
      <w:pPr>
        <w:pStyle w:val="Heading3"/>
        <w:ind w:left="454"/>
        <w:rPr>
          <w:rFonts w:asciiTheme="minorHAnsi" w:hAnsiTheme="minorHAnsi"/>
          <w:lang w:val="en-US"/>
        </w:rPr>
      </w:pPr>
      <w:bookmarkStart w:id="169" w:name="_Toc126825959"/>
      <w:bookmarkStart w:id="170" w:name="_Hlk67818578"/>
      <w:r w:rsidRPr="00546DDC">
        <w:rPr>
          <w:rFonts w:asciiTheme="minorHAnsi" w:hAnsiTheme="minorHAnsi" w:cs="Arial"/>
          <w:lang w:val="en-US"/>
        </w:rPr>
        <w:t>Effectiveness</w:t>
      </w:r>
      <w:bookmarkEnd w:id="169"/>
    </w:p>
    <w:bookmarkEnd w:id="170"/>
    <w:p w14:paraId="3FA19894" w14:textId="57C06B2E" w:rsidR="008B6443" w:rsidRDefault="00655CA2">
      <w:pPr>
        <w:pStyle w:val="ListParagraph"/>
        <w:numPr>
          <w:ilvl w:val="0"/>
          <w:numId w:val="46"/>
        </w:numPr>
        <w:autoSpaceDE w:val="0"/>
        <w:autoSpaceDN w:val="0"/>
        <w:adjustRightInd w:val="0"/>
        <w:ind w:left="454" w:hanging="454"/>
        <w:jc w:val="both"/>
        <w:rPr>
          <w:rFonts w:asciiTheme="minorHAnsi" w:hAnsiTheme="minorHAnsi" w:cs="Arial"/>
          <w:sz w:val="22"/>
          <w:szCs w:val="22"/>
          <w:lang w:val="en-US" w:eastAsia="en-CA"/>
        </w:rPr>
      </w:pPr>
      <w:r w:rsidRPr="00546DDC">
        <w:rPr>
          <w:rFonts w:asciiTheme="minorHAnsi" w:hAnsiTheme="minorHAnsi" w:cs="Arial"/>
          <w:sz w:val="22"/>
          <w:szCs w:val="22"/>
          <w:lang w:val="en-US" w:eastAsia="en-CA"/>
        </w:rPr>
        <w:t xml:space="preserve">The </w:t>
      </w:r>
      <w:r w:rsidR="00B84CD3" w:rsidRPr="00546DDC">
        <w:rPr>
          <w:rFonts w:asciiTheme="minorHAnsi" w:hAnsiTheme="minorHAnsi" w:cs="Arial"/>
          <w:sz w:val="22"/>
          <w:szCs w:val="22"/>
          <w:lang w:val="en-US" w:eastAsia="en-CA"/>
        </w:rPr>
        <w:t>effectiveness of the</w:t>
      </w:r>
      <w:r w:rsidR="006A05FF">
        <w:rPr>
          <w:rFonts w:asciiTheme="minorHAnsi" w:hAnsiTheme="minorHAnsi" w:cs="Arial"/>
          <w:sz w:val="22"/>
          <w:szCs w:val="22"/>
          <w:lang w:val="en-US" w:eastAsia="en-CA"/>
        </w:rPr>
        <w:t xml:space="preserve"> </w:t>
      </w:r>
      <w:r w:rsidR="002C038E">
        <w:rPr>
          <w:rFonts w:asciiTheme="minorHAnsi" w:hAnsiTheme="minorHAnsi" w:cs="Arial"/>
          <w:sz w:val="22"/>
          <w:szCs w:val="22"/>
          <w:lang w:val="en-US" w:eastAsia="en-CA"/>
        </w:rPr>
        <w:t>EDCR</w:t>
      </w:r>
      <w:r w:rsidR="006A05FF">
        <w:rPr>
          <w:rFonts w:asciiTheme="minorHAnsi" w:hAnsiTheme="minorHAnsi" w:cs="Arial"/>
          <w:sz w:val="22"/>
          <w:szCs w:val="22"/>
          <w:lang w:val="en-US" w:eastAsia="en-CA"/>
        </w:rPr>
        <w:t xml:space="preserve"> </w:t>
      </w:r>
      <w:r w:rsidR="00B84CD3" w:rsidRPr="00546DDC">
        <w:rPr>
          <w:rFonts w:asciiTheme="minorHAnsi" w:hAnsiTheme="minorHAnsi" w:cs="Arial"/>
          <w:sz w:val="22"/>
          <w:szCs w:val="22"/>
          <w:lang w:val="en-US" w:eastAsia="en-CA"/>
        </w:rPr>
        <w:t xml:space="preserve">Project has been </w:t>
      </w:r>
      <w:r w:rsidR="006A05FF" w:rsidRPr="009C3E11">
        <w:rPr>
          <w:rFonts w:asciiTheme="minorHAnsi" w:hAnsiTheme="minorHAnsi" w:cs="Arial"/>
          <w:b/>
          <w:i/>
          <w:iCs/>
          <w:sz w:val="22"/>
          <w:szCs w:val="22"/>
          <w:lang w:val="en-US" w:eastAsia="en-CA"/>
        </w:rPr>
        <w:t>satisfactory</w:t>
      </w:r>
      <w:r w:rsidR="00B84CD3" w:rsidRPr="00546DDC">
        <w:rPr>
          <w:rFonts w:asciiTheme="minorHAnsi" w:hAnsiTheme="minorHAnsi" w:cs="Arial"/>
          <w:sz w:val="22"/>
          <w:szCs w:val="22"/>
          <w:lang w:val="en-US" w:eastAsia="en-CA"/>
        </w:rPr>
        <w:t xml:space="preserve">, </w:t>
      </w:r>
      <w:r w:rsidR="0023128E" w:rsidRPr="00546DDC">
        <w:rPr>
          <w:rFonts w:asciiTheme="minorHAnsi" w:hAnsiTheme="minorHAnsi" w:cs="Arial"/>
          <w:sz w:val="22"/>
          <w:szCs w:val="22"/>
          <w:lang w:val="en-US" w:eastAsia="en-CA"/>
        </w:rPr>
        <w:t xml:space="preserve">in consideration of </w:t>
      </w:r>
      <w:r w:rsidR="002C038E">
        <w:rPr>
          <w:rFonts w:asciiTheme="minorHAnsi" w:hAnsiTheme="minorHAnsi" w:cs="Arial"/>
          <w:sz w:val="22"/>
          <w:szCs w:val="22"/>
          <w:lang w:val="en-US" w:eastAsia="en-CA"/>
        </w:rPr>
        <w:t xml:space="preserve">holding training sessions </w:t>
      </w:r>
      <w:r w:rsidR="00027A6B">
        <w:rPr>
          <w:rFonts w:asciiTheme="minorHAnsi" w:hAnsiTheme="minorHAnsi" w:cs="Arial"/>
          <w:sz w:val="22"/>
          <w:szCs w:val="22"/>
          <w:lang w:val="en-US" w:eastAsia="en-CA"/>
        </w:rPr>
        <w:t xml:space="preserve">and </w:t>
      </w:r>
      <w:r w:rsidR="006A05FF">
        <w:rPr>
          <w:rFonts w:asciiTheme="minorHAnsi" w:hAnsiTheme="minorHAnsi" w:cs="Arial"/>
          <w:sz w:val="22"/>
          <w:szCs w:val="22"/>
          <w:lang w:val="en-US" w:eastAsia="en-CA"/>
        </w:rPr>
        <w:t>the</w:t>
      </w:r>
      <w:r w:rsidR="0027108D" w:rsidRPr="0027108D">
        <w:rPr>
          <w:rFonts w:ascii="Calibri" w:eastAsia="Times New Roman" w:hAnsi="Calibri" w:cs="Calibri"/>
          <w:sz w:val="22"/>
          <w:szCs w:val="22"/>
          <w:lang w:eastAsia="en-CA"/>
        </w:rPr>
        <w:t xml:space="preserve"> </w:t>
      </w:r>
      <w:r w:rsidR="002C038E">
        <w:rPr>
          <w:rFonts w:ascii="Calibri" w:eastAsia="Times New Roman" w:hAnsi="Calibri" w:cs="Calibri"/>
          <w:sz w:val="22"/>
          <w:szCs w:val="22"/>
          <w:lang w:eastAsia="en-CA"/>
        </w:rPr>
        <w:t>overcoming of difficulties in getting equipment imported into Palau</w:t>
      </w:r>
      <w:r w:rsidR="00725096">
        <w:rPr>
          <w:rFonts w:ascii="Calibri" w:eastAsia="Times New Roman" w:hAnsi="Calibri" w:cs="Calibri"/>
          <w:sz w:val="22"/>
          <w:szCs w:val="22"/>
          <w:lang w:eastAsia="en-CA"/>
        </w:rPr>
        <w:t>,</w:t>
      </w:r>
      <w:r w:rsidR="00027A6B">
        <w:rPr>
          <w:rFonts w:ascii="Calibri" w:eastAsia="Times New Roman" w:hAnsi="Calibri" w:cs="Calibri"/>
          <w:sz w:val="22"/>
          <w:szCs w:val="22"/>
          <w:lang w:eastAsia="en-CA"/>
        </w:rPr>
        <w:t xml:space="preserve"> and the issues of holding training sessions during the COVID-19 pandemic</w:t>
      </w:r>
      <w:r w:rsidR="00347D0F">
        <w:rPr>
          <w:rFonts w:asciiTheme="minorHAnsi" w:hAnsiTheme="minorHAnsi" w:cs="Arial"/>
          <w:sz w:val="22"/>
          <w:szCs w:val="22"/>
          <w:lang w:val="en-US" w:eastAsia="en-CA"/>
        </w:rPr>
        <w:t>.</w:t>
      </w:r>
      <w:r w:rsidR="00027A6B">
        <w:rPr>
          <w:rFonts w:asciiTheme="minorHAnsi" w:hAnsiTheme="minorHAnsi" w:cs="Arial"/>
          <w:sz w:val="22"/>
          <w:szCs w:val="22"/>
          <w:lang w:val="en-US" w:eastAsia="en-CA"/>
        </w:rPr>
        <w:t xml:space="preserve"> In the end, though, the effectiveness of training boil</w:t>
      </w:r>
      <w:r w:rsidR="00B41812">
        <w:rPr>
          <w:rFonts w:asciiTheme="minorHAnsi" w:hAnsiTheme="minorHAnsi" w:cs="Arial"/>
          <w:sz w:val="22"/>
          <w:szCs w:val="22"/>
          <w:lang w:val="en-US" w:eastAsia="en-CA"/>
        </w:rPr>
        <w:t>ed</w:t>
      </w:r>
      <w:r w:rsidR="00027A6B">
        <w:rPr>
          <w:rFonts w:asciiTheme="minorHAnsi" w:hAnsiTheme="minorHAnsi" w:cs="Arial"/>
          <w:sz w:val="22"/>
          <w:szCs w:val="22"/>
          <w:lang w:val="en-US" w:eastAsia="en-CA"/>
        </w:rPr>
        <w:t xml:space="preserve"> down to the capacity of the person</w:t>
      </w:r>
      <w:r w:rsidR="00B41812">
        <w:rPr>
          <w:rFonts w:asciiTheme="minorHAnsi" w:hAnsiTheme="minorHAnsi" w:cs="Arial"/>
          <w:sz w:val="22"/>
          <w:szCs w:val="22"/>
          <w:lang w:val="en-US" w:eastAsia="en-CA"/>
        </w:rPr>
        <w:t>s</w:t>
      </w:r>
      <w:r w:rsidR="00027A6B">
        <w:rPr>
          <w:rFonts w:asciiTheme="minorHAnsi" w:hAnsiTheme="minorHAnsi" w:cs="Arial"/>
          <w:sz w:val="22"/>
          <w:szCs w:val="22"/>
          <w:lang w:val="en-US" w:eastAsia="en-CA"/>
        </w:rPr>
        <w:t xml:space="preserve"> being trained</w:t>
      </w:r>
      <w:r w:rsidR="003B534C">
        <w:rPr>
          <w:rFonts w:asciiTheme="minorHAnsi" w:hAnsiTheme="minorHAnsi" w:cs="Arial"/>
          <w:sz w:val="22"/>
          <w:szCs w:val="22"/>
          <w:lang w:val="en-US" w:eastAsia="en-CA"/>
        </w:rPr>
        <w:t xml:space="preserve">, and the continuous support of consultant trainers to teach the operation of the equipment. </w:t>
      </w:r>
    </w:p>
    <w:p w14:paraId="38C85221" w14:textId="371F1CD3" w:rsidR="00347D0F" w:rsidRDefault="003B534C" w:rsidP="008B6443">
      <w:pPr>
        <w:pStyle w:val="ListParagraph"/>
        <w:autoSpaceDE w:val="0"/>
        <w:autoSpaceDN w:val="0"/>
        <w:adjustRightInd w:val="0"/>
        <w:ind w:left="454"/>
        <w:jc w:val="both"/>
        <w:rPr>
          <w:rFonts w:asciiTheme="minorHAnsi" w:hAnsiTheme="minorHAnsi" w:cs="Arial"/>
          <w:sz w:val="22"/>
          <w:szCs w:val="22"/>
          <w:lang w:val="en-US" w:eastAsia="en-CA"/>
        </w:rPr>
      </w:pPr>
      <w:r>
        <w:rPr>
          <w:rFonts w:asciiTheme="minorHAnsi" w:hAnsiTheme="minorHAnsi" w:cs="Arial"/>
          <w:sz w:val="22"/>
          <w:szCs w:val="22"/>
          <w:lang w:val="en-US" w:eastAsia="en-CA"/>
        </w:rPr>
        <w:t xml:space="preserve"> </w:t>
      </w:r>
    </w:p>
    <w:p w14:paraId="61667533" w14:textId="10293AD9" w:rsidR="008B6443" w:rsidRDefault="008B6443">
      <w:pPr>
        <w:pStyle w:val="ListParagraph"/>
        <w:numPr>
          <w:ilvl w:val="0"/>
          <w:numId w:val="46"/>
        </w:numPr>
        <w:autoSpaceDE w:val="0"/>
        <w:autoSpaceDN w:val="0"/>
        <w:adjustRightInd w:val="0"/>
        <w:ind w:left="454" w:hanging="454"/>
        <w:jc w:val="both"/>
        <w:rPr>
          <w:rFonts w:asciiTheme="minorHAnsi" w:hAnsiTheme="minorHAnsi" w:cs="Arial"/>
          <w:sz w:val="22"/>
          <w:szCs w:val="22"/>
          <w:lang w:val="en-US" w:eastAsia="en-CA"/>
        </w:rPr>
      </w:pPr>
      <w:bookmarkStart w:id="171" w:name="_Hlk125375947"/>
      <w:r>
        <w:rPr>
          <w:rFonts w:asciiTheme="minorHAnsi" w:hAnsiTheme="minorHAnsi" w:cs="Arial"/>
          <w:sz w:val="22"/>
          <w:szCs w:val="22"/>
          <w:lang w:val="en-US" w:eastAsia="en-CA"/>
        </w:rPr>
        <w:t>The stakeholders</w:t>
      </w:r>
      <w:r w:rsidRPr="008B6443">
        <w:rPr>
          <w:rFonts w:asciiTheme="minorHAnsi" w:hAnsiTheme="minorHAnsi" w:cs="Arial"/>
          <w:sz w:val="22"/>
          <w:szCs w:val="22"/>
          <w:lang w:val="en-US" w:eastAsia="en-CA"/>
        </w:rPr>
        <w:t xml:space="preserve"> focused</w:t>
      </w:r>
      <w:r>
        <w:rPr>
          <w:rFonts w:asciiTheme="minorHAnsi" w:hAnsiTheme="minorHAnsi" w:cs="Arial"/>
          <w:sz w:val="22"/>
          <w:szCs w:val="22"/>
          <w:lang w:val="en-US" w:eastAsia="en-CA"/>
        </w:rPr>
        <w:t xml:space="preserve"> in earnest </w:t>
      </w:r>
      <w:r w:rsidR="00725096">
        <w:rPr>
          <w:rFonts w:asciiTheme="minorHAnsi" w:hAnsiTheme="minorHAnsi" w:cs="Arial"/>
          <w:sz w:val="22"/>
          <w:szCs w:val="22"/>
          <w:lang w:val="en-US" w:eastAsia="en-CA"/>
        </w:rPr>
        <w:t>in</w:t>
      </w:r>
      <w:r w:rsidRPr="008B6443">
        <w:rPr>
          <w:rFonts w:asciiTheme="minorHAnsi" w:hAnsiTheme="minorHAnsi" w:cs="Arial"/>
          <w:sz w:val="22"/>
          <w:szCs w:val="22"/>
          <w:lang w:val="en-US" w:eastAsia="en-CA"/>
        </w:rPr>
        <w:t xml:space="preserve"> working together across organi</w:t>
      </w:r>
      <w:r>
        <w:rPr>
          <w:rFonts w:asciiTheme="minorHAnsi" w:hAnsiTheme="minorHAnsi" w:cs="Arial"/>
          <w:sz w:val="22"/>
          <w:szCs w:val="22"/>
          <w:lang w:val="en-US" w:eastAsia="en-CA"/>
        </w:rPr>
        <w:t>z</w:t>
      </w:r>
      <w:r w:rsidRPr="008B6443">
        <w:rPr>
          <w:rFonts w:asciiTheme="minorHAnsi" w:hAnsiTheme="minorHAnsi" w:cs="Arial"/>
          <w:sz w:val="22"/>
          <w:szCs w:val="22"/>
          <w:lang w:val="en-US" w:eastAsia="en-CA"/>
        </w:rPr>
        <w:t>ations to reach the last and furthest person. The initiatives includ</w:t>
      </w:r>
      <w:r>
        <w:rPr>
          <w:rFonts w:asciiTheme="minorHAnsi" w:hAnsiTheme="minorHAnsi" w:cs="Arial"/>
          <w:sz w:val="22"/>
          <w:szCs w:val="22"/>
          <w:lang w:val="en-US" w:eastAsia="en-CA"/>
        </w:rPr>
        <w:t>ed</w:t>
      </w:r>
      <w:r w:rsidRPr="008B6443">
        <w:rPr>
          <w:rFonts w:asciiTheme="minorHAnsi" w:hAnsiTheme="minorHAnsi" w:cs="Arial"/>
          <w:sz w:val="22"/>
          <w:szCs w:val="22"/>
          <w:lang w:val="en-US" w:eastAsia="en-CA"/>
        </w:rPr>
        <w:t xml:space="preserve"> how to organi</w:t>
      </w:r>
      <w:r>
        <w:rPr>
          <w:rFonts w:asciiTheme="minorHAnsi" w:hAnsiTheme="minorHAnsi" w:cs="Arial"/>
          <w:sz w:val="22"/>
          <w:szCs w:val="22"/>
          <w:lang w:val="en-US" w:eastAsia="en-CA"/>
        </w:rPr>
        <w:t>z</w:t>
      </w:r>
      <w:r w:rsidRPr="008B6443">
        <w:rPr>
          <w:rFonts w:asciiTheme="minorHAnsi" w:hAnsiTheme="minorHAnsi" w:cs="Arial"/>
          <w:sz w:val="22"/>
          <w:szCs w:val="22"/>
          <w:lang w:val="en-US" w:eastAsia="en-CA"/>
        </w:rPr>
        <w:t>e communities and how to interpret special weather patterns and statements</w:t>
      </w:r>
      <w:r>
        <w:rPr>
          <w:rFonts w:asciiTheme="minorHAnsi" w:hAnsiTheme="minorHAnsi" w:cs="Arial"/>
          <w:sz w:val="22"/>
          <w:szCs w:val="22"/>
          <w:lang w:val="en-US" w:eastAsia="en-CA"/>
        </w:rPr>
        <w:t xml:space="preserve">, laying </w:t>
      </w:r>
      <w:r w:rsidRPr="008B6443">
        <w:rPr>
          <w:rFonts w:asciiTheme="minorHAnsi" w:hAnsiTheme="minorHAnsi" w:cs="Arial"/>
          <w:sz w:val="22"/>
          <w:szCs w:val="22"/>
          <w:lang w:val="en-US" w:eastAsia="en-CA"/>
        </w:rPr>
        <w:t xml:space="preserve">a solid foundation for further training </w:t>
      </w:r>
      <w:r w:rsidR="002D0241">
        <w:rPr>
          <w:rFonts w:asciiTheme="minorHAnsi" w:hAnsiTheme="minorHAnsi" w:cs="Arial"/>
          <w:sz w:val="22"/>
          <w:szCs w:val="22"/>
          <w:lang w:val="en-US" w:eastAsia="en-CA"/>
        </w:rPr>
        <w:t xml:space="preserve">in combination </w:t>
      </w:r>
      <w:r w:rsidRPr="008B6443">
        <w:rPr>
          <w:rFonts w:asciiTheme="minorHAnsi" w:hAnsiTheme="minorHAnsi" w:cs="Arial"/>
          <w:sz w:val="22"/>
          <w:szCs w:val="22"/>
          <w:lang w:val="en-US" w:eastAsia="en-CA"/>
        </w:rPr>
        <w:t xml:space="preserve">with </w:t>
      </w:r>
      <w:r w:rsidR="002D0241">
        <w:rPr>
          <w:rFonts w:asciiTheme="minorHAnsi" w:hAnsiTheme="minorHAnsi" w:cs="Arial"/>
          <w:sz w:val="22"/>
          <w:szCs w:val="22"/>
          <w:lang w:val="en-US" w:eastAsia="en-CA"/>
        </w:rPr>
        <w:t xml:space="preserve">the </w:t>
      </w:r>
      <w:r w:rsidR="00725096">
        <w:rPr>
          <w:rFonts w:asciiTheme="minorHAnsi" w:hAnsiTheme="minorHAnsi" w:cs="Arial"/>
          <w:sz w:val="22"/>
          <w:szCs w:val="22"/>
          <w:lang w:val="en-US" w:eastAsia="en-CA"/>
        </w:rPr>
        <w:t>installation of new</w:t>
      </w:r>
      <w:r w:rsidR="002D0241">
        <w:rPr>
          <w:rFonts w:asciiTheme="minorHAnsi" w:hAnsiTheme="minorHAnsi" w:cs="Arial"/>
          <w:sz w:val="22"/>
          <w:szCs w:val="22"/>
          <w:lang w:val="en-US" w:eastAsia="en-CA"/>
        </w:rPr>
        <w:t xml:space="preserve"> </w:t>
      </w:r>
      <w:r w:rsidRPr="008B6443">
        <w:rPr>
          <w:rFonts w:asciiTheme="minorHAnsi" w:hAnsiTheme="minorHAnsi" w:cs="Arial"/>
          <w:sz w:val="22"/>
          <w:szCs w:val="22"/>
          <w:lang w:val="en-US" w:eastAsia="en-CA"/>
        </w:rPr>
        <w:t xml:space="preserve">infrastructure such as the siren system and the AM tower </w:t>
      </w:r>
      <w:r w:rsidR="002D0241">
        <w:rPr>
          <w:rFonts w:asciiTheme="minorHAnsi" w:hAnsiTheme="minorHAnsi" w:cs="Arial"/>
          <w:sz w:val="22"/>
          <w:szCs w:val="22"/>
          <w:lang w:val="en-US" w:eastAsia="en-CA"/>
        </w:rPr>
        <w:t xml:space="preserve">as efforts </w:t>
      </w:r>
      <w:r w:rsidRPr="008B6443">
        <w:rPr>
          <w:rFonts w:asciiTheme="minorHAnsi" w:hAnsiTheme="minorHAnsi" w:cs="Arial"/>
          <w:sz w:val="22"/>
          <w:szCs w:val="22"/>
          <w:lang w:val="en-US" w:eastAsia="en-CA"/>
        </w:rPr>
        <w:t>to reach the most remote communities</w:t>
      </w:r>
      <w:r w:rsidR="002D0241">
        <w:rPr>
          <w:rFonts w:asciiTheme="minorHAnsi" w:hAnsiTheme="minorHAnsi" w:cs="Arial"/>
          <w:sz w:val="22"/>
          <w:szCs w:val="22"/>
          <w:lang w:val="en-US" w:eastAsia="en-CA"/>
        </w:rPr>
        <w:t>.</w:t>
      </w:r>
      <w:r w:rsidR="002D0241" w:rsidRPr="002D0241">
        <w:t xml:space="preserve"> </w:t>
      </w:r>
      <w:bookmarkEnd w:id="171"/>
      <w:r w:rsidR="002D0241">
        <w:rPr>
          <w:rFonts w:asciiTheme="minorHAnsi" w:hAnsiTheme="minorHAnsi" w:cs="Arial"/>
          <w:sz w:val="22"/>
          <w:szCs w:val="22"/>
          <w:lang w:val="en-US" w:eastAsia="en-CA"/>
        </w:rPr>
        <w:t>T</w:t>
      </w:r>
      <w:r w:rsidR="002D0241" w:rsidRPr="002D0241">
        <w:rPr>
          <w:rFonts w:asciiTheme="minorHAnsi" w:hAnsiTheme="minorHAnsi" w:cs="Arial"/>
          <w:sz w:val="22"/>
          <w:szCs w:val="22"/>
          <w:lang w:val="en-US" w:eastAsia="en-CA"/>
        </w:rPr>
        <w:t xml:space="preserve">he information from post disaster assessments including PDNAs, helps determine how best </w:t>
      </w:r>
      <w:r w:rsidR="002D0241">
        <w:rPr>
          <w:rFonts w:asciiTheme="minorHAnsi" w:hAnsiTheme="minorHAnsi" w:cs="Arial"/>
          <w:sz w:val="22"/>
          <w:szCs w:val="22"/>
          <w:lang w:val="en-US" w:eastAsia="en-CA"/>
        </w:rPr>
        <w:t xml:space="preserve">to </w:t>
      </w:r>
      <w:r w:rsidR="002D0241" w:rsidRPr="002D0241">
        <w:rPr>
          <w:rFonts w:asciiTheme="minorHAnsi" w:hAnsiTheme="minorHAnsi" w:cs="Arial"/>
          <w:sz w:val="22"/>
          <w:szCs w:val="22"/>
          <w:lang w:val="en-US" w:eastAsia="en-CA"/>
        </w:rPr>
        <w:t xml:space="preserve">support </w:t>
      </w:r>
      <w:r w:rsidR="002D0241">
        <w:rPr>
          <w:rFonts w:asciiTheme="minorHAnsi" w:hAnsiTheme="minorHAnsi" w:cs="Arial"/>
          <w:sz w:val="22"/>
          <w:szCs w:val="22"/>
          <w:lang w:val="en-US" w:eastAsia="en-CA"/>
        </w:rPr>
        <w:t>Palau</w:t>
      </w:r>
      <w:r w:rsidR="002D0241" w:rsidRPr="002D0241">
        <w:rPr>
          <w:rFonts w:asciiTheme="minorHAnsi" w:hAnsiTheme="minorHAnsi" w:cs="Arial"/>
          <w:sz w:val="22"/>
          <w:szCs w:val="22"/>
          <w:lang w:val="en-US" w:eastAsia="en-CA"/>
        </w:rPr>
        <w:t xml:space="preserve"> in understanding the future impact of disasters</w:t>
      </w:r>
      <w:r w:rsidR="002D0241">
        <w:rPr>
          <w:rFonts w:asciiTheme="minorHAnsi" w:hAnsiTheme="minorHAnsi" w:cs="Arial"/>
          <w:sz w:val="22"/>
          <w:szCs w:val="22"/>
          <w:lang w:val="en-US" w:eastAsia="en-CA"/>
        </w:rPr>
        <w:t xml:space="preserve"> with c</w:t>
      </w:r>
      <w:r w:rsidR="002D0241" w:rsidRPr="002D0241">
        <w:rPr>
          <w:rFonts w:asciiTheme="minorHAnsi" w:hAnsiTheme="minorHAnsi" w:cs="Arial"/>
          <w:sz w:val="22"/>
          <w:szCs w:val="22"/>
          <w:lang w:val="en-US" w:eastAsia="en-CA"/>
        </w:rPr>
        <w:t xml:space="preserve">limate change already </w:t>
      </w:r>
      <w:r w:rsidR="002D0241">
        <w:rPr>
          <w:rFonts w:asciiTheme="minorHAnsi" w:hAnsiTheme="minorHAnsi" w:cs="Arial"/>
          <w:sz w:val="22"/>
          <w:szCs w:val="22"/>
          <w:lang w:val="en-US" w:eastAsia="en-CA"/>
        </w:rPr>
        <w:t>affecting the</w:t>
      </w:r>
      <w:r w:rsidR="002D0241" w:rsidRPr="002D0241">
        <w:rPr>
          <w:rFonts w:asciiTheme="minorHAnsi" w:hAnsiTheme="minorHAnsi" w:cs="Arial"/>
          <w:sz w:val="22"/>
          <w:szCs w:val="22"/>
          <w:lang w:val="en-US" w:eastAsia="en-CA"/>
        </w:rPr>
        <w:t xml:space="preserve"> region </w:t>
      </w:r>
      <w:r w:rsidR="002D0241">
        <w:rPr>
          <w:rFonts w:asciiTheme="minorHAnsi" w:hAnsiTheme="minorHAnsi" w:cs="Arial"/>
          <w:sz w:val="22"/>
          <w:szCs w:val="22"/>
          <w:lang w:val="en-US" w:eastAsia="en-CA"/>
        </w:rPr>
        <w:t xml:space="preserve">with </w:t>
      </w:r>
      <w:r w:rsidR="002D0241" w:rsidRPr="002D0241">
        <w:rPr>
          <w:rFonts w:asciiTheme="minorHAnsi" w:hAnsiTheme="minorHAnsi" w:cs="Arial"/>
          <w:sz w:val="22"/>
          <w:szCs w:val="22"/>
          <w:lang w:val="en-US" w:eastAsia="en-CA"/>
        </w:rPr>
        <w:t>increased risk</w:t>
      </w:r>
      <w:r w:rsidR="002D0241">
        <w:rPr>
          <w:rFonts w:asciiTheme="minorHAnsi" w:hAnsiTheme="minorHAnsi" w:cs="Arial"/>
          <w:sz w:val="22"/>
          <w:szCs w:val="22"/>
          <w:lang w:val="en-US" w:eastAsia="en-CA"/>
        </w:rPr>
        <w:t xml:space="preserve">s. The partnerships formed by the Project help foster an environment of improved </w:t>
      </w:r>
      <w:r w:rsidR="002D0241" w:rsidRPr="002D0241">
        <w:rPr>
          <w:rFonts w:asciiTheme="minorHAnsi" w:hAnsiTheme="minorHAnsi" w:cs="Arial"/>
          <w:sz w:val="22"/>
          <w:szCs w:val="22"/>
          <w:lang w:val="en-US" w:eastAsia="en-CA"/>
        </w:rPr>
        <w:t>understand</w:t>
      </w:r>
      <w:r w:rsidR="002D0241">
        <w:rPr>
          <w:rFonts w:asciiTheme="minorHAnsi" w:hAnsiTheme="minorHAnsi" w:cs="Arial"/>
          <w:sz w:val="22"/>
          <w:szCs w:val="22"/>
          <w:lang w:val="en-US" w:eastAsia="en-CA"/>
        </w:rPr>
        <w:t>ing</w:t>
      </w:r>
      <w:r w:rsidR="002D0241" w:rsidRPr="002D0241">
        <w:rPr>
          <w:rFonts w:asciiTheme="minorHAnsi" w:hAnsiTheme="minorHAnsi" w:cs="Arial"/>
          <w:sz w:val="22"/>
          <w:szCs w:val="22"/>
          <w:lang w:val="en-US" w:eastAsia="en-CA"/>
        </w:rPr>
        <w:t xml:space="preserve"> and work</w:t>
      </w:r>
      <w:r w:rsidR="002D0241">
        <w:rPr>
          <w:rFonts w:asciiTheme="minorHAnsi" w:hAnsiTheme="minorHAnsi" w:cs="Arial"/>
          <w:sz w:val="22"/>
          <w:szCs w:val="22"/>
          <w:lang w:val="en-US" w:eastAsia="en-CA"/>
        </w:rPr>
        <w:t xml:space="preserve">ing </w:t>
      </w:r>
      <w:r w:rsidR="002D0241" w:rsidRPr="002D0241">
        <w:rPr>
          <w:rFonts w:asciiTheme="minorHAnsi" w:hAnsiTheme="minorHAnsi" w:cs="Arial"/>
          <w:sz w:val="22"/>
          <w:szCs w:val="22"/>
          <w:lang w:val="en-US" w:eastAsia="en-CA"/>
        </w:rPr>
        <w:t>alongside</w:t>
      </w:r>
      <w:r w:rsidR="00725096">
        <w:rPr>
          <w:rFonts w:asciiTheme="minorHAnsi" w:hAnsiTheme="minorHAnsi" w:cs="Arial"/>
          <w:sz w:val="22"/>
          <w:szCs w:val="22"/>
          <w:lang w:val="en-US" w:eastAsia="en-CA"/>
        </w:rPr>
        <w:t xml:space="preserve"> of</w:t>
      </w:r>
      <w:r w:rsidR="002D0241" w:rsidRPr="002D0241">
        <w:rPr>
          <w:rFonts w:asciiTheme="minorHAnsi" w:hAnsiTheme="minorHAnsi" w:cs="Arial"/>
          <w:sz w:val="22"/>
          <w:szCs w:val="22"/>
          <w:lang w:val="en-US" w:eastAsia="en-CA"/>
        </w:rPr>
        <w:t xml:space="preserve"> </w:t>
      </w:r>
      <w:r w:rsidR="002D0241">
        <w:rPr>
          <w:rFonts w:asciiTheme="minorHAnsi" w:hAnsiTheme="minorHAnsi" w:cs="Arial"/>
          <w:sz w:val="22"/>
          <w:szCs w:val="22"/>
          <w:lang w:val="en-US" w:eastAsia="en-CA"/>
        </w:rPr>
        <w:t xml:space="preserve">these partners </w:t>
      </w:r>
      <w:r w:rsidR="002D0241" w:rsidRPr="002D0241">
        <w:rPr>
          <w:rFonts w:asciiTheme="minorHAnsi" w:hAnsiTheme="minorHAnsi" w:cs="Arial"/>
          <w:sz w:val="22"/>
          <w:szCs w:val="22"/>
          <w:lang w:val="en-US" w:eastAsia="en-CA"/>
        </w:rPr>
        <w:t>to reduce and mitigate the impacts to economic and social development of countries</w:t>
      </w:r>
      <w:r w:rsidR="002D0241">
        <w:rPr>
          <w:rFonts w:asciiTheme="minorHAnsi" w:hAnsiTheme="minorHAnsi" w:cs="Arial"/>
          <w:sz w:val="22"/>
          <w:szCs w:val="22"/>
          <w:lang w:val="en-US" w:eastAsia="en-CA"/>
        </w:rPr>
        <w:t xml:space="preserve"> through a </w:t>
      </w:r>
      <w:r w:rsidR="002D0241" w:rsidRPr="002D0241">
        <w:rPr>
          <w:rFonts w:asciiTheme="minorHAnsi" w:hAnsiTheme="minorHAnsi" w:cs="Arial"/>
          <w:sz w:val="22"/>
          <w:szCs w:val="22"/>
          <w:lang w:val="en-US" w:eastAsia="en-CA"/>
        </w:rPr>
        <w:t>robust approach underpinned by evidence collected through processes such as PDNA</w:t>
      </w:r>
      <w:r w:rsidR="002D0241">
        <w:rPr>
          <w:rFonts w:asciiTheme="minorHAnsi" w:hAnsiTheme="minorHAnsi" w:cs="Arial"/>
          <w:sz w:val="22"/>
          <w:szCs w:val="22"/>
          <w:lang w:val="en-US" w:eastAsia="en-CA"/>
        </w:rPr>
        <w:t>.</w:t>
      </w:r>
      <w:r w:rsidR="002D0241" w:rsidRPr="002D0241">
        <w:rPr>
          <w:rFonts w:asciiTheme="minorHAnsi" w:hAnsiTheme="minorHAnsi" w:cs="Arial"/>
          <w:sz w:val="22"/>
          <w:szCs w:val="22"/>
          <w:lang w:val="en-US" w:eastAsia="en-CA"/>
        </w:rPr>
        <w:t xml:space="preserve"> </w:t>
      </w:r>
    </w:p>
    <w:p w14:paraId="70E4213C" w14:textId="7E631CF2" w:rsidR="009D6D75" w:rsidRPr="009D6D75" w:rsidRDefault="009D6D75" w:rsidP="009D6D75">
      <w:pPr>
        <w:pStyle w:val="Heading3"/>
        <w:ind w:left="454"/>
        <w:rPr>
          <w:rFonts w:asciiTheme="minorHAnsi" w:hAnsiTheme="minorHAnsi" w:cstheme="minorHAnsi"/>
          <w:lang w:val="en-US"/>
        </w:rPr>
      </w:pPr>
      <w:bookmarkStart w:id="172" w:name="_Toc126825960"/>
      <w:r w:rsidRPr="009D6D75">
        <w:rPr>
          <w:rFonts w:asciiTheme="minorHAnsi" w:hAnsiTheme="minorHAnsi" w:cstheme="minorHAnsi"/>
          <w:lang w:val="en-US"/>
        </w:rPr>
        <w:lastRenderedPageBreak/>
        <w:t>Efficiency</w:t>
      </w:r>
      <w:bookmarkEnd w:id="172"/>
    </w:p>
    <w:p w14:paraId="627D958D" w14:textId="581DD9A3" w:rsidR="006524E6" w:rsidRPr="009F342B" w:rsidRDefault="00836E3C">
      <w:pPr>
        <w:pStyle w:val="ListParagraph"/>
        <w:numPr>
          <w:ilvl w:val="0"/>
          <w:numId w:val="46"/>
        </w:numPr>
        <w:autoSpaceDE w:val="0"/>
        <w:autoSpaceDN w:val="0"/>
        <w:adjustRightInd w:val="0"/>
        <w:ind w:left="454" w:hanging="454"/>
        <w:jc w:val="both"/>
        <w:rPr>
          <w:rFonts w:asciiTheme="minorHAnsi" w:hAnsiTheme="minorHAnsi" w:cs="Arial"/>
          <w:sz w:val="22"/>
          <w:szCs w:val="22"/>
          <w:lang w:val="en-US" w:eastAsia="en-CA"/>
        </w:rPr>
      </w:pPr>
      <w:r w:rsidRPr="00D35378">
        <w:rPr>
          <w:rFonts w:asciiTheme="minorHAnsi" w:hAnsiTheme="minorHAnsi" w:cs="Arial"/>
          <w:sz w:val="22"/>
          <w:szCs w:val="22"/>
          <w:lang w:val="en-US" w:eastAsia="en-CA"/>
        </w:rPr>
        <w:t>The efficiency of the</w:t>
      </w:r>
      <w:r w:rsidR="00110BA1">
        <w:rPr>
          <w:rFonts w:asciiTheme="minorHAnsi" w:hAnsiTheme="minorHAnsi" w:cs="Arial"/>
          <w:sz w:val="22"/>
          <w:szCs w:val="22"/>
          <w:lang w:val="en-US" w:eastAsia="en-CA"/>
        </w:rPr>
        <w:t xml:space="preserve"> </w:t>
      </w:r>
      <w:r w:rsidR="00435757">
        <w:rPr>
          <w:rFonts w:asciiTheme="minorHAnsi" w:hAnsiTheme="minorHAnsi" w:cs="Arial"/>
          <w:sz w:val="22"/>
          <w:szCs w:val="22"/>
          <w:lang w:val="en-US" w:eastAsia="en-CA"/>
        </w:rPr>
        <w:t>EDCR</w:t>
      </w:r>
      <w:r w:rsidR="0082061E">
        <w:rPr>
          <w:rFonts w:asciiTheme="minorHAnsi" w:hAnsiTheme="minorHAnsi" w:cs="Arial"/>
          <w:sz w:val="22"/>
          <w:szCs w:val="22"/>
          <w:lang w:val="en-US" w:eastAsia="en-CA"/>
        </w:rPr>
        <w:t xml:space="preserve"> </w:t>
      </w:r>
      <w:r w:rsidRPr="00D35378">
        <w:rPr>
          <w:rFonts w:asciiTheme="minorHAnsi" w:hAnsiTheme="minorHAnsi" w:cs="Arial"/>
          <w:sz w:val="22"/>
          <w:szCs w:val="22"/>
          <w:lang w:val="en-US" w:eastAsia="en-CA"/>
        </w:rPr>
        <w:t>Project has been rated as</w:t>
      </w:r>
      <w:r w:rsidR="00D35378">
        <w:rPr>
          <w:rFonts w:asciiTheme="minorHAnsi" w:hAnsiTheme="minorHAnsi" w:cs="Arial"/>
          <w:b/>
          <w:sz w:val="22"/>
          <w:szCs w:val="22"/>
          <w:lang w:val="en-US" w:eastAsia="en-CA"/>
        </w:rPr>
        <w:t xml:space="preserve"> </w:t>
      </w:r>
      <w:r w:rsidRPr="009C3E11">
        <w:rPr>
          <w:rFonts w:asciiTheme="minorHAnsi" w:hAnsiTheme="minorHAnsi" w:cs="Arial"/>
          <w:b/>
          <w:i/>
          <w:iCs/>
          <w:sz w:val="22"/>
          <w:szCs w:val="22"/>
          <w:lang w:val="en-US" w:eastAsia="en-CA"/>
        </w:rPr>
        <w:t>satisfactory</w:t>
      </w:r>
      <w:r w:rsidR="00AA1637" w:rsidRPr="00D35378">
        <w:rPr>
          <w:rFonts w:asciiTheme="minorHAnsi" w:hAnsiTheme="minorHAnsi" w:cs="Arial"/>
          <w:sz w:val="22"/>
          <w:szCs w:val="22"/>
          <w:lang w:val="en-US" w:eastAsia="en-CA"/>
        </w:rPr>
        <w:t xml:space="preserve"> in </w:t>
      </w:r>
      <w:r w:rsidR="0082061E">
        <w:rPr>
          <w:rFonts w:asciiTheme="minorHAnsi" w:hAnsiTheme="minorHAnsi" w:cs="Arial"/>
          <w:sz w:val="22"/>
          <w:szCs w:val="22"/>
          <w:lang w:val="en-US" w:eastAsia="en-CA"/>
        </w:rPr>
        <w:t xml:space="preserve">consideration </w:t>
      </w:r>
      <w:r w:rsidR="00435757">
        <w:rPr>
          <w:rFonts w:asciiTheme="minorHAnsi" w:hAnsiTheme="minorHAnsi" w:cs="Arial"/>
          <w:sz w:val="22"/>
          <w:szCs w:val="22"/>
          <w:lang w:val="en-US" w:eastAsia="en-CA"/>
        </w:rPr>
        <w:t>that</w:t>
      </w:r>
      <w:r w:rsidR="0082061E">
        <w:rPr>
          <w:rFonts w:asciiTheme="minorHAnsi" w:hAnsiTheme="minorHAnsi" w:cs="Arial"/>
          <w:sz w:val="22"/>
          <w:szCs w:val="22"/>
          <w:lang w:val="en-US" w:eastAsia="en-CA"/>
        </w:rPr>
        <w:t xml:space="preserve"> </w:t>
      </w:r>
      <w:r w:rsidR="003C79C6">
        <w:rPr>
          <w:rFonts w:asciiTheme="minorHAnsi" w:hAnsiTheme="minorHAnsi" w:cs="Arial"/>
          <w:sz w:val="22"/>
          <w:szCs w:val="22"/>
          <w:lang w:val="en-US" w:eastAsia="en-CA"/>
        </w:rPr>
        <w:t>the</w:t>
      </w:r>
      <w:r w:rsidR="00CE2906">
        <w:rPr>
          <w:rFonts w:asciiTheme="minorHAnsi" w:hAnsiTheme="minorHAnsi" w:cs="Arial"/>
          <w:sz w:val="22"/>
          <w:szCs w:val="22"/>
          <w:lang w:val="en-US" w:eastAsia="en-CA"/>
        </w:rPr>
        <w:t xml:space="preserve"> </w:t>
      </w:r>
      <w:r w:rsidR="00A717AB">
        <w:rPr>
          <w:rFonts w:asciiTheme="minorHAnsi" w:hAnsiTheme="minorHAnsi" w:cs="Arial"/>
          <w:sz w:val="22"/>
          <w:szCs w:val="22"/>
          <w:lang w:val="en-US" w:eastAsia="en-CA"/>
        </w:rPr>
        <w:t>majority</w:t>
      </w:r>
      <w:r w:rsidR="00F76BEC" w:rsidRPr="00F76BEC">
        <w:rPr>
          <w:rFonts w:asciiTheme="minorHAnsi" w:hAnsiTheme="minorHAnsi" w:cs="Arial"/>
          <w:sz w:val="22"/>
          <w:szCs w:val="22"/>
          <w:lang w:eastAsia="en-CA"/>
        </w:rPr>
        <w:t xml:space="preserve"> of </w:t>
      </w:r>
      <w:r w:rsidR="00CE2906">
        <w:rPr>
          <w:rFonts w:asciiTheme="minorHAnsi" w:hAnsiTheme="minorHAnsi" w:cs="Arial"/>
          <w:sz w:val="22"/>
          <w:szCs w:val="22"/>
          <w:lang w:eastAsia="en-CA"/>
        </w:rPr>
        <w:t xml:space="preserve">works did not occur until after </w:t>
      </w:r>
      <w:r w:rsidR="00435757">
        <w:rPr>
          <w:rFonts w:asciiTheme="minorHAnsi" w:hAnsiTheme="minorHAnsi" w:cs="Arial"/>
          <w:sz w:val="22"/>
          <w:szCs w:val="22"/>
          <w:lang w:eastAsia="en-CA"/>
        </w:rPr>
        <w:t>2020 notwithstanding delays caused by the COVID-19 pandemic</w:t>
      </w:r>
      <w:r w:rsidR="00CE2906">
        <w:rPr>
          <w:rFonts w:asciiTheme="minorHAnsi" w:hAnsiTheme="minorHAnsi" w:cs="Arial"/>
          <w:sz w:val="22"/>
          <w:szCs w:val="22"/>
          <w:lang w:eastAsia="en-CA"/>
        </w:rPr>
        <w:t xml:space="preserve">. </w:t>
      </w:r>
      <w:r w:rsidR="00CD773B">
        <w:rPr>
          <w:rFonts w:asciiTheme="minorHAnsi" w:hAnsiTheme="minorHAnsi" w:cs="Arial"/>
          <w:sz w:val="22"/>
          <w:szCs w:val="22"/>
          <w:lang w:eastAsia="en-CA"/>
        </w:rPr>
        <w:t xml:space="preserve">There were some inefficiencies that caused delays. </w:t>
      </w:r>
      <w:r w:rsidR="00CD773B" w:rsidRPr="00CD773B">
        <w:rPr>
          <w:rFonts w:asciiTheme="minorHAnsi" w:hAnsiTheme="minorHAnsi" w:cs="Arial"/>
          <w:sz w:val="22"/>
          <w:szCs w:val="22"/>
          <w:lang w:val="en-US" w:eastAsia="en-CA"/>
        </w:rPr>
        <w:t>PNCC experienced issue</w:t>
      </w:r>
      <w:r w:rsidR="00CD773B">
        <w:rPr>
          <w:rFonts w:asciiTheme="minorHAnsi" w:hAnsiTheme="minorHAnsi" w:cs="Arial"/>
          <w:sz w:val="22"/>
          <w:szCs w:val="22"/>
          <w:lang w:val="en-US" w:eastAsia="en-CA"/>
        </w:rPr>
        <w:t>s</w:t>
      </w:r>
      <w:r w:rsidR="00CD773B" w:rsidRPr="00CD773B">
        <w:rPr>
          <w:rFonts w:asciiTheme="minorHAnsi" w:hAnsiTheme="minorHAnsi" w:cs="Arial"/>
          <w:sz w:val="22"/>
          <w:szCs w:val="22"/>
          <w:lang w:val="en-US" w:eastAsia="en-CA"/>
        </w:rPr>
        <w:t xml:space="preserve"> with </w:t>
      </w:r>
      <w:r w:rsidR="00CD773B">
        <w:rPr>
          <w:rFonts w:asciiTheme="minorHAnsi" w:hAnsiTheme="minorHAnsi" w:cs="Arial"/>
          <w:sz w:val="22"/>
          <w:szCs w:val="22"/>
          <w:lang w:val="en-US" w:eastAsia="en-CA"/>
        </w:rPr>
        <w:t xml:space="preserve">UNDP; for </w:t>
      </w:r>
      <w:r w:rsidR="00CD773B" w:rsidRPr="00CD773B">
        <w:rPr>
          <w:rFonts w:asciiTheme="minorHAnsi" w:hAnsiTheme="minorHAnsi" w:cs="Arial"/>
          <w:sz w:val="22"/>
          <w:szCs w:val="22"/>
          <w:lang w:val="en-US" w:eastAsia="en-CA"/>
        </w:rPr>
        <w:t xml:space="preserve">every </w:t>
      </w:r>
      <w:r w:rsidR="00CD773B">
        <w:rPr>
          <w:rFonts w:asciiTheme="minorHAnsi" w:hAnsiTheme="minorHAnsi" w:cs="Arial"/>
          <w:sz w:val="22"/>
          <w:szCs w:val="22"/>
          <w:lang w:val="en-US" w:eastAsia="en-CA"/>
        </w:rPr>
        <w:t>US</w:t>
      </w:r>
      <w:r w:rsidR="00CD773B" w:rsidRPr="00CD773B">
        <w:rPr>
          <w:rFonts w:asciiTheme="minorHAnsi" w:hAnsiTheme="minorHAnsi" w:cs="Arial"/>
          <w:sz w:val="22"/>
          <w:szCs w:val="22"/>
          <w:lang w:val="en-US" w:eastAsia="en-CA"/>
        </w:rPr>
        <w:t>$50</w:t>
      </w:r>
      <w:r w:rsidR="00CD773B">
        <w:rPr>
          <w:rFonts w:asciiTheme="minorHAnsi" w:hAnsiTheme="minorHAnsi" w:cs="Arial"/>
          <w:sz w:val="22"/>
          <w:szCs w:val="22"/>
          <w:lang w:val="en-US" w:eastAsia="en-CA"/>
        </w:rPr>
        <w:t>,000</w:t>
      </w:r>
      <w:r w:rsidR="00CD773B" w:rsidRPr="00CD773B">
        <w:rPr>
          <w:rFonts w:asciiTheme="minorHAnsi" w:hAnsiTheme="minorHAnsi" w:cs="Arial"/>
          <w:sz w:val="22"/>
          <w:szCs w:val="22"/>
          <w:lang w:val="en-US" w:eastAsia="en-CA"/>
        </w:rPr>
        <w:t xml:space="preserve"> spent, </w:t>
      </w:r>
      <w:r w:rsidR="00B140AC">
        <w:rPr>
          <w:rFonts w:asciiTheme="minorHAnsi" w:hAnsiTheme="minorHAnsi" w:cs="Arial"/>
          <w:sz w:val="22"/>
          <w:szCs w:val="22"/>
          <w:lang w:val="en-US" w:eastAsia="en-CA"/>
        </w:rPr>
        <w:t xml:space="preserve">the </w:t>
      </w:r>
      <w:r w:rsidR="00CD773B" w:rsidRPr="00CD773B">
        <w:rPr>
          <w:rFonts w:asciiTheme="minorHAnsi" w:hAnsiTheme="minorHAnsi" w:cs="Arial"/>
          <w:sz w:val="22"/>
          <w:szCs w:val="22"/>
          <w:lang w:val="en-US" w:eastAsia="en-CA"/>
        </w:rPr>
        <w:t xml:space="preserve">UNDP auditor needed </w:t>
      </w:r>
      <w:r w:rsidR="00CD773B">
        <w:rPr>
          <w:rFonts w:asciiTheme="minorHAnsi" w:hAnsiTheme="minorHAnsi" w:cs="Arial"/>
          <w:sz w:val="22"/>
          <w:szCs w:val="22"/>
          <w:lang w:val="en-US" w:eastAsia="en-CA"/>
        </w:rPr>
        <w:t xml:space="preserve">to </w:t>
      </w:r>
      <w:r w:rsidR="00CD773B" w:rsidRPr="00CD773B">
        <w:rPr>
          <w:rFonts w:asciiTheme="minorHAnsi" w:hAnsiTheme="minorHAnsi" w:cs="Arial"/>
          <w:sz w:val="22"/>
          <w:szCs w:val="22"/>
          <w:lang w:val="en-US" w:eastAsia="en-CA"/>
        </w:rPr>
        <w:t>hire</w:t>
      </w:r>
      <w:r w:rsidR="00CD773B">
        <w:rPr>
          <w:rFonts w:asciiTheme="minorHAnsi" w:hAnsiTheme="minorHAnsi" w:cs="Arial"/>
          <w:sz w:val="22"/>
          <w:szCs w:val="22"/>
          <w:lang w:val="en-US" w:eastAsia="en-CA"/>
        </w:rPr>
        <w:t xml:space="preserve"> an</w:t>
      </w:r>
      <w:r w:rsidR="00CD773B" w:rsidRPr="00CD773B">
        <w:rPr>
          <w:rFonts w:asciiTheme="minorHAnsi" w:hAnsiTheme="minorHAnsi" w:cs="Arial"/>
          <w:sz w:val="22"/>
          <w:szCs w:val="22"/>
          <w:lang w:val="en-US" w:eastAsia="en-CA"/>
        </w:rPr>
        <w:t xml:space="preserve"> auditing company to do “spot checks</w:t>
      </w:r>
      <w:r w:rsidR="00CD773B">
        <w:rPr>
          <w:rFonts w:asciiTheme="minorHAnsi" w:hAnsiTheme="minorHAnsi" w:cs="Arial"/>
          <w:sz w:val="22"/>
          <w:szCs w:val="22"/>
          <w:lang w:val="en-US" w:eastAsia="en-CA"/>
        </w:rPr>
        <w:t xml:space="preserve">”. </w:t>
      </w:r>
      <w:r w:rsidR="00CD773B" w:rsidRPr="00CD773B">
        <w:rPr>
          <w:rFonts w:asciiTheme="minorHAnsi" w:hAnsiTheme="minorHAnsi" w:cs="Arial"/>
          <w:sz w:val="22"/>
          <w:szCs w:val="22"/>
          <w:lang w:val="en-US" w:eastAsia="en-CA"/>
        </w:rPr>
        <w:t xml:space="preserve">UNDP </w:t>
      </w:r>
      <w:r w:rsidR="00757135">
        <w:rPr>
          <w:rFonts w:asciiTheme="minorHAnsi" w:hAnsiTheme="minorHAnsi" w:cs="Arial"/>
          <w:sz w:val="22"/>
          <w:szCs w:val="22"/>
          <w:lang w:val="en-US" w:eastAsia="en-CA"/>
        </w:rPr>
        <w:t>needs</w:t>
      </w:r>
      <w:r w:rsidR="00CD773B" w:rsidRPr="00CD773B">
        <w:rPr>
          <w:rFonts w:asciiTheme="minorHAnsi" w:hAnsiTheme="minorHAnsi" w:cs="Arial"/>
          <w:sz w:val="22"/>
          <w:szCs w:val="22"/>
          <w:lang w:val="en-US" w:eastAsia="en-CA"/>
        </w:rPr>
        <w:t xml:space="preserve"> be mindful of </w:t>
      </w:r>
      <w:r w:rsidR="00757135">
        <w:rPr>
          <w:rFonts w:asciiTheme="minorHAnsi" w:hAnsiTheme="minorHAnsi" w:cs="Arial"/>
          <w:sz w:val="22"/>
          <w:szCs w:val="22"/>
          <w:lang w:val="en-US" w:eastAsia="en-CA"/>
        </w:rPr>
        <w:t xml:space="preserve">the </w:t>
      </w:r>
      <w:r w:rsidR="00CD773B" w:rsidRPr="00CD773B">
        <w:rPr>
          <w:rFonts w:asciiTheme="minorHAnsi" w:hAnsiTheme="minorHAnsi" w:cs="Arial"/>
          <w:sz w:val="22"/>
          <w:szCs w:val="22"/>
          <w:lang w:val="en-US" w:eastAsia="en-CA"/>
        </w:rPr>
        <w:t xml:space="preserve">burden to </w:t>
      </w:r>
      <w:r w:rsidR="00757135">
        <w:rPr>
          <w:rFonts w:asciiTheme="minorHAnsi" w:hAnsiTheme="minorHAnsi" w:cs="Arial"/>
          <w:sz w:val="22"/>
          <w:szCs w:val="22"/>
          <w:lang w:val="en-US" w:eastAsia="en-CA"/>
        </w:rPr>
        <w:t>PNCC or any other government entity and i</w:t>
      </w:r>
      <w:r w:rsidR="00CD773B" w:rsidRPr="00CD773B">
        <w:rPr>
          <w:rFonts w:asciiTheme="minorHAnsi" w:hAnsiTheme="minorHAnsi" w:cs="Arial"/>
          <w:sz w:val="22"/>
          <w:szCs w:val="22"/>
          <w:lang w:val="en-US" w:eastAsia="en-CA"/>
        </w:rPr>
        <w:t>mprove communication so that it is not additional burden</w:t>
      </w:r>
      <w:r w:rsidR="00757135">
        <w:rPr>
          <w:rFonts w:asciiTheme="minorHAnsi" w:hAnsiTheme="minorHAnsi" w:cs="Arial"/>
          <w:sz w:val="22"/>
          <w:szCs w:val="22"/>
          <w:lang w:val="en-US" w:eastAsia="en-CA"/>
        </w:rPr>
        <w:t>.</w:t>
      </w:r>
    </w:p>
    <w:p w14:paraId="3DB3A4E4" w14:textId="66DF9360" w:rsidR="006524E6" w:rsidRDefault="006524E6" w:rsidP="00CD773B">
      <w:pPr>
        <w:autoSpaceDE w:val="0"/>
        <w:autoSpaceDN w:val="0"/>
        <w:adjustRightInd w:val="0"/>
        <w:jc w:val="both"/>
        <w:rPr>
          <w:rFonts w:asciiTheme="minorHAnsi" w:hAnsiTheme="minorHAnsi" w:cs="Arial"/>
          <w:lang w:val="en-US" w:eastAsia="en-CA"/>
        </w:rPr>
      </w:pPr>
    </w:p>
    <w:p w14:paraId="13AD9083" w14:textId="29C6339F" w:rsidR="00655CA2" w:rsidRPr="00546DDC" w:rsidRDefault="00655CA2" w:rsidP="00655CA2">
      <w:pPr>
        <w:pStyle w:val="Heading3"/>
        <w:ind w:left="454"/>
        <w:rPr>
          <w:rFonts w:asciiTheme="minorHAnsi" w:hAnsiTheme="minorHAnsi"/>
          <w:lang w:val="en-US"/>
        </w:rPr>
      </w:pPr>
      <w:bookmarkStart w:id="173" w:name="_Toc126825961"/>
      <w:r w:rsidRPr="00546DDC">
        <w:rPr>
          <w:rFonts w:asciiTheme="minorHAnsi" w:hAnsiTheme="minorHAnsi"/>
          <w:lang w:val="en-US"/>
        </w:rPr>
        <w:t>Mainstreaming</w:t>
      </w:r>
      <w:bookmarkEnd w:id="173"/>
    </w:p>
    <w:p w14:paraId="2BBEACEA" w14:textId="30E8AC62" w:rsidR="00362104" w:rsidRPr="00DD24DA" w:rsidRDefault="00A717AB">
      <w:pPr>
        <w:pStyle w:val="ListParagraph"/>
        <w:numPr>
          <w:ilvl w:val="0"/>
          <w:numId w:val="46"/>
        </w:numPr>
        <w:ind w:left="454" w:hanging="454"/>
        <w:jc w:val="both"/>
        <w:rPr>
          <w:rFonts w:ascii="Calibri" w:hAnsi="Calibri" w:cs="Calibri"/>
          <w:sz w:val="22"/>
          <w:szCs w:val="22"/>
          <w:lang w:val="en-US"/>
        </w:rPr>
      </w:pPr>
      <w:r w:rsidRPr="00DD24DA">
        <w:rPr>
          <w:rFonts w:asciiTheme="minorHAnsi" w:hAnsiTheme="minorHAnsi" w:cs="Arial"/>
          <w:sz w:val="22"/>
          <w:szCs w:val="22"/>
          <w:lang w:val="en-US" w:eastAsia="en-CA"/>
        </w:rPr>
        <w:t>Opinion</w:t>
      </w:r>
      <w:r w:rsidR="005273B0" w:rsidRPr="00DD24DA">
        <w:rPr>
          <w:rFonts w:asciiTheme="minorHAnsi" w:hAnsiTheme="minorHAnsi" w:cs="Arial"/>
          <w:sz w:val="22"/>
          <w:szCs w:val="22"/>
          <w:lang w:val="en-US" w:eastAsia="en-CA"/>
        </w:rPr>
        <w:t>s</w:t>
      </w:r>
      <w:r w:rsidRPr="00DD24DA">
        <w:rPr>
          <w:rFonts w:asciiTheme="minorHAnsi" w:hAnsiTheme="minorHAnsi" w:cs="Arial"/>
          <w:sz w:val="22"/>
          <w:szCs w:val="22"/>
          <w:lang w:val="en-US" w:eastAsia="en-CA"/>
        </w:rPr>
        <w:t xml:space="preserve"> of </w:t>
      </w:r>
      <w:r w:rsidR="00757135">
        <w:rPr>
          <w:rFonts w:asciiTheme="minorHAnsi" w:hAnsiTheme="minorHAnsi" w:cs="Arial"/>
          <w:sz w:val="22"/>
          <w:szCs w:val="22"/>
          <w:lang w:val="en-US" w:eastAsia="en-CA"/>
        </w:rPr>
        <w:t xml:space="preserve">disaster management and climate resilience </w:t>
      </w:r>
      <w:r w:rsidR="00725096">
        <w:rPr>
          <w:rFonts w:asciiTheme="minorHAnsi" w:hAnsiTheme="minorHAnsi" w:cs="Arial"/>
          <w:sz w:val="22"/>
          <w:szCs w:val="22"/>
          <w:lang w:val="en-US" w:eastAsia="en-CA"/>
        </w:rPr>
        <w:t>were</w:t>
      </w:r>
      <w:r w:rsidRPr="00DD24DA">
        <w:rPr>
          <w:rFonts w:asciiTheme="minorHAnsi" w:hAnsiTheme="minorHAnsi" w:cs="Arial"/>
          <w:sz w:val="22"/>
          <w:szCs w:val="22"/>
          <w:lang w:val="en-US" w:eastAsia="en-CA"/>
        </w:rPr>
        <w:t xml:space="preserve"> rapidly changing in the </w:t>
      </w:r>
      <w:r w:rsidR="00757135">
        <w:rPr>
          <w:rFonts w:asciiTheme="minorHAnsi" w:hAnsiTheme="minorHAnsi" w:cs="Arial"/>
          <w:sz w:val="22"/>
          <w:szCs w:val="22"/>
          <w:lang w:val="en-US" w:eastAsia="en-CA"/>
        </w:rPr>
        <w:t>Republic of Palau</w:t>
      </w:r>
      <w:r w:rsidRPr="00DD24DA">
        <w:rPr>
          <w:rFonts w:asciiTheme="minorHAnsi" w:hAnsiTheme="minorHAnsi" w:cs="Arial"/>
          <w:sz w:val="22"/>
          <w:szCs w:val="22"/>
          <w:lang w:val="en-US" w:eastAsia="en-CA"/>
        </w:rPr>
        <w:t xml:space="preserve">. </w:t>
      </w:r>
      <w:r w:rsidR="003A6F4C" w:rsidRPr="00DD24DA">
        <w:rPr>
          <w:rStyle w:val="normaltextrun"/>
          <w:rFonts w:ascii="Calibri" w:hAnsi="Calibri" w:cs="Calibri"/>
          <w:sz w:val="22"/>
          <w:szCs w:val="22"/>
          <w:lang w:val="en-US"/>
        </w:rPr>
        <w:t xml:space="preserve">The </w:t>
      </w:r>
      <w:r w:rsidR="00757135">
        <w:rPr>
          <w:rStyle w:val="normaltextrun"/>
          <w:rFonts w:ascii="Calibri" w:hAnsi="Calibri" w:cs="Calibri"/>
          <w:sz w:val="22"/>
          <w:szCs w:val="22"/>
          <w:lang w:val="en-US"/>
        </w:rPr>
        <w:t xml:space="preserve">infrastructure and training of government staff and relevant stakeholders </w:t>
      </w:r>
      <w:r w:rsidR="003A6F4C" w:rsidRPr="00DD24DA">
        <w:rPr>
          <w:rStyle w:val="normaltextrun"/>
          <w:rFonts w:ascii="Calibri" w:hAnsi="Calibri" w:cs="Calibri"/>
          <w:sz w:val="22"/>
          <w:szCs w:val="22"/>
          <w:lang w:val="en-US"/>
        </w:rPr>
        <w:t xml:space="preserve">efficiently </w:t>
      </w:r>
      <w:r w:rsidR="005273B0" w:rsidRPr="00DD24DA">
        <w:rPr>
          <w:rStyle w:val="normaltextrun"/>
          <w:rFonts w:ascii="Calibri" w:hAnsi="Calibri" w:cs="Calibri"/>
          <w:sz w:val="22"/>
          <w:szCs w:val="22"/>
          <w:lang w:val="en-US"/>
        </w:rPr>
        <w:t>mainstrea</w:t>
      </w:r>
      <w:r w:rsidR="00757135">
        <w:rPr>
          <w:rStyle w:val="normaltextrun"/>
          <w:rFonts w:ascii="Calibri" w:hAnsi="Calibri" w:cs="Calibri"/>
          <w:sz w:val="22"/>
          <w:szCs w:val="22"/>
          <w:lang w:val="en-US"/>
        </w:rPr>
        <w:t>ms DRR and CCA</w:t>
      </w:r>
      <w:r w:rsidR="003A6F4C" w:rsidRPr="00DD24DA">
        <w:rPr>
          <w:rStyle w:val="normaltextrun"/>
          <w:rFonts w:ascii="Calibri" w:hAnsi="Calibri" w:cs="Calibri"/>
          <w:sz w:val="22"/>
          <w:szCs w:val="22"/>
          <w:lang w:val="en-US"/>
        </w:rPr>
        <w:t>.</w:t>
      </w:r>
      <w:r w:rsidR="003A6F4C" w:rsidRPr="00DD24DA">
        <w:rPr>
          <w:rStyle w:val="eop"/>
          <w:rFonts w:ascii="Calibri" w:hAnsi="Calibri" w:cs="Calibri"/>
          <w:sz w:val="22"/>
          <w:szCs w:val="22"/>
        </w:rPr>
        <w:t> </w:t>
      </w:r>
      <w:r w:rsidR="00757135">
        <w:rPr>
          <w:rStyle w:val="normaltextrun"/>
          <w:rFonts w:ascii="Calibri" w:hAnsi="Calibri" w:cs="Calibri"/>
          <w:sz w:val="22"/>
          <w:szCs w:val="22"/>
          <w:lang w:val="en-US"/>
        </w:rPr>
        <w:t>The VHF/HF radios, the AM tower</w:t>
      </w:r>
      <w:r w:rsidR="00486EBD">
        <w:rPr>
          <w:rStyle w:val="normaltextrun"/>
          <w:rFonts w:ascii="Calibri" w:hAnsi="Calibri" w:cs="Calibri"/>
          <w:sz w:val="22"/>
          <w:szCs w:val="22"/>
          <w:lang w:val="en-US"/>
        </w:rPr>
        <w:t>,</w:t>
      </w:r>
      <w:r w:rsidR="00757135">
        <w:rPr>
          <w:rStyle w:val="normaltextrun"/>
          <w:rFonts w:ascii="Calibri" w:hAnsi="Calibri" w:cs="Calibri"/>
          <w:sz w:val="22"/>
          <w:szCs w:val="22"/>
          <w:lang w:val="en-US"/>
        </w:rPr>
        <w:t xml:space="preserve"> the siren </w:t>
      </w:r>
      <w:r w:rsidR="00486EBD">
        <w:rPr>
          <w:rStyle w:val="normaltextrun"/>
          <w:rFonts w:ascii="Calibri" w:hAnsi="Calibri" w:cs="Calibri"/>
          <w:sz w:val="22"/>
          <w:szCs w:val="22"/>
          <w:lang w:val="en-US"/>
        </w:rPr>
        <w:t>systems,</w:t>
      </w:r>
      <w:r w:rsidR="00650BC3" w:rsidRPr="00DD24DA">
        <w:rPr>
          <w:rFonts w:asciiTheme="minorHAnsi" w:hAnsiTheme="minorHAnsi" w:cs="Arial"/>
          <w:sz w:val="22"/>
          <w:szCs w:val="22"/>
          <w:lang w:val="en-US" w:eastAsia="en-CA"/>
        </w:rPr>
        <w:t xml:space="preserve"> </w:t>
      </w:r>
      <w:r w:rsidR="00486EBD">
        <w:rPr>
          <w:rFonts w:asciiTheme="minorHAnsi" w:hAnsiTheme="minorHAnsi" w:cs="Arial"/>
          <w:sz w:val="22"/>
          <w:szCs w:val="22"/>
          <w:lang w:val="en-US" w:eastAsia="en-CA"/>
        </w:rPr>
        <w:t xml:space="preserve">and other infrastructure and equipment </w:t>
      </w:r>
      <w:r w:rsidR="00B140AC">
        <w:rPr>
          <w:rFonts w:asciiTheme="minorHAnsi" w:hAnsiTheme="minorHAnsi" w:cs="Arial"/>
          <w:sz w:val="22"/>
          <w:szCs w:val="22"/>
          <w:lang w:val="en-US" w:eastAsia="en-CA"/>
        </w:rPr>
        <w:t xml:space="preserve">is </w:t>
      </w:r>
      <w:r w:rsidR="00725096">
        <w:rPr>
          <w:rFonts w:asciiTheme="minorHAnsi" w:hAnsiTheme="minorHAnsi" w:cs="Arial"/>
          <w:sz w:val="22"/>
          <w:szCs w:val="22"/>
          <w:lang w:val="en-US" w:eastAsia="en-CA"/>
        </w:rPr>
        <w:t>for the</w:t>
      </w:r>
      <w:r w:rsidR="00486EBD">
        <w:rPr>
          <w:rFonts w:asciiTheme="minorHAnsi" w:hAnsiTheme="minorHAnsi" w:cs="Arial"/>
          <w:sz w:val="22"/>
          <w:szCs w:val="22"/>
          <w:lang w:val="en-US" w:eastAsia="en-CA"/>
        </w:rPr>
        <w:t xml:space="preserve"> benefit all Palauans </w:t>
      </w:r>
      <w:r w:rsidR="00650BC3" w:rsidRPr="00DD24DA">
        <w:rPr>
          <w:rFonts w:asciiTheme="minorHAnsi" w:hAnsiTheme="minorHAnsi" w:cs="Arial"/>
          <w:sz w:val="22"/>
          <w:szCs w:val="22"/>
          <w:lang w:val="en-US" w:eastAsia="en-CA"/>
        </w:rPr>
        <w:t xml:space="preserve">especially for those </w:t>
      </w:r>
      <w:r w:rsidR="00486EBD">
        <w:rPr>
          <w:rFonts w:asciiTheme="minorHAnsi" w:hAnsiTheme="minorHAnsi" w:cs="Arial"/>
          <w:sz w:val="22"/>
          <w:szCs w:val="22"/>
          <w:lang w:val="en-US" w:eastAsia="en-CA"/>
        </w:rPr>
        <w:t>in the remote southwest islands</w:t>
      </w:r>
      <w:r w:rsidR="00456ACF" w:rsidRPr="00DD24DA">
        <w:rPr>
          <w:rFonts w:asciiTheme="minorHAnsi" w:hAnsiTheme="minorHAnsi" w:cs="Arial"/>
          <w:sz w:val="22"/>
          <w:szCs w:val="22"/>
          <w:lang w:val="en-US" w:eastAsia="en-CA"/>
        </w:rPr>
        <w:t>.</w:t>
      </w:r>
      <w:r w:rsidR="004B2F6A" w:rsidRPr="00DD24DA">
        <w:rPr>
          <w:rFonts w:asciiTheme="minorHAnsi" w:hAnsiTheme="minorHAnsi" w:cs="Arial"/>
          <w:sz w:val="22"/>
          <w:szCs w:val="22"/>
          <w:lang w:val="en-US" w:eastAsia="en-CA"/>
        </w:rPr>
        <w:t xml:space="preserve"> </w:t>
      </w:r>
      <w:r w:rsidR="00D950E2">
        <w:rPr>
          <w:rFonts w:asciiTheme="minorHAnsi" w:hAnsiTheme="minorHAnsi" w:cs="Arial"/>
          <w:sz w:val="22"/>
          <w:szCs w:val="22"/>
          <w:lang w:val="en-US" w:eastAsia="en-CA"/>
        </w:rPr>
        <w:t xml:space="preserve">In addition, communication with all stakeholders on platforms such as UNDP press releases, UNDP Facebook and Twitter accounts, and the Island Times web and print media, was regular and informative. </w:t>
      </w:r>
      <w:r w:rsidR="003A6F4C" w:rsidRPr="00DD24DA">
        <w:rPr>
          <w:rFonts w:asciiTheme="minorHAnsi" w:hAnsiTheme="minorHAnsi" w:cs="Arial"/>
          <w:sz w:val="22"/>
          <w:szCs w:val="22"/>
          <w:lang w:val="en-US" w:eastAsia="en-CA"/>
        </w:rPr>
        <w:t>With t</w:t>
      </w:r>
      <w:r w:rsidR="00650BC3" w:rsidRPr="00DD24DA">
        <w:rPr>
          <w:rFonts w:asciiTheme="minorHAnsi" w:hAnsiTheme="minorHAnsi" w:cs="Arial"/>
          <w:sz w:val="22"/>
          <w:szCs w:val="22"/>
          <w:lang w:val="en-US" w:eastAsia="en-CA"/>
        </w:rPr>
        <w:t xml:space="preserve">he gradual </w:t>
      </w:r>
      <w:r w:rsidR="00486EBD">
        <w:rPr>
          <w:rFonts w:asciiTheme="minorHAnsi" w:hAnsiTheme="minorHAnsi" w:cs="Arial"/>
          <w:sz w:val="22"/>
          <w:szCs w:val="22"/>
          <w:lang w:val="en-US" w:eastAsia="en-CA"/>
        </w:rPr>
        <w:t>equipping of all states</w:t>
      </w:r>
      <w:r w:rsidR="00D950E2">
        <w:rPr>
          <w:rFonts w:asciiTheme="minorHAnsi" w:hAnsiTheme="minorHAnsi" w:cs="Arial"/>
          <w:sz w:val="22"/>
          <w:szCs w:val="22"/>
          <w:lang w:val="en-US" w:eastAsia="en-CA"/>
        </w:rPr>
        <w:t xml:space="preserve"> and strong communications on various platforms</w:t>
      </w:r>
      <w:r w:rsidR="00486EBD">
        <w:rPr>
          <w:rFonts w:asciiTheme="minorHAnsi" w:hAnsiTheme="minorHAnsi" w:cs="Arial"/>
          <w:sz w:val="22"/>
          <w:szCs w:val="22"/>
          <w:lang w:val="en-US" w:eastAsia="en-CA"/>
        </w:rPr>
        <w:t xml:space="preserve">, </w:t>
      </w:r>
      <w:r w:rsidRPr="00DD24DA">
        <w:rPr>
          <w:rFonts w:asciiTheme="minorHAnsi" w:hAnsiTheme="minorHAnsi" w:cs="Arial"/>
          <w:sz w:val="22"/>
          <w:szCs w:val="22"/>
          <w:lang w:val="en-US" w:eastAsia="en-CA"/>
        </w:rPr>
        <w:t xml:space="preserve">the </w:t>
      </w:r>
      <w:r w:rsidR="00650BC3" w:rsidRPr="00DD24DA">
        <w:rPr>
          <w:rFonts w:asciiTheme="minorHAnsi" w:hAnsiTheme="minorHAnsi" w:cs="Arial"/>
          <w:sz w:val="22"/>
          <w:szCs w:val="22"/>
          <w:lang w:val="en-US" w:eastAsia="en-CA"/>
        </w:rPr>
        <w:t xml:space="preserve">opinions of </w:t>
      </w:r>
      <w:r w:rsidR="00486EBD">
        <w:rPr>
          <w:rFonts w:asciiTheme="minorHAnsi" w:hAnsiTheme="minorHAnsi" w:cs="Arial"/>
          <w:sz w:val="22"/>
          <w:szCs w:val="22"/>
          <w:lang w:val="en-US" w:eastAsia="en-CA"/>
        </w:rPr>
        <w:t xml:space="preserve">DRR and CCA </w:t>
      </w:r>
      <w:r w:rsidR="00650BC3" w:rsidRPr="00DD24DA">
        <w:rPr>
          <w:rStyle w:val="normaltextrun"/>
          <w:rFonts w:ascii="Calibri" w:hAnsi="Calibri" w:cs="Calibri"/>
          <w:sz w:val="22"/>
          <w:szCs w:val="22"/>
          <w:lang w:val="en-US"/>
        </w:rPr>
        <w:t xml:space="preserve">are </w:t>
      </w:r>
      <w:r w:rsidR="00BF5912" w:rsidRPr="00DD24DA">
        <w:rPr>
          <w:rStyle w:val="normaltextrun"/>
          <w:rFonts w:ascii="Calibri" w:hAnsi="Calibri" w:cs="Calibri"/>
          <w:sz w:val="22"/>
          <w:szCs w:val="22"/>
          <w:lang w:val="en-US"/>
        </w:rPr>
        <w:t xml:space="preserve">trending </w:t>
      </w:r>
      <w:r w:rsidR="00B56C10" w:rsidRPr="00DD24DA">
        <w:rPr>
          <w:rStyle w:val="normaltextrun"/>
          <w:rFonts w:ascii="Calibri" w:hAnsi="Calibri" w:cs="Calibri"/>
          <w:sz w:val="22"/>
          <w:szCs w:val="22"/>
          <w:lang w:val="en-US"/>
        </w:rPr>
        <w:t>more</w:t>
      </w:r>
      <w:r w:rsidR="00650BC3" w:rsidRPr="00DD24DA">
        <w:rPr>
          <w:rStyle w:val="normaltextrun"/>
          <w:rFonts w:ascii="Calibri" w:hAnsi="Calibri" w:cs="Calibri"/>
          <w:sz w:val="22"/>
          <w:szCs w:val="22"/>
          <w:lang w:val="en-US"/>
        </w:rPr>
        <w:t xml:space="preserve"> positive</w:t>
      </w:r>
      <w:r w:rsidR="00BF5912" w:rsidRPr="00DD24DA">
        <w:rPr>
          <w:rStyle w:val="normaltextrun"/>
          <w:rFonts w:ascii="Calibri" w:hAnsi="Calibri" w:cs="Calibri"/>
          <w:sz w:val="22"/>
          <w:szCs w:val="22"/>
          <w:lang w:val="en-US"/>
        </w:rPr>
        <w:t>ly</w:t>
      </w:r>
      <w:r w:rsidR="00650BC3" w:rsidRPr="00DD24DA">
        <w:rPr>
          <w:rStyle w:val="normaltextrun"/>
          <w:rFonts w:ascii="Calibri" w:hAnsi="Calibri" w:cs="Calibri"/>
          <w:sz w:val="22"/>
          <w:szCs w:val="22"/>
          <w:lang w:val="en-US"/>
        </w:rPr>
        <w:t>.</w:t>
      </w:r>
      <w:r w:rsidR="003A6F4C" w:rsidRPr="00DD24DA">
        <w:rPr>
          <w:rStyle w:val="normaltextrun"/>
          <w:rFonts w:ascii="Calibri" w:hAnsi="Calibri" w:cs="Calibri"/>
          <w:sz w:val="22"/>
          <w:szCs w:val="22"/>
          <w:lang w:val="en-US"/>
        </w:rPr>
        <w:t xml:space="preserve"> </w:t>
      </w:r>
    </w:p>
    <w:p w14:paraId="55ACF647" w14:textId="6D599FF5" w:rsidR="001E0A3B" w:rsidRDefault="001E0A3B" w:rsidP="001E0A3B">
      <w:pPr>
        <w:pStyle w:val="paragraph"/>
        <w:spacing w:before="0" w:beforeAutospacing="0" w:after="0" w:afterAutospacing="0"/>
        <w:textAlignment w:val="baseline"/>
        <w:rPr>
          <w:rFonts w:ascii="Segoe UI" w:hAnsi="Segoe UI" w:cs="Segoe UI"/>
          <w:sz w:val="18"/>
          <w:szCs w:val="18"/>
        </w:rPr>
      </w:pPr>
    </w:p>
    <w:p w14:paraId="2FD650FB" w14:textId="64161CC6" w:rsidR="009D6D75" w:rsidRDefault="009D6D75" w:rsidP="009D6D75">
      <w:pPr>
        <w:pStyle w:val="Heading3"/>
        <w:ind w:left="454"/>
        <w:rPr>
          <w:rFonts w:asciiTheme="minorHAnsi" w:hAnsiTheme="minorHAnsi" w:cs="Arial"/>
          <w:color w:val="000000"/>
          <w:lang w:val="en-US" w:eastAsia="en-CA"/>
        </w:rPr>
      </w:pPr>
      <w:bookmarkStart w:id="174" w:name="_Toc126825962"/>
      <w:r>
        <w:rPr>
          <w:rFonts w:asciiTheme="minorHAnsi" w:hAnsiTheme="minorHAnsi" w:cs="Arial"/>
          <w:color w:val="000000"/>
          <w:lang w:val="en-US" w:eastAsia="en-CA"/>
        </w:rPr>
        <w:t>Overall Project Outcome</w:t>
      </w:r>
      <w:bookmarkEnd w:id="174"/>
    </w:p>
    <w:p w14:paraId="237E8985" w14:textId="00B86E39" w:rsidR="00B13B95" w:rsidRPr="004F231D" w:rsidRDefault="00B13B95">
      <w:pPr>
        <w:pStyle w:val="ListParagraph"/>
        <w:numPr>
          <w:ilvl w:val="0"/>
          <w:numId w:val="46"/>
        </w:numPr>
        <w:autoSpaceDE w:val="0"/>
        <w:autoSpaceDN w:val="0"/>
        <w:adjustRightInd w:val="0"/>
        <w:ind w:left="454" w:hanging="454"/>
        <w:jc w:val="both"/>
        <w:rPr>
          <w:rFonts w:ascii="Calibri" w:hAnsi="Calibri" w:cs="Calibri"/>
          <w:sz w:val="22"/>
          <w:szCs w:val="22"/>
          <w:lang w:eastAsia="en-CA"/>
        </w:rPr>
      </w:pPr>
      <w:bookmarkStart w:id="175" w:name="_Hlk109322525"/>
      <w:bookmarkStart w:id="176" w:name="_Toc269239725"/>
      <w:r w:rsidRPr="009C3E11">
        <w:rPr>
          <w:rFonts w:ascii="Calibri" w:hAnsi="Calibri" w:cs="Calibri"/>
          <w:sz w:val="22"/>
          <w:szCs w:val="22"/>
          <w:lang w:eastAsia="en-CA"/>
        </w:rPr>
        <w:t xml:space="preserve">The </w:t>
      </w:r>
      <w:r w:rsidR="00B140AC">
        <w:rPr>
          <w:rFonts w:ascii="Calibri" w:hAnsi="Calibri" w:cs="Calibri"/>
          <w:sz w:val="22"/>
          <w:szCs w:val="22"/>
          <w:lang w:eastAsia="en-CA"/>
        </w:rPr>
        <w:t xml:space="preserve">delivery of </w:t>
      </w:r>
      <w:r w:rsidR="00EB1342" w:rsidRPr="009C3E11">
        <w:rPr>
          <w:rFonts w:ascii="Calibri" w:hAnsi="Calibri" w:cs="Calibri"/>
          <w:sz w:val="22"/>
          <w:szCs w:val="22"/>
          <w:lang w:eastAsia="en-CA"/>
        </w:rPr>
        <w:t xml:space="preserve">intended </w:t>
      </w:r>
      <w:r w:rsidRPr="009C3E11">
        <w:rPr>
          <w:rFonts w:ascii="Calibri" w:hAnsi="Calibri" w:cs="Calibri"/>
          <w:sz w:val="22"/>
          <w:szCs w:val="22"/>
          <w:lang w:eastAsia="en-CA"/>
        </w:rPr>
        <w:t>Project out</w:t>
      </w:r>
      <w:r w:rsidR="00486EBD">
        <w:rPr>
          <w:rFonts w:ascii="Calibri" w:hAnsi="Calibri" w:cs="Calibri"/>
          <w:sz w:val="22"/>
          <w:szCs w:val="22"/>
          <w:lang w:eastAsia="en-CA"/>
        </w:rPr>
        <w:t>puts</w:t>
      </w:r>
      <w:r w:rsidRPr="009C3E11">
        <w:rPr>
          <w:rFonts w:ascii="Calibri" w:hAnsi="Calibri" w:cs="Calibri"/>
          <w:sz w:val="22"/>
          <w:szCs w:val="22"/>
          <w:lang w:eastAsia="en-CA"/>
        </w:rPr>
        <w:t xml:space="preserve"> ha</w:t>
      </w:r>
      <w:r w:rsidR="00B140AC">
        <w:rPr>
          <w:rFonts w:ascii="Calibri" w:hAnsi="Calibri" w:cs="Calibri"/>
          <w:sz w:val="22"/>
          <w:szCs w:val="22"/>
          <w:lang w:eastAsia="en-CA"/>
        </w:rPr>
        <w:t>s</w:t>
      </w:r>
      <w:r w:rsidRPr="009C3E11">
        <w:rPr>
          <w:rFonts w:ascii="Calibri" w:hAnsi="Calibri" w:cs="Calibri"/>
          <w:sz w:val="22"/>
          <w:szCs w:val="22"/>
          <w:lang w:eastAsia="en-CA"/>
        </w:rPr>
        <w:t xml:space="preserve"> been</w:t>
      </w:r>
      <w:r w:rsidR="00283D58">
        <w:rPr>
          <w:rFonts w:ascii="Calibri" w:hAnsi="Calibri" w:cs="Calibri"/>
          <w:sz w:val="22"/>
          <w:szCs w:val="22"/>
          <w:lang w:eastAsia="en-CA"/>
        </w:rPr>
        <w:t xml:space="preserve"> </w:t>
      </w:r>
      <w:r w:rsidR="00283D58" w:rsidRPr="00283D58">
        <w:rPr>
          <w:rFonts w:ascii="Calibri" w:hAnsi="Calibri" w:cs="Calibri"/>
          <w:b/>
          <w:bCs/>
          <w:i/>
          <w:iCs/>
          <w:sz w:val="22"/>
          <w:szCs w:val="22"/>
          <w:lang w:eastAsia="en-CA"/>
        </w:rPr>
        <w:t>satisfactory</w:t>
      </w:r>
      <w:r w:rsidR="004F231D">
        <w:rPr>
          <w:rFonts w:ascii="Calibri" w:hAnsi="Calibri" w:cs="Calibri"/>
          <w:sz w:val="22"/>
          <w:szCs w:val="22"/>
          <w:lang w:val="en-US" w:eastAsia="en-CA"/>
        </w:rPr>
        <w:t xml:space="preserve">. </w:t>
      </w:r>
      <w:r w:rsidR="00670903">
        <w:rPr>
          <w:rFonts w:ascii="Calibri" w:hAnsi="Calibri" w:cs="Calibri"/>
          <w:sz w:val="22"/>
          <w:szCs w:val="22"/>
          <w:lang w:val="en-US" w:eastAsia="en-CA"/>
        </w:rPr>
        <w:t xml:space="preserve">The </w:t>
      </w:r>
      <w:r w:rsidR="00486EBD">
        <w:rPr>
          <w:rFonts w:ascii="Calibri" w:hAnsi="Calibri" w:cs="Calibri"/>
          <w:sz w:val="22"/>
          <w:szCs w:val="22"/>
          <w:lang w:val="en-US" w:eastAsia="en-CA"/>
        </w:rPr>
        <w:t>EDCR</w:t>
      </w:r>
      <w:r w:rsidR="00670903">
        <w:rPr>
          <w:rFonts w:ascii="Calibri" w:hAnsi="Calibri" w:cs="Calibri"/>
          <w:sz w:val="22"/>
          <w:szCs w:val="22"/>
          <w:lang w:val="en-US" w:eastAsia="en-CA"/>
        </w:rPr>
        <w:t xml:space="preserve"> Project has been able to</w:t>
      </w:r>
      <w:r w:rsidR="0020461E">
        <w:rPr>
          <w:rFonts w:ascii="Calibri" w:hAnsi="Calibri" w:cs="Calibri"/>
          <w:sz w:val="22"/>
          <w:szCs w:val="22"/>
          <w:lang w:val="en-US" w:eastAsia="en-CA"/>
        </w:rPr>
        <w:t>:</w:t>
      </w:r>
      <w:r w:rsidR="00670903">
        <w:rPr>
          <w:rFonts w:ascii="Calibri" w:hAnsi="Calibri" w:cs="Calibri"/>
          <w:sz w:val="22"/>
          <w:szCs w:val="22"/>
          <w:lang w:val="en-US" w:eastAsia="en-CA"/>
        </w:rPr>
        <w:t xml:space="preserve"> </w:t>
      </w:r>
    </w:p>
    <w:p w14:paraId="46E2FCE9" w14:textId="77777777" w:rsidR="00B13B95" w:rsidRPr="009C3E11" w:rsidRDefault="00B13B95" w:rsidP="00B13B95">
      <w:pPr>
        <w:pStyle w:val="ListParagraph"/>
        <w:autoSpaceDE w:val="0"/>
        <w:autoSpaceDN w:val="0"/>
        <w:adjustRightInd w:val="0"/>
        <w:ind w:left="454"/>
        <w:rPr>
          <w:rFonts w:ascii="Calibri" w:hAnsi="Calibri" w:cs="Calibri"/>
          <w:sz w:val="22"/>
          <w:szCs w:val="22"/>
          <w:lang w:eastAsia="en-CA"/>
        </w:rPr>
      </w:pPr>
    </w:p>
    <w:bookmarkEnd w:id="175"/>
    <w:p w14:paraId="662C9747" w14:textId="6F8DA3F6" w:rsidR="00670903" w:rsidRPr="00670903" w:rsidRDefault="00486EBD">
      <w:pPr>
        <w:pStyle w:val="ListParagraph"/>
        <w:numPr>
          <w:ilvl w:val="0"/>
          <w:numId w:val="39"/>
        </w:numPr>
        <w:autoSpaceDE w:val="0"/>
        <w:autoSpaceDN w:val="0"/>
        <w:adjustRightInd w:val="0"/>
        <w:ind w:left="814"/>
        <w:jc w:val="both"/>
        <w:rPr>
          <w:rFonts w:ascii="Calibri" w:hAnsi="Calibri" w:cs="Calibri"/>
          <w:sz w:val="22"/>
          <w:szCs w:val="22"/>
          <w:lang w:eastAsia="en-CA"/>
        </w:rPr>
      </w:pPr>
      <w:r>
        <w:rPr>
          <w:rFonts w:ascii="Calibri" w:hAnsi="Calibri" w:cs="Calibri"/>
          <w:sz w:val="22"/>
          <w:szCs w:val="22"/>
          <w:lang w:val="en-US" w:eastAsia="en-CA"/>
        </w:rPr>
        <w:t xml:space="preserve">strengthen </w:t>
      </w:r>
      <w:r w:rsidR="009666AC">
        <w:rPr>
          <w:rFonts w:ascii="Calibri" w:hAnsi="Calibri" w:cs="Calibri"/>
          <w:sz w:val="22"/>
          <w:szCs w:val="22"/>
          <w:lang w:val="en-US" w:eastAsia="en-CA"/>
        </w:rPr>
        <w:t>d</w:t>
      </w:r>
      <w:r w:rsidR="009666AC" w:rsidRPr="009666AC">
        <w:rPr>
          <w:rFonts w:ascii="Calibri" w:hAnsi="Calibri" w:cs="Calibri"/>
          <w:sz w:val="22"/>
          <w:szCs w:val="22"/>
          <w:lang w:val="en-US" w:eastAsia="en-CA"/>
        </w:rPr>
        <w:t xml:space="preserve">isaster </w:t>
      </w:r>
      <w:r w:rsidR="009666AC">
        <w:rPr>
          <w:rFonts w:ascii="Calibri" w:hAnsi="Calibri" w:cs="Calibri"/>
          <w:sz w:val="22"/>
          <w:szCs w:val="22"/>
          <w:lang w:val="en-US" w:eastAsia="en-CA"/>
        </w:rPr>
        <w:t>c</w:t>
      </w:r>
      <w:r w:rsidR="009666AC" w:rsidRPr="009666AC">
        <w:rPr>
          <w:rFonts w:ascii="Calibri" w:hAnsi="Calibri" w:cs="Calibri"/>
          <w:sz w:val="22"/>
          <w:szCs w:val="22"/>
          <w:lang w:val="en-US" w:eastAsia="en-CA"/>
        </w:rPr>
        <w:t xml:space="preserve">ommunication and </w:t>
      </w:r>
      <w:r w:rsidR="009666AC">
        <w:rPr>
          <w:rFonts w:ascii="Calibri" w:hAnsi="Calibri" w:cs="Calibri"/>
          <w:sz w:val="22"/>
          <w:szCs w:val="22"/>
          <w:lang w:val="en-US" w:eastAsia="en-CA"/>
        </w:rPr>
        <w:t>c</w:t>
      </w:r>
      <w:r w:rsidR="009666AC" w:rsidRPr="009666AC">
        <w:rPr>
          <w:rFonts w:ascii="Calibri" w:hAnsi="Calibri" w:cs="Calibri"/>
          <w:sz w:val="22"/>
          <w:szCs w:val="22"/>
          <w:lang w:val="en-US" w:eastAsia="en-CA"/>
        </w:rPr>
        <w:t xml:space="preserve">limate and </w:t>
      </w:r>
      <w:r w:rsidR="009666AC">
        <w:rPr>
          <w:rFonts w:ascii="Calibri" w:hAnsi="Calibri" w:cs="Calibri"/>
          <w:sz w:val="22"/>
          <w:szCs w:val="22"/>
          <w:lang w:val="en-US" w:eastAsia="en-CA"/>
        </w:rPr>
        <w:t>t</w:t>
      </w:r>
      <w:r w:rsidR="009666AC" w:rsidRPr="009666AC">
        <w:rPr>
          <w:rFonts w:ascii="Calibri" w:hAnsi="Calibri" w:cs="Calibri"/>
          <w:sz w:val="22"/>
          <w:szCs w:val="22"/>
          <w:lang w:val="en-US" w:eastAsia="en-CA"/>
        </w:rPr>
        <w:t xml:space="preserve">sunami </w:t>
      </w:r>
      <w:r w:rsidR="009666AC">
        <w:rPr>
          <w:rFonts w:ascii="Calibri" w:hAnsi="Calibri" w:cs="Calibri"/>
          <w:sz w:val="22"/>
          <w:szCs w:val="22"/>
          <w:lang w:val="en-US" w:eastAsia="en-CA"/>
        </w:rPr>
        <w:t>m</w:t>
      </w:r>
      <w:r w:rsidR="009666AC" w:rsidRPr="009666AC">
        <w:rPr>
          <w:rFonts w:ascii="Calibri" w:hAnsi="Calibri" w:cs="Calibri"/>
          <w:sz w:val="22"/>
          <w:szCs w:val="22"/>
          <w:lang w:val="en-US" w:eastAsia="en-CA"/>
        </w:rPr>
        <w:t xml:space="preserve">onitoring </w:t>
      </w:r>
      <w:r w:rsidR="009666AC">
        <w:rPr>
          <w:rFonts w:ascii="Calibri" w:hAnsi="Calibri" w:cs="Calibri"/>
          <w:sz w:val="22"/>
          <w:szCs w:val="22"/>
          <w:lang w:val="en-US" w:eastAsia="en-CA"/>
        </w:rPr>
        <w:t>s</w:t>
      </w:r>
      <w:r w:rsidR="009666AC" w:rsidRPr="009666AC">
        <w:rPr>
          <w:rFonts w:ascii="Calibri" w:hAnsi="Calibri" w:cs="Calibri"/>
          <w:sz w:val="22"/>
          <w:szCs w:val="22"/>
          <w:lang w:val="en-US" w:eastAsia="en-CA"/>
        </w:rPr>
        <w:t>ystems</w:t>
      </w:r>
      <w:r w:rsidR="009666AC">
        <w:rPr>
          <w:rFonts w:ascii="Calibri" w:hAnsi="Calibri" w:cs="Calibri"/>
          <w:sz w:val="22"/>
          <w:szCs w:val="22"/>
          <w:lang w:val="en-US" w:eastAsia="en-CA"/>
        </w:rPr>
        <w:t xml:space="preserve"> by equipping most Palauan islands with HF and VHF radios, and training key stakeholders on the use of those systems</w:t>
      </w:r>
      <w:r w:rsidR="00670903">
        <w:rPr>
          <w:rFonts w:ascii="Calibri" w:hAnsi="Calibri" w:cs="Calibri"/>
          <w:bCs/>
          <w:sz w:val="22"/>
          <w:szCs w:val="22"/>
          <w:lang w:val="en-US" w:eastAsia="en-CA"/>
        </w:rPr>
        <w:t>;</w:t>
      </w:r>
    </w:p>
    <w:p w14:paraId="74D769FE" w14:textId="76F68DCF" w:rsidR="0020461E" w:rsidRPr="0020461E" w:rsidRDefault="009666AC">
      <w:pPr>
        <w:pStyle w:val="ListParagraph"/>
        <w:numPr>
          <w:ilvl w:val="0"/>
          <w:numId w:val="39"/>
        </w:numPr>
        <w:autoSpaceDE w:val="0"/>
        <w:autoSpaceDN w:val="0"/>
        <w:adjustRightInd w:val="0"/>
        <w:ind w:left="814"/>
        <w:jc w:val="both"/>
        <w:rPr>
          <w:rFonts w:ascii="Calibri" w:hAnsi="Calibri" w:cs="Calibri"/>
          <w:sz w:val="22"/>
          <w:szCs w:val="22"/>
          <w:lang w:eastAsia="en-CA"/>
        </w:rPr>
      </w:pPr>
      <w:r>
        <w:rPr>
          <w:rFonts w:ascii="Calibri" w:hAnsi="Calibri" w:cs="Calibri"/>
          <w:bCs/>
          <w:sz w:val="22"/>
          <w:szCs w:val="22"/>
          <w:lang w:val="en-US" w:eastAsia="en-CA"/>
        </w:rPr>
        <w:t>enhanc</w:t>
      </w:r>
      <w:r w:rsidR="0020461E">
        <w:rPr>
          <w:rFonts w:ascii="Calibri" w:hAnsi="Calibri" w:cs="Calibri"/>
          <w:bCs/>
          <w:sz w:val="22"/>
          <w:szCs w:val="22"/>
          <w:lang w:val="en-US" w:eastAsia="en-CA"/>
        </w:rPr>
        <w:t>e</w:t>
      </w:r>
      <w:r>
        <w:rPr>
          <w:rFonts w:ascii="Calibri" w:hAnsi="Calibri" w:cs="Calibri"/>
          <w:bCs/>
          <w:sz w:val="22"/>
          <w:szCs w:val="22"/>
          <w:lang w:val="en-US" w:eastAsia="en-CA"/>
        </w:rPr>
        <w:t xml:space="preserve"> </w:t>
      </w:r>
      <w:r w:rsidR="0020461E">
        <w:rPr>
          <w:rFonts w:ascii="Calibri" w:hAnsi="Calibri" w:cs="Calibri"/>
          <w:bCs/>
          <w:sz w:val="22"/>
          <w:szCs w:val="22"/>
          <w:lang w:val="en-US" w:eastAsia="en-CA"/>
        </w:rPr>
        <w:t>disaster preparedness at the national and state levels through the provision of equipment, tools and infrastructure that will provide appropriate responses to disasters and extreme climate events;</w:t>
      </w:r>
    </w:p>
    <w:p w14:paraId="72C0A33A" w14:textId="3C212CB2" w:rsidR="00670903" w:rsidRPr="00670903" w:rsidRDefault="0020461E">
      <w:pPr>
        <w:pStyle w:val="ListParagraph"/>
        <w:numPr>
          <w:ilvl w:val="0"/>
          <w:numId w:val="39"/>
        </w:numPr>
        <w:autoSpaceDE w:val="0"/>
        <w:autoSpaceDN w:val="0"/>
        <w:adjustRightInd w:val="0"/>
        <w:ind w:left="814"/>
        <w:jc w:val="both"/>
        <w:rPr>
          <w:rFonts w:ascii="Calibri" w:hAnsi="Calibri" w:cs="Calibri"/>
          <w:sz w:val="22"/>
          <w:szCs w:val="22"/>
          <w:lang w:eastAsia="en-CA"/>
        </w:rPr>
      </w:pPr>
      <w:r>
        <w:rPr>
          <w:rFonts w:ascii="Calibri" w:hAnsi="Calibri" w:cs="Calibri"/>
          <w:sz w:val="22"/>
          <w:szCs w:val="22"/>
          <w:lang w:val="en-US" w:eastAsia="en-CA"/>
        </w:rPr>
        <w:t xml:space="preserve">improve storage of </w:t>
      </w:r>
      <w:r w:rsidRPr="0020461E">
        <w:rPr>
          <w:rFonts w:ascii="Calibri" w:hAnsi="Calibri" w:cs="Calibri"/>
          <w:sz w:val="22"/>
          <w:szCs w:val="22"/>
          <w:lang w:val="en-US" w:eastAsia="en-CA"/>
        </w:rPr>
        <w:t>emergency stockpiles</w:t>
      </w:r>
      <w:r>
        <w:rPr>
          <w:rFonts w:ascii="Calibri" w:hAnsi="Calibri" w:cs="Calibri"/>
          <w:sz w:val="22"/>
          <w:szCs w:val="22"/>
          <w:lang w:val="en-US" w:eastAsia="en-CA"/>
        </w:rPr>
        <w:t xml:space="preserve">, </w:t>
      </w:r>
      <w:r w:rsidRPr="0020461E">
        <w:rPr>
          <w:rFonts w:ascii="Calibri" w:hAnsi="Calibri" w:cs="Calibri"/>
          <w:sz w:val="22"/>
          <w:szCs w:val="22"/>
          <w:lang w:val="en-US" w:eastAsia="en-CA"/>
        </w:rPr>
        <w:t xml:space="preserve">supplies, </w:t>
      </w:r>
      <w:r>
        <w:rPr>
          <w:rFonts w:ascii="Calibri" w:hAnsi="Calibri" w:cs="Calibri"/>
          <w:sz w:val="22"/>
          <w:szCs w:val="22"/>
          <w:lang w:val="en-US" w:eastAsia="en-CA"/>
        </w:rPr>
        <w:t xml:space="preserve">and </w:t>
      </w:r>
      <w:r w:rsidRPr="0020461E">
        <w:rPr>
          <w:rFonts w:ascii="Calibri" w:hAnsi="Calibri" w:cs="Calibri"/>
          <w:sz w:val="22"/>
          <w:szCs w:val="22"/>
          <w:lang w:val="en-US" w:eastAsia="en-CA"/>
        </w:rPr>
        <w:t>emergency equipment</w:t>
      </w:r>
      <w:r w:rsidRPr="0020461E">
        <w:rPr>
          <w:rFonts w:asciiTheme="minorHAnsi" w:hAnsiTheme="minorHAnsi" w:cstheme="minorHAnsi"/>
          <w:sz w:val="18"/>
          <w:szCs w:val="18"/>
        </w:rPr>
        <w:t xml:space="preserve"> </w:t>
      </w:r>
      <w:r>
        <w:rPr>
          <w:rFonts w:ascii="Calibri" w:hAnsi="Calibri" w:cs="Calibri"/>
          <w:sz w:val="22"/>
          <w:szCs w:val="22"/>
          <w:lang w:eastAsia="en-CA"/>
        </w:rPr>
        <w:t xml:space="preserve">as well as emergency </w:t>
      </w:r>
      <w:r w:rsidRPr="0020461E">
        <w:rPr>
          <w:rFonts w:ascii="Calibri" w:hAnsi="Calibri" w:cs="Calibri"/>
          <w:sz w:val="22"/>
          <w:szCs w:val="22"/>
          <w:lang w:eastAsia="en-CA"/>
        </w:rPr>
        <w:t>response</w:t>
      </w:r>
      <w:r>
        <w:rPr>
          <w:rFonts w:ascii="Calibri" w:hAnsi="Calibri" w:cs="Calibri"/>
          <w:sz w:val="22"/>
          <w:szCs w:val="22"/>
          <w:lang w:eastAsia="en-CA"/>
        </w:rPr>
        <w:t xml:space="preserve">s with </w:t>
      </w:r>
      <w:r w:rsidRPr="0020461E">
        <w:rPr>
          <w:rFonts w:ascii="Calibri" w:hAnsi="Calibri" w:cs="Calibri"/>
          <w:sz w:val="22"/>
          <w:szCs w:val="22"/>
          <w:lang w:eastAsia="en-CA"/>
        </w:rPr>
        <w:t>rescue vehicles</w:t>
      </w:r>
      <w:r>
        <w:rPr>
          <w:rFonts w:ascii="Calibri" w:hAnsi="Calibri" w:cs="Calibri"/>
          <w:sz w:val="22"/>
          <w:szCs w:val="22"/>
          <w:lang w:eastAsia="en-CA"/>
        </w:rPr>
        <w:t xml:space="preserve">, to minimize loss of lives and </w:t>
      </w:r>
      <w:r w:rsidR="006E50AD">
        <w:rPr>
          <w:rFonts w:ascii="Calibri" w:hAnsi="Calibri" w:cs="Calibri"/>
          <w:sz w:val="22"/>
          <w:szCs w:val="22"/>
          <w:lang w:eastAsia="en-CA"/>
        </w:rPr>
        <w:t>d</w:t>
      </w:r>
      <w:r>
        <w:rPr>
          <w:rFonts w:ascii="Calibri" w:hAnsi="Calibri" w:cs="Calibri"/>
          <w:sz w:val="22"/>
          <w:szCs w:val="22"/>
          <w:lang w:eastAsia="en-CA"/>
        </w:rPr>
        <w:t>amages</w:t>
      </w:r>
      <w:r w:rsidR="00F76BEC" w:rsidRPr="00F76BEC">
        <w:rPr>
          <w:rFonts w:ascii="Calibri" w:hAnsi="Calibri" w:cs="Calibri"/>
          <w:sz w:val="22"/>
          <w:szCs w:val="22"/>
          <w:lang w:val="en-US" w:eastAsia="en-CA"/>
        </w:rPr>
        <w:t xml:space="preserve">; </w:t>
      </w:r>
      <w:r w:rsidR="00670903">
        <w:rPr>
          <w:rFonts w:ascii="Calibri" w:hAnsi="Calibri" w:cs="Calibri"/>
          <w:sz w:val="22"/>
          <w:szCs w:val="22"/>
          <w:lang w:val="en-US" w:eastAsia="en-CA"/>
        </w:rPr>
        <w:t xml:space="preserve">and </w:t>
      </w:r>
    </w:p>
    <w:p w14:paraId="532114BF" w14:textId="77777777" w:rsidR="00D950E2" w:rsidRPr="00D950E2" w:rsidRDefault="006E50AD">
      <w:pPr>
        <w:pStyle w:val="ListParagraph"/>
        <w:numPr>
          <w:ilvl w:val="0"/>
          <w:numId w:val="39"/>
        </w:numPr>
        <w:autoSpaceDE w:val="0"/>
        <w:autoSpaceDN w:val="0"/>
        <w:adjustRightInd w:val="0"/>
        <w:ind w:left="814"/>
        <w:jc w:val="both"/>
        <w:rPr>
          <w:rFonts w:ascii="Calibri" w:hAnsi="Calibri" w:cs="Calibri"/>
          <w:sz w:val="22"/>
          <w:szCs w:val="22"/>
          <w:lang w:eastAsia="en-CA"/>
        </w:rPr>
      </w:pPr>
      <w:r>
        <w:rPr>
          <w:rFonts w:ascii="Calibri" w:hAnsi="Calibri" w:cs="Calibri"/>
          <w:sz w:val="22"/>
          <w:szCs w:val="22"/>
          <w:lang w:val="en-US" w:eastAsia="en-CA"/>
        </w:rPr>
        <w:t>enhance community disaster and climate resilience through</w:t>
      </w:r>
      <w:r w:rsidR="00D950E2">
        <w:rPr>
          <w:rFonts w:ascii="Calibri" w:hAnsi="Calibri" w:cs="Calibri"/>
          <w:sz w:val="22"/>
          <w:szCs w:val="22"/>
          <w:lang w:val="en-US" w:eastAsia="en-CA"/>
        </w:rPr>
        <w:t>:</w:t>
      </w:r>
    </w:p>
    <w:p w14:paraId="22E9D4F3" w14:textId="1425B5B9" w:rsidR="00D950E2" w:rsidRPr="00D950E2" w:rsidRDefault="006E50AD" w:rsidP="00D950E2">
      <w:pPr>
        <w:pStyle w:val="ListParagraph"/>
        <w:numPr>
          <w:ilvl w:val="1"/>
          <w:numId w:val="39"/>
        </w:numPr>
        <w:autoSpaceDE w:val="0"/>
        <w:autoSpaceDN w:val="0"/>
        <w:adjustRightInd w:val="0"/>
        <w:ind w:left="1267"/>
        <w:jc w:val="both"/>
        <w:rPr>
          <w:rFonts w:ascii="Calibri" w:hAnsi="Calibri" w:cs="Calibri"/>
          <w:sz w:val="22"/>
          <w:szCs w:val="22"/>
          <w:lang w:eastAsia="en-CA"/>
        </w:rPr>
      </w:pPr>
      <w:r>
        <w:rPr>
          <w:rFonts w:ascii="Calibri" w:hAnsi="Calibri" w:cs="Calibri"/>
          <w:sz w:val="22"/>
          <w:szCs w:val="22"/>
          <w:lang w:val="en-US" w:eastAsia="en-CA"/>
        </w:rPr>
        <w:t xml:space="preserve">solar PV systems to improve </w:t>
      </w:r>
      <w:r w:rsidRPr="006E50AD">
        <w:rPr>
          <w:rFonts w:ascii="Calibri" w:hAnsi="Calibri" w:cs="Calibri"/>
          <w:iCs/>
          <w:sz w:val="22"/>
          <w:szCs w:val="22"/>
          <w:lang w:eastAsia="en-CA"/>
        </w:rPr>
        <w:t>emergency backup power</w:t>
      </w:r>
      <w:r>
        <w:rPr>
          <w:rFonts w:ascii="Calibri" w:hAnsi="Calibri" w:cs="Calibri"/>
          <w:iCs/>
          <w:sz w:val="22"/>
          <w:szCs w:val="22"/>
          <w:lang w:eastAsia="en-CA"/>
        </w:rPr>
        <w:t xml:space="preserve"> in schools, a fire truck with emergency water supplies, and gender-sensitive training on policies</w:t>
      </w:r>
      <w:r w:rsidRPr="006E50AD">
        <w:rPr>
          <w:rFonts w:ascii="Calibri" w:hAnsi="Calibri" w:cs="Calibri"/>
          <w:iCs/>
          <w:sz w:val="22"/>
          <w:szCs w:val="22"/>
          <w:lang w:eastAsia="en-CA"/>
        </w:rPr>
        <w:t xml:space="preserve"> and practices of disaster risk management</w:t>
      </w:r>
      <w:r w:rsidR="009858DD">
        <w:rPr>
          <w:rFonts w:ascii="Calibri" w:hAnsi="Calibri" w:cs="Calibri"/>
          <w:iCs/>
          <w:sz w:val="22"/>
          <w:szCs w:val="22"/>
          <w:lang w:eastAsia="en-CA"/>
        </w:rPr>
        <w:t xml:space="preserve"> to key stakeholders</w:t>
      </w:r>
      <w:r w:rsidR="00D950E2">
        <w:rPr>
          <w:rFonts w:ascii="Calibri" w:hAnsi="Calibri" w:cs="Calibri"/>
          <w:iCs/>
          <w:sz w:val="22"/>
          <w:szCs w:val="22"/>
          <w:lang w:eastAsia="en-CA"/>
        </w:rPr>
        <w:t>; and</w:t>
      </w:r>
    </w:p>
    <w:p w14:paraId="318C1D8D" w14:textId="12CD1292" w:rsidR="00670903" w:rsidRPr="00D950E2" w:rsidRDefault="00D950E2" w:rsidP="00D950E2">
      <w:pPr>
        <w:pStyle w:val="ListParagraph"/>
        <w:numPr>
          <w:ilvl w:val="1"/>
          <w:numId w:val="39"/>
        </w:numPr>
        <w:autoSpaceDE w:val="0"/>
        <w:autoSpaceDN w:val="0"/>
        <w:adjustRightInd w:val="0"/>
        <w:ind w:left="1267"/>
        <w:jc w:val="both"/>
        <w:rPr>
          <w:rFonts w:ascii="Calibri" w:hAnsi="Calibri" w:cs="Calibri"/>
          <w:sz w:val="22"/>
          <w:szCs w:val="22"/>
          <w:lang w:eastAsia="en-CA"/>
        </w:rPr>
      </w:pPr>
      <w:r>
        <w:rPr>
          <w:rFonts w:ascii="Calibri" w:hAnsi="Calibri" w:cs="Calibri"/>
          <w:iCs/>
          <w:sz w:val="22"/>
          <w:szCs w:val="22"/>
          <w:lang w:eastAsia="en-CA"/>
        </w:rPr>
        <w:t xml:space="preserve">strong communication to all stakeholders through </w:t>
      </w:r>
      <w:r w:rsidRPr="00D950E2">
        <w:rPr>
          <w:rFonts w:ascii="Calibri" w:hAnsi="Calibri" w:cs="Calibri"/>
          <w:iCs/>
          <w:sz w:val="22"/>
          <w:szCs w:val="22"/>
          <w:lang w:val="en-US" w:eastAsia="en-CA"/>
        </w:rPr>
        <w:t xml:space="preserve">UNDP press releases, </w:t>
      </w:r>
      <w:r>
        <w:rPr>
          <w:rFonts w:ascii="Calibri" w:hAnsi="Calibri" w:cs="Calibri"/>
          <w:iCs/>
          <w:sz w:val="22"/>
          <w:szCs w:val="22"/>
          <w:lang w:val="en-US" w:eastAsia="en-CA"/>
        </w:rPr>
        <w:t xml:space="preserve">UNDP </w:t>
      </w:r>
      <w:r w:rsidRPr="00D950E2">
        <w:rPr>
          <w:rFonts w:ascii="Calibri" w:hAnsi="Calibri" w:cs="Calibri"/>
          <w:iCs/>
          <w:sz w:val="22"/>
          <w:szCs w:val="22"/>
          <w:lang w:val="en-US" w:eastAsia="en-CA"/>
        </w:rPr>
        <w:t>Facebook and Twitter accounts, and the Island Times web and print media</w:t>
      </w:r>
      <w:r>
        <w:rPr>
          <w:rFonts w:ascii="Calibri" w:hAnsi="Calibri" w:cs="Calibri"/>
          <w:iCs/>
          <w:sz w:val="22"/>
          <w:szCs w:val="22"/>
          <w:lang w:val="en-US" w:eastAsia="en-CA"/>
        </w:rPr>
        <w:t>.</w:t>
      </w:r>
    </w:p>
    <w:p w14:paraId="7B4C200B" w14:textId="223A7454" w:rsidR="00670903" w:rsidRDefault="00670903" w:rsidP="00670903">
      <w:pPr>
        <w:autoSpaceDE w:val="0"/>
        <w:autoSpaceDN w:val="0"/>
        <w:adjustRightInd w:val="0"/>
        <w:jc w:val="both"/>
        <w:rPr>
          <w:rFonts w:ascii="Calibri" w:hAnsi="Calibri" w:cs="Calibri"/>
          <w:lang w:eastAsia="en-CA"/>
        </w:rPr>
      </w:pPr>
    </w:p>
    <w:p w14:paraId="21FCC9BE" w14:textId="20964484" w:rsidR="00670903" w:rsidRPr="004F231D" w:rsidRDefault="009858DD">
      <w:pPr>
        <w:pStyle w:val="ListParagraph"/>
        <w:numPr>
          <w:ilvl w:val="0"/>
          <w:numId w:val="46"/>
        </w:numPr>
        <w:autoSpaceDE w:val="0"/>
        <w:autoSpaceDN w:val="0"/>
        <w:adjustRightInd w:val="0"/>
        <w:ind w:left="454" w:hanging="454"/>
        <w:jc w:val="both"/>
        <w:rPr>
          <w:rFonts w:ascii="Calibri" w:hAnsi="Calibri" w:cs="Calibri"/>
          <w:sz w:val="22"/>
          <w:szCs w:val="22"/>
          <w:lang w:eastAsia="en-CA"/>
        </w:rPr>
      </w:pPr>
      <w:bookmarkStart w:id="177" w:name="_Ref109556818"/>
      <w:r>
        <w:rPr>
          <w:rFonts w:ascii="Calibri" w:hAnsi="Calibri" w:cs="Calibri"/>
          <w:sz w:val="22"/>
          <w:szCs w:val="22"/>
          <w:lang w:eastAsia="en-CA"/>
        </w:rPr>
        <w:t>There have been no u</w:t>
      </w:r>
      <w:r w:rsidR="00AE5AE0">
        <w:rPr>
          <w:rFonts w:ascii="Calibri" w:hAnsi="Calibri" w:cs="Calibri"/>
          <w:sz w:val="22"/>
          <w:szCs w:val="22"/>
          <w:lang w:eastAsia="en-CA"/>
        </w:rPr>
        <w:t xml:space="preserve">nintended outcomes of the </w:t>
      </w:r>
      <w:r>
        <w:rPr>
          <w:rFonts w:ascii="Calibri" w:hAnsi="Calibri" w:cs="Calibri"/>
          <w:sz w:val="22"/>
          <w:szCs w:val="22"/>
          <w:lang w:eastAsia="en-CA"/>
        </w:rPr>
        <w:t>EDCR</w:t>
      </w:r>
      <w:r w:rsidR="00AE5AE0">
        <w:rPr>
          <w:rFonts w:ascii="Calibri" w:hAnsi="Calibri" w:cs="Calibri"/>
          <w:sz w:val="22"/>
          <w:szCs w:val="22"/>
          <w:lang w:eastAsia="en-CA"/>
        </w:rPr>
        <w:t xml:space="preserve"> Project</w:t>
      </w:r>
      <w:bookmarkEnd w:id="177"/>
      <w:r>
        <w:rPr>
          <w:rFonts w:ascii="Calibri" w:hAnsi="Calibri" w:cs="Calibri"/>
          <w:sz w:val="22"/>
          <w:szCs w:val="22"/>
          <w:lang w:eastAsia="en-CA"/>
        </w:rPr>
        <w:t>.</w:t>
      </w:r>
    </w:p>
    <w:p w14:paraId="378D7449" w14:textId="77777777" w:rsidR="00670903" w:rsidRPr="00670903" w:rsidRDefault="00670903" w:rsidP="00670903">
      <w:pPr>
        <w:autoSpaceDE w:val="0"/>
        <w:autoSpaceDN w:val="0"/>
        <w:adjustRightInd w:val="0"/>
        <w:jc w:val="both"/>
        <w:rPr>
          <w:rFonts w:ascii="Calibri" w:hAnsi="Calibri" w:cs="Calibri"/>
          <w:lang w:eastAsia="en-CA"/>
        </w:rPr>
      </w:pPr>
    </w:p>
    <w:p w14:paraId="7D6A66AD" w14:textId="6E512192" w:rsidR="00FD5183" w:rsidRPr="00546DDC" w:rsidRDefault="00FD5183" w:rsidP="00FC5FFD">
      <w:pPr>
        <w:pStyle w:val="Heading3"/>
        <w:tabs>
          <w:tab w:val="clear" w:pos="1418"/>
        </w:tabs>
        <w:ind w:left="454"/>
        <w:rPr>
          <w:rFonts w:asciiTheme="minorHAnsi" w:hAnsiTheme="minorHAnsi" w:cs="Arial"/>
          <w:lang w:val="en-US"/>
        </w:rPr>
      </w:pPr>
      <w:bookmarkStart w:id="178" w:name="_Toc126825963"/>
      <w:r w:rsidRPr="00546DDC">
        <w:rPr>
          <w:rFonts w:asciiTheme="minorHAnsi" w:hAnsiTheme="minorHAnsi" w:cs="Arial"/>
          <w:lang w:val="en-US"/>
        </w:rPr>
        <w:t>Sustainability of Project Outcomes</w:t>
      </w:r>
      <w:bookmarkEnd w:id="176"/>
      <w:bookmarkEnd w:id="178"/>
    </w:p>
    <w:p w14:paraId="75F1F5BA" w14:textId="0CC31855" w:rsidR="00655CA2" w:rsidRPr="00546DDC" w:rsidRDefault="00655CA2">
      <w:pPr>
        <w:numPr>
          <w:ilvl w:val="0"/>
          <w:numId w:val="46"/>
        </w:numPr>
        <w:ind w:left="454" w:hanging="454"/>
        <w:jc w:val="both"/>
        <w:rPr>
          <w:rFonts w:asciiTheme="minorHAnsi" w:hAnsiTheme="minorHAnsi" w:cs="Arial"/>
          <w:lang w:val="en-US"/>
        </w:rPr>
      </w:pPr>
      <w:r w:rsidRPr="00546DDC">
        <w:rPr>
          <w:rFonts w:asciiTheme="minorHAnsi" w:hAnsiTheme="minorHAnsi" w:cs="Arial"/>
          <w:lang w:val="en-US"/>
        </w:rPr>
        <w:t>In assessing sustainability of the</w:t>
      </w:r>
      <w:r w:rsidR="006017D3">
        <w:rPr>
          <w:rFonts w:asciiTheme="minorHAnsi" w:hAnsiTheme="minorHAnsi" w:cs="Arial"/>
          <w:lang w:val="en-US"/>
        </w:rPr>
        <w:t xml:space="preserve"> </w:t>
      </w:r>
      <w:r w:rsidR="009858DD">
        <w:rPr>
          <w:rFonts w:asciiTheme="minorHAnsi" w:hAnsiTheme="minorHAnsi" w:cs="Arial"/>
          <w:lang w:val="en-US"/>
        </w:rPr>
        <w:t>EDCR</w:t>
      </w:r>
      <w:r w:rsidR="00B13B95">
        <w:rPr>
          <w:rFonts w:asciiTheme="minorHAnsi" w:hAnsiTheme="minorHAnsi" w:cs="Arial"/>
          <w:lang w:val="en-US"/>
        </w:rPr>
        <w:t xml:space="preserve"> </w:t>
      </w:r>
      <w:r w:rsidRPr="00546DDC">
        <w:rPr>
          <w:rFonts w:asciiTheme="minorHAnsi" w:hAnsiTheme="minorHAnsi" w:cs="Arial"/>
          <w:lang w:val="en-US"/>
        </w:rPr>
        <w:t xml:space="preserve">Project, the </w:t>
      </w:r>
      <w:r w:rsidR="006973B9">
        <w:rPr>
          <w:rFonts w:asciiTheme="minorHAnsi" w:hAnsiTheme="minorHAnsi" w:cs="Arial"/>
          <w:lang w:val="en-US"/>
        </w:rPr>
        <w:t>E</w:t>
      </w:r>
      <w:r w:rsidRPr="00546DDC">
        <w:rPr>
          <w:rFonts w:asciiTheme="minorHAnsi" w:hAnsiTheme="minorHAnsi" w:cs="Arial"/>
          <w:lang w:val="en-US"/>
        </w:rPr>
        <w:t>valuator asked</w:t>
      </w:r>
      <w:r w:rsidR="00E333AF">
        <w:rPr>
          <w:rFonts w:asciiTheme="minorHAnsi" w:hAnsiTheme="minorHAnsi" w:cs="Arial"/>
          <w:lang w:val="en-US"/>
        </w:rPr>
        <w:t xml:space="preserve"> </w:t>
      </w:r>
      <w:r w:rsidRPr="00546DDC">
        <w:rPr>
          <w:rFonts w:asciiTheme="minorHAnsi" w:hAnsiTheme="minorHAnsi" w:cs="Arial"/>
          <w:lang w:val="en-US"/>
        </w:rPr>
        <w:t>“how likely will the Project outcomes be sustain</w:t>
      </w:r>
      <w:r w:rsidR="00AA1637" w:rsidRPr="00546DDC">
        <w:rPr>
          <w:rFonts w:asciiTheme="minorHAnsi" w:hAnsiTheme="minorHAnsi" w:cs="Arial"/>
          <w:lang w:val="en-US"/>
        </w:rPr>
        <w:t xml:space="preserve">ed beyond Project termination?” </w:t>
      </w:r>
      <w:r w:rsidRPr="00546DDC">
        <w:rPr>
          <w:rFonts w:asciiTheme="minorHAnsi" w:hAnsiTheme="minorHAnsi" w:cs="Arial"/>
          <w:lang w:val="en-US"/>
        </w:rPr>
        <w:t xml:space="preserve">Sustainability of </w:t>
      </w:r>
      <w:r w:rsidR="009858DD">
        <w:rPr>
          <w:rFonts w:asciiTheme="minorHAnsi" w:hAnsiTheme="minorHAnsi" w:cs="Arial"/>
          <w:lang w:val="en-US"/>
        </w:rPr>
        <w:t>EDCR</w:t>
      </w:r>
      <w:r w:rsidR="00B13B95">
        <w:rPr>
          <w:rFonts w:asciiTheme="minorHAnsi" w:hAnsiTheme="minorHAnsi" w:cs="Arial"/>
          <w:lang w:val="en-US"/>
        </w:rPr>
        <w:t>’s</w:t>
      </w:r>
      <w:r w:rsidR="00276EF3">
        <w:rPr>
          <w:rFonts w:asciiTheme="minorHAnsi" w:hAnsiTheme="minorHAnsi" w:cs="Arial"/>
          <w:lang w:val="en-US"/>
        </w:rPr>
        <w:t xml:space="preserve"> outcomes</w:t>
      </w:r>
      <w:r w:rsidRPr="00546DDC">
        <w:rPr>
          <w:rFonts w:asciiTheme="minorHAnsi" w:hAnsiTheme="minorHAnsi" w:cs="Arial"/>
          <w:lang w:val="en-US"/>
        </w:rPr>
        <w:t xml:space="preserve"> was evaluated in the dimensions of financial resources, socio-political risks, institutional framework and governance, and environmental factors, using a simple ranking scheme: </w:t>
      </w:r>
    </w:p>
    <w:p w14:paraId="37AFD8BE" w14:textId="77777777" w:rsidR="00706D23" w:rsidRPr="00546DDC" w:rsidRDefault="00706D23" w:rsidP="00655CA2">
      <w:pPr>
        <w:ind w:left="454" w:hanging="454"/>
        <w:jc w:val="both"/>
        <w:rPr>
          <w:rFonts w:asciiTheme="minorHAnsi" w:hAnsiTheme="minorHAnsi" w:cs="Arial"/>
          <w:lang w:val="en-US"/>
        </w:rPr>
      </w:pPr>
    </w:p>
    <w:p w14:paraId="1156E4EC" w14:textId="77777777" w:rsidR="00655CA2" w:rsidRPr="00546DDC" w:rsidRDefault="00655CA2" w:rsidP="002F0521">
      <w:pPr>
        <w:numPr>
          <w:ilvl w:val="0"/>
          <w:numId w:val="21"/>
        </w:numPr>
        <w:tabs>
          <w:tab w:val="clear" w:pos="1080"/>
          <w:tab w:val="num" w:pos="814"/>
          <w:tab w:val="num" w:pos="1174"/>
        </w:tabs>
        <w:ind w:left="908" w:hanging="454"/>
        <w:jc w:val="both"/>
        <w:rPr>
          <w:rFonts w:asciiTheme="minorHAnsi" w:hAnsiTheme="minorHAnsi" w:cs="Arial"/>
          <w:lang w:val="en-US"/>
        </w:rPr>
      </w:pPr>
      <w:bookmarkStart w:id="179" w:name="_Hlk73895156"/>
      <w:r w:rsidRPr="00546DDC">
        <w:rPr>
          <w:rFonts w:asciiTheme="minorHAnsi" w:hAnsiTheme="minorHAnsi" w:cs="Arial"/>
          <w:i/>
          <w:iCs/>
          <w:lang w:val="en-US"/>
        </w:rPr>
        <w:t>4 = Likely (L):</w:t>
      </w:r>
      <w:r w:rsidRPr="00546DDC">
        <w:rPr>
          <w:rFonts w:asciiTheme="minorHAnsi" w:hAnsiTheme="minorHAnsi" w:cs="Arial"/>
          <w:lang w:val="en-US"/>
        </w:rPr>
        <w:t xml:space="preserve"> negligible risks to sustainability;</w:t>
      </w:r>
    </w:p>
    <w:p w14:paraId="4D98EC54" w14:textId="3876A6A2" w:rsidR="00655CA2" w:rsidRPr="00546DDC" w:rsidRDefault="00655CA2" w:rsidP="002F0521">
      <w:pPr>
        <w:numPr>
          <w:ilvl w:val="0"/>
          <w:numId w:val="21"/>
        </w:numPr>
        <w:tabs>
          <w:tab w:val="clear" w:pos="1080"/>
          <w:tab w:val="num" w:pos="814"/>
          <w:tab w:val="num" w:pos="1174"/>
        </w:tabs>
        <w:ind w:left="908" w:hanging="454"/>
        <w:jc w:val="both"/>
        <w:rPr>
          <w:rFonts w:asciiTheme="minorHAnsi" w:hAnsiTheme="minorHAnsi" w:cs="Arial"/>
          <w:lang w:val="en-US"/>
        </w:rPr>
      </w:pPr>
      <w:r w:rsidRPr="00546DDC">
        <w:rPr>
          <w:rFonts w:asciiTheme="minorHAnsi" w:hAnsiTheme="minorHAnsi" w:cs="Arial"/>
          <w:i/>
          <w:iCs/>
          <w:lang w:val="en-US"/>
        </w:rPr>
        <w:lastRenderedPageBreak/>
        <w:t xml:space="preserve">3 = Moderately Likely (ML): </w:t>
      </w:r>
      <w:r w:rsidRPr="00546DDC">
        <w:rPr>
          <w:rFonts w:asciiTheme="minorHAnsi" w:hAnsiTheme="minorHAnsi" w:cs="Arial"/>
          <w:lang w:val="en-US"/>
        </w:rPr>
        <w:t>moderate risks to sustainability;</w:t>
      </w:r>
    </w:p>
    <w:p w14:paraId="7EAF2E00" w14:textId="77777777" w:rsidR="00655CA2" w:rsidRPr="00546DDC" w:rsidRDefault="00655CA2" w:rsidP="002F0521">
      <w:pPr>
        <w:numPr>
          <w:ilvl w:val="0"/>
          <w:numId w:val="21"/>
        </w:numPr>
        <w:tabs>
          <w:tab w:val="clear" w:pos="1080"/>
          <w:tab w:val="num" w:pos="814"/>
          <w:tab w:val="num" w:pos="1174"/>
        </w:tabs>
        <w:ind w:left="908" w:hanging="454"/>
        <w:jc w:val="both"/>
        <w:rPr>
          <w:rFonts w:asciiTheme="minorHAnsi" w:hAnsiTheme="minorHAnsi" w:cs="Arial"/>
          <w:lang w:val="en-US"/>
        </w:rPr>
      </w:pPr>
      <w:r w:rsidRPr="00546DDC">
        <w:rPr>
          <w:rFonts w:asciiTheme="minorHAnsi" w:hAnsiTheme="minorHAnsi" w:cs="Arial"/>
          <w:i/>
          <w:iCs/>
          <w:lang w:val="en-US"/>
        </w:rPr>
        <w:t>2 = Moderately Unlikely (MU):</w:t>
      </w:r>
      <w:r w:rsidRPr="00546DDC">
        <w:rPr>
          <w:rFonts w:asciiTheme="minorHAnsi" w:hAnsiTheme="minorHAnsi" w:cs="Arial"/>
          <w:lang w:val="en-US"/>
        </w:rPr>
        <w:t xml:space="preserve"> significant risks to sustainability; and</w:t>
      </w:r>
    </w:p>
    <w:p w14:paraId="2184ADE3" w14:textId="77777777" w:rsidR="00655CA2" w:rsidRPr="00546DDC" w:rsidRDefault="00655CA2" w:rsidP="002F0521">
      <w:pPr>
        <w:numPr>
          <w:ilvl w:val="0"/>
          <w:numId w:val="21"/>
        </w:numPr>
        <w:tabs>
          <w:tab w:val="clear" w:pos="1080"/>
          <w:tab w:val="num" w:pos="814"/>
          <w:tab w:val="num" w:pos="1174"/>
        </w:tabs>
        <w:ind w:left="908" w:hanging="454"/>
        <w:jc w:val="both"/>
        <w:rPr>
          <w:rFonts w:asciiTheme="minorHAnsi" w:hAnsiTheme="minorHAnsi" w:cs="Arial"/>
          <w:lang w:val="en-US"/>
        </w:rPr>
      </w:pPr>
      <w:r w:rsidRPr="00546DDC">
        <w:rPr>
          <w:rFonts w:asciiTheme="minorHAnsi" w:hAnsiTheme="minorHAnsi" w:cs="Arial"/>
          <w:i/>
          <w:iCs/>
          <w:lang w:val="en-US"/>
        </w:rPr>
        <w:t xml:space="preserve">1 = Unlikely (U): </w:t>
      </w:r>
      <w:r w:rsidRPr="00546DDC">
        <w:rPr>
          <w:rFonts w:asciiTheme="minorHAnsi" w:hAnsiTheme="minorHAnsi" w:cs="Arial"/>
          <w:iCs/>
          <w:lang w:val="en-US"/>
        </w:rPr>
        <w:t>severe risks to sustainability; and</w:t>
      </w:r>
    </w:p>
    <w:p w14:paraId="7A0FA8EA" w14:textId="77777777" w:rsidR="00655CA2" w:rsidRPr="00546DDC" w:rsidRDefault="00655CA2" w:rsidP="002F0521">
      <w:pPr>
        <w:numPr>
          <w:ilvl w:val="0"/>
          <w:numId w:val="21"/>
        </w:numPr>
        <w:tabs>
          <w:tab w:val="clear" w:pos="1080"/>
          <w:tab w:val="num" w:pos="814"/>
          <w:tab w:val="num" w:pos="1174"/>
        </w:tabs>
        <w:ind w:left="908" w:hanging="454"/>
        <w:jc w:val="both"/>
        <w:rPr>
          <w:rFonts w:asciiTheme="minorHAnsi" w:hAnsiTheme="minorHAnsi" w:cs="Arial"/>
          <w:lang w:val="en-US"/>
        </w:rPr>
      </w:pPr>
      <w:r w:rsidRPr="00546DDC">
        <w:rPr>
          <w:rFonts w:asciiTheme="minorHAnsi" w:hAnsiTheme="minorHAnsi" w:cs="Arial"/>
          <w:i/>
          <w:iCs/>
          <w:lang w:val="en-US"/>
        </w:rPr>
        <w:t>U/A = unable to assess</w:t>
      </w:r>
      <w:r w:rsidRPr="00546DDC">
        <w:rPr>
          <w:rFonts w:asciiTheme="minorHAnsi" w:hAnsiTheme="minorHAnsi" w:cs="Arial"/>
          <w:iCs/>
          <w:lang w:val="en-US"/>
        </w:rPr>
        <w:t>.</w:t>
      </w:r>
    </w:p>
    <w:bookmarkEnd w:id="179"/>
    <w:p w14:paraId="2DECB31B" w14:textId="77777777" w:rsidR="00154FBB" w:rsidRDefault="00154FBB" w:rsidP="00042680">
      <w:pPr>
        <w:ind w:left="454"/>
        <w:jc w:val="both"/>
        <w:rPr>
          <w:rFonts w:asciiTheme="minorHAnsi" w:hAnsiTheme="minorHAnsi" w:cs="Arial"/>
          <w:iCs/>
          <w:lang w:val="en-US"/>
        </w:rPr>
      </w:pPr>
    </w:p>
    <w:p w14:paraId="77439CB2" w14:textId="33891B65" w:rsidR="00042680" w:rsidRDefault="00042680" w:rsidP="00042680">
      <w:pPr>
        <w:ind w:left="454"/>
        <w:jc w:val="both"/>
        <w:rPr>
          <w:rFonts w:asciiTheme="minorHAnsi" w:hAnsiTheme="minorHAnsi" w:cs="Arial"/>
          <w:iCs/>
          <w:lang w:val="en-US"/>
        </w:rPr>
      </w:pPr>
      <w:r>
        <w:rPr>
          <w:rFonts w:asciiTheme="minorHAnsi" w:hAnsiTheme="minorHAnsi" w:cs="Arial"/>
          <w:iCs/>
          <w:lang w:val="en-US"/>
        </w:rPr>
        <w:t>The o</w:t>
      </w:r>
      <w:r w:rsidRPr="00546DDC">
        <w:rPr>
          <w:rFonts w:asciiTheme="minorHAnsi" w:hAnsiTheme="minorHAnsi" w:cs="Arial"/>
          <w:iCs/>
          <w:lang w:val="en-US"/>
        </w:rPr>
        <w:t>verall rating</w:t>
      </w:r>
      <w:r>
        <w:rPr>
          <w:rFonts w:asciiTheme="minorHAnsi" w:hAnsiTheme="minorHAnsi" w:cs="Arial"/>
          <w:iCs/>
          <w:lang w:val="en-US"/>
        </w:rPr>
        <w:t xml:space="preserve"> given</w:t>
      </w:r>
      <w:r w:rsidRPr="00546DDC">
        <w:rPr>
          <w:rFonts w:asciiTheme="minorHAnsi" w:hAnsiTheme="minorHAnsi" w:cs="Arial"/>
          <w:iCs/>
          <w:lang w:val="en-US"/>
        </w:rPr>
        <w:t xml:space="preserve"> is equivalent to the lowest sustainability ranking score of the 4 dimensions</w:t>
      </w:r>
      <w:r w:rsidRPr="00546DDC">
        <w:rPr>
          <w:rFonts w:asciiTheme="minorHAnsi" w:hAnsiTheme="minorHAnsi" w:cs="Arial"/>
          <w:i/>
          <w:iCs/>
          <w:lang w:val="en-US"/>
        </w:rPr>
        <w:t>.</w:t>
      </w:r>
      <w:r w:rsidRPr="00546DDC">
        <w:rPr>
          <w:rFonts w:asciiTheme="minorHAnsi" w:hAnsiTheme="minorHAnsi" w:cs="Arial"/>
          <w:iCs/>
          <w:lang w:val="en-US"/>
        </w:rPr>
        <w:t xml:space="preserve"> Details of sustainability ratings for</w:t>
      </w:r>
      <w:r>
        <w:rPr>
          <w:rFonts w:asciiTheme="minorHAnsi" w:hAnsiTheme="minorHAnsi" w:cs="Arial"/>
          <w:iCs/>
          <w:lang w:val="en-US"/>
        </w:rPr>
        <w:t xml:space="preserve"> EDCR Project </w:t>
      </w:r>
      <w:r w:rsidRPr="00546DDC">
        <w:rPr>
          <w:rFonts w:asciiTheme="minorHAnsi" w:hAnsiTheme="minorHAnsi" w:cs="Arial"/>
          <w:iCs/>
          <w:lang w:val="en-US"/>
        </w:rPr>
        <w:t xml:space="preserve">are provided on Table </w:t>
      </w:r>
      <w:r>
        <w:rPr>
          <w:rFonts w:asciiTheme="minorHAnsi" w:hAnsiTheme="minorHAnsi" w:cs="Arial"/>
          <w:iCs/>
          <w:lang w:val="en-US"/>
        </w:rPr>
        <w:t>8</w:t>
      </w:r>
      <w:r w:rsidRPr="00546DDC">
        <w:rPr>
          <w:rFonts w:asciiTheme="minorHAnsi" w:hAnsiTheme="minorHAnsi" w:cs="Arial"/>
          <w:iCs/>
          <w:lang w:val="en-US"/>
        </w:rPr>
        <w:t>.</w:t>
      </w:r>
    </w:p>
    <w:p w14:paraId="77DF3EA3" w14:textId="77777777" w:rsidR="00042680" w:rsidRDefault="00042680" w:rsidP="00042680">
      <w:pPr>
        <w:jc w:val="both"/>
        <w:rPr>
          <w:rFonts w:asciiTheme="minorHAnsi" w:hAnsiTheme="minorHAnsi" w:cs="Arial"/>
          <w:iCs/>
          <w:lang w:val="en-US"/>
        </w:rPr>
      </w:pPr>
    </w:p>
    <w:p w14:paraId="4A72FBA9" w14:textId="77777777" w:rsidR="00042680" w:rsidRPr="00D64386" w:rsidRDefault="00042680" w:rsidP="00042680">
      <w:pPr>
        <w:numPr>
          <w:ilvl w:val="0"/>
          <w:numId w:val="46"/>
        </w:numPr>
        <w:ind w:left="454" w:hanging="454"/>
        <w:jc w:val="both"/>
        <w:rPr>
          <w:rFonts w:asciiTheme="minorHAnsi" w:hAnsiTheme="minorHAnsi" w:cstheme="minorHAnsi"/>
          <w:lang w:val="en-US" w:eastAsia="en-CA"/>
        </w:rPr>
      </w:pPr>
      <w:r w:rsidRPr="00D64386">
        <w:rPr>
          <w:rFonts w:asciiTheme="minorHAnsi" w:hAnsiTheme="minorHAnsi" w:cs="Arial"/>
          <w:i/>
          <w:iCs/>
          <w:u w:val="single"/>
          <w:lang w:val="en-US"/>
        </w:rPr>
        <w:t xml:space="preserve">The overall </w:t>
      </w:r>
      <w:r>
        <w:rPr>
          <w:rFonts w:asciiTheme="minorHAnsi" w:hAnsiTheme="minorHAnsi" w:cs="Arial"/>
          <w:i/>
          <w:iCs/>
          <w:u w:val="single"/>
          <w:lang w:val="en-US"/>
        </w:rPr>
        <w:t>EDCR</w:t>
      </w:r>
      <w:r w:rsidRPr="00D64386">
        <w:rPr>
          <w:rFonts w:asciiTheme="minorHAnsi" w:hAnsiTheme="minorHAnsi" w:cs="Arial"/>
          <w:i/>
          <w:iCs/>
          <w:u w:val="single"/>
          <w:lang w:val="en-US"/>
        </w:rPr>
        <w:t xml:space="preserve"> Project sustainability rating is </w:t>
      </w:r>
      <w:r>
        <w:rPr>
          <w:rFonts w:asciiTheme="minorHAnsi" w:hAnsiTheme="minorHAnsi" w:cs="Arial"/>
          <w:i/>
          <w:iCs/>
          <w:u w:val="single"/>
          <w:lang w:val="en-US"/>
        </w:rPr>
        <w:t xml:space="preserve">moderately </w:t>
      </w:r>
      <w:r w:rsidRPr="00D64386">
        <w:rPr>
          <w:rFonts w:asciiTheme="minorHAnsi" w:hAnsiTheme="minorHAnsi" w:cs="Arial"/>
          <w:i/>
          <w:iCs/>
          <w:u w:val="single"/>
          <w:lang w:val="en-US"/>
        </w:rPr>
        <w:t>likely (</w:t>
      </w:r>
      <w:r>
        <w:rPr>
          <w:rFonts w:asciiTheme="minorHAnsi" w:hAnsiTheme="minorHAnsi" w:cs="Arial"/>
          <w:i/>
          <w:iCs/>
          <w:u w:val="single"/>
          <w:lang w:val="en-US"/>
        </w:rPr>
        <w:t>M</w:t>
      </w:r>
      <w:r w:rsidRPr="00D64386">
        <w:rPr>
          <w:rFonts w:asciiTheme="minorHAnsi" w:hAnsiTheme="minorHAnsi" w:cs="Arial"/>
          <w:i/>
          <w:iCs/>
          <w:u w:val="single"/>
          <w:lang w:val="en-US"/>
        </w:rPr>
        <w:t>L).</w:t>
      </w:r>
      <w:r w:rsidRPr="00D64386">
        <w:rPr>
          <w:rFonts w:asciiTheme="minorHAnsi" w:hAnsiTheme="minorHAnsi" w:cs="Arial"/>
          <w:i/>
          <w:iCs/>
          <w:lang w:val="en-US"/>
        </w:rPr>
        <w:t xml:space="preserve">  </w:t>
      </w:r>
      <w:r w:rsidRPr="00D64386">
        <w:rPr>
          <w:rFonts w:asciiTheme="minorHAnsi" w:hAnsiTheme="minorHAnsi" w:cs="Arial"/>
          <w:iCs/>
          <w:lang w:val="en-US"/>
        </w:rPr>
        <w:t>This is primarily due to:</w:t>
      </w:r>
      <w:r w:rsidRPr="00D64386">
        <w:rPr>
          <w:rFonts w:asciiTheme="minorHAnsi" w:hAnsiTheme="minorHAnsi" w:cstheme="minorHAnsi"/>
          <w:lang w:val="en-US" w:eastAsia="en-CA"/>
        </w:rPr>
        <w:t xml:space="preserve"> </w:t>
      </w:r>
    </w:p>
    <w:p w14:paraId="382D5365" w14:textId="77777777" w:rsidR="00042680" w:rsidRDefault="00042680" w:rsidP="00042680">
      <w:pPr>
        <w:jc w:val="both"/>
        <w:rPr>
          <w:rFonts w:asciiTheme="minorHAnsi" w:hAnsiTheme="minorHAnsi" w:cs="Arial"/>
          <w:iCs/>
          <w:lang w:val="en-US"/>
        </w:rPr>
      </w:pPr>
    </w:p>
    <w:p w14:paraId="3DE50ABB" w14:textId="1A5F459B" w:rsidR="00042680" w:rsidRPr="00377203" w:rsidRDefault="00F45CE4" w:rsidP="00042680">
      <w:pPr>
        <w:numPr>
          <w:ilvl w:val="6"/>
          <w:numId w:val="28"/>
        </w:numPr>
        <w:ind w:left="814"/>
        <w:jc w:val="both"/>
        <w:rPr>
          <w:rFonts w:ascii="Arial" w:hAnsi="Arial" w:cs="Arial"/>
          <w:i/>
          <w:iCs/>
          <w:u w:val="single"/>
          <w:lang w:val="en-US"/>
        </w:rPr>
      </w:pPr>
      <w:r>
        <w:rPr>
          <w:rFonts w:asciiTheme="minorHAnsi" w:hAnsiTheme="minorHAnsi" w:cs="Arial"/>
          <w:iCs/>
          <w:lang w:val="en-GB"/>
        </w:rPr>
        <w:t xml:space="preserve">a possible issue </w:t>
      </w:r>
      <w:r w:rsidR="00042680" w:rsidRPr="00911899">
        <w:rPr>
          <w:rFonts w:asciiTheme="minorHAnsi" w:hAnsiTheme="minorHAnsi" w:cs="Arial"/>
          <w:iCs/>
          <w:lang w:val="en-GB"/>
        </w:rPr>
        <w:t xml:space="preserve">of securing </w:t>
      </w:r>
      <w:r w:rsidR="00042680">
        <w:rPr>
          <w:rFonts w:asciiTheme="minorHAnsi" w:hAnsiTheme="minorHAnsi" w:cs="Arial"/>
          <w:iCs/>
          <w:lang w:val="en-GB"/>
        </w:rPr>
        <w:t xml:space="preserve">fiscal </w:t>
      </w:r>
      <w:r w:rsidR="00042680" w:rsidRPr="00911899">
        <w:rPr>
          <w:rFonts w:asciiTheme="minorHAnsi" w:hAnsiTheme="minorHAnsi" w:cs="Arial"/>
          <w:iCs/>
          <w:lang w:val="en-GB"/>
        </w:rPr>
        <w:t xml:space="preserve">resources for </w:t>
      </w:r>
      <w:r w:rsidR="00042680">
        <w:rPr>
          <w:rFonts w:asciiTheme="minorHAnsi" w:hAnsiTheme="minorHAnsi" w:cs="Arial"/>
          <w:iCs/>
          <w:lang w:val="en-GB"/>
        </w:rPr>
        <w:t xml:space="preserve">all </w:t>
      </w:r>
      <w:r w:rsidR="00042680" w:rsidRPr="00911899">
        <w:rPr>
          <w:rFonts w:asciiTheme="minorHAnsi" w:hAnsiTheme="minorHAnsi" w:cs="Arial"/>
          <w:iCs/>
          <w:lang w:val="en-GB"/>
        </w:rPr>
        <w:t>refresher training sessions</w:t>
      </w:r>
      <w:r w:rsidR="00042680" w:rsidRPr="00911899">
        <w:rPr>
          <w:rFonts w:asciiTheme="minorHAnsi" w:hAnsiTheme="minorHAnsi" w:cs="Arial"/>
          <w:iCs/>
          <w:sz w:val="20"/>
          <w:szCs w:val="20"/>
        </w:rPr>
        <w:t xml:space="preserve"> </w:t>
      </w:r>
      <w:r w:rsidR="00042680" w:rsidRPr="00911899">
        <w:rPr>
          <w:rFonts w:asciiTheme="minorHAnsi" w:hAnsiTheme="minorHAnsi" w:cs="Arial"/>
          <w:iCs/>
        </w:rPr>
        <w:t>and introductory courses for junior to mid-level officers</w:t>
      </w:r>
      <w:r>
        <w:rPr>
          <w:rFonts w:asciiTheme="minorHAnsi" w:hAnsiTheme="minorHAnsi" w:cs="Arial"/>
          <w:iCs/>
        </w:rPr>
        <w:t>. Donor support for these sessions and courses is not yet guaranteed</w:t>
      </w:r>
      <w:r w:rsidR="00042680">
        <w:rPr>
          <w:rFonts w:asciiTheme="minorHAnsi" w:hAnsiTheme="minorHAnsi" w:cs="Arial"/>
          <w:iCs/>
        </w:rPr>
        <w:t>;</w:t>
      </w:r>
    </w:p>
    <w:p w14:paraId="16D974E3" w14:textId="77777777" w:rsidR="00042680" w:rsidRPr="00911899" w:rsidRDefault="00042680" w:rsidP="00042680">
      <w:pPr>
        <w:numPr>
          <w:ilvl w:val="6"/>
          <w:numId w:val="28"/>
        </w:numPr>
        <w:ind w:left="814"/>
        <w:jc w:val="both"/>
        <w:rPr>
          <w:rFonts w:asciiTheme="minorHAnsi" w:hAnsiTheme="minorHAnsi" w:cstheme="minorHAnsi"/>
          <w:lang w:val="en-US"/>
        </w:rPr>
      </w:pPr>
      <w:r>
        <w:rPr>
          <w:rFonts w:asciiTheme="minorHAnsi" w:hAnsiTheme="minorHAnsi" w:cs="Arial"/>
          <w:iCs/>
        </w:rPr>
        <w:t>p</w:t>
      </w:r>
      <w:r w:rsidRPr="00911899">
        <w:rPr>
          <w:rFonts w:asciiTheme="minorHAnsi" w:hAnsiTheme="minorHAnsi" w:cs="Arial"/>
          <w:iCs/>
        </w:rPr>
        <w:t>eriodic training will be required as refresher courses for senior staff and introductory courses for junior to mid-level officers in the GRoP. Th</w:t>
      </w:r>
      <w:r>
        <w:rPr>
          <w:rFonts w:asciiTheme="minorHAnsi" w:hAnsiTheme="minorHAnsi" w:cs="Arial"/>
          <w:iCs/>
        </w:rPr>
        <w:t>ere</w:t>
      </w:r>
      <w:r w:rsidRPr="00911899">
        <w:rPr>
          <w:rFonts w:asciiTheme="minorHAnsi" w:hAnsiTheme="minorHAnsi" w:cs="Arial"/>
          <w:iCs/>
        </w:rPr>
        <w:t xml:space="preserve"> may be an issue with who will host the training sessions</w:t>
      </w:r>
      <w:r>
        <w:rPr>
          <w:rFonts w:asciiTheme="minorHAnsi" w:hAnsiTheme="minorHAnsi" w:cs="Arial"/>
          <w:iCs/>
        </w:rPr>
        <w:t>.</w:t>
      </w:r>
    </w:p>
    <w:p w14:paraId="2F65F0D9" w14:textId="77777777" w:rsidR="00042680" w:rsidRPr="004D69E8" w:rsidRDefault="00042680" w:rsidP="00042680">
      <w:pPr>
        <w:jc w:val="both"/>
        <w:rPr>
          <w:rFonts w:asciiTheme="minorHAnsi" w:hAnsiTheme="minorHAnsi" w:cstheme="minorHAnsi"/>
          <w:lang w:val="en-US"/>
        </w:rPr>
      </w:pPr>
    </w:p>
    <w:p w14:paraId="538EF818" w14:textId="77777777" w:rsidR="00722A08" w:rsidRPr="00765159" w:rsidRDefault="00722A08" w:rsidP="00242E75">
      <w:pPr>
        <w:pStyle w:val="Heading3"/>
        <w:rPr>
          <w:rFonts w:asciiTheme="minorHAnsi" w:hAnsiTheme="minorHAnsi" w:cstheme="minorHAnsi"/>
          <w:lang w:val="en-US"/>
        </w:rPr>
      </w:pPr>
      <w:bookmarkStart w:id="180" w:name="_Toc126825964"/>
      <w:r w:rsidRPr="00765159">
        <w:rPr>
          <w:rFonts w:asciiTheme="minorHAnsi" w:hAnsiTheme="minorHAnsi" w:cstheme="minorHAnsi"/>
          <w:lang w:val="en-US"/>
        </w:rPr>
        <w:t>Country Ownership</w:t>
      </w:r>
      <w:bookmarkEnd w:id="180"/>
    </w:p>
    <w:p w14:paraId="12BF11D9" w14:textId="56189546" w:rsidR="00722A08" w:rsidRPr="00FA0E0C" w:rsidRDefault="00722A08" w:rsidP="00C56D16">
      <w:pPr>
        <w:pStyle w:val="ListParagraph"/>
        <w:numPr>
          <w:ilvl w:val="0"/>
          <w:numId w:val="46"/>
        </w:numPr>
        <w:ind w:left="454" w:hanging="454"/>
        <w:jc w:val="both"/>
        <w:rPr>
          <w:rFonts w:asciiTheme="minorHAnsi" w:hAnsiTheme="minorHAnsi" w:cs="Arial"/>
          <w:lang w:val="en-US"/>
        </w:rPr>
      </w:pPr>
      <w:r w:rsidRPr="00722A08">
        <w:rPr>
          <w:rFonts w:asciiTheme="minorHAnsi" w:hAnsiTheme="minorHAnsi" w:cstheme="minorHAnsi"/>
          <w:sz w:val="22"/>
          <w:szCs w:val="22"/>
          <w:lang w:val="en-US" w:eastAsia="en-CA"/>
        </w:rPr>
        <w:t xml:space="preserve">Country ownership of the EDCR Project is demonstrated through the </w:t>
      </w:r>
      <w:r w:rsidRPr="00722A08">
        <w:rPr>
          <w:rFonts w:asciiTheme="minorHAnsi" w:hAnsiTheme="minorHAnsi" w:cstheme="minorHAnsi"/>
          <w:bCs/>
          <w:sz w:val="22"/>
          <w:szCs w:val="22"/>
          <w:lang w:eastAsia="en-CA"/>
        </w:rPr>
        <w:t xml:space="preserve">2020 Palau National Development Plan, and Palau’s National Disaster Risk Management Framework as detailed in Para </w:t>
      </w:r>
      <w:r w:rsidRPr="00722A08">
        <w:rPr>
          <w:rFonts w:asciiTheme="minorHAnsi" w:hAnsiTheme="minorHAnsi" w:cstheme="minorHAnsi"/>
          <w:bCs/>
          <w:color w:val="2B579A"/>
          <w:sz w:val="22"/>
          <w:szCs w:val="22"/>
          <w:shd w:val="clear" w:color="auto" w:fill="E6E6E6"/>
          <w:lang w:eastAsia="en-CA"/>
        </w:rPr>
        <w:fldChar w:fldCharType="begin"/>
      </w:r>
      <w:r w:rsidRPr="00722A08">
        <w:rPr>
          <w:rFonts w:asciiTheme="minorHAnsi" w:hAnsiTheme="minorHAnsi" w:cstheme="minorHAnsi"/>
          <w:bCs/>
          <w:sz w:val="22"/>
          <w:szCs w:val="22"/>
          <w:lang w:eastAsia="en-CA"/>
        </w:rPr>
        <w:instrText xml:space="preserve"> REF _Ref111036454 \r \h </w:instrText>
      </w:r>
      <w:r w:rsidRPr="00722A08">
        <w:rPr>
          <w:rFonts w:asciiTheme="minorHAnsi" w:hAnsiTheme="minorHAnsi" w:cstheme="minorHAnsi"/>
          <w:bCs/>
          <w:color w:val="2B579A"/>
          <w:sz w:val="22"/>
          <w:szCs w:val="22"/>
          <w:shd w:val="clear" w:color="auto" w:fill="E6E6E6"/>
          <w:lang w:eastAsia="en-CA"/>
        </w:rPr>
      </w:r>
      <w:r w:rsidRPr="00722A08">
        <w:rPr>
          <w:rFonts w:asciiTheme="minorHAnsi" w:hAnsiTheme="minorHAnsi" w:cstheme="minorHAnsi"/>
          <w:bCs/>
          <w:color w:val="2B579A"/>
          <w:sz w:val="22"/>
          <w:szCs w:val="22"/>
          <w:shd w:val="clear" w:color="auto" w:fill="E6E6E6"/>
          <w:lang w:eastAsia="en-CA"/>
        </w:rPr>
        <w:fldChar w:fldCharType="separate"/>
      </w:r>
      <w:r w:rsidRPr="00722A08">
        <w:rPr>
          <w:rFonts w:asciiTheme="minorHAnsi" w:hAnsiTheme="minorHAnsi" w:cstheme="minorHAnsi"/>
          <w:bCs/>
          <w:sz w:val="22"/>
          <w:szCs w:val="22"/>
          <w:lang w:eastAsia="en-CA"/>
        </w:rPr>
        <w:t>81</w:t>
      </w:r>
      <w:r w:rsidRPr="00722A08">
        <w:rPr>
          <w:rFonts w:asciiTheme="minorHAnsi" w:hAnsiTheme="minorHAnsi" w:cstheme="minorHAnsi"/>
          <w:bCs/>
          <w:color w:val="2B579A"/>
          <w:sz w:val="22"/>
          <w:szCs w:val="22"/>
          <w:shd w:val="clear" w:color="auto" w:fill="E6E6E6"/>
          <w:lang w:eastAsia="en-CA"/>
        </w:rPr>
        <w:fldChar w:fldCharType="end"/>
      </w:r>
      <w:r w:rsidRPr="00722A08">
        <w:rPr>
          <w:rFonts w:asciiTheme="minorHAnsi" w:hAnsiTheme="minorHAnsi" w:cstheme="minorHAnsi"/>
          <w:sz w:val="22"/>
          <w:szCs w:val="22"/>
          <w:lang w:val="en-US" w:eastAsia="en-CA"/>
        </w:rPr>
        <w:t xml:space="preserve">. Country ownership was further confirmed by the President of Palau who said “the rebuilding of the AM tower serves an important purpose for the people of Palau. We thank our friends and partners of the People of Japan and the United Nations.  In our various state visits, ‘a </w:t>
      </w:r>
      <w:proofErr w:type="spellStart"/>
      <w:r w:rsidRPr="00722A08">
        <w:rPr>
          <w:rFonts w:asciiTheme="minorHAnsi" w:hAnsiTheme="minorHAnsi" w:cstheme="minorHAnsi"/>
          <w:sz w:val="22"/>
          <w:szCs w:val="22"/>
          <w:lang w:val="en-US" w:eastAsia="en-CA"/>
        </w:rPr>
        <w:t>rechad</w:t>
      </w:r>
      <w:proofErr w:type="spellEnd"/>
      <w:r w:rsidRPr="00722A08">
        <w:rPr>
          <w:rFonts w:asciiTheme="minorHAnsi" w:hAnsiTheme="minorHAnsi" w:cstheme="minorHAnsi"/>
          <w:sz w:val="22"/>
          <w:szCs w:val="22"/>
          <w:lang w:val="en-US" w:eastAsia="en-CA"/>
        </w:rPr>
        <w:t xml:space="preserve"> er Belau’ voiced concerns about staying informed of health and safety news. This is particularly important when our nation is facing typhoons or other natural disasters, which have been getting stronger and more frequent because of climate change. This Project allows our emergency officials to share information to help all the people in Palau ensure their families, homes and businesses are safe.”</w:t>
      </w:r>
    </w:p>
    <w:p w14:paraId="082386E2" w14:textId="77777777" w:rsidR="00FA0E0C" w:rsidRPr="00722A08" w:rsidRDefault="00FA0E0C" w:rsidP="00FA0E0C">
      <w:pPr>
        <w:pStyle w:val="ListParagraph"/>
        <w:ind w:left="454"/>
        <w:jc w:val="both"/>
        <w:rPr>
          <w:rFonts w:asciiTheme="minorHAnsi" w:hAnsiTheme="minorHAnsi" w:cs="Arial"/>
          <w:lang w:val="en-US"/>
        </w:rPr>
      </w:pPr>
    </w:p>
    <w:p w14:paraId="4A272266" w14:textId="77777777" w:rsidR="00FA0E0C" w:rsidRDefault="00FA0E0C" w:rsidP="00FA0E0C">
      <w:pPr>
        <w:pStyle w:val="Heading3"/>
        <w:ind w:left="454"/>
        <w:rPr>
          <w:rFonts w:asciiTheme="minorHAnsi" w:hAnsiTheme="minorHAnsi" w:cs="Arial"/>
          <w:lang w:val="en-US"/>
        </w:rPr>
      </w:pPr>
      <w:bookmarkStart w:id="181" w:name="_Toc126825965"/>
      <w:r>
        <w:rPr>
          <w:rFonts w:asciiTheme="minorHAnsi" w:hAnsiTheme="minorHAnsi" w:cs="Arial"/>
          <w:lang w:val="en-US"/>
        </w:rPr>
        <w:t>Gender equality and women’s empowerment</w:t>
      </w:r>
      <w:bookmarkEnd w:id="181"/>
    </w:p>
    <w:p w14:paraId="5A5F7B65" w14:textId="2DD67A00" w:rsidR="00FA0E0C" w:rsidRPr="00052863" w:rsidRDefault="00FA0E0C" w:rsidP="00FA0E0C">
      <w:pPr>
        <w:pStyle w:val="ListParagraph"/>
        <w:numPr>
          <w:ilvl w:val="0"/>
          <w:numId w:val="46"/>
        </w:numPr>
        <w:ind w:left="454" w:hanging="454"/>
        <w:jc w:val="both"/>
        <w:rPr>
          <w:rFonts w:asciiTheme="minorHAnsi" w:hAnsiTheme="minorHAnsi" w:cs="Arial"/>
          <w:sz w:val="22"/>
          <w:szCs w:val="22"/>
          <w:lang w:eastAsia="en-CA"/>
        </w:rPr>
      </w:pPr>
      <w:r w:rsidRPr="00F063E7">
        <w:rPr>
          <w:rFonts w:asciiTheme="minorHAnsi" w:hAnsiTheme="minorHAnsi" w:cs="Arial"/>
          <w:sz w:val="22"/>
          <w:szCs w:val="22"/>
          <w:lang w:eastAsia="en-CA"/>
        </w:rPr>
        <w:t xml:space="preserve">To mainstream the issue of gender and social inclusion in the area of disaster risk management, the </w:t>
      </w:r>
      <w:r w:rsidRPr="00052863">
        <w:rPr>
          <w:rFonts w:asciiTheme="minorHAnsi" w:hAnsiTheme="minorHAnsi" w:cs="Arial"/>
          <w:sz w:val="22"/>
          <w:szCs w:val="22"/>
          <w:lang w:eastAsia="en-CA"/>
        </w:rPr>
        <w:t>Project explored partnerships with the Bureau of Aging, Disability, and Gender</w:t>
      </w:r>
      <w:r w:rsidR="00154FBB">
        <w:rPr>
          <w:rFonts w:asciiTheme="minorHAnsi" w:hAnsiTheme="minorHAnsi" w:cs="Arial"/>
          <w:sz w:val="22"/>
          <w:szCs w:val="22"/>
          <w:lang w:eastAsia="en-CA"/>
        </w:rPr>
        <w:t xml:space="preserve"> (BADG)</w:t>
      </w:r>
      <w:r w:rsidRPr="00052863">
        <w:rPr>
          <w:rFonts w:asciiTheme="minorHAnsi" w:hAnsiTheme="minorHAnsi" w:cs="Arial"/>
          <w:sz w:val="22"/>
          <w:szCs w:val="22"/>
          <w:lang w:eastAsia="en-CA"/>
        </w:rPr>
        <w:t xml:space="preserve">; Palau Red Cross; and SPC. </w:t>
      </w:r>
      <w:r w:rsidRPr="00052863">
        <w:rPr>
          <w:rFonts w:asciiTheme="minorHAnsi" w:hAnsiTheme="minorHAnsi" w:cstheme="minorHAnsi"/>
          <w:sz w:val="22"/>
          <w:szCs w:val="22"/>
        </w:rPr>
        <w:t xml:space="preserve">Due to changing </w:t>
      </w:r>
      <w:r w:rsidRPr="00052863">
        <w:rPr>
          <w:rFonts w:asciiTheme="minorHAnsi" w:hAnsiTheme="minorHAnsi" w:cstheme="minorHAnsi"/>
          <w:sz w:val="22"/>
          <w:szCs w:val="22"/>
          <w:lang w:eastAsia="en-CA"/>
        </w:rPr>
        <w:t>government</w:t>
      </w:r>
      <w:r w:rsidRPr="00052863">
        <w:rPr>
          <w:rFonts w:asciiTheme="minorHAnsi" w:hAnsiTheme="minorHAnsi" w:cs="Arial"/>
          <w:sz w:val="22"/>
          <w:szCs w:val="22"/>
          <w:lang w:eastAsia="en-CA"/>
        </w:rPr>
        <w:t xml:space="preserve"> administrations in 2021, the Project was only able to conduct one </w:t>
      </w:r>
      <w:r w:rsidRPr="009D546D">
        <w:rPr>
          <w:rFonts w:asciiTheme="minorHAnsi" w:hAnsiTheme="minorHAnsi" w:cs="Arial"/>
          <w:sz w:val="22"/>
          <w:szCs w:val="22"/>
          <w:lang w:eastAsia="en-CA"/>
        </w:rPr>
        <w:t>workshop. The dismantling of BADG was</w:t>
      </w:r>
      <w:r w:rsidRPr="00052863">
        <w:rPr>
          <w:rFonts w:asciiTheme="minorHAnsi" w:hAnsiTheme="minorHAnsi" w:cs="Arial"/>
          <w:sz w:val="22"/>
          <w:szCs w:val="22"/>
          <w:lang w:eastAsia="en-CA"/>
        </w:rPr>
        <w:t xml:space="preserve"> a contributing factor to holding only one workshop. The Gender Office was moved to the Office of the Vice President who was Minister of State at the time, while Aging and Disability went to the Ministry of Health and Human Services. BADG wanted to train people as a part of their mandate in accordance with national policy is to mainstream GESI. </w:t>
      </w:r>
    </w:p>
    <w:p w14:paraId="1C0DB174" w14:textId="77777777" w:rsidR="00FA0E0C" w:rsidRPr="00052863" w:rsidRDefault="00FA0E0C" w:rsidP="00FA0E0C">
      <w:pPr>
        <w:pStyle w:val="ListParagraph"/>
        <w:rPr>
          <w:rFonts w:asciiTheme="minorHAnsi" w:hAnsiTheme="minorHAnsi" w:cs="Arial"/>
          <w:sz w:val="22"/>
          <w:szCs w:val="22"/>
          <w:lang w:eastAsia="en-CA"/>
        </w:rPr>
      </w:pPr>
    </w:p>
    <w:p w14:paraId="6A5B9976" w14:textId="0272F7FF" w:rsidR="00722A08" w:rsidRPr="008A485C" w:rsidRDefault="00FA0E0C" w:rsidP="004A3B2C">
      <w:pPr>
        <w:pStyle w:val="ListParagraph"/>
        <w:numPr>
          <w:ilvl w:val="0"/>
          <w:numId w:val="46"/>
        </w:numPr>
        <w:ind w:left="454" w:hanging="454"/>
        <w:jc w:val="both"/>
        <w:rPr>
          <w:rFonts w:asciiTheme="minorHAnsi" w:hAnsiTheme="minorHAnsi" w:cs="Arial"/>
          <w:lang w:eastAsia="en-CA"/>
        </w:rPr>
      </w:pPr>
      <w:r w:rsidRPr="008A485C">
        <w:rPr>
          <w:rFonts w:asciiTheme="minorHAnsi" w:hAnsiTheme="minorHAnsi" w:cs="Arial"/>
          <w:sz w:val="22"/>
          <w:szCs w:val="22"/>
          <w:lang w:eastAsia="en-CA"/>
        </w:rPr>
        <w:t xml:space="preserve">There was a long period of no activity or planning for the workshop. PRCS initiated discussion with SPC about gender and social inclusion workshop, reaching out to </w:t>
      </w:r>
      <w:proofErr w:type="spellStart"/>
      <w:r w:rsidRPr="008A485C">
        <w:rPr>
          <w:rFonts w:asciiTheme="minorHAnsi" w:hAnsiTheme="minorHAnsi" w:cs="Arial"/>
          <w:sz w:val="22"/>
          <w:szCs w:val="22"/>
          <w:lang w:eastAsia="en-CA"/>
        </w:rPr>
        <w:t>Klouldil</w:t>
      </w:r>
      <w:proofErr w:type="spellEnd"/>
      <w:r w:rsidRPr="008A485C">
        <w:rPr>
          <w:rFonts w:asciiTheme="minorHAnsi" w:hAnsiTheme="minorHAnsi" w:cs="Arial"/>
          <w:sz w:val="22"/>
          <w:szCs w:val="22"/>
          <w:lang w:eastAsia="en-CA"/>
        </w:rPr>
        <w:t xml:space="preserve"> to assist with a facilitating another workshop with gender mainstreaming. A 2-day workshop to integrate gender, age, disability and cultural perspectives in policies and practices of disaster risk management was conducted on 10-11 February 2021. The workshop introduced partners and stakeholders on gender and what it means to talk about gender and social inclusion (GESI) and how to implement the Project with GESI lens. There were 42 staff (20 women and 22 men) from the public sector and civil society organizations who attended the training. </w:t>
      </w:r>
    </w:p>
    <w:p w14:paraId="6382AAA5" w14:textId="389D3ED7" w:rsidR="00042680" w:rsidRPr="004D69E8" w:rsidRDefault="00042680" w:rsidP="00042680">
      <w:pPr>
        <w:jc w:val="both"/>
        <w:rPr>
          <w:rFonts w:asciiTheme="minorHAnsi" w:hAnsiTheme="minorHAnsi" w:cs="Arial"/>
          <w:iCs/>
          <w:lang w:val="en-US"/>
        </w:rPr>
        <w:sectPr w:rsidR="00042680" w:rsidRPr="004D69E8" w:rsidSect="002E7B1F">
          <w:headerReference w:type="even" r:id="rId44"/>
          <w:headerReference w:type="default" r:id="rId45"/>
          <w:footerReference w:type="default" r:id="rId46"/>
          <w:headerReference w:type="first" r:id="rId47"/>
          <w:footnotePr>
            <w:numStart w:val="13"/>
          </w:footnotePr>
          <w:pgSz w:w="12240" w:h="15840" w:code="1"/>
          <w:pgMar w:top="1440" w:right="1440" w:bottom="1440" w:left="1440" w:header="720" w:footer="720" w:gutter="0"/>
          <w:cols w:space="720"/>
        </w:sectPr>
      </w:pPr>
    </w:p>
    <w:tbl>
      <w:tblPr>
        <w:tblW w:w="13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8221"/>
        <w:gridCol w:w="1560"/>
      </w:tblGrid>
      <w:tr w:rsidR="003078D7" w:rsidRPr="00546DDC" w14:paraId="7D0710F1" w14:textId="77777777" w:rsidTr="00256730">
        <w:trPr>
          <w:trHeight w:val="84"/>
          <w:tblHeader/>
          <w:jc w:val="center"/>
        </w:trPr>
        <w:tc>
          <w:tcPr>
            <w:tcW w:w="13467" w:type="dxa"/>
            <w:gridSpan w:val="3"/>
            <w:tcBorders>
              <w:top w:val="nil"/>
              <w:left w:val="nil"/>
              <w:bottom w:val="single" w:sz="4" w:space="0" w:color="auto"/>
              <w:right w:val="nil"/>
            </w:tcBorders>
          </w:tcPr>
          <w:p w14:paraId="26D96511" w14:textId="245899AD" w:rsidR="003078D7" w:rsidRPr="00721932" w:rsidRDefault="003078D7" w:rsidP="00311AA3">
            <w:pPr>
              <w:spacing w:after="60"/>
              <w:jc w:val="center"/>
              <w:rPr>
                <w:rFonts w:asciiTheme="minorHAnsi" w:hAnsiTheme="minorHAnsi" w:cs="Arial"/>
                <w:b/>
                <w:i/>
                <w:color w:val="FF0000"/>
                <w:lang w:val="en-US"/>
              </w:rPr>
            </w:pPr>
            <w:r w:rsidRPr="00721932">
              <w:rPr>
                <w:rFonts w:asciiTheme="minorHAnsi" w:hAnsiTheme="minorHAnsi" w:cs="Arial"/>
                <w:b/>
                <w:lang w:val="en-US"/>
              </w:rPr>
              <w:lastRenderedPageBreak/>
              <w:t xml:space="preserve">Table </w:t>
            </w:r>
            <w:r w:rsidR="005F0BC4">
              <w:rPr>
                <w:rFonts w:asciiTheme="minorHAnsi" w:hAnsiTheme="minorHAnsi" w:cs="Arial"/>
                <w:b/>
                <w:lang w:val="en-US"/>
              </w:rPr>
              <w:t>8</w:t>
            </w:r>
            <w:r w:rsidRPr="00721932">
              <w:rPr>
                <w:rFonts w:asciiTheme="minorHAnsi" w:hAnsiTheme="minorHAnsi" w:cs="Arial"/>
                <w:b/>
                <w:lang w:val="en-US"/>
              </w:rPr>
              <w:t xml:space="preserve">: Assessment of Sustainability of </w:t>
            </w:r>
            <w:r w:rsidR="009858DD">
              <w:rPr>
                <w:rFonts w:asciiTheme="minorHAnsi" w:hAnsiTheme="minorHAnsi" w:cs="Arial"/>
                <w:b/>
                <w:lang w:val="en-US"/>
              </w:rPr>
              <w:t>EDCR Outputs</w:t>
            </w:r>
          </w:p>
        </w:tc>
      </w:tr>
      <w:tr w:rsidR="003078D7" w:rsidRPr="00546DDC" w14:paraId="157C5891" w14:textId="77777777" w:rsidTr="00256730">
        <w:trPr>
          <w:trHeight w:val="84"/>
          <w:tblHeader/>
          <w:jc w:val="center"/>
        </w:trPr>
        <w:tc>
          <w:tcPr>
            <w:tcW w:w="3686" w:type="dxa"/>
            <w:shd w:val="pct15" w:color="auto" w:fill="C6D9F1" w:themeFill="text2" w:themeFillTint="33"/>
            <w:vAlign w:val="center"/>
          </w:tcPr>
          <w:p w14:paraId="1321F09A" w14:textId="115B9EC6" w:rsidR="003078D7" w:rsidRPr="00721932" w:rsidRDefault="003078D7" w:rsidP="00864AD7">
            <w:pPr>
              <w:pStyle w:val="BodyText"/>
              <w:ind w:left="0"/>
              <w:jc w:val="center"/>
              <w:rPr>
                <w:rFonts w:asciiTheme="minorHAnsi" w:hAnsiTheme="minorHAnsi" w:cs="Arial"/>
                <w:b/>
                <w:bCs/>
              </w:rPr>
            </w:pPr>
            <w:r w:rsidRPr="00721932">
              <w:rPr>
                <w:rFonts w:asciiTheme="minorHAnsi" w:hAnsiTheme="minorHAnsi" w:cs="Arial"/>
                <w:b/>
                <w:bCs/>
              </w:rPr>
              <w:t>Actual Out</w:t>
            </w:r>
            <w:r w:rsidR="009858DD">
              <w:rPr>
                <w:rFonts w:asciiTheme="minorHAnsi" w:hAnsiTheme="minorHAnsi" w:cs="Arial"/>
                <w:b/>
                <w:bCs/>
              </w:rPr>
              <w:t>puts</w:t>
            </w:r>
            <w:r w:rsidRPr="00721932">
              <w:rPr>
                <w:rFonts w:asciiTheme="minorHAnsi" w:hAnsiTheme="minorHAnsi" w:cs="Arial"/>
                <w:b/>
                <w:bCs/>
              </w:rPr>
              <w:t xml:space="preserve"> </w:t>
            </w:r>
          </w:p>
          <w:p w14:paraId="181811F3" w14:textId="21032E06" w:rsidR="003078D7" w:rsidRPr="00721932" w:rsidRDefault="003078D7" w:rsidP="006017D3">
            <w:pPr>
              <w:pStyle w:val="BodyText"/>
              <w:ind w:left="0"/>
              <w:jc w:val="center"/>
              <w:rPr>
                <w:rFonts w:asciiTheme="minorHAnsi" w:hAnsiTheme="minorHAnsi" w:cs="Arial"/>
                <w:b/>
                <w:bCs/>
              </w:rPr>
            </w:pPr>
            <w:r w:rsidRPr="00721932">
              <w:rPr>
                <w:rFonts w:asciiTheme="minorHAnsi" w:hAnsiTheme="minorHAnsi" w:cs="Arial"/>
                <w:b/>
                <w:bCs/>
              </w:rPr>
              <w:t xml:space="preserve">(as of </w:t>
            </w:r>
            <w:r w:rsidR="00576155">
              <w:rPr>
                <w:rFonts w:asciiTheme="minorHAnsi" w:hAnsiTheme="minorHAnsi" w:cs="Arial"/>
                <w:b/>
                <w:bCs/>
              </w:rPr>
              <w:t>Decem</w:t>
            </w:r>
            <w:r w:rsidR="009858DD">
              <w:rPr>
                <w:rFonts w:asciiTheme="minorHAnsi" w:hAnsiTheme="minorHAnsi" w:cs="Arial"/>
                <w:b/>
                <w:bCs/>
              </w:rPr>
              <w:t>ber</w:t>
            </w:r>
            <w:r w:rsidR="002F6E7D">
              <w:rPr>
                <w:rFonts w:asciiTheme="minorHAnsi" w:hAnsiTheme="minorHAnsi" w:cs="Arial"/>
                <w:b/>
                <w:bCs/>
              </w:rPr>
              <w:t xml:space="preserve"> 2022</w:t>
            </w:r>
            <w:r w:rsidRPr="00721932">
              <w:rPr>
                <w:rFonts w:asciiTheme="minorHAnsi" w:hAnsiTheme="minorHAnsi" w:cs="Arial"/>
                <w:b/>
                <w:bCs/>
              </w:rPr>
              <w:t>)</w:t>
            </w:r>
          </w:p>
        </w:tc>
        <w:tc>
          <w:tcPr>
            <w:tcW w:w="8221" w:type="dxa"/>
            <w:shd w:val="pct15" w:color="auto" w:fill="C6D9F1" w:themeFill="text2" w:themeFillTint="33"/>
            <w:vAlign w:val="center"/>
          </w:tcPr>
          <w:p w14:paraId="6E754E1F" w14:textId="77777777" w:rsidR="003078D7" w:rsidRPr="00721932" w:rsidRDefault="003078D7" w:rsidP="00864AD7">
            <w:pPr>
              <w:pStyle w:val="BodyText"/>
              <w:ind w:left="0"/>
              <w:jc w:val="center"/>
              <w:rPr>
                <w:rFonts w:asciiTheme="minorHAnsi" w:hAnsiTheme="minorHAnsi" w:cs="Arial"/>
                <w:b/>
                <w:bCs/>
              </w:rPr>
            </w:pPr>
            <w:r w:rsidRPr="00721932">
              <w:rPr>
                <w:rFonts w:asciiTheme="minorHAnsi" w:hAnsiTheme="minorHAnsi" w:cs="Arial"/>
                <w:b/>
                <w:bCs/>
              </w:rPr>
              <w:t>Assessment of Sustainability</w:t>
            </w:r>
          </w:p>
        </w:tc>
        <w:tc>
          <w:tcPr>
            <w:tcW w:w="1560" w:type="dxa"/>
            <w:shd w:val="pct15" w:color="auto" w:fill="C6D9F1" w:themeFill="text2" w:themeFillTint="33"/>
            <w:vAlign w:val="center"/>
          </w:tcPr>
          <w:p w14:paraId="2542F9F8" w14:textId="77777777" w:rsidR="003078D7" w:rsidRPr="00721932" w:rsidRDefault="003078D7" w:rsidP="00864AD7">
            <w:pPr>
              <w:pStyle w:val="BodyText"/>
              <w:ind w:left="0"/>
              <w:jc w:val="center"/>
              <w:rPr>
                <w:rFonts w:asciiTheme="minorHAnsi" w:hAnsiTheme="minorHAnsi" w:cs="Arial"/>
                <w:b/>
                <w:bCs/>
              </w:rPr>
            </w:pPr>
            <w:r w:rsidRPr="00721932">
              <w:rPr>
                <w:rFonts w:asciiTheme="minorHAnsi" w:hAnsiTheme="minorHAnsi" w:cs="Arial"/>
                <w:b/>
                <w:bCs/>
              </w:rPr>
              <w:t>Dimensions of Sustainability</w:t>
            </w:r>
          </w:p>
        </w:tc>
      </w:tr>
      <w:tr w:rsidR="003078D7" w:rsidRPr="00546DDC" w14:paraId="0CF82BC2" w14:textId="77777777" w:rsidTr="00134C4C">
        <w:trPr>
          <w:jc w:val="center"/>
        </w:trPr>
        <w:tc>
          <w:tcPr>
            <w:tcW w:w="3686" w:type="dxa"/>
          </w:tcPr>
          <w:p w14:paraId="5E5E725D" w14:textId="4BFE4CE4" w:rsidR="003078D7" w:rsidRPr="006201EC" w:rsidRDefault="003078D7" w:rsidP="00FF4607">
            <w:pPr>
              <w:pStyle w:val="BodyText21"/>
              <w:spacing w:after="0"/>
              <w:ind w:left="0" w:firstLine="0"/>
              <w:jc w:val="left"/>
              <w:rPr>
                <w:rFonts w:asciiTheme="minorHAnsi" w:hAnsiTheme="minorHAnsi" w:cstheme="minorHAnsi"/>
                <w:sz w:val="20"/>
                <w:szCs w:val="20"/>
                <w:lang w:val="en-US"/>
              </w:rPr>
            </w:pPr>
            <w:r w:rsidRPr="006201EC">
              <w:rPr>
                <w:rFonts w:asciiTheme="minorHAnsi" w:hAnsiTheme="minorHAnsi" w:cstheme="minorHAnsi"/>
                <w:b/>
                <w:bCs/>
                <w:sz w:val="20"/>
                <w:szCs w:val="20"/>
                <w:lang w:val="en-US"/>
              </w:rPr>
              <w:t>Actual Out</w:t>
            </w:r>
            <w:r w:rsidR="00CC65B8" w:rsidRPr="006201EC">
              <w:rPr>
                <w:rFonts w:asciiTheme="minorHAnsi" w:hAnsiTheme="minorHAnsi" w:cstheme="minorHAnsi"/>
                <w:b/>
                <w:bCs/>
                <w:sz w:val="20"/>
                <w:szCs w:val="20"/>
                <w:lang w:val="en-US"/>
              </w:rPr>
              <w:t>put</w:t>
            </w:r>
            <w:r w:rsidR="00B13B95" w:rsidRPr="006201EC">
              <w:rPr>
                <w:rFonts w:asciiTheme="minorHAnsi" w:hAnsiTheme="minorHAnsi" w:cstheme="minorHAnsi"/>
                <w:b/>
                <w:bCs/>
                <w:sz w:val="20"/>
                <w:szCs w:val="20"/>
                <w:lang w:val="en-US"/>
              </w:rPr>
              <w:t xml:space="preserve"> 1</w:t>
            </w:r>
            <w:r w:rsidRPr="006201EC">
              <w:rPr>
                <w:rFonts w:asciiTheme="minorHAnsi" w:hAnsiTheme="minorHAnsi" w:cstheme="minorHAnsi"/>
                <w:sz w:val="20"/>
                <w:szCs w:val="20"/>
                <w:lang w:val="en-US"/>
              </w:rPr>
              <w:t>:</w:t>
            </w:r>
            <w:r w:rsidR="00E66921" w:rsidRPr="006201EC">
              <w:rPr>
                <w:rFonts w:asciiTheme="minorHAnsi" w:hAnsiTheme="minorHAnsi" w:cstheme="minorHAnsi"/>
                <w:sz w:val="20"/>
                <w:szCs w:val="20"/>
                <w:lang w:val="en-US"/>
              </w:rPr>
              <w:t xml:space="preserve"> </w:t>
            </w:r>
            <w:r w:rsidR="009858DD">
              <w:rPr>
                <w:rFonts w:asciiTheme="minorHAnsi" w:hAnsiTheme="minorHAnsi" w:cstheme="minorHAnsi"/>
                <w:sz w:val="20"/>
                <w:szCs w:val="20"/>
              </w:rPr>
              <w:t xml:space="preserve">Disaster communication, and climate and tsunami monitoring systems have been </w:t>
            </w:r>
            <w:r w:rsidR="001543DF">
              <w:rPr>
                <w:rFonts w:asciiTheme="minorHAnsi" w:hAnsiTheme="minorHAnsi" w:cstheme="minorHAnsi"/>
                <w:sz w:val="20"/>
                <w:szCs w:val="20"/>
              </w:rPr>
              <w:t>strengthened</w:t>
            </w:r>
            <w:r w:rsidR="00494BA9" w:rsidRPr="006201EC">
              <w:rPr>
                <w:rFonts w:asciiTheme="minorHAnsi" w:hAnsiTheme="minorHAnsi" w:cstheme="minorHAnsi"/>
                <w:sz w:val="20"/>
                <w:szCs w:val="20"/>
              </w:rPr>
              <w:t xml:space="preserve"> </w:t>
            </w:r>
          </w:p>
        </w:tc>
        <w:tc>
          <w:tcPr>
            <w:tcW w:w="8221" w:type="dxa"/>
          </w:tcPr>
          <w:p w14:paraId="685642C2" w14:textId="18B7010C" w:rsidR="003078D7" w:rsidRPr="00DF0E68" w:rsidRDefault="003078D7" w:rsidP="007F3249">
            <w:pPr>
              <w:pStyle w:val="BodyText"/>
              <w:numPr>
                <w:ilvl w:val="0"/>
                <w:numId w:val="22"/>
              </w:numPr>
              <w:jc w:val="left"/>
              <w:rPr>
                <w:rFonts w:asciiTheme="minorHAnsi" w:hAnsiTheme="minorHAnsi" w:cs="Arial"/>
              </w:rPr>
            </w:pPr>
            <w:r w:rsidRPr="00DF0E68">
              <w:rPr>
                <w:rFonts w:asciiTheme="minorHAnsi" w:hAnsiTheme="minorHAnsi" w:cs="Arial"/>
                <w:i/>
                <w:iCs/>
                <w:u w:val="single"/>
              </w:rPr>
              <w:t>Financial Resources:</w:t>
            </w:r>
            <w:r w:rsidR="00711B20" w:rsidRPr="00DF0E68">
              <w:rPr>
                <w:rFonts w:asciiTheme="minorHAnsi" w:hAnsiTheme="minorHAnsi" w:cs="Arial"/>
                <w:iCs/>
              </w:rPr>
              <w:t xml:space="preserve"> </w:t>
            </w:r>
            <w:r w:rsidR="00740824" w:rsidRPr="00DF0E68">
              <w:rPr>
                <w:rFonts w:asciiTheme="minorHAnsi" w:hAnsiTheme="minorHAnsi" w:cs="Arial"/>
                <w:iCs/>
              </w:rPr>
              <w:t>F</w:t>
            </w:r>
            <w:r w:rsidR="004604D6" w:rsidRPr="00DF0E68">
              <w:rPr>
                <w:rFonts w:asciiTheme="minorHAnsi" w:hAnsiTheme="minorHAnsi" w:cs="Arial"/>
                <w:iCs/>
              </w:rPr>
              <w:t>inanc</w:t>
            </w:r>
            <w:r w:rsidR="00740824" w:rsidRPr="00DF0E68">
              <w:rPr>
                <w:rFonts w:asciiTheme="minorHAnsi" w:hAnsiTheme="minorHAnsi" w:cs="Arial"/>
                <w:iCs/>
              </w:rPr>
              <w:t xml:space="preserve">ing </w:t>
            </w:r>
            <w:r w:rsidR="009858DD" w:rsidRPr="00DF0E68">
              <w:rPr>
                <w:rFonts w:asciiTheme="minorHAnsi" w:hAnsiTheme="minorHAnsi" w:cs="Arial"/>
                <w:iCs/>
              </w:rPr>
              <w:t>of the maintenance of the monitoring systems</w:t>
            </w:r>
            <w:r w:rsidR="001543DF" w:rsidRPr="00DF0E68">
              <w:rPr>
                <w:rFonts w:asciiTheme="minorHAnsi" w:hAnsiTheme="minorHAnsi" w:cs="Arial"/>
                <w:iCs/>
              </w:rPr>
              <w:t xml:space="preserve"> within GRoP entities</w:t>
            </w:r>
            <w:r w:rsidR="009858DD" w:rsidRPr="00DF0E68">
              <w:rPr>
                <w:rFonts w:asciiTheme="minorHAnsi" w:hAnsiTheme="minorHAnsi" w:cs="Arial"/>
                <w:iCs/>
              </w:rPr>
              <w:t xml:space="preserve"> </w:t>
            </w:r>
            <w:r w:rsidR="00740824" w:rsidRPr="00DF0E68">
              <w:rPr>
                <w:rFonts w:asciiTheme="minorHAnsi" w:hAnsiTheme="minorHAnsi" w:cs="Arial"/>
                <w:iCs/>
              </w:rPr>
              <w:t xml:space="preserve">is confirmed for </w:t>
            </w:r>
            <w:r w:rsidR="009C3E11" w:rsidRPr="00DF0E68">
              <w:rPr>
                <w:rFonts w:asciiTheme="minorHAnsi" w:hAnsiTheme="minorHAnsi" w:cs="Arial"/>
                <w:iCs/>
              </w:rPr>
              <w:t xml:space="preserve">the </w:t>
            </w:r>
            <w:r w:rsidR="006201EC" w:rsidRPr="00DF0E68">
              <w:rPr>
                <w:rFonts w:asciiTheme="minorHAnsi" w:hAnsiTheme="minorHAnsi" w:cs="Arial"/>
                <w:iCs/>
              </w:rPr>
              <w:t>foreseeable future</w:t>
            </w:r>
            <w:r w:rsidR="00DF0E68">
              <w:rPr>
                <w:rFonts w:asciiTheme="minorHAnsi" w:hAnsiTheme="minorHAnsi" w:cs="Arial"/>
                <w:iCs/>
              </w:rPr>
              <w:t xml:space="preserve"> including </w:t>
            </w:r>
            <w:r w:rsidR="00DF0E68" w:rsidRPr="00DF0E68">
              <w:rPr>
                <w:rFonts w:asciiTheme="minorHAnsi" w:hAnsiTheme="minorHAnsi" w:cs="Arial"/>
                <w:iCs/>
              </w:rPr>
              <w:t xml:space="preserve">NEMO planning to expand the VHF network </w:t>
            </w:r>
            <w:r w:rsidR="00DF0E68">
              <w:rPr>
                <w:rFonts w:asciiTheme="minorHAnsi" w:hAnsiTheme="minorHAnsi" w:cs="Arial"/>
                <w:iCs/>
              </w:rPr>
              <w:t>with</w:t>
            </w:r>
            <w:r w:rsidR="00DF0E68" w:rsidRPr="00DF0E68">
              <w:rPr>
                <w:rFonts w:asciiTheme="minorHAnsi" w:hAnsiTheme="minorHAnsi" w:cs="Arial"/>
                <w:iCs/>
              </w:rPr>
              <w:t xml:space="preserve"> other funds, </w:t>
            </w:r>
            <w:r w:rsidR="00DF0E68">
              <w:rPr>
                <w:rFonts w:asciiTheme="minorHAnsi" w:hAnsiTheme="minorHAnsi" w:cs="Arial"/>
                <w:iCs/>
              </w:rPr>
              <w:t xml:space="preserve">and </w:t>
            </w:r>
            <w:r w:rsidR="00DF0E68" w:rsidRPr="00DF0E68">
              <w:rPr>
                <w:rFonts w:asciiTheme="minorHAnsi" w:hAnsiTheme="minorHAnsi" w:cs="Arial"/>
                <w:iCs/>
              </w:rPr>
              <w:t xml:space="preserve">NWSO </w:t>
            </w:r>
            <w:r w:rsidR="00DF0E68">
              <w:rPr>
                <w:rFonts w:asciiTheme="minorHAnsi" w:hAnsiTheme="minorHAnsi" w:cs="Arial"/>
                <w:iCs/>
              </w:rPr>
              <w:t>plans</w:t>
            </w:r>
            <w:r w:rsidR="00DF0E68" w:rsidRPr="00DF0E68">
              <w:rPr>
                <w:rFonts w:asciiTheme="minorHAnsi" w:hAnsiTheme="minorHAnsi" w:cs="Arial"/>
                <w:iCs/>
              </w:rPr>
              <w:t xml:space="preserve"> to expand AWS network and wave rider buoys through </w:t>
            </w:r>
            <w:r w:rsidR="00DF0E68">
              <w:rPr>
                <w:rFonts w:asciiTheme="minorHAnsi" w:hAnsiTheme="minorHAnsi" w:cs="Arial"/>
                <w:iCs/>
              </w:rPr>
              <w:t>a proposed</w:t>
            </w:r>
            <w:r w:rsidR="00DF0E68" w:rsidRPr="00DF0E68">
              <w:rPr>
                <w:rFonts w:asciiTheme="minorHAnsi" w:hAnsiTheme="minorHAnsi" w:cs="Arial"/>
                <w:iCs/>
              </w:rPr>
              <w:t xml:space="preserve"> GCF funded</w:t>
            </w:r>
            <w:r w:rsidR="00DF0E68">
              <w:rPr>
                <w:rFonts w:asciiTheme="minorHAnsi" w:hAnsiTheme="minorHAnsi" w:cs="Arial"/>
                <w:iCs/>
              </w:rPr>
              <w:t xml:space="preserve"> </w:t>
            </w:r>
            <w:r w:rsidR="00DF0E68" w:rsidRPr="00DF0E68">
              <w:rPr>
                <w:rFonts w:asciiTheme="minorHAnsi" w:hAnsiTheme="minorHAnsi" w:cs="Arial"/>
                <w:iCs/>
              </w:rPr>
              <w:t>project</w:t>
            </w:r>
            <w:r w:rsidR="00137099" w:rsidRPr="00DF0E68">
              <w:rPr>
                <w:rFonts w:asciiTheme="minorHAnsi" w:hAnsiTheme="minorHAnsi" w:cs="Arial"/>
              </w:rPr>
              <w:t xml:space="preserve">; </w:t>
            </w:r>
          </w:p>
          <w:p w14:paraId="504BF8AC" w14:textId="47084935" w:rsidR="003078D7" w:rsidRPr="00721932" w:rsidRDefault="003078D7" w:rsidP="0066755E">
            <w:pPr>
              <w:pStyle w:val="BodyText"/>
              <w:numPr>
                <w:ilvl w:val="0"/>
                <w:numId w:val="22"/>
              </w:numPr>
              <w:jc w:val="left"/>
              <w:rPr>
                <w:rFonts w:asciiTheme="minorHAnsi" w:hAnsiTheme="minorHAnsi" w:cs="Arial"/>
              </w:rPr>
            </w:pPr>
            <w:r w:rsidRPr="00721932">
              <w:rPr>
                <w:rFonts w:asciiTheme="minorHAnsi" w:hAnsiTheme="minorHAnsi" w:cs="Arial"/>
                <w:i/>
                <w:iCs/>
                <w:u w:val="single"/>
              </w:rPr>
              <w:t>Socio-Political Risks</w:t>
            </w:r>
            <w:r w:rsidRPr="00721932">
              <w:rPr>
                <w:rFonts w:asciiTheme="minorHAnsi" w:hAnsiTheme="minorHAnsi" w:cs="Arial"/>
                <w:iCs/>
              </w:rPr>
              <w:t>:</w:t>
            </w:r>
            <w:r w:rsidR="0066755E" w:rsidRPr="00721932">
              <w:rPr>
                <w:rFonts w:asciiTheme="minorHAnsi" w:hAnsiTheme="minorHAnsi" w:cs="Arial"/>
                <w:iCs/>
              </w:rPr>
              <w:t xml:space="preserve"> </w:t>
            </w:r>
            <w:r w:rsidR="001774C7">
              <w:rPr>
                <w:rFonts w:asciiTheme="minorHAnsi" w:hAnsiTheme="minorHAnsi" w:cs="Arial"/>
                <w:iCs/>
              </w:rPr>
              <w:t>No socio-political risks</w:t>
            </w:r>
            <w:r w:rsidR="001543DF">
              <w:rPr>
                <w:rFonts w:asciiTheme="minorHAnsi" w:hAnsiTheme="minorHAnsi" w:cs="Arial"/>
                <w:iCs/>
              </w:rPr>
              <w:t>. Stakeholders are on-board with all monitoring systems</w:t>
            </w:r>
            <w:r w:rsidR="000E1802" w:rsidRPr="00721932">
              <w:rPr>
                <w:rFonts w:asciiTheme="minorHAnsi" w:hAnsiTheme="minorHAnsi" w:cs="Arial"/>
              </w:rPr>
              <w:t xml:space="preserve">; </w:t>
            </w:r>
          </w:p>
          <w:p w14:paraId="0D8FC36B" w14:textId="0857C210" w:rsidR="003078D7" w:rsidRPr="00F41DF2" w:rsidRDefault="003078D7" w:rsidP="007F3249">
            <w:pPr>
              <w:pStyle w:val="BodyText"/>
              <w:numPr>
                <w:ilvl w:val="0"/>
                <w:numId w:val="22"/>
              </w:numPr>
              <w:jc w:val="left"/>
              <w:rPr>
                <w:rFonts w:asciiTheme="minorHAnsi" w:hAnsiTheme="minorHAnsi" w:cs="Arial"/>
              </w:rPr>
            </w:pPr>
            <w:r w:rsidRPr="00F41DF2">
              <w:rPr>
                <w:rFonts w:asciiTheme="minorHAnsi" w:hAnsiTheme="minorHAnsi" w:cs="Arial"/>
                <w:i/>
                <w:iCs/>
                <w:u w:val="single"/>
              </w:rPr>
              <w:t>Institutional Framework and Governance:</w:t>
            </w:r>
            <w:r w:rsidR="00711B20" w:rsidRPr="00F41DF2">
              <w:rPr>
                <w:rFonts w:asciiTheme="minorHAnsi" w:hAnsiTheme="minorHAnsi" w:cs="Arial"/>
                <w:iCs/>
              </w:rPr>
              <w:t xml:space="preserve"> </w:t>
            </w:r>
            <w:r w:rsidR="001543DF" w:rsidRPr="00F41DF2">
              <w:rPr>
                <w:rFonts w:asciiTheme="minorHAnsi" w:hAnsiTheme="minorHAnsi" w:cs="Arial"/>
                <w:iCs/>
              </w:rPr>
              <w:t>GRoP personnel now willing to monitor extreme climate events with the required equipment and infrastructure</w:t>
            </w:r>
            <w:r w:rsidR="00911899" w:rsidRPr="00F41DF2">
              <w:rPr>
                <w:rFonts w:asciiTheme="minorHAnsi" w:hAnsiTheme="minorHAnsi" w:cs="Arial"/>
                <w:iCs/>
              </w:rPr>
              <w:t xml:space="preserve">. </w:t>
            </w:r>
            <w:r w:rsidR="00F41DF2" w:rsidRPr="00F41DF2">
              <w:rPr>
                <w:rFonts w:asciiTheme="minorHAnsi" w:hAnsiTheme="minorHAnsi" w:cs="Arial"/>
                <w:iCs/>
              </w:rPr>
              <w:t>However, there is a need to increase</w:t>
            </w:r>
            <w:r w:rsidR="00F45CE4">
              <w:rPr>
                <w:rFonts w:asciiTheme="minorHAnsi" w:hAnsiTheme="minorHAnsi" w:cs="Arial"/>
                <w:iCs/>
              </w:rPr>
              <w:t xml:space="preserve"> or sustain</w:t>
            </w:r>
            <w:r w:rsidR="00F41DF2" w:rsidRPr="00F41DF2">
              <w:rPr>
                <w:rFonts w:asciiTheme="minorHAnsi" w:hAnsiTheme="minorHAnsi" w:cs="Arial"/>
                <w:iCs/>
              </w:rPr>
              <w:t xml:space="preserve"> human capacities for the O&amp;M of AM broadcasting system as there is no technical person in the Ministry of State</w:t>
            </w:r>
            <w:r w:rsidRPr="00F41DF2">
              <w:rPr>
                <w:rFonts w:asciiTheme="minorHAnsi" w:hAnsiTheme="minorHAnsi" w:cs="Arial"/>
              </w:rPr>
              <w:t>;</w:t>
            </w:r>
          </w:p>
          <w:p w14:paraId="7A255759" w14:textId="787544AB" w:rsidR="00790474" w:rsidRPr="001774C7" w:rsidRDefault="003078D7" w:rsidP="001774C7">
            <w:pPr>
              <w:pStyle w:val="BodyText"/>
              <w:numPr>
                <w:ilvl w:val="0"/>
                <w:numId w:val="22"/>
              </w:numPr>
              <w:jc w:val="left"/>
              <w:rPr>
                <w:rFonts w:asciiTheme="minorHAnsi" w:hAnsiTheme="minorHAnsi" w:cs="Arial"/>
              </w:rPr>
            </w:pPr>
            <w:r w:rsidRPr="00721932">
              <w:rPr>
                <w:rFonts w:asciiTheme="minorHAnsi" w:hAnsiTheme="minorHAnsi" w:cs="Arial"/>
                <w:i/>
                <w:iCs/>
                <w:u w:val="single"/>
              </w:rPr>
              <w:t>Environmental Factors:</w:t>
            </w:r>
            <w:r w:rsidRPr="00721932">
              <w:rPr>
                <w:rFonts w:asciiTheme="minorHAnsi" w:hAnsiTheme="minorHAnsi" w:cs="Arial"/>
              </w:rPr>
              <w:t xml:space="preserve"> </w:t>
            </w:r>
            <w:r w:rsidR="0066755E" w:rsidRPr="00721932">
              <w:rPr>
                <w:rFonts w:asciiTheme="minorHAnsi" w:hAnsiTheme="minorHAnsi" w:cs="Arial"/>
              </w:rPr>
              <w:t>No risk</w:t>
            </w:r>
            <w:r w:rsidR="00C472A6" w:rsidRPr="00721932">
              <w:rPr>
                <w:rFonts w:asciiTheme="minorHAnsi" w:hAnsiTheme="minorHAnsi" w:cs="Arial"/>
              </w:rPr>
              <w:t>.</w:t>
            </w:r>
          </w:p>
          <w:p w14:paraId="7C63C4DB" w14:textId="77777777" w:rsidR="003078D7" w:rsidRPr="00721932" w:rsidRDefault="003078D7" w:rsidP="00275137">
            <w:pPr>
              <w:pStyle w:val="BodyText"/>
              <w:ind w:left="0"/>
              <w:jc w:val="right"/>
              <w:rPr>
                <w:rFonts w:asciiTheme="minorHAnsi" w:hAnsiTheme="minorHAnsi" w:cs="Arial"/>
                <w:b/>
                <w:bCs/>
              </w:rPr>
            </w:pPr>
            <w:r w:rsidRPr="00721932">
              <w:rPr>
                <w:rFonts w:asciiTheme="minorHAnsi" w:hAnsiTheme="minorHAnsi" w:cs="Arial"/>
                <w:b/>
                <w:bCs/>
                <w:i/>
                <w:iCs/>
                <w:u w:val="single"/>
              </w:rPr>
              <w:t>Overall Rating</w:t>
            </w:r>
          </w:p>
        </w:tc>
        <w:tc>
          <w:tcPr>
            <w:tcW w:w="1560" w:type="dxa"/>
          </w:tcPr>
          <w:p w14:paraId="2D4F3C00" w14:textId="0996ABD3" w:rsidR="003078D7" w:rsidRPr="00721932" w:rsidRDefault="00FD4A81" w:rsidP="008F04B7">
            <w:pPr>
              <w:pStyle w:val="BodyText"/>
              <w:ind w:left="0"/>
              <w:jc w:val="center"/>
              <w:rPr>
                <w:rFonts w:asciiTheme="minorHAnsi" w:hAnsiTheme="minorHAnsi" w:cs="Arial"/>
              </w:rPr>
            </w:pPr>
            <w:r>
              <w:rPr>
                <w:rFonts w:asciiTheme="minorHAnsi" w:hAnsiTheme="minorHAnsi" w:cs="Arial"/>
              </w:rPr>
              <w:t>4</w:t>
            </w:r>
          </w:p>
          <w:p w14:paraId="6404B4BE" w14:textId="77777777" w:rsidR="001543DF" w:rsidRDefault="001543DF" w:rsidP="008F04B7">
            <w:pPr>
              <w:pStyle w:val="BodyText"/>
              <w:ind w:left="0"/>
              <w:jc w:val="center"/>
              <w:rPr>
                <w:rFonts w:asciiTheme="minorHAnsi" w:hAnsiTheme="minorHAnsi" w:cs="Arial"/>
              </w:rPr>
            </w:pPr>
          </w:p>
          <w:p w14:paraId="5CE23F6F" w14:textId="77777777" w:rsidR="00DF0E68" w:rsidRDefault="00DF0E68" w:rsidP="008F04B7">
            <w:pPr>
              <w:pStyle w:val="BodyText"/>
              <w:ind w:left="0"/>
              <w:jc w:val="center"/>
              <w:rPr>
                <w:rFonts w:asciiTheme="minorHAnsi" w:hAnsiTheme="minorHAnsi" w:cs="Arial"/>
              </w:rPr>
            </w:pPr>
          </w:p>
          <w:p w14:paraId="4D1DF701" w14:textId="77777777" w:rsidR="00DF0E68" w:rsidRDefault="00DF0E68" w:rsidP="008F04B7">
            <w:pPr>
              <w:pStyle w:val="BodyText"/>
              <w:ind w:left="0"/>
              <w:jc w:val="center"/>
              <w:rPr>
                <w:rFonts w:asciiTheme="minorHAnsi" w:hAnsiTheme="minorHAnsi" w:cs="Arial"/>
              </w:rPr>
            </w:pPr>
          </w:p>
          <w:p w14:paraId="488422F0" w14:textId="6EA86455" w:rsidR="003078D7" w:rsidRPr="00721932" w:rsidRDefault="001774C7" w:rsidP="008F04B7">
            <w:pPr>
              <w:pStyle w:val="BodyText"/>
              <w:ind w:left="0"/>
              <w:jc w:val="center"/>
              <w:rPr>
                <w:rFonts w:asciiTheme="minorHAnsi" w:hAnsiTheme="minorHAnsi" w:cs="Arial"/>
              </w:rPr>
            </w:pPr>
            <w:r>
              <w:rPr>
                <w:rFonts w:asciiTheme="minorHAnsi" w:hAnsiTheme="minorHAnsi" w:cs="Arial"/>
              </w:rPr>
              <w:t>4</w:t>
            </w:r>
          </w:p>
          <w:p w14:paraId="6BA0E389" w14:textId="77777777" w:rsidR="001543DF" w:rsidRDefault="001543DF" w:rsidP="008F04B7">
            <w:pPr>
              <w:pStyle w:val="BodyText"/>
              <w:ind w:left="0"/>
              <w:jc w:val="center"/>
              <w:rPr>
                <w:rFonts w:asciiTheme="minorHAnsi" w:hAnsiTheme="minorHAnsi" w:cs="Arial"/>
              </w:rPr>
            </w:pPr>
          </w:p>
          <w:p w14:paraId="16DC2662" w14:textId="5FE2448F" w:rsidR="003078D7" w:rsidRPr="00721932" w:rsidRDefault="00911899" w:rsidP="008F04B7">
            <w:pPr>
              <w:pStyle w:val="BodyText"/>
              <w:ind w:left="0"/>
              <w:jc w:val="center"/>
              <w:rPr>
                <w:rFonts w:asciiTheme="minorHAnsi" w:hAnsiTheme="minorHAnsi" w:cs="Arial"/>
              </w:rPr>
            </w:pPr>
            <w:r>
              <w:rPr>
                <w:rFonts w:asciiTheme="minorHAnsi" w:hAnsiTheme="minorHAnsi" w:cs="Arial"/>
              </w:rPr>
              <w:t>3</w:t>
            </w:r>
          </w:p>
          <w:p w14:paraId="44929AD5" w14:textId="77777777" w:rsidR="00256F23" w:rsidRDefault="00256F23" w:rsidP="001774C7">
            <w:pPr>
              <w:pStyle w:val="BodyText"/>
              <w:ind w:left="0"/>
              <w:jc w:val="center"/>
              <w:rPr>
                <w:rFonts w:asciiTheme="minorHAnsi" w:hAnsiTheme="minorHAnsi" w:cs="Arial"/>
              </w:rPr>
            </w:pPr>
          </w:p>
          <w:p w14:paraId="58CEACFA" w14:textId="77777777" w:rsidR="00911899" w:rsidRDefault="00911899" w:rsidP="001774C7">
            <w:pPr>
              <w:pStyle w:val="BodyText"/>
              <w:ind w:left="0"/>
              <w:jc w:val="center"/>
              <w:rPr>
                <w:rFonts w:asciiTheme="minorHAnsi" w:hAnsiTheme="minorHAnsi" w:cs="Arial"/>
              </w:rPr>
            </w:pPr>
          </w:p>
          <w:p w14:paraId="196B6B9A" w14:textId="77777777" w:rsidR="00911899" w:rsidRDefault="00911899" w:rsidP="001774C7">
            <w:pPr>
              <w:pStyle w:val="BodyText"/>
              <w:ind w:left="0"/>
              <w:jc w:val="center"/>
              <w:rPr>
                <w:rFonts w:asciiTheme="minorHAnsi" w:hAnsiTheme="minorHAnsi" w:cs="Arial"/>
              </w:rPr>
            </w:pPr>
          </w:p>
          <w:p w14:paraId="68E0262C" w14:textId="0BCED91A" w:rsidR="00790474" w:rsidRPr="00721932" w:rsidRDefault="0066755E" w:rsidP="001774C7">
            <w:pPr>
              <w:pStyle w:val="BodyText"/>
              <w:ind w:left="0"/>
              <w:jc w:val="center"/>
              <w:rPr>
                <w:rFonts w:asciiTheme="minorHAnsi" w:hAnsiTheme="minorHAnsi" w:cs="Arial"/>
              </w:rPr>
            </w:pPr>
            <w:r w:rsidRPr="00721932">
              <w:rPr>
                <w:rFonts w:asciiTheme="minorHAnsi" w:hAnsiTheme="minorHAnsi" w:cs="Arial"/>
              </w:rPr>
              <w:t>4</w:t>
            </w:r>
          </w:p>
          <w:p w14:paraId="44B27325" w14:textId="2048EBEF" w:rsidR="001543DF" w:rsidRPr="00721932" w:rsidRDefault="00911899" w:rsidP="001543DF">
            <w:pPr>
              <w:pStyle w:val="BodyText"/>
              <w:ind w:left="0"/>
              <w:jc w:val="center"/>
              <w:rPr>
                <w:rFonts w:asciiTheme="minorHAnsi" w:hAnsiTheme="minorHAnsi" w:cs="Arial"/>
                <w:b/>
                <w:bCs/>
              </w:rPr>
            </w:pPr>
            <w:r>
              <w:rPr>
                <w:rFonts w:asciiTheme="minorHAnsi" w:hAnsiTheme="minorHAnsi" w:cs="Arial"/>
                <w:b/>
                <w:bCs/>
              </w:rPr>
              <w:t>3</w:t>
            </w:r>
          </w:p>
        </w:tc>
      </w:tr>
      <w:tr w:rsidR="003078D7" w:rsidRPr="00546DDC" w14:paraId="3D84A17A" w14:textId="77777777" w:rsidTr="00134C4C">
        <w:trPr>
          <w:jc w:val="center"/>
        </w:trPr>
        <w:tc>
          <w:tcPr>
            <w:tcW w:w="3686" w:type="dxa"/>
          </w:tcPr>
          <w:p w14:paraId="27B378BC" w14:textId="0471B951" w:rsidR="003078D7" w:rsidRPr="00721932" w:rsidRDefault="003078D7" w:rsidP="00DA0D12">
            <w:pPr>
              <w:autoSpaceDE w:val="0"/>
              <w:autoSpaceDN w:val="0"/>
              <w:adjustRightInd w:val="0"/>
              <w:rPr>
                <w:rFonts w:asciiTheme="minorHAnsi" w:hAnsiTheme="minorHAnsi" w:cs="Calibri"/>
                <w:sz w:val="20"/>
                <w:szCs w:val="20"/>
                <w:lang w:eastAsia="en-CA"/>
              </w:rPr>
            </w:pPr>
            <w:r w:rsidRPr="00721932">
              <w:rPr>
                <w:rFonts w:asciiTheme="minorHAnsi" w:hAnsiTheme="minorHAnsi"/>
                <w:b/>
                <w:bCs/>
                <w:sz w:val="20"/>
                <w:szCs w:val="20"/>
                <w:lang w:val="en-US"/>
              </w:rPr>
              <w:t>Actual Out</w:t>
            </w:r>
            <w:r w:rsidR="004604D6">
              <w:rPr>
                <w:rFonts w:asciiTheme="minorHAnsi" w:hAnsiTheme="minorHAnsi"/>
                <w:b/>
                <w:bCs/>
                <w:sz w:val="20"/>
                <w:szCs w:val="20"/>
                <w:lang w:val="en-US"/>
              </w:rPr>
              <w:t>put</w:t>
            </w:r>
            <w:r w:rsidRPr="00721932">
              <w:rPr>
                <w:rFonts w:asciiTheme="minorHAnsi" w:hAnsiTheme="minorHAnsi"/>
                <w:b/>
                <w:bCs/>
                <w:sz w:val="20"/>
                <w:szCs w:val="20"/>
                <w:lang w:val="en-US"/>
              </w:rPr>
              <w:t xml:space="preserve"> </w:t>
            </w:r>
            <w:r w:rsidR="00DA0D12" w:rsidRPr="00721932">
              <w:rPr>
                <w:rFonts w:asciiTheme="minorHAnsi" w:hAnsiTheme="minorHAnsi"/>
                <w:b/>
                <w:bCs/>
                <w:sz w:val="20"/>
                <w:szCs w:val="20"/>
                <w:lang w:val="en-US"/>
              </w:rPr>
              <w:t>2</w:t>
            </w:r>
            <w:r w:rsidRPr="00721932">
              <w:rPr>
                <w:rFonts w:asciiTheme="minorHAnsi" w:hAnsiTheme="minorHAnsi"/>
                <w:sz w:val="20"/>
                <w:szCs w:val="20"/>
                <w:lang w:val="en-US"/>
              </w:rPr>
              <w:t>:</w:t>
            </w:r>
            <w:r w:rsidR="007D56D8" w:rsidRPr="00721932">
              <w:rPr>
                <w:rFonts w:asciiTheme="minorHAnsi" w:hAnsiTheme="minorHAnsi"/>
                <w:sz w:val="20"/>
                <w:szCs w:val="20"/>
                <w:lang w:val="en-US"/>
              </w:rPr>
              <w:t xml:space="preserve"> </w:t>
            </w:r>
            <w:r w:rsidR="001543DF">
              <w:rPr>
                <w:rFonts w:asciiTheme="minorHAnsi" w:hAnsiTheme="minorHAnsi" w:cs="Calibri"/>
                <w:sz w:val="20"/>
                <w:szCs w:val="20"/>
                <w:lang w:eastAsia="en-CA"/>
              </w:rPr>
              <w:t xml:space="preserve">Preparedness for disasters has been enhanced through better tools to predict </w:t>
            </w:r>
            <w:r w:rsidR="00006B36">
              <w:rPr>
                <w:rFonts w:asciiTheme="minorHAnsi" w:hAnsiTheme="minorHAnsi" w:cs="Calibri"/>
                <w:sz w:val="20"/>
                <w:szCs w:val="20"/>
                <w:lang w:eastAsia="en-CA"/>
              </w:rPr>
              <w:t xml:space="preserve">extreme climate events, containerized storage facilities for emergency equipment and stockpiles, appropriate equipment for disaster responses, and building capacities of relevant stakeholders for responses to disasters. </w:t>
            </w:r>
          </w:p>
        </w:tc>
        <w:tc>
          <w:tcPr>
            <w:tcW w:w="8221" w:type="dxa"/>
          </w:tcPr>
          <w:p w14:paraId="2B2B942C" w14:textId="10D90768" w:rsidR="003078D7" w:rsidRPr="00721932" w:rsidRDefault="003078D7" w:rsidP="000C45A9">
            <w:pPr>
              <w:pStyle w:val="BodyText"/>
              <w:numPr>
                <w:ilvl w:val="0"/>
                <w:numId w:val="22"/>
              </w:numPr>
              <w:ind w:left="357" w:hanging="357"/>
              <w:jc w:val="left"/>
              <w:rPr>
                <w:rFonts w:asciiTheme="minorHAnsi" w:hAnsiTheme="minorHAnsi" w:cs="Arial"/>
              </w:rPr>
            </w:pPr>
            <w:r w:rsidRPr="00721932">
              <w:rPr>
                <w:rFonts w:asciiTheme="minorHAnsi" w:hAnsiTheme="minorHAnsi" w:cs="Arial"/>
                <w:i/>
                <w:iCs/>
                <w:u w:val="single"/>
              </w:rPr>
              <w:t>Financial Resources:</w:t>
            </w:r>
            <w:r w:rsidR="00A91327" w:rsidRPr="00721932">
              <w:rPr>
                <w:rFonts w:asciiTheme="minorHAnsi" w:hAnsiTheme="minorHAnsi" w:cs="Arial"/>
                <w:iCs/>
              </w:rPr>
              <w:t xml:space="preserve"> </w:t>
            </w:r>
            <w:r w:rsidR="004604D6">
              <w:rPr>
                <w:rFonts w:asciiTheme="minorHAnsi" w:hAnsiTheme="minorHAnsi" w:cs="Arial"/>
                <w:iCs/>
                <w:lang w:val="en-GB"/>
              </w:rPr>
              <w:t>Financing for training and building institutional capacity is confirmed for the foreseeable future</w:t>
            </w:r>
            <w:r w:rsidR="00006B36">
              <w:rPr>
                <w:rFonts w:asciiTheme="minorHAnsi" w:hAnsiTheme="minorHAnsi" w:cs="Arial"/>
                <w:iCs/>
                <w:lang w:val="en-GB"/>
              </w:rPr>
              <w:t xml:space="preserve">. However, </w:t>
            </w:r>
            <w:r w:rsidR="00911899" w:rsidRPr="00911899">
              <w:rPr>
                <w:rFonts w:asciiTheme="minorHAnsi" w:hAnsiTheme="minorHAnsi" w:cs="Arial"/>
                <w:iCs/>
                <w:lang w:val="en-GB"/>
              </w:rPr>
              <w:t>there may be an issue of securing resources for refresher training sessions</w:t>
            </w:r>
            <w:r w:rsidR="00911899" w:rsidRPr="00911899">
              <w:rPr>
                <w:rFonts w:asciiTheme="minorHAnsi" w:hAnsiTheme="minorHAnsi" w:cs="Arial"/>
                <w:iCs/>
                <w:lang w:val="en-CA"/>
              </w:rPr>
              <w:t xml:space="preserve"> and introductory courses for junior to mid-level officers</w:t>
            </w:r>
            <w:r w:rsidR="00911899" w:rsidRPr="00911899">
              <w:rPr>
                <w:rFonts w:asciiTheme="minorHAnsi" w:hAnsiTheme="minorHAnsi" w:cs="Arial"/>
                <w:iCs/>
                <w:lang w:val="en-GB"/>
              </w:rPr>
              <w:t xml:space="preserve"> </w:t>
            </w:r>
            <w:r w:rsidR="00F45CE4">
              <w:rPr>
                <w:rFonts w:asciiTheme="minorHAnsi" w:hAnsiTheme="minorHAnsi" w:cs="Arial"/>
                <w:iCs/>
                <w:lang w:val="en-GB"/>
              </w:rPr>
              <w:t>as donor support is not guaranteed</w:t>
            </w:r>
            <w:r w:rsidRPr="00721932">
              <w:rPr>
                <w:rFonts w:asciiTheme="minorHAnsi" w:hAnsiTheme="minorHAnsi" w:cs="Arial"/>
              </w:rPr>
              <w:t>;</w:t>
            </w:r>
          </w:p>
          <w:p w14:paraId="41E02796" w14:textId="21D013E9" w:rsidR="003078D7" w:rsidRPr="00721932" w:rsidRDefault="0066755E" w:rsidP="000C45A9">
            <w:pPr>
              <w:pStyle w:val="BodyText"/>
              <w:numPr>
                <w:ilvl w:val="0"/>
                <w:numId w:val="22"/>
              </w:numPr>
              <w:ind w:left="357" w:hanging="357"/>
              <w:jc w:val="left"/>
              <w:rPr>
                <w:rFonts w:asciiTheme="minorHAnsi" w:hAnsiTheme="minorHAnsi" w:cs="Arial"/>
                <w:iCs/>
              </w:rPr>
            </w:pPr>
            <w:r w:rsidRPr="00721932">
              <w:rPr>
                <w:rFonts w:asciiTheme="minorHAnsi" w:hAnsiTheme="minorHAnsi" w:cs="Arial"/>
                <w:i/>
                <w:iCs/>
                <w:u w:val="single"/>
              </w:rPr>
              <w:t>Socio-Political Risks</w:t>
            </w:r>
            <w:r w:rsidRPr="00721932">
              <w:rPr>
                <w:rFonts w:asciiTheme="minorHAnsi" w:hAnsiTheme="minorHAnsi" w:cs="Arial"/>
                <w:iCs/>
              </w:rPr>
              <w:t xml:space="preserve">: </w:t>
            </w:r>
            <w:r w:rsidR="005C2EB7">
              <w:rPr>
                <w:rFonts w:asciiTheme="minorHAnsi" w:hAnsiTheme="minorHAnsi" w:cs="Arial"/>
                <w:iCs/>
              </w:rPr>
              <w:t>No socio-political risks</w:t>
            </w:r>
            <w:r w:rsidR="00006B36">
              <w:rPr>
                <w:rFonts w:asciiTheme="minorHAnsi" w:hAnsiTheme="minorHAnsi" w:cs="Arial"/>
                <w:iCs/>
              </w:rPr>
              <w:t xml:space="preserve"> foreseen</w:t>
            </w:r>
            <w:r w:rsidRPr="00721932">
              <w:rPr>
                <w:rFonts w:asciiTheme="minorHAnsi" w:hAnsiTheme="minorHAnsi" w:cs="Arial"/>
                <w:iCs/>
              </w:rPr>
              <w:t>;</w:t>
            </w:r>
          </w:p>
          <w:p w14:paraId="4F5B89E5" w14:textId="27A8B849" w:rsidR="003078D7" w:rsidRPr="00721932" w:rsidRDefault="003078D7" w:rsidP="000C45A9">
            <w:pPr>
              <w:pStyle w:val="ListParagraph"/>
              <w:numPr>
                <w:ilvl w:val="0"/>
                <w:numId w:val="22"/>
              </w:numPr>
              <w:ind w:left="357" w:hanging="357"/>
              <w:rPr>
                <w:rFonts w:asciiTheme="minorHAnsi" w:hAnsiTheme="minorHAnsi" w:cs="Arial"/>
                <w:iCs/>
                <w:sz w:val="20"/>
                <w:szCs w:val="20"/>
              </w:rPr>
            </w:pPr>
            <w:r w:rsidRPr="00721932">
              <w:rPr>
                <w:rFonts w:asciiTheme="minorHAnsi" w:hAnsiTheme="minorHAnsi" w:cs="Arial"/>
                <w:i/>
                <w:iCs/>
                <w:sz w:val="20"/>
                <w:szCs w:val="20"/>
                <w:u w:val="single"/>
              </w:rPr>
              <w:t>Institutional Framework and Governance:</w:t>
            </w:r>
            <w:r w:rsidR="005F4C80" w:rsidRPr="00721932">
              <w:rPr>
                <w:rFonts w:asciiTheme="minorHAnsi" w:hAnsiTheme="minorHAnsi" w:cs="Arial"/>
                <w:iCs/>
                <w:sz w:val="20"/>
                <w:szCs w:val="20"/>
              </w:rPr>
              <w:t xml:space="preserve"> </w:t>
            </w:r>
            <w:bookmarkStart w:id="182" w:name="_Hlk109400206"/>
            <w:bookmarkStart w:id="183" w:name="_Hlk118711595"/>
            <w:r w:rsidR="00006B36">
              <w:rPr>
                <w:rFonts w:asciiTheme="minorHAnsi" w:hAnsiTheme="minorHAnsi" w:cs="Arial"/>
                <w:iCs/>
                <w:sz w:val="20"/>
                <w:szCs w:val="20"/>
              </w:rPr>
              <w:t>Periodic t</w:t>
            </w:r>
            <w:r w:rsidR="004604D6">
              <w:rPr>
                <w:rFonts w:asciiTheme="minorHAnsi" w:hAnsiTheme="minorHAnsi" w:cs="Arial"/>
                <w:iCs/>
                <w:sz w:val="20"/>
                <w:szCs w:val="20"/>
              </w:rPr>
              <w:t xml:space="preserve">raining </w:t>
            </w:r>
            <w:r w:rsidR="00006B36">
              <w:rPr>
                <w:rFonts w:asciiTheme="minorHAnsi" w:hAnsiTheme="minorHAnsi" w:cs="Arial"/>
                <w:iCs/>
                <w:sz w:val="20"/>
                <w:szCs w:val="20"/>
              </w:rPr>
              <w:t>will be</w:t>
            </w:r>
            <w:r w:rsidR="004604D6">
              <w:rPr>
                <w:rFonts w:asciiTheme="minorHAnsi" w:hAnsiTheme="minorHAnsi" w:cs="Arial"/>
                <w:iCs/>
                <w:sz w:val="20"/>
                <w:szCs w:val="20"/>
              </w:rPr>
              <w:t xml:space="preserve"> required </w:t>
            </w:r>
            <w:r w:rsidR="00006B36">
              <w:rPr>
                <w:rFonts w:asciiTheme="minorHAnsi" w:hAnsiTheme="minorHAnsi" w:cs="Arial"/>
                <w:iCs/>
                <w:sz w:val="20"/>
                <w:szCs w:val="20"/>
              </w:rPr>
              <w:t xml:space="preserve">as refresher courses </w:t>
            </w:r>
            <w:r w:rsidR="00953314">
              <w:rPr>
                <w:rFonts w:asciiTheme="minorHAnsi" w:hAnsiTheme="minorHAnsi" w:cs="Arial"/>
                <w:iCs/>
                <w:sz w:val="20"/>
                <w:szCs w:val="20"/>
              </w:rPr>
              <w:t>for</w:t>
            </w:r>
            <w:r w:rsidR="00006B36">
              <w:rPr>
                <w:rFonts w:asciiTheme="minorHAnsi" w:hAnsiTheme="minorHAnsi" w:cs="Arial"/>
                <w:iCs/>
                <w:sz w:val="20"/>
                <w:szCs w:val="20"/>
              </w:rPr>
              <w:t xml:space="preserve"> senior staff and introductory courses for</w:t>
            </w:r>
            <w:r w:rsidR="00953314">
              <w:rPr>
                <w:rFonts w:asciiTheme="minorHAnsi" w:hAnsiTheme="minorHAnsi" w:cs="Arial"/>
                <w:iCs/>
                <w:sz w:val="20"/>
                <w:szCs w:val="20"/>
              </w:rPr>
              <w:t xml:space="preserve"> junior to mid-level officers </w:t>
            </w:r>
            <w:bookmarkEnd w:id="182"/>
            <w:r w:rsidR="00006B36">
              <w:rPr>
                <w:rFonts w:asciiTheme="minorHAnsi" w:hAnsiTheme="minorHAnsi" w:cs="Arial"/>
                <w:iCs/>
                <w:sz w:val="20"/>
                <w:szCs w:val="20"/>
              </w:rPr>
              <w:t>in the GRoP</w:t>
            </w:r>
            <w:r w:rsidR="000C45A9">
              <w:rPr>
                <w:rFonts w:asciiTheme="minorHAnsi" w:hAnsiTheme="minorHAnsi" w:cs="Arial"/>
                <w:iCs/>
                <w:sz w:val="20"/>
                <w:szCs w:val="20"/>
              </w:rPr>
              <w:t>. This may be an issue with who will host the training sessions</w:t>
            </w:r>
            <w:bookmarkEnd w:id="183"/>
            <w:r w:rsidR="000C45A9">
              <w:rPr>
                <w:rFonts w:asciiTheme="minorHAnsi" w:hAnsiTheme="minorHAnsi" w:cs="Arial"/>
                <w:iCs/>
                <w:sz w:val="20"/>
                <w:szCs w:val="20"/>
              </w:rPr>
              <w:t>;</w:t>
            </w:r>
          </w:p>
          <w:p w14:paraId="05C5FF52" w14:textId="6A54C0EB" w:rsidR="003078D7" w:rsidRPr="00721932" w:rsidRDefault="003078D7" w:rsidP="000C45A9">
            <w:pPr>
              <w:pStyle w:val="BodyText"/>
              <w:numPr>
                <w:ilvl w:val="0"/>
                <w:numId w:val="22"/>
              </w:numPr>
              <w:ind w:left="357" w:hanging="357"/>
              <w:jc w:val="left"/>
              <w:rPr>
                <w:rFonts w:asciiTheme="minorHAnsi" w:hAnsiTheme="minorHAnsi" w:cs="Arial"/>
                <w:i/>
                <w:iCs/>
                <w:u w:val="single"/>
              </w:rPr>
            </w:pPr>
            <w:r w:rsidRPr="00721932">
              <w:rPr>
                <w:rFonts w:asciiTheme="minorHAnsi" w:hAnsiTheme="minorHAnsi" w:cs="Arial"/>
                <w:i/>
                <w:iCs/>
                <w:u w:val="single"/>
              </w:rPr>
              <w:t>Environmental Factors:</w:t>
            </w:r>
            <w:r w:rsidR="008C27E7" w:rsidRPr="00721932">
              <w:rPr>
                <w:rFonts w:asciiTheme="minorHAnsi" w:hAnsiTheme="minorHAnsi" w:cs="Arial"/>
              </w:rPr>
              <w:t xml:space="preserve"> No risk</w:t>
            </w:r>
            <w:r w:rsidR="005F4C80" w:rsidRPr="00721932">
              <w:rPr>
                <w:rFonts w:asciiTheme="minorHAnsi" w:hAnsiTheme="minorHAnsi" w:cs="Arial"/>
              </w:rPr>
              <w:t>.</w:t>
            </w:r>
          </w:p>
          <w:p w14:paraId="17E09A33" w14:textId="77777777" w:rsidR="003078D7" w:rsidRPr="00721932" w:rsidRDefault="003078D7" w:rsidP="00006B36">
            <w:pPr>
              <w:pStyle w:val="BodyText"/>
              <w:ind w:left="0"/>
              <w:jc w:val="right"/>
              <w:rPr>
                <w:rFonts w:asciiTheme="minorHAnsi" w:hAnsiTheme="minorHAnsi" w:cs="Arial"/>
              </w:rPr>
            </w:pPr>
            <w:r w:rsidRPr="00721932">
              <w:rPr>
                <w:rFonts w:asciiTheme="minorHAnsi" w:hAnsiTheme="minorHAnsi" w:cs="Arial"/>
                <w:b/>
                <w:bCs/>
                <w:i/>
                <w:iCs/>
                <w:u w:val="single"/>
              </w:rPr>
              <w:t>Overall Rating</w:t>
            </w:r>
          </w:p>
        </w:tc>
        <w:tc>
          <w:tcPr>
            <w:tcW w:w="1560" w:type="dxa"/>
          </w:tcPr>
          <w:p w14:paraId="1E884CDA" w14:textId="056EF84F" w:rsidR="003078D7" w:rsidRPr="00721932" w:rsidRDefault="00006B36" w:rsidP="00006B36">
            <w:pPr>
              <w:pStyle w:val="BodyText"/>
              <w:ind w:left="0"/>
              <w:jc w:val="center"/>
              <w:rPr>
                <w:rFonts w:asciiTheme="minorHAnsi" w:hAnsiTheme="minorHAnsi" w:cs="Arial"/>
              </w:rPr>
            </w:pPr>
            <w:r>
              <w:rPr>
                <w:rFonts w:asciiTheme="minorHAnsi" w:hAnsiTheme="minorHAnsi" w:cs="Arial"/>
              </w:rPr>
              <w:t>3</w:t>
            </w:r>
          </w:p>
          <w:p w14:paraId="6DF9151E" w14:textId="708277FD" w:rsidR="003078D7" w:rsidRDefault="003078D7" w:rsidP="00006B36">
            <w:pPr>
              <w:pStyle w:val="BodyText"/>
              <w:ind w:left="0"/>
              <w:jc w:val="center"/>
              <w:rPr>
                <w:rFonts w:asciiTheme="minorHAnsi" w:hAnsiTheme="minorHAnsi" w:cs="Arial"/>
              </w:rPr>
            </w:pPr>
          </w:p>
          <w:p w14:paraId="58420BC9" w14:textId="77777777" w:rsidR="00006B36" w:rsidRPr="00721932" w:rsidRDefault="00006B36" w:rsidP="00006B36">
            <w:pPr>
              <w:pStyle w:val="BodyText"/>
              <w:ind w:left="0"/>
              <w:jc w:val="center"/>
              <w:rPr>
                <w:rFonts w:asciiTheme="minorHAnsi" w:hAnsiTheme="minorHAnsi" w:cs="Arial"/>
              </w:rPr>
            </w:pPr>
          </w:p>
          <w:p w14:paraId="1AF5E4DE" w14:textId="525AFBD4" w:rsidR="00315A08" w:rsidRPr="00721932" w:rsidRDefault="008C27E7" w:rsidP="00006B36">
            <w:pPr>
              <w:pStyle w:val="BodyText"/>
              <w:ind w:left="0"/>
              <w:jc w:val="center"/>
              <w:rPr>
                <w:rFonts w:asciiTheme="minorHAnsi" w:hAnsiTheme="minorHAnsi" w:cs="Arial"/>
              </w:rPr>
            </w:pPr>
            <w:r w:rsidRPr="00721932">
              <w:rPr>
                <w:rFonts w:asciiTheme="minorHAnsi" w:hAnsiTheme="minorHAnsi" w:cs="Arial"/>
              </w:rPr>
              <w:t>4</w:t>
            </w:r>
          </w:p>
          <w:p w14:paraId="21E9ABE8" w14:textId="54E6F3BC" w:rsidR="003078D7" w:rsidRDefault="00953314" w:rsidP="00006B36">
            <w:pPr>
              <w:pStyle w:val="BodyText"/>
              <w:ind w:left="0"/>
              <w:jc w:val="center"/>
              <w:rPr>
                <w:rFonts w:asciiTheme="minorHAnsi" w:hAnsiTheme="minorHAnsi" w:cs="Arial"/>
              </w:rPr>
            </w:pPr>
            <w:r>
              <w:rPr>
                <w:rFonts w:asciiTheme="minorHAnsi" w:hAnsiTheme="minorHAnsi" w:cs="Arial"/>
              </w:rPr>
              <w:t>3</w:t>
            </w:r>
          </w:p>
          <w:p w14:paraId="5274F194" w14:textId="0EB288BD" w:rsidR="000C45A9" w:rsidRDefault="000C45A9" w:rsidP="000C45A9">
            <w:pPr>
              <w:pStyle w:val="BodyText"/>
              <w:ind w:left="0"/>
              <w:rPr>
                <w:rFonts w:asciiTheme="minorHAnsi" w:hAnsiTheme="minorHAnsi" w:cs="Arial"/>
              </w:rPr>
            </w:pPr>
          </w:p>
          <w:p w14:paraId="72346152" w14:textId="77777777" w:rsidR="000C45A9" w:rsidRPr="00721932" w:rsidRDefault="000C45A9" w:rsidP="000C45A9">
            <w:pPr>
              <w:pStyle w:val="BodyText"/>
              <w:ind w:left="0"/>
              <w:rPr>
                <w:rFonts w:asciiTheme="minorHAnsi" w:hAnsiTheme="minorHAnsi" w:cs="Arial"/>
              </w:rPr>
            </w:pPr>
          </w:p>
          <w:p w14:paraId="541E0126" w14:textId="77777777" w:rsidR="00F45CE4" w:rsidRDefault="00F45CE4" w:rsidP="00006B36">
            <w:pPr>
              <w:pStyle w:val="BodyText"/>
              <w:ind w:left="0"/>
              <w:jc w:val="center"/>
              <w:rPr>
                <w:rFonts w:asciiTheme="minorHAnsi" w:hAnsiTheme="minorHAnsi" w:cs="Arial"/>
              </w:rPr>
            </w:pPr>
          </w:p>
          <w:p w14:paraId="7B4C1F56" w14:textId="70FDCFE9" w:rsidR="003078D7" w:rsidRPr="00721932" w:rsidRDefault="003078D7" w:rsidP="00006B36">
            <w:pPr>
              <w:pStyle w:val="BodyText"/>
              <w:ind w:left="0"/>
              <w:jc w:val="center"/>
              <w:rPr>
                <w:rFonts w:asciiTheme="minorHAnsi" w:hAnsiTheme="minorHAnsi" w:cs="Arial"/>
              </w:rPr>
            </w:pPr>
            <w:r w:rsidRPr="00721932">
              <w:rPr>
                <w:rFonts w:asciiTheme="minorHAnsi" w:hAnsiTheme="minorHAnsi" w:cs="Arial"/>
              </w:rPr>
              <w:t>4</w:t>
            </w:r>
          </w:p>
          <w:p w14:paraId="0FCCC3EA" w14:textId="623600F4" w:rsidR="00AC45D0" w:rsidRPr="00721932" w:rsidRDefault="000F37C3" w:rsidP="00006B36">
            <w:pPr>
              <w:pStyle w:val="BodyText"/>
              <w:ind w:left="0"/>
              <w:jc w:val="center"/>
              <w:rPr>
                <w:rFonts w:asciiTheme="minorHAnsi" w:hAnsiTheme="minorHAnsi" w:cs="Arial"/>
                <w:b/>
              </w:rPr>
            </w:pPr>
            <w:r>
              <w:rPr>
                <w:rFonts w:asciiTheme="minorHAnsi" w:hAnsiTheme="minorHAnsi" w:cs="Arial"/>
                <w:b/>
              </w:rPr>
              <w:t>3</w:t>
            </w:r>
          </w:p>
        </w:tc>
      </w:tr>
      <w:tr w:rsidR="00953314" w:rsidRPr="00546DDC" w14:paraId="33C7435E" w14:textId="77777777" w:rsidTr="000F37C3">
        <w:trPr>
          <w:trHeight w:val="1825"/>
          <w:jc w:val="center"/>
        </w:trPr>
        <w:tc>
          <w:tcPr>
            <w:tcW w:w="3686" w:type="dxa"/>
          </w:tcPr>
          <w:p w14:paraId="1E46D5DA" w14:textId="68632220" w:rsidR="00953314" w:rsidRPr="00953314" w:rsidRDefault="00953314" w:rsidP="00DA0D12">
            <w:pPr>
              <w:autoSpaceDE w:val="0"/>
              <w:autoSpaceDN w:val="0"/>
              <w:adjustRightInd w:val="0"/>
              <w:rPr>
                <w:rFonts w:asciiTheme="minorHAnsi" w:hAnsiTheme="minorHAnsi"/>
                <w:sz w:val="20"/>
                <w:szCs w:val="20"/>
                <w:lang w:val="en-US"/>
              </w:rPr>
            </w:pPr>
            <w:r>
              <w:rPr>
                <w:rFonts w:asciiTheme="minorHAnsi" w:hAnsiTheme="minorHAnsi"/>
                <w:b/>
                <w:bCs/>
                <w:sz w:val="20"/>
                <w:szCs w:val="20"/>
                <w:lang w:val="en-US"/>
              </w:rPr>
              <w:t xml:space="preserve">Actual Output 3: </w:t>
            </w:r>
            <w:r>
              <w:rPr>
                <w:rFonts w:asciiTheme="minorHAnsi" w:hAnsiTheme="minorHAnsi"/>
                <w:sz w:val="20"/>
                <w:szCs w:val="20"/>
                <w:lang w:val="en-US"/>
              </w:rPr>
              <w:t>The</w:t>
            </w:r>
            <w:r w:rsidR="000C45A9">
              <w:rPr>
                <w:rFonts w:asciiTheme="minorHAnsi" w:hAnsiTheme="minorHAnsi"/>
                <w:sz w:val="20"/>
                <w:szCs w:val="20"/>
                <w:lang w:val="en-US"/>
              </w:rPr>
              <w:t xml:space="preserve">re has been enhanced community disaster and climate resilience through improved </w:t>
            </w:r>
            <w:r w:rsidR="000C45A9" w:rsidRPr="000C45A9">
              <w:rPr>
                <w:rFonts w:asciiTheme="minorHAnsi" w:hAnsiTheme="minorHAnsi"/>
                <w:iCs/>
                <w:sz w:val="20"/>
                <w:szCs w:val="20"/>
              </w:rPr>
              <w:t>emergency backup power for schools</w:t>
            </w:r>
            <w:r w:rsidR="000C45A9">
              <w:rPr>
                <w:rFonts w:asciiTheme="minorHAnsi" w:hAnsiTheme="minorHAnsi"/>
                <w:iCs/>
                <w:sz w:val="20"/>
                <w:szCs w:val="20"/>
              </w:rPr>
              <w:t xml:space="preserve"> through solar PV, improved back-up water supplies from a 3,500-gallon fire truck, and improved </w:t>
            </w:r>
            <w:r w:rsidR="000C45A9" w:rsidRPr="000C45A9">
              <w:rPr>
                <w:rFonts w:asciiTheme="minorHAnsi" w:hAnsiTheme="minorHAnsi"/>
                <w:iCs/>
                <w:sz w:val="20"/>
                <w:szCs w:val="20"/>
                <w:lang w:val="en-US"/>
              </w:rPr>
              <w:t>capacit</w:t>
            </w:r>
            <w:r w:rsidR="000C45A9">
              <w:rPr>
                <w:rFonts w:asciiTheme="minorHAnsi" w:hAnsiTheme="minorHAnsi"/>
                <w:iCs/>
                <w:sz w:val="20"/>
                <w:szCs w:val="20"/>
                <w:lang w:val="en-US"/>
              </w:rPr>
              <w:t>ies</w:t>
            </w:r>
            <w:r w:rsidR="000C45A9" w:rsidRPr="000C45A9">
              <w:rPr>
                <w:rFonts w:asciiTheme="minorHAnsi" w:hAnsiTheme="minorHAnsi"/>
                <w:iCs/>
                <w:sz w:val="20"/>
                <w:szCs w:val="20"/>
                <w:lang w:val="en-US"/>
              </w:rPr>
              <w:t xml:space="preserve"> of NEMO</w:t>
            </w:r>
            <w:r w:rsidR="000C45A9">
              <w:rPr>
                <w:rFonts w:asciiTheme="minorHAnsi" w:hAnsiTheme="minorHAnsi"/>
                <w:iCs/>
                <w:sz w:val="20"/>
                <w:szCs w:val="20"/>
                <w:lang w:val="en-US"/>
              </w:rPr>
              <w:t>,</w:t>
            </w:r>
            <w:r w:rsidR="000C45A9" w:rsidRPr="000C45A9">
              <w:rPr>
                <w:rFonts w:asciiTheme="minorHAnsi" w:hAnsiTheme="minorHAnsi"/>
                <w:iCs/>
                <w:sz w:val="20"/>
                <w:szCs w:val="20"/>
                <w:lang w:val="en-US"/>
              </w:rPr>
              <w:t xml:space="preserve"> NWSO</w:t>
            </w:r>
            <w:r w:rsidR="000C45A9">
              <w:rPr>
                <w:rFonts w:asciiTheme="minorHAnsi" w:hAnsiTheme="minorHAnsi"/>
                <w:iCs/>
                <w:sz w:val="20"/>
                <w:szCs w:val="20"/>
                <w:lang w:val="en-US"/>
              </w:rPr>
              <w:t xml:space="preserve"> and other key government entities</w:t>
            </w:r>
            <w:r w:rsidR="000C45A9" w:rsidRPr="000C45A9">
              <w:rPr>
                <w:rFonts w:asciiTheme="minorHAnsi" w:hAnsiTheme="minorHAnsi"/>
                <w:iCs/>
                <w:sz w:val="20"/>
                <w:szCs w:val="20"/>
                <w:lang w:val="en-US"/>
              </w:rPr>
              <w:t xml:space="preserve"> to support evacuation and humanitarian assistance in disasters</w:t>
            </w:r>
          </w:p>
        </w:tc>
        <w:tc>
          <w:tcPr>
            <w:tcW w:w="8221" w:type="dxa"/>
          </w:tcPr>
          <w:p w14:paraId="6DCBD6BF" w14:textId="3CA7EA6C" w:rsidR="00953314" w:rsidRPr="00721932" w:rsidRDefault="00953314" w:rsidP="00953314">
            <w:pPr>
              <w:pStyle w:val="BodyText"/>
              <w:numPr>
                <w:ilvl w:val="0"/>
                <w:numId w:val="22"/>
              </w:numPr>
              <w:jc w:val="left"/>
              <w:rPr>
                <w:rFonts w:asciiTheme="minorHAnsi" w:hAnsiTheme="minorHAnsi" w:cs="Arial"/>
              </w:rPr>
            </w:pPr>
            <w:r w:rsidRPr="00721932">
              <w:rPr>
                <w:rFonts w:asciiTheme="minorHAnsi" w:hAnsiTheme="minorHAnsi" w:cs="Arial"/>
                <w:i/>
                <w:iCs/>
                <w:u w:val="single"/>
              </w:rPr>
              <w:t>Financial Resources:</w:t>
            </w:r>
            <w:r w:rsidRPr="00721932">
              <w:rPr>
                <w:rFonts w:asciiTheme="minorHAnsi" w:hAnsiTheme="minorHAnsi" w:cs="Arial"/>
                <w:iCs/>
              </w:rPr>
              <w:t xml:space="preserve"> </w:t>
            </w:r>
            <w:r>
              <w:rPr>
                <w:rFonts w:asciiTheme="minorHAnsi" w:hAnsiTheme="minorHAnsi" w:cs="Arial"/>
                <w:iCs/>
                <w:lang w:val="en-GB"/>
              </w:rPr>
              <w:t xml:space="preserve">Financing for </w:t>
            </w:r>
            <w:r w:rsidR="000C45A9">
              <w:rPr>
                <w:rFonts w:asciiTheme="minorHAnsi" w:hAnsiTheme="minorHAnsi" w:cs="Arial"/>
                <w:iCs/>
                <w:lang w:val="en-GB"/>
              </w:rPr>
              <w:t xml:space="preserve">operation and maintenance of back-up power and improved water supplies is </w:t>
            </w:r>
            <w:r>
              <w:rPr>
                <w:rFonts w:asciiTheme="minorHAnsi" w:hAnsiTheme="minorHAnsi" w:cs="Arial"/>
                <w:iCs/>
                <w:lang w:val="en-GB"/>
              </w:rPr>
              <w:t xml:space="preserve">confirmed for the foreseeable future of </w:t>
            </w:r>
            <w:r w:rsidR="000C45A9">
              <w:rPr>
                <w:rFonts w:asciiTheme="minorHAnsi" w:hAnsiTheme="minorHAnsi" w:cs="Arial"/>
                <w:iCs/>
                <w:lang w:val="en-GB"/>
              </w:rPr>
              <w:t>GRoP</w:t>
            </w:r>
            <w:r>
              <w:rPr>
                <w:rFonts w:asciiTheme="minorHAnsi" w:hAnsiTheme="minorHAnsi" w:cs="Arial"/>
                <w:iCs/>
                <w:lang w:val="en-GB"/>
              </w:rPr>
              <w:t xml:space="preserve"> operations</w:t>
            </w:r>
            <w:r w:rsidR="000C45A9">
              <w:rPr>
                <w:rFonts w:asciiTheme="minorHAnsi" w:hAnsiTheme="minorHAnsi" w:cs="Arial"/>
                <w:iCs/>
                <w:lang w:val="en-GB"/>
              </w:rPr>
              <w:t xml:space="preserve">. However, </w:t>
            </w:r>
            <w:r w:rsidR="000C45A9" w:rsidRPr="000C45A9">
              <w:rPr>
                <w:rFonts w:asciiTheme="minorHAnsi" w:hAnsiTheme="minorHAnsi" w:cs="Arial"/>
                <w:iCs/>
                <w:lang w:val="en-GB"/>
              </w:rPr>
              <w:t xml:space="preserve">there may be an issue of securing resources for </w:t>
            </w:r>
            <w:r w:rsidR="00911899">
              <w:rPr>
                <w:rFonts w:asciiTheme="minorHAnsi" w:hAnsiTheme="minorHAnsi" w:cs="Arial"/>
                <w:iCs/>
                <w:lang w:val="en-GB"/>
              </w:rPr>
              <w:t xml:space="preserve">refresher </w:t>
            </w:r>
            <w:r w:rsidR="000C45A9" w:rsidRPr="000C45A9">
              <w:rPr>
                <w:rFonts w:asciiTheme="minorHAnsi" w:hAnsiTheme="minorHAnsi" w:cs="Arial"/>
                <w:iCs/>
                <w:lang w:val="en-GB"/>
              </w:rPr>
              <w:t>training</w:t>
            </w:r>
            <w:r w:rsidR="00911899">
              <w:rPr>
                <w:rFonts w:asciiTheme="minorHAnsi" w:hAnsiTheme="minorHAnsi" w:cs="Arial"/>
                <w:iCs/>
                <w:lang w:val="en-GB"/>
              </w:rPr>
              <w:t xml:space="preserve"> sessions</w:t>
            </w:r>
            <w:r w:rsidR="00911899" w:rsidRPr="00911899">
              <w:rPr>
                <w:rFonts w:asciiTheme="minorHAnsi" w:hAnsiTheme="minorHAnsi" w:cs="Arial"/>
                <w:iCs/>
                <w:lang w:val="en-CA"/>
              </w:rPr>
              <w:t xml:space="preserve"> and introductory courses for junior to mid-level officers</w:t>
            </w:r>
            <w:r w:rsidR="00911899">
              <w:rPr>
                <w:rFonts w:asciiTheme="minorHAnsi" w:hAnsiTheme="minorHAnsi" w:cs="Arial"/>
                <w:iCs/>
                <w:lang w:val="en-GB"/>
              </w:rPr>
              <w:t xml:space="preserve"> </w:t>
            </w:r>
            <w:r w:rsidR="00F45CE4" w:rsidRPr="00F45CE4">
              <w:rPr>
                <w:rFonts w:asciiTheme="minorHAnsi" w:hAnsiTheme="minorHAnsi" w:cs="Arial"/>
                <w:iCs/>
                <w:lang w:val="en-GB"/>
              </w:rPr>
              <w:t>as donor support is not guaranteed</w:t>
            </w:r>
            <w:r w:rsidRPr="00721932">
              <w:rPr>
                <w:rFonts w:asciiTheme="minorHAnsi" w:hAnsiTheme="minorHAnsi" w:cs="Arial"/>
              </w:rPr>
              <w:t>;</w:t>
            </w:r>
          </w:p>
          <w:p w14:paraId="3FFA5B91" w14:textId="7548FAE0" w:rsidR="00953314" w:rsidRPr="00721932" w:rsidRDefault="00953314" w:rsidP="00953314">
            <w:pPr>
              <w:pStyle w:val="BodyText"/>
              <w:numPr>
                <w:ilvl w:val="0"/>
                <w:numId w:val="22"/>
              </w:numPr>
              <w:jc w:val="left"/>
              <w:rPr>
                <w:rFonts w:asciiTheme="minorHAnsi" w:hAnsiTheme="minorHAnsi" w:cs="Arial"/>
                <w:iCs/>
              </w:rPr>
            </w:pPr>
            <w:r w:rsidRPr="00721932">
              <w:rPr>
                <w:rFonts w:asciiTheme="minorHAnsi" w:hAnsiTheme="minorHAnsi" w:cs="Arial"/>
                <w:i/>
                <w:iCs/>
                <w:u w:val="single"/>
              </w:rPr>
              <w:t>Socio-Political Risks</w:t>
            </w:r>
            <w:r w:rsidRPr="00721932">
              <w:rPr>
                <w:rFonts w:asciiTheme="minorHAnsi" w:hAnsiTheme="minorHAnsi" w:cs="Arial"/>
                <w:iCs/>
              </w:rPr>
              <w:t xml:space="preserve">: </w:t>
            </w:r>
            <w:r>
              <w:rPr>
                <w:rFonts w:asciiTheme="minorHAnsi" w:hAnsiTheme="minorHAnsi" w:cs="Arial"/>
                <w:iCs/>
              </w:rPr>
              <w:t>No socio-political risks</w:t>
            </w:r>
            <w:r w:rsidR="00911899">
              <w:rPr>
                <w:rFonts w:asciiTheme="minorHAnsi" w:hAnsiTheme="minorHAnsi" w:cs="Arial"/>
                <w:iCs/>
              </w:rPr>
              <w:t xml:space="preserve"> foreseen</w:t>
            </w:r>
            <w:r w:rsidRPr="00721932">
              <w:rPr>
                <w:rFonts w:asciiTheme="minorHAnsi" w:hAnsiTheme="minorHAnsi" w:cs="Arial"/>
                <w:iCs/>
              </w:rPr>
              <w:t>;</w:t>
            </w:r>
          </w:p>
          <w:p w14:paraId="02979F06" w14:textId="4C70EF45" w:rsidR="00953314" w:rsidRPr="00721932" w:rsidRDefault="00953314" w:rsidP="00953314">
            <w:pPr>
              <w:pStyle w:val="ListParagraph"/>
              <w:numPr>
                <w:ilvl w:val="0"/>
                <w:numId w:val="22"/>
              </w:numPr>
              <w:rPr>
                <w:rFonts w:asciiTheme="minorHAnsi" w:hAnsiTheme="minorHAnsi" w:cs="Arial"/>
                <w:iCs/>
                <w:sz w:val="20"/>
                <w:szCs w:val="20"/>
              </w:rPr>
            </w:pPr>
            <w:r w:rsidRPr="00721932">
              <w:rPr>
                <w:rFonts w:asciiTheme="minorHAnsi" w:hAnsiTheme="minorHAnsi" w:cs="Arial"/>
                <w:i/>
                <w:iCs/>
                <w:sz w:val="20"/>
                <w:szCs w:val="20"/>
                <w:u w:val="single"/>
              </w:rPr>
              <w:t>Institutional Framework and Governance:</w:t>
            </w:r>
            <w:r w:rsidRPr="00721932">
              <w:rPr>
                <w:rFonts w:asciiTheme="minorHAnsi" w:hAnsiTheme="minorHAnsi" w:cs="Arial"/>
                <w:iCs/>
                <w:sz w:val="20"/>
                <w:szCs w:val="20"/>
              </w:rPr>
              <w:t xml:space="preserve"> </w:t>
            </w:r>
            <w:r w:rsidR="00911899" w:rsidRPr="00911899">
              <w:rPr>
                <w:rFonts w:asciiTheme="minorHAnsi" w:hAnsiTheme="minorHAnsi" w:cs="Arial"/>
                <w:iCs/>
                <w:sz w:val="20"/>
                <w:szCs w:val="20"/>
              </w:rPr>
              <w:t>Periodic training will be required as refresher courses for senior staff and introductory courses for junior to mid-level officers in the GRoP. This may be an issue with who will host the training sessio</w:t>
            </w:r>
            <w:r w:rsidR="00911899">
              <w:rPr>
                <w:rFonts w:asciiTheme="minorHAnsi" w:hAnsiTheme="minorHAnsi" w:cs="Arial"/>
                <w:iCs/>
                <w:sz w:val="20"/>
                <w:szCs w:val="20"/>
              </w:rPr>
              <w:t>ns</w:t>
            </w:r>
            <w:r w:rsidRPr="00721932">
              <w:rPr>
                <w:rFonts w:asciiTheme="minorHAnsi" w:hAnsiTheme="minorHAnsi" w:cs="Arial"/>
                <w:iCs/>
              </w:rPr>
              <w:t>;</w:t>
            </w:r>
          </w:p>
          <w:p w14:paraId="58DAB2DE" w14:textId="77777777" w:rsidR="00953314" w:rsidRPr="00721932" w:rsidRDefault="00953314" w:rsidP="00953314">
            <w:pPr>
              <w:pStyle w:val="BodyText"/>
              <w:numPr>
                <w:ilvl w:val="0"/>
                <w:numId w:val="22"/>
              </w:numPr>
              <w:jc w:val="left"/>
              <w:rPr>
                <w:rFonts w:asciiTheme="minorHAnsi" w:hAnsiTheme="minorHAnsi" w:cs="Arial"/>
                <w:i/>
                <w:iCs/>
                <w:u w:val="single"/>
              </w:rPr>
            </w:pPr>
            <w:r w:rsidRPr="00721932">
              <w:rPr>
                <w:rFonts w:asciiTheme="minorHAnsi" w:hAnsiTheme="minorHAnsi" w:cs="Arial"/>
                <w:i/>
                <w:iCs/>
                <w:u w:val="single"/>
              </w:rPr>
              <w:t>Environmental Factors:</w:t>
            </w:r>
            <w:r w:rsidRPr="00721932">
              <w:rPr>
                <w:rFonts w:asciiTheme="minorHAnsi" w:hAnsiTheme="minorHAnsi" w:cs="Arial"/>
              </w:rPr>
              <w:t xml:space="preserve"> No risk.</w:t>
            </w:r>
          </w:p>
          <w:p w14:paraId="1E86D28E" w14:textId="590CD11A" w:rsidR="00953314" w:rsidRPr="00953314" w:rsidRDefault="00953314" w:rsidP="000F37C3">
            <w:pPr>
              <w:pStyle w:val="BodyText"/>
              <w:ind w:left="0"/>
              <w:jc w:val="right"/>
              <w:rPr>
                <w:rFonts w:asciiTheme="minorHAnsi" w:hAnsiTheme="minorHAnsi" w:cs="Arial"/>
                <w:i/>
                <w:iCs/>
                <w:u w:val="single"/>
              </w:rPr>
            </w:pPr>
            <w:r w:rsidRPr="00721932">
              <w:rPr>
                <w:rFonts w:asciiTheme="minorHAnsi" w:hAnsiTheme="minorHAnsi" w:cs="Arial"/>
                <w:b/>
                <w:bCs/>
                <w:i/>
                <w:iCs/>
                <w:u w:val="single"/>
              </w:rPr>
              <w:t>Overall Rating</w:t>
            </w:r>
          </w:p>
        </w:tc>
        <w:tc>
          <w:tcPr>
            <w:tcW w:w="1560" w:type="dxa"/>
          </w:tcPr>
          <w:p w14:paraId="4E86AE4C" w14:textId="1BE30103" w:rsidR="00953314" w:rsidRDefault="00911899" w:rsidP="00BA1858">
            <w:pPr>
              <w:pStyle w:val="BodyText"/>
              <w:ind w:left="0"/>
              <w:jc w:val="center"/>
              <w:rPr>
                <w:rFonts w:asciiTheme="minorHAnsi" w:hAnsiTheme="minorHAnsi" w:cs="Arial"/>
              </w:rPr>
            </w:pPr>
            <w:r>
              <w:rPr>
                <w:rFonts w:asciiTheme="minorHAnsi" w:hAnsiTheme="minorHAnsi" w:cs="Arial"/>
              </w:rPr>
              <w:t>3</w:t>
            </w:r>
          </w:p>
          <w:p w14:paraId="74B30E7F" w14:textId="6EAA9073" w:rsidR="00953314" w:rsidRDefault="00953314" w:rsidP="00BA1858">
            <w:pPr>
              <w:pStyle w:val="BodyText"/>
              <w:ind w:left="0"/>
              <w:jc w:val="center"/>
              <w:rPr>
                <w:rFonts w:asciiTheme="minorHAnsi" w:hAnsiTheme="minorHAnsi" w:cs="Arial"/>
              </w:rPr>
            </w:pPr>
          </w:p>
          <w:p w14:paraId="20748D1B" w14:textId="32560C11" w:rsidR="00911899" w:rsidRDefault="00911899" w:rsidP="00BA1858">
            <w:pPr>
              <w:pStyle w:val="BodyText"/>
              <w:ind w:left="0"/>
              <w:jc w:val="center"/>
              <w:rPr>
                <w:rFonts w:asciiTheme="minorHAnsi" w:hAnsiTheme="minorHAnsi" w:cs="Arial"/>
              </w:rPr>
            </w:pPr>
          </w:p>
          <w:p w14:paraId="2A19B80D" w14:textId="77777777" w:rsidR="00911899" w:rsidRDefault="00911899" w:rsidP="00BA1858">
            <w:pPr>
              <w:pStyle w:val="BodyText"/>
              <w:ind w:left="0"/>
              <w:jc w:val="center"/>
              <w:rPr>
                <w:rFonts w:asciiTheme="minorHAnsi" w:hAnsiTheme="minorHAnsi" w:cs="Arial"/>
              </w:rPr>
            </w:pPr>
          </w:p>
          <w:p w14:paraId="3F18676E" w14:textId="77777777" w:rsidR="00953314" w:rsidRDefault="00953314" w:rsidP="00BA1858">
            <w:pPr>
              <w:pStyle w:val="BodyText"/>
              <w:ind w:left="0"/>
              <w:jc w:val="center"/>
              <w:rPr>
                <w:rFonts w:asciiTheme="minorHAnsi" w:hAnsiTheme="minorHAnsi" w:cs="Arial"/>
              </w:rPr>
            </w:pPr>
            <w:r>
              <w:rPr>
                <w:rFonts w:asciiTheme="minorHAnsi" w:hAnsiTheme="minorHAnsi" w:cs="Arial"/>
              </w:rPr>
              <w:t>4</w:t>
            </w:r>
          </w:p>
          <w:p w14:paraId="15E5E075" w14:textId="63065442" w:rsidR="00953314" w:rsidRDefault="00953314" w:rsidP="00BA1858">
            <w:pPr>
              <w:pStyle w:val="BodyText"/>
              <w:ind w:left="0"/>
              <w:jc w:val="center"/>
              <w:rPr>
                <w:rFonts w:asciiTheme="minorHAnsi" w:hAnsiTheme="minorHAnsi" w:cs="Arial"/>
              </w:rPr>
            </w:pPr>
            <w:r>
              <w:rPr>
                <w:rFonts w:asciiTheme="minorHAnsi" w:hAnsiTheme="minorHAnsi" w:cs="Arial"/>
              </w:rPr>
              <w:t>3</w:t>
            </w:r>
          </w:p>
          <w:p w14:paraId="04DB43D8" w14:textId="6AC65D1B" w:rsidR="000F37C3" w:rsidRDefault="000F37C3" w:rsidP="00BA1858">
            <w:pPr>
              <w:pStyle w:val="BodyText"/>
              <w:ind w:left="0"/>
              <w:jc w:val="center"/>
              <w:rPr>
                <w:rFonts w:asciiTheme="minorHAnsi" w:hAnsiTheme="minorHAnsi" w:cs="Arial"/>
              </w:rPr>
            </w:pPr>
          </w:p>
          <w:p w14:paraId="72B1D28E" w14:textId="77777777" w:rsidR="00911899" w:rsidRDefault="00911899" w:rsidP="00BA1858">
            <w:pPr>
              <w:pStyle w:val="BodyText"/>
              <w:ind w:left="0"/>
              <w:jc w:val="center"/>
              <w:rPr>
                <w:rFonts w:asciiTheme="minorHAnsi" w:hAnsiTheme="minorHAnsi" w:cs="Arial"/>
              </w:rPr>
            </w:pPr>
          </w:p>
          <w:p w14:paraId="56EEB205" w14:textId="2AE77AB6" w:rsidR="000F37C3" w:rsidRDefault="000F37C3" w:rsidP="00BA1858">
            <w:pPr>
              <w:pStyle w:val="BodyText"/>
              <w:ind w:left="0"/>
              <w:jc w:val="center"/>
              <w:rPr>
                <w:rFonts w:asciiTheme="minorHAnsi" w:hAnsiTheme="minorHAnsi" w:cs="Arial"/>
              </w:rPr>
            </w:pPr>
            <w:r>
              <w:rPr>
                <w:rFonts w:asciiTheme="minorHAnsi" w:hAnsiTheme="minorHAnsi" w:cs="Arial"/>
              </w:rPr>
              <w:t>4</w:t>
            </w:r>
          </w:p>
          <w:p w14:paraId="35485A91" w14:textId="2CDFD14B" w:rsidR="00953314" w:rsidRPr="000F37C3" w:rsidRDefault="000F37C3" w:rsidP="000F37C3">
            <w:pPr>
              <w:pStyle w:val="BodyText"/>
              <w:ind w:left="0"/>
              <w:jc w:val="center"/>
              <w:rPr>
                <w:rFonts w:asciiTheme="minorHAnsi" w:hAnsiTheme="minorHAnsi" w:cs="Arial"/>
                <w:b/>
                <w:bCs/>
              </w:rPr>
            </w:pPr>
            <w:r w:rsidRPr="000F37C3">
              <w:rPr>
                <w:rFonts w:asciiTheme="minorHAnsi" w:hAnsiTheme="minorHAnsi" w:cs="Arial"/>
                <w:b/>
                <w:bCs/>
              </w:rPr>
              <w:t>3</w:t>
            </w:r>
          </w:p>
        </w:tc>
      </w:tr>
      <w:tr w:rsidR="000F37C3" w:rsidRPr="00546DDC" w14:paraId="67796559" w14:textId="77777777" w:rsidTr="00134C4C">
        <w:trPr>
          <w:jc w:val="center"/>
        </w:trPr>
        <w:tc>
          <w:tcPr>
            <w:tcW w:w="3686" w:type="dxa"/>
          </w:tcPr>
          <w:p w14:paraId="1145C989" w14:textId="77777777" w:rsidR="000F37C3" w:rsidRPr="00721932" w:rsidRDefault="000F37C3" w:rsidP="000F37C3">
            <w:pPr>
              <w:pStyle w:val="BodyText21"/>
              <w:spacing w:after="0"/>
              <w:ind w:left="0" w:firstLine="0"/>
              <w:jc w:val="left"/>
              <w:rPr>
                <w:rFonts w:asciiTheme="minorHAnsi" w:hAnsiTheme="minorHAnsi"/>
                <w:b/>
                <w:bCs/>
                <w:lang w:val="en-US"/>
              </w:rPr>
            </w:pPr>
          </w:p>
        </w:tc>
        <w:tc>
          <w:tcPr>
            <w:tcW w:w="8221" w:type="dxa"/>
          </w:tcPr>
          <w:p w14:paraId="3D51536D" w14:textId="77777777" w:rsidR="000F37C3" w:rsidRPr="00721932" w:rsidRDefault="000F37C3" w:rsidP="000F37C3">
            <w:pPr>
              <w:pStyle w:val="BodyText"/>
              <w:ind w:left="0"/>
              <w:jc w:val="left"/>
              <w:rPr>
                <w:rFonts w:asciiTheme="minorHAnsi" w:hAnsiTheme="minorHAnsi" w:cs="Arial"/>
                <w:i/>
                <w:iCs/>
                <w:u w:val="single"/>
              </w:rPr>
            </w:pPr>
            <w:r w:rsidRPr="00721932">
              <w:rPr>
                <w:rFonts w:asciiTheme="minorHAnsi" w:hAnsiTheme="minorHAnsi" w:cs="Arial"/>
                <w:b/>
                <w:bCs/>
                <w:i/>
                <w:iCs/>
                <w:u w:val="single"/>
              </w:rPr>
              <w:t>Overall Rating of Project Sustainability:</w:t>
            </w:r>
          </w:p>
        </w:tc>
        <w:tc>
          <w:tcPr>
            <w:tcW w:w="1560" w:type="dxa"/>
          </w:tcPr>
          <w:p w14:paraId="73FA6173" w14:textId="550B357A" w:rsidR="000F37C3" w:rsidRPr="00721932" w:rsidRDefault="00D9702A" w:rsidP="000F37C3">
            <w:pPr>
              <w:pStyle w:val="BodyText"/>
              <w:ind w:left="0"/>
              <w:jc w:val="center"/>
              <w:rPr>
                <w:rFonts w:asciiTheme="minorHAnsi" w:hAnsiTheme="minorHAnsi" w:cs="Arial"/>
                <w:b/>
              </w:rPr>
            </w:pPr>
            <w:r>
              <w:rPr>
                <w:rFonts w:asciiTheme="minorHAnsi" w:hAnsiTheme="minorHAnsi" w:cs="Arial"/>
                <w:b/>
              </w:rPr>
              <w:t>3</w:t>
            </w:r>
          </w:p>
        </w:tc>
      </w:tr>
    </w:tbl>
    <w:p w14:paraId="3731E8D1" w14:textId="77777777" w:rsidR="00FF6264" w:rsidRPr="00546DDC" w:rsidRDefault="00FF6264" w:rsidP="002653A9">
      <w:pPr>
        <w:rPr>
          <w:rFonts w:ascii="Arial" w:hAnsi="Arial" w:cs="Arial"/>
          <w:lang w:val="en-US"/>
        </w:rPr>
        <w:sectPr w:rsidR="00FF6264" w:rsidRPr="00546DDC" w:rsidSect="002E7B1F">
          <w:headerReference w:type="even" r:id="rId48"/>
          <w:headerReference w:type="default" r:id="rId49"/>
          <w:footerReference w:type="default" r:id="rId50"/>
          <w:headerReference w:type="first" r:id="rId51"/>
          <w:pgSz w:w="15840" w:h="12240" w:orient="landscape"/>
          <w:pgMar w:top="1440" w:right="900" w:bottom="1440" w:left="1440" w:header="708" w:footer="708" w:gutter="0"/>
          <w:cols w:space="720"/>
        </w:sectPr>
      </w:pPr>
    </w:p>
    <w:p w14:paraId="63D0ED60" w14:textId="0FA0AA83" w:rsidR="00052863" w:rsidRPr="00052863" w:rsidRDefault="00052863">
      <w:pPr>
        <w:pStyle w:val="ListParagraph"/>
        <w:numPr>
          <w:ilvl w:val="0"/>
          <w:numId w:val="46"/>
        </w:numPr>
        <w:ind w:left="454" w:hanging="454"/>
        <w:jc w:val="both"/>
        <w:rPr>
          <w:rFonts w:asciiTheme="minorHAnsi" w:hAnsiTheme="minorHAnsi" w:cs="Arial"/>
          <w:sz w:val="22"/>
          <w:szCs w:val="22"/>
          <w:lang w:eastAsia="en-CA"/>
        </w:rPr>
      </w:pPr>
      <w:r w:rsidRPr="00052863">
        <w:rPr>
          <w:rFonts w:asciiTheme="minorHAnsi" w:hAnsiTheme="minorHAnsi" w:cstheme="minorHAnsi"/>
          <w:sz w:val="22"/>
          <w:szCs w:val="22"/>
        </w:rPr>
        <w:lastRenderedPageBreak/>
        <w:t>The workshop was held in the middle of the COVID-19 pandemic with SPC serving as a partner with experts on gender and DRR. The workshop was one of the first times the</w:t>
      </w:r>
      <w:r>
        <w:rPr>
          <w:rFonts w:asciiTheme="minorHAnsi" w:hAnsiTheme="minorHAnsi" w:cstheme="minorHAnsi"/>
          <w:sz w:val="22"/>
          <w:szCs w:val="22"/>
        </w:rPr>
        <w:t xml:space="preserve"> Project </w:t>
      </w:r>
      <w:r w:rsidRPr="00052863">
        <w:rPr>
          <w:rFonts w:asciiTheme="minorHAnsi" w:hAnsiTheme="minorHAnsi" w:cstheme="minorHAnsi"/>
          <w:sz w:val="22"/>
          <w:szCs w:val="22"/>
        </w:rPr>
        <w:t>worked with DRR people, although the majority of people in this sector are men who do not understand gender mainstreaming. The workshop provided clarity on cultural values in the context of gender mainstreaming. More work is required to evaluate the effectiveness of the workshop and engage with stakeholders about gender mainstreaming and its importance.</w:t>
      </w:r>
      <w:r w:rsidR="00102C85" w:rsidRPr="00102C85">
        <w:rPr>
          <w:rFonts w:asciiTheme="minorHAnsi" w:hAnsiTheme="minorHAnsi" w:cs="Arial"/>
          <w:sz w:val="22"/>
          <w:szCs w:val="22"/>
          <w:lang w:eastAsia="en-CA"/>
        </w:rPr>
        <w:t xml:space="preserve"> </w:t>
      </w:r>
      <w:r w:rsidR="00102C85" w:rsidRPr="00052863">
        <w:rPr>
          <w:rFonts w:asciiTheme="minorHAnsi" w:hAnsiTheme="minorHAnsi" w:cs="Arial"/>
          <w:sz w:val="22"/>
          <w:szCs w:val="22"/>
          <w:lang w:eastAsia="en-CA"/>
        </w:rPr>
        <w:t>A final report and presentation of recommendations was handed over to National Emergency Committee (NEC) in March 2021.</w:t>
      </w:r>
      <w:r w:rsidR="00102C85">
        <w:rPr>
          <w:rFonts w:asciiTheme="minorHAnsi" w:hAnsiTheme="minorHAnsi" w:cs="Arial"/>
          <w:sz w:val="22"/>
          <w:szCs w:val="22"/>
          <w:lang w:eastAsia="en-CA"/>
        </w:rPr>
        <w:t xml:space="preserve"> </w:t>
      </w:r>
    </w:p>
    <w:p w14:paraId="612F6C7E" w14:textId="77777777" w:rsidR="00052863" w:rsidRPr="00052863" w:rsidRDefault="00052863" w:rsidP="00052863">
      <w:pPr>
        <w:pStyle w:val="ListParagraph"/>
        <w:rPr>
          <w:rFonts w:asciiTheme="minorHAnsi" w:hAnsiTheme="minorHAnsi" w:cs="Arial"/>
          <w:sz w:val="22"/>
          <w:szCs w:val="22"/>
          <w:lang w:eastAsia="en-CA"/>
        </w:rPr>
      </w:pPr>
    </w:p>
    <w:p w14:paraId="4DC4091B" w14:textId="091F2411" w:rsidR="003B534C" w:rsidRDefault="003B534C">
      <w:pPr>
        <w:pStyle w:val="ListParagraph"/>
        <w:numPr>
          <w:ilvl w:val="0"/>
          <w:numId w:val="46"/>
        </w:numPr>
        <w:ind w:left="454" w:hanging="454"/>
        <w:jc w:val="both"/>
        <w:rPr>
          <w:rFonts w:asciiTheme="minorHAnsi" w:hAnsiTheme="minorHAnsi" w:cs="Arial"/>
          <w:sz w:val="22"/>
          <w:szCs w:val="22"/>
          <w:lang w:eastAsia="en-CA"/>
        </w:rPr>
      </w:pPr>
      <w:r>
        <w:rPr>
          <w:rFonts w:asciiTheme="minorHAnsi" w:hAnsiTheme="minorHAnsi" w:cs="Arial"/>
          <w:sz w:val="22"/>
          <w:szCs w:val="22"/>
          <w:lang w:eastAsia="en-CA"/>
        </w:rPr>
        <w:t xml:space="preserve">A significant proportion of users of HF and VHF radios </w:t>
      </w:r>
      <w:r w:rsidR="008A485C">
        <w:rPr>
          <w:rFonts w:asciiTheme="minorHAnsi" w:hAnsiTheme="minorHAnsi" w:cs="Arial"/>
          <w:sz w:val="22"/>
          <w:szCs w:val="22"/>
          <w:lang w:eastAsia="en-CA"/>
        </w:rPr>
        <w:t>ar</w:t>
      </w:r>
      <w:r>
        <w:rPr>
          <w:rFonts w:asciiTheme="minorHAnsi" w:hAnsiTheme="minorHAnsi" w:cs="Arial"/>
          <w:sz w:val="22"/>
          <w:szCs w:val="22"/>
          <w:lang w:eastAsia="en-CA"/>
        </w:rPr>
        <w:t xml:space="preserve">e </w:t>
      </w:r>
      <w:r w:rsidR="00102C85">
        <w:rPr>
          <w:rFonts w:asciiTheme="minorHAnsi" w:hAnsiTheme="minorHAnsi" w:cs="Arial"/>
          <w:sz w:val="22"/>
          <w:szCs w:val="22"/>
          <w:lang w:eastAsia="en-CA"/>
        </w:rPr>
        <w:t>women</w:t>
      </w:r>
      <w:r w:rsidR="00C26DA3">
        <w:rPr>
          <w:rFonts w:asciiTheme="minorHAnsi" w:hAnsiTheme="minorHAnsi" w:cs="Arial"/>
          <w:sz w:val="22"/>
          <w:szCs w:val="22"/>
          <w:lang w:eastAsia="en-CA"/>
        </w:rPr>
        <w:t xml:space="preserve">. </w:t>
      </w:r>
      <w:r w:rsidR="00102C85">
        <w:rPr>
          <w:rFonts w:asciiTheme="minorHAnsi" w:hAnsiTheme="minorHAnsi" w:cs="Arial"/>
          <w:sz w:val="22"/>
          <w:szCs w:val="22"/>
          <w:lang w:eastAsia="en-CA"/>
        </w:rPr>
        <w:t xml:space="preserve">This includes </w:t>
      </w:r>
      <w:r w:rsidR="00C26DA3">
        <w:rPr>
          <w:rFonts w:asciiTheme="minorHAnsi" w:hAnsiTheme="minorHAnsi" w:cs="Arial"/>
          <w:sz w:val="22"/>
          <w:szCs w:val="22"/>
          <w:lang w:eastAsia="en-CA"/>
        </w:rPr>
        <w:t xml:space="preserve">radio users in remote islands, a likely occurrence given that women are home-based. </w:t>
      </w:r>
    </w:p>
    <w:p w14:paraId="3B31554A" w14:textId="77777777" w:rsidR="0050201F" w:rsidRPr="0027108D" w:rsidRDefault="0050201F" w:rsidP="0050201F">
      <w:pPr>
        <w:pStyle w:val="ListParagraph"/>
        <w:ind w:left="454"/>
        <w:jc w:val="both"/>
        <w:rPr>
          <w:rFonts w:asciiTheme="minorHAnsi" w:hAnsiTheme="minorHAnsi" w:cs="Arial"/>
          <w:lang w:val="en-US"/>
        </w:rPr>
      </w:pPr>
    </w:p>
    <w:p w14:paraId="6EA1CFD9" w14:textId="77777777" w:rsidR="0050201F" w:rsidRPr="00546DDC" w:rsidRDefault="0050201F" w:rsidP="0050201F">
      <w:pPr>
        <w:pStyle w:val="Heading3"/>
        <w:tabs>
          <w:tab w:val="clear" w:pos="1418"/>
        </w:tabs>
        <w:ind w:left="454"/>
        <w:rPr>
          <w:rFonts w:asciiTheme="minorHAnsi" w:hAnsiTheme="minorHAnsi" w:cs="Arial"/>
          <w:lang w:val="en-US"/>
        </w:rPr>
      </w:pPr>
      <w:bookmarkStart w:id="185" w:name="_Toc126825966"/>
      <w:r>
        <w:rPr>
          <w:rFonts w:asciiTheme="minorHAnsi" w:hAnsiTheme="minorHAnsi" w:cs="Arial"/>
          <w:lang w:val="en-US"/>
        </w:rPr>
        <w:t>Cross cutting issues</w:t>
      </w:r>
      <w:bookmarkEnd w:id="185"/>
    </w:p>
    <w:p w14:paraId="50AF9B1D" w14:textId="7D832A6D" w:rsidR="0050201F" w:rsidRPr="009D546D" w:rsidRDefault="00052863">
      <w:pPr>
        <w:pStyle w:val="ListParagraph"/>
        <w:numPr>
          <w:ilvl w:val="0"/>
          <w:numId w:val="46"/>
        </w:numPr>
        <w:autoSpaceDE w:val="0"/>
        <w:autoSpaceDN w:val="0"/>
        <w:adjustRightInd w:val="0"/>
        <w:ind w:left="454" w:hanging="454"/>
        <w:jc w:val="both"/>
        <w:rPr>
          <w:rFonts w:asciiTheme="minorHAnsi" w:hAnsiTheme="minorHAnsi" w:cs="Arial"/>
          <w:sz w:val="22"/>
          <w:szCs w:val="22"/>
          <w:lang w:val="en-US" w:eastAsia="en-CA"/>
        </w:rPr>
      </w:pPr>
      <w:r>
        <w:rPr>
          <w:rFonts w:asciiTheme="minorHAnsi" w:hAnsiTheme="minorHAnsi" w:cs="Arial"/>
          <w:sz w:val="22"/>
          <w:szCs w:val="22"/>
          <w:lang w:val="en-US" w:eastAsia="en-CA"/>
        </w:rPr>
        <w:t>For cross-cutting issues, t</w:t>
      </w:r>
      <w:r w:rsidRPr="00052863">
        <w:rPr>
          <w:rFonts w:asciiTheme="minorHAnsi" w:hAnsiTheme="minorHAnsi" w:cs="Arial"/>
          <w:sz w:val="22"/>
          <w:szCs w:val="22"/>
          <w:lang w:val="en-US" w:eastAsia="en-CA"/>
        </w:rPr>
        <w:t xml:space="preserve">he Project has </w:t>
      </w:r>
      <w:r w:rsidRPr="00052863">
        <w:rPr>
          <w:rFonts w:asciiTheme="minorHAnsi" w:hAnsiTheme="minorHAnsi" w:cs="Arial"/>
          <w:sz w:val="22"/>
          <w:szCs w:val="22"/>
          <w:lang w:eastAsia="en-CA"/>
        </w:rPr>
        <w:t>made a significant contribution to SDG 1 (No poverty), SDG 2 (No hunger), SGD 5 (Gender Equality), SDG 6 (Clean water and sanitation), and SDG 13 (Climate Action). </w:t>
      </w:r>
    </w:p>
    <w:p w14:paraId="2BFFA61D" w14:textId="77777777" w:rsidR="009D546D" w:rsidRPr="00680616" w:rsidRDefault="009D546D" w:rsidP="009D546D">
      <w:pPr>
        <w:pStyle w:val="ListParagraph"/>
        <w:autoSpaceDE w:val="0"/>
        <w:autoSpaceDN w:val="0"/>
        <w:adjustRightInd w:val="0"/>
        <w:ind w:left="454"/>
        <w:jc w:val="both"/>
        <w:rPr>
          <w:rFonts w:asciiTheme="minorHAnsi" w:hAnsiTheme="minorHAnsi" w:cs="Arial"/>
          <w:sz w:val="22"/>
          <w:szCs w:val="22"/>
          <w:lang w:val="en-US" w:eastAsia="en-CA"/>
        </w:rPr>
      </w:pPr>
    </w:p>
    <w:p w14:paraId="64298809" w14:textId="7CB565D3" w:rsidR="001507C0" w:rsidRDefault="001507C0" w:rsidP="001507C0">
      <w:pPr>
        <w:pStyle w:val="Heading3"/>
        <w:ind w:left="454"/>
        <w:rPr>
          <w:rFonts w:asciiTheme="minorHAnsi" w:hAnsiTheme="minorHAnsi" w:cstheme="minorHAnsi"/>
          <w:lang w:val="en-US" w:eastAsia="en-CA"/>
        </w:rPr>
      </w:pPr>
      <w:bookmarkStart w:id="186" w:name="_Toc126825967"/>
      <w:r w:rsidRPr="0021548E">
        <w:rPr>
          <w:rFonts w:asciiTheme="minorHAnsi" w:hAnsiTheme="minorHAnsi" w:cstheme="minorHAnsi"/>
          <w:lang w:val="en-US" w:eastAsia="en-CA"/>
        </w:rPr>
        <w:t>Catalytic/Replication Effect</w:t>
      </w:r>
      <w:bookmarkEnd w:id="186"/>
    </w:p>
    <w:p w14:paraId="578E7D5C" w14:textId="4DDD3812" w:rsidR="0092403C" w:rsidRPr="000B0EEE" w:rsidRDefault="00052863">
      <w:pPr>
        <w:pStyle w:val="ListParagraph"/>
        <w:numPr>
          <w:ilvl w:val="0"/>
          <w:numId w:val="46"/>
        </w:numPr>
        <w:ind w:left="454" w:hanging="454"/>
        <w:jc w:val="both"/>
        <w:rPr>
          <w:rFonts w:asciiTheme="minorHAnsi" w:hAnsiTheme="minorHAnsi" w:cstheme="minorHAnsi"/>
          <w:sz w:val="22"/>
          <w:szCs w:val="22"/>
          <w:lang w:val="en-US" w:eastAsia="en-CA"/>
        </w:rPr>
      </w:pPr>
      <w:r>
        <w:rPr>
          <w:rFonts w:asciiTheme="minorHAnsi" w:hAnsiTheme="minorHAnsi" w:cstheme="minorHAnsi"/>
          <w:sz w:val="22"/>
          <w:szCs w:val="22"/>
          <w:lang w:val="en-US" w:eastAsia="en-CA"/>
        </w:rPr>
        <w:t>The only c</w:t>
      </w:r>
      <w:r w:rsidR="001507C0" w:rsidRPr="00113C91">
        <w:rPr>
          <w:rFonts w:asciiTheme="minorHAnsi" w:hAnsiTheme="minorHAnsi" w:cstheme="minorHAnsi"/>
          <w:sz w:val="22"/>
          <w:szCs w:val="22"/>
          <w:lang w:val="en-US" w:eastAsia="en-CA"/>
        </w:rPr>
        <w:t xml:space="preserve">atalytic and replication effects </w:t>
      </w:r>
      <w:r w:rsidR="001507C0">
        <w:rPr>
          <w:rFonts w:asciiTheme="minorHAnsi" w:hAnsiTheme="minorHAnsi" w:cstheme="minorHAnsi"/>
          <w:sz w:val="22"/>
          <w:szCs w:val="22"/>
          <w:lang w:val="en-US" w:eastAsia="en-CA"/>
        </w:rPr>
        <w:t>are mainly</w:t>
      </w:r>
      <w:r w:rsidR="001507C0" w:rsidRPr="00113C91">
        <w:rPr>
          <w:rFonts w:asciiTheme="minorHAnsi" w:hAnsiTheme="minorHAnsi" w:cstheme="minorHAnsi"/>
          <w:sz w:val="22"/>
          <w:szCs w:val="22"/>
          <w:lang w:val="en-US" w:eastAsia="en-CA"/>
        </w:rPr>
        <w:t xml:space="preserve"> found in</w:t>
      </w:r>
      <w:r w:rsidR="000B0EEE">
        <w:rPr>
          <w:rFonts w:asciiTheme="minorHAnsi" w:hAnsiTheme="minorHAnsi" w:cstheme="minorHAnsi"/>
          <w:sz w:val="22"/>
          <w:szCs w:val="22"/>
          <w:lang w:val="en-US" w:eastAsia="en-CA"/>
        </w:rPr>
        <w:t xml:space="preserve"> stakeholders wanting additional </w:t>
      </w:r>
      <w:r w:rsidR="000B0EEE" w:rsidRPr="000B0EEE">
        <w:rPr>
          <w:rFonts w:asciiTheme="minorHAnsi" w:hAnsiTheme="minorHAnsi" w:cstheme="minorHAnsi"/>
          <w:iCs/>
          <w:sz w:val="22"/>
          <w:szCs w:val="22"/>
          <w:lang w:eastAsia="en-CA"/>
        </w:rPr>
        <w:t xml:space="preserve">tsunami and multi-hazard warning sirens, automated weather stations, and training courses </w:t>
      </w:r>
      <w:r w:rsidR="001507C0" w:rsidRPr="000B0EEE">
        <w:rPr>
          <w:rFonts w:asciiTheme="minorHAnsi" w:hAnsiTheme="minorHAnsi" w:cstheme="minorHAnsi"/>
          <w:sz w:val="22"/>
          <w:szCs w:val="22"/>
          <w:lang w:val="en-US" w:eastAsia="en-CA"/>
        </w:rPr>
        <w:t xml:space="preserve">in Output </w:t>
      </w:r>
      <w:r w:rsidR="000B0EEE" w:rsidRPr="000B0EEE">
        <w:rPr>
          <w:rFonts w:asciiTheme="minorHAnsi" w:hAnsiTheme="minorHAnsi" w:cstheme="minorHAnsi"/>
          <w:sz w:val="22"/>
          <w:szCs w:val="22"/>
          <w:lang w:val="en-US" w:eastAsia="en-CA"/>
        </w:rPr>
        <w:t>1, and additional solar PV systems for schools and government buildings to serve as emergency backup power in Output 3</w:t>
      </w:r>
      <w:r w:rsidR="001507C0" w:rsidRPr="000B0EEE">
        <w:rPr>
          <w:rFonts w:asciiTheme="minorHAnsi" w:hAnsiTheme="minorHAnsi" w:cstheme="minorHAnsi"/>
          <w:sz w:val="22"/>
          <w:szCs w:val="22"/>
          <w:lang w:val="en-US" w:eastAsia="en-CA"/>
        </w:rPr>
        <w:t xml:space="preserve">. </w:t>
      </w:r>
      <w:r w:rsidR="0092403C" w:rsidRPr="000B0EEE">
        <w:rPr>
          <w:rFonts w:asciiTheme="minorHAnsi" w:hAnsiTheme="minorHAnsi" w:cstheme="minorHAnsi"/>
          <w:sz w:val="22"/>
          <w:szCs w:val="22"/>
          <w:lang w:val="en-US" w:eastAsia="en-CA"/>
        </w:rPr>
        <w:t xml:space="preserve">To a large extent, </w:t>
      </w:r>
      <w:r w:rsidR="000B0EEE" w:rsidRPr="000B0EEE">
        <w:rPr>
          <w:rFonts w:asciiTheme="minorHAnsi" w:hAnsiTheme="minorHAnsi" w:cstheme="minorHAnsi"/>
          <w:sz w:val="22"/>
          <w:szCs w:val="22"/>
          <w:lang w:val="en-US" w:eastAsia="en-CA"/>
        </w:rPr>
        <w:t>the disaster and climate resilience infrastructure and equipment is a long-term fix for DRR and CCA, minimizing catalytic and replication effects.</w:t>
      </w:r>
    </w:p>
    <w:p w14:paraId="6E38F837" w14:textId="77777777" w:rsidR="0092403C" w:rsidRDefault="0092403C" w:rsidP="0092403C">
      <w:pPr>
        <w:rPr>
          <w:rFonts w:asciiTheme="minorHAnsi" w:hAnsiTheme="minorHAnsi" w:cstheme="minorHAnsi"/>
          <w:lang w:val="en-US" w:eastAsia="en-CA"/>
        </w:rPr>
      </w:pPr>
    </w:p>
    <w:p w14:paraId="06041564" w14:textId="63B6932C" w:rsidR="0021548E" w:rsidRPr="0021548E" w:rsidRDefault="0021548E" w:rsidP="0021548E">
      <w:pPr>
        <w:pStyle w:val="Heading3"/>
        <w:ind w:left="454"/>
        <w:rPr>
          <w:rFonts w:asciiTheme="minorHAnsi" w:hAnsiTheme="minorHAnsi" w:cstheme="minorHAnsi"/>
          <w:lang w:val="en-US" w:eastAsia="en-CA"/>
        </w:rPr>
      </w:pPr>
      <w:bookmarkStart w:id="187" w:name="_Toc126825968"/>
      <w:r w:rsidRPr="0021548E">
        <w:rPr>
          <w:rFonts w:asciiTheme="minorHAnsi" w:hAnsiTheme="minorHAnsi" w:cstheme="minorHAnsi"/>
          <w:lang w:val="en-US" w:eastAsia="en-CA"/>
        </w:rPr>
        <w:t>Progress to impact</w:t>
      </w:r>
      <w:bookmarkEnd w:id="187"/>
    </w:p>
    <w:p w14:paraId="2CBF19D5" w14:textId="36C776D4" w:rsidR="008B1592" w:rsidRDefault="00BD575B">
      <w:pPr>
        <w:pStyle w:val="ListParagraph"/>
        <w:numPr>
          <w:ilvl w:val="0"/>
          <w:numId w:val="46"/>
        </w:numPr>
        <w:ind w:left="454" w:hanging="454"/>
        <w:jc w:val="both"/>
        <w:rPr>
          <w:rFonts w:asciiTheme="minorHAnsi" w:hAnsiTheme="minorHAnsi" w:cs="Arial"/>
          <w:sz w:val="22"/>
          <w:szCs w:val="22"/>
          <w:lang w:eastAsia="en-CA"/>
        </w:rPr>
      </w:pPr>
      <w:bookmarkStart w:id="188" w:name="_Ref84769892"/>
      <w:r>
        <w:rPr>
          <w:rFonts w:asciiTheme="minorHAnsi" w:hAnsiTheme="minorHAnsi" w:cs="Arial"/>
          <w:sz w:val="22"/>
          <w:szCs w:val="22"/>
          <w:lang w:eastAsia="en-CA"/>
        </w:rPr>
        <w:t>B</w:t>
      </w:r>
      <w:r w:rsidR="00E5472C" w:rsidRPr="00E5472C">
        <w:rPr>
          <w:rFonts w:asciiTheme="minorHAnsi" w:hAnsiTheme="minorHAnsi" w:cs="Arial"/>
          <w:sz w:val="22"/>
          <w:szCs w:val="22"/>
          <w:lang w:eastAsia="en-CA"/>
        </w:rPr>
        <w:t xml:space="preserve">efore </w:t>
      </w:r>
      <w:r w:rsidR="008B1592">
        <w:rPr>
          <w:rFonts w:asciiTheme="minorHAnsi" w:hAnsiTheme="minorHAnsi" w:cs="Arial"/>
          <w:sz w:val="22"/>
          <w:szCs w:val="22"/>
          <w:lang w:eastAsia="en-CA"/>
        </w:rPr>
        <w:t>EDCR</w:t>
      </w:r>
      <w:r>
        <w:rPr>
          <w:rFonts w:asciiTheme="minorHAnsi" w:hAnsiTheme="minorHAnsi" w:cs="Arial"/>
          <w:sz w:val="22"/>
          <w:szCs w:val="22"/>
          <w:lang w:eastAsia="en-CA"/>
        </w:rPr>
        <w:t>,</w:t>
      </w:r>
      <w:r w:rsidR="00E5472C" w:rsidRPr="00E5472C">
        <w:rPr>
          <w:rFonts w:asciiTheme="minorHAnsi" w:hAnsiTheme="minorHAnsi" w:cs="Arial"/>
          <w:sz w:val="22"/>
          <w:szCs w:val="22"/>
          <w:lang w:eastAsia="en-CA"/>
        </w:rPr>
        <w:t xml:space="preserve"> there was no clear vision or set targets on how to deal </w:t>
      </w:r>
      <w:r w:rsidR="000B0EEE">
        <w:rPr>
          <w:rFonts w:asciiTheme="minorHAnsi" w:hAnsiTheme="minorHAnsi" w:cs="Arial"/>
          <w:sz w:val="22"/>
          <w:szCs w:val="22"/>
          <w:lang w:eastAsia="en-CA"/>
        </w:rPr>
        <w:t>disasters and extreme climate events</w:t>
      </w:r>
      <w:r w:rsidR="00E5472C">
        <w:rPr>
          <w:rFonts w:asciiTheme="minorHAnsi" w:hAnsiTheme="minorHAnsi" w:cs="Arial"/>
          <w:sz w:val="22"/>
          <w:szCs w:val="22"/>
          <w:lang w:eastAsia="en-CA"/>
        </w:rPr>
        <w:t xml:space="preserve">. </w:t>
      </w:r>
      <w:r w:rsidR="000B0EEE">
        <w:rPr>
          <w:rFonts w:asciiTheme="minorHAnsi" w:hAnsiTheme="minorHAnsi" w:cs="Arial"/>
          <w:sz w:val="22"/>
          <w:szCs w:val="22"/>
          <w:lang w:eastAsia="en-CA"/>
        </w:rPr>
        <w:t>The impact of</w:t>
      </w:r>
      <w:r>
        <w:rPr>
          <w:rFonts w:asciiTheme="minorHAnsi" w:hAnsiTheme="minorHAnsi" w:cs="Arial"/>
          <w:sz w:val="22"/>
          <w:szCs w:val="22"/>
          <w:lang w:eastAsia="en-CA"/>
        </w:rPr>
        <w:t xml:space="preserve"> </w:t>
      </w:r>
      <w:r w:rsidR="008B1592">
        <w:rPr>
          <w:rFonts w:asciiTheme="minorHAnsi" w:hAnsiTheme="minorHAnsi" w:cs="Arial"/>
          <w:sz w:val="22"/>
          <w:szCs w:val="22"/>
          <w:lang w:eastAsia="en-CA"/>
        </w:rPr>
        <w:t xml:space="preserve">EDCR </w:t>
      </w:r>
      <w:bookmarkEnd w:id="188"/>
      <w:r w:rsidR="00C61BE2">
        <w:rPr>
          <w:rFonts w:asciiTheme="minorHAnsi" w:hAnsiTheme="minorHAnsi" w:cs="Arial"/>
          <w:sz w:val="22"/>
          <w:szCs w:val="22"/>
          <w:lang w:eastAsia="en-CA"/>
        </w:rPr>
        <w:t>implementation</w:t>
      </w:r>
      <w:r w:rsidR="000B0EEE">
        <w:rPr>
          <w:rFonts w:asciiTheme="minorHAnsi" w:hAnsiTheme="minorHAnsi" w:cs="Arial"/>
          <w:sz w:val="22"/>
          <w:szCs w:val="22"/>
          <w:lang w:eastAsia="en-CA"/>
        </w:rPr>
        <w:t xml:space="preserve"> on Palau’s climate resilience to extreme climate </w:t>
      </w:r>
      <w:r w:rsidR="00D23517">
        <w:rPr>
          <w:rFonts w:asciiTheme="minorHAnsi" w:hAnsiTheme="minorHAnsi" w:cs="Arial"/>
          <w:sz w:val="22"/>
          <w:szCs w:val="22"/>
          <w:lang w:eastAsia="en-CA"/>
        </w:rPr>
        <w:t xml:space="preserve">events has </w:t>
      </w:r>
      <w:r w:rsidR="008B1592">
        <w:rPr>
          <w:rFonts w:asciiTheme="minorHAnsi" w:hAnsiTheme="minorHAnsi" w:cs="Arial"/>
          <w:sz w:val="22"/>
          <w:szCs w:val="22"/>
          <w:lang w:eastAsia="en-CA"/>
        </w:rPr>
        <w:t>been:</w:t>
      </w:r>
    </w:p>
    <w:p w14:paraId="432E0B46" w14:textId="77777777" w:rsidR="00340020" w:rsidRPr="00340020" w:rsidRDefault="00340020" w:rsidP="00340020">
      <w:pPr>
        <w:jc w:val="both"/>
        <w:rPr>
          <w:rFonts w:asciiTheme="minorHAnsi" w:hAnsiTheme="minorHAnsi" w:cs="Arial"/>
          <w:lang w:eastAsia="en-CA"/>
        </w:rPr>
      </w:pPr>
    </w:p>
    <w:p w14:paraId="470CAB3C" w14:textId="4CDF39DF" w:rsidR="00D23517" w:rsidRDefault="00D23517">
      <w:pPr>
        <w:pStyle w:val="ListParagraph"/>
        <w:numPr>
          <w:ilvl w:val="0"/>
          <w:numId w:val="76"/>
        </w:numPr>
        <w:ind w:left="814"/>
        <w:jc w:val="both"/>
        <w:rPr>
          <w:rFonts w:asciiTheme="minorHAnsi" w:hAnsiTheme="minorHAnsi" w:cs="Arial"/>
          <w:sz w:val="22"/>
          <w:szCs w:val="22"/>
          <w:lang w:eastAsia="en-CA"/>
        </w:rPr>
      </w:pPr>
      <w:r>
        <w:rPr>
          <w:rFonts w:asciiTheme="minorHAnsi" w:hAnsiTheme="minorHAnsi" w:cs="Arial"/>
          <w:sz w:val="22"/>
          <w:szCs w:val="22"/>
          <w:lang w:eastAsia="en-CA"/>
        </w:rPr>
        <w:t xml:space="preserve">the </w:t>
      </w:r>
      <w:r w:rsidR="00356725">
        <w:rPr>
          <w:rFonts w:asciiTheme="minorHAnsi" w:hAnsiTheme="minorHAnsi" w:cs="Arial"/>
          <w:sz w:val="22"/>
          <w:szCs w:val="22"/>
          <w:lang w:eastAsia="en-CA"/>
        </w:rPr>
        <w:t>r</w:t>
      </w:r>
      <w:r w:rsidR="00356725" w:rsidRPr="00356725">
        <w:rPr>
          <w:rFonts w:asciiTheme="minorHAnsi" w:hAnsiTheme="minorHAnsi" w:cs="Arial"/>
          <w:sz w:val="22"/>
          <w:szCs w:val="22"/>
          <w:lang w:eastAsia="en-CA"/>
        </w:rPr>
        <w:t>estor</w:t>
      </w:r>
      <w:r>
        <w:rPr>
          <w:rFonts w:asciiTheme="minorHAnsi" w:hAnsiTheme="minorHAnsi" w:cs="Arial"/>
          <w:sz w:val="22"/>
          <w:szCs w:val="22"/>
          <w:lang w:eastAsia="en-CA"/>
        </w:rPr>
        <w:t xml:space="preserve">ation of </w:t>
      </w:r>
      <w:r w:rsidR="00AF21AD">
        <w:rPr>
          <w:rFonts w:asciiTheme="minorHAnsi" w:hAnsiTheme="minorHAnsi" w:cs="Arial"/>
          <w:sz w:val="22"/>
          <w:szCs w:val="22"/>
          <w:lang w:eastAsia="en-CA"/>
        </w:rPr>
        <w:t xml:space="preserve">siren systems, </w:t>
      </w:r>
      <w:r>
        <w:rPr>
          <w:rFonts w:asciiTheme="minorHAnsi" w:hAnsiTheme="minorHAnsi" w:cs="Arial"/>
          <w:sz w:val="22"/>
          <w:szCs w:val="22"/>
          <w:lang w:eastAsia="en-CA"/>
        </w:rPr>
        <w:t>VHF/HF radios and an AM tower to re-vitalize a</w:t>
      </w:r>
      <w:r w:rsidR="00356725" w:rsidRPr="00356725">
        <w:rPr>
          <w:rFonts w:asciiTheme="minorHAnsi" w:hAnsiTheme="minorHAnsi" w:cs="Arial"/>
          <w:sz w:val="22"/>
          <w:szCs w:val="22"/>
          <w:lang w:eastAsia="en-CA"/>
        </w:rPr>
        <w:t xml:space="preserve"> communication tool </w:t>
      </w:r>
      <w:bookmarkStart w:id="189" w:name="_Hlk118716660"/>
      <w:r w:rsidR="00356725" w:rsidRPr="00356725">
        <w:rPr>
          <w:rFonts w:asciiTheme="minorHAnsi" w:hAnsiTheme="minorHAnsi" w:cs="Arial"/>
          <w:sz w:val="22"/>
          <w:szCs w:val="22"/>
          <w:lang w:eastAsia="en-CA"/>
        </w:rPr>
        <w:t>for emergency and disasters</w:t>
      </w:r>
      <w:r w:rsidR="00356725">
        <w:rPr>
          <w:rFonts w:asciiTheme="minorHAnsi" w:hAnsiTheme="minorHAnsi" w:cs="Arial"/>
          <w:sz w:val="22"/>
          <w:szCs w:val="22"/>
          <w:lang w:eastAsia="en-CA"/>
        </w:rPr>
        <w:t xml:space="preserve"> </w:t>
      </w:r>
      <w:bookmarkEnd w:id="189"/>
      <w:r w:rsidR="00356725">
        <w:rPr>
          <w:rFonts w:asciiTheme="minorHAnsi" w:hAnsiTheme="minorHAnsi" w:cs="Arial"/>
          <w:sz w:val="22"/>
          <w:szCs w:val="22"/>
          <w:lang w:eastAsia="en-CA"/>
        </w:rPr>
        <w:t xml:space="preserve">that </w:t>
      </w:r>
      <w:r w:rsidR="00356725" w:rsidRPr="00356725">
        <w:rPr>
          <w:rFonts w:asciiTheme="minorHAnsi" w:hAnsiTheme="minorHAnsi" w:cs="Arial"/>
          <w:sz w:val="22"/>
          <w:szCs w:val="22"/>
          <w:lang w:eastAsia="en-CA"/>
        </w:rPr>
        <w:t>will receive reports and information necessary for safety and security</w:t>
      </w:r>
      <w:r w:rsidR="00356725">
        <w:rPr>
          <w:rFonts w:asciiTheme="minorHAnsi" w:hAnsiTheme="minorHAnsi" w:cs="Arial"/>
          <w:sz w:val="22"/>
          <w:szCs w:val="22"/>
          <w:lang w:eastAsia="en-CA"/>
        </w:rPr>
        <w:t xml:space="preserve"> all Palauans, a</w:t>
      </w:r>
      <w:r w:rsidR="00356725" w:rsidRPr="00356725">
        <w:rPr>
          <w:rFonts w:asciiTheme="minorHAnsi" w:hAnsiTheme="minorHAnsi" w:cs="Arial"/>
          <w:sz w:val="22"/>
          <w:szCs w:val="22"/>
          <w:lang w:eastAsia="en-CA"/>
        </w:rPr>
        <w:t xml:space="preserve"> system that could save lives</w:t>
      </w:r>
      <w:r w:rsidR="00AF21AD">
        <w:rPr>
          <w:rFonts w:asciiTheme="minorHAnsi" w:hAnsiTheme="minorHAnsi" w:cs="Arial"/>
          <w:sz w:val="22"/>
          <w:szCs w:val="22"/>
          <w:lang w:eastAsia="en-CA"/>
        </w:rPr>
        <w:t xml:space="preserve">. There were huge improvements in the </w:t>
      </w:r>
      <w:r w:rsidRPr="00D23517">
        <w:rPr>
          <w:rFonts w:asciiTheme="minorHAnsi" w:hAnsiTheme="minorHAnsi" w:cs="Arial"/>
          <w:sz w:val="22"/>
          <w:szCs w:val="22"/>
          <w:lang w:eastAsia="en-CA"/>
        </w:rPr>
        <w:t xml:space="preserve">21 sirens located strategically in priority areas from the Kayangel (northernmost island) to Angaur (southernmost of main island chain) </w:t>
      </w:r>
      <w:r w:rsidR="00AF21AD">
        <w:rPr>
          <w:rFonts w:asciiTheme="minorHAnsi" w:hAnsiTheme="minorHAnsi" w:cs="Arial"/>
          <w:sz w:val="22"/>
          <w:szCs w:val="22"/>
          <w:lang w:eastAsia="en-CA"/>
        </w:rPr>
        <w:t xml:space="preserve">added to the </w:t>
      </w:r>
      <w:r w:rsidRPr="00D23517">
        <w:rPr>
          <w:rFonts w:asciiTheme="minorHAnsi" w:hAnsiTheme="minorHAnsi" w:cs="Arial"/>
          <w:sz w:val="22"/>
          <w:szCs w:val="22"/>
          <w:lang w:eastAsia="en-CA"/>
        </w:rPr>
        <w:t>one siren at the Ministry of Justice</w:t>
      </w:r>
      <w:r w:rsidR="00AF21AD">
        <w:rPr>
          <w:rFonts w:asciiTheme="minorHAnsi" w:hAnsiTheme="minorHAnsi" w:cs="Arial"/>
          <w:sz w:val="22"/>
          <w:szCs w:val="22"/>
          <w:lang w:eastAsia="en-CA"/>
        </w:rPr>
        <w:t xml:space="preserve"> with 2</w:t>
      </w:r>
      <w:r w:rsidRPr="00D23517">
        <w:rPr>
          <w:rFonts w:asciiTheme="minorHAnsi" w:hAnsiTheme="minorHAnsi" w:cs="Arial"/>
          <w:sz w:val="22"/>
          <w:szCs w:val="22"/>
          <w:lang w:eastAsia="en-CA"/>
        </w:rPr>
        <w:t xml:space="preserve"> controllers located at NEMO and NWSO</w:t>
      </w:r>
      <w:r w:rsidR="00356725">
        <w:rPr>
          <w:rFonts w:asciiTheme="minorHAnsi" w:hAnsiTheme="minorHAnsi" w:cs="Arial"/>
          <w:sz w:val="22"/>
          <w:szCs w:val="22"/>
          <w:lang w:eastAsia="en-CA"/>
        </w:rPr>
        <w:t>;</w:t>
      </w:r>
    </w:p>
    <w:p w14:paraId="2ABBFFC6" w14:textId="396A370E" w:rsidR="00AF21AD" w:rsidRPr="00D23517" w:rsidRDefault="00AF21AD">
      <w:pPr>
        <w:pStyle w:val="ListParagraph"/>
        <w:numPr>
          <w:ilvl w:val="0"/>
          <w:numId w:val="76"/>
        </w:numPr>
        <w:ind w:left="814"/>
        <w:jc w:val="both"/>
        <w:rPr>
          <w:rFonts w:asciiTheme="minorHAnsi" w:hAnsiTheme="minorHAnsi" w:cs="Arial"/>
          <w:sz w:val="22"/>
          <w:szCs w:val="22"/>
          <w:lang w:eastAsia="en-CA"/>
        </w:rPr>
      </w:pPr>
      <w:r>
        <w:rPr>
          <w:rFonts w:asciiTheme="minorHAnsi" w:hAnsiTheme="minorHAnsi" w:cs="Arial"/>
          <w:sz w:val="22"/>
          <w:szCs w:val="22"/>
          <w:lang w:eastAsia="en-CA"/>
        </w:rPr>
        <w:t xml:space="preserve">the enhanced nature of </w:t>
      </w:r>
      <w:bookmarkStart w:id="190" w:name="_Hlk118716865"/>
      <w:r>
        <w:rPr>
          <w:rFonts w:asciiTheme="minorHAnsi" w:hAnsiTheme="minorHAnsi" w:cs="Arial"/>
          <w:sz w:val="22"/>
          <w:szCs w:val="22"/>
          <w:lang w:eastAsia="en-CA"/>
        </w:rPr>
        <w:t>disaster preparedness</w:t>
      </w:r>
      <w:bookmarkEnd w:id="190"/>
      <w:r>
        <w:rPr>
          <w:rFonts w:asciiTheme="minorHAnsi" w:hAnsiTheme="minorHAnsi" w:cs="Arial"/>
          <w:sz w:val="22"/>
          <w:szCs w:val="22"/>
          <w:lang w:eastAsia="en-CA"/>
        </w:rPr>
        <w:t xml:space="preserve"> in Palau that includes new equipment and infrastructure for NEMO and NEOC, capacity for LIDAR remote sensing for key vulnerable l</w:t>
      </w:r>
      <w:r w:rsidR="00680616">
        <w:rPr>
          <w:rFonts w:asciiTheme="minorHAnsi" w:hAnsiTheme="minorHAnsi" w:cs="Arial"/>
          <w:sz w:val="22"/>
          <w:szCs w:val="22"/>
          <w:lang w:eastAsia="en-CA"/>
        </w:rPr>
        <w:t xml:space="preserve">ocations; </w:t>
      </w:r>
      <w:r>
        <w:rPr>
          <w:rFonts w:asciiTheme="minorHAnsi" w:hAnsiTheme="minorHAnsi" w:cs="Arial"/>
          <w:sz w:val="22"/>
          <w:szCs w:val="22"/>
          <w:lang w:eastAsia="en-CA"/>
        </w:rPr>
        <w:t xml:space="preserve">  </w:t>
      </w:r>
    </w:p>
    <w:p w14:paraId="592DE2C0" w14:textId="2ACCBDC3" w:rsidR="008B1592" w:rsidRPr="008B1592" w:rsidRDefault="00D23517">
      <w:pPr>
        <w:pStyle w:val="ListParagraph"/>
        <w:numPr>
          <w:ilvl w:val="0"/>
          <w:numId w:val="76"/>
        </w:numPr>
        <w:ind w:left="814"/>
        <w:jc w:val="both"/>
        <w:rPr>
          <w:rFonts w:asciiTheme="minorHAnsi" w:hAnsiTheme="minorHAnsi" w:cs="Arial"/>
          <w:sz w:val="22"/>
          <w:szCs w:val="22"/>
          <w:lang w:eastAsia="en-CA"/>
        </w:rPr>
      </w:pPr>
      <w:r w:rsidRPr="00D23517">
        <w:rPr>
          <w:rFonts w:asciiTheme="minorHAnsi" w:hAnsiTheme="minorHAnsi" w:cs="Arial"/>
          <w:sz w:val="22"/>
          <w:szCs w:val="22"/>
          <w:lang w:val="en-US" w:eastAsia="en-CA"/>
        </w:rPr>
        <w:t xml:space="preserve">all Palauan citizens </w:t>
      </w:r>
      <w:r>
        <w:rPr>
          <w:rFonts w:asciiTheme="minorHAnsi" w:hAnsiTheme="minorHAnsi" w:cs="Arial"/>
          <w:sz w:val="22"/>
          <w:szCs w:val="22"/>
          <w:lang w:val="en-US" w:eastAsia="en-CA"/>
        </w:rPr>
        <w:t>being able to</w:t>
      </w:r>
      <w:r w:rsidRPr="00D23517">
        <w:rPr>
          <w:rFonts w:asciiTheme="minorHAnsi" w:hAnsiTheme="minorHAnsi" w:cs="Arial"/>
          <w:sz w:val="22"/>
          <w:szCs w:val="22"/>
          <w:lang w:val="en-US" w:eastAsia="en-CA"/>
        </w:rPr>
        <w:t xml:space="preserve"> evacuate to a school shelter during an emergency</w:t>
      </w:r>
      <w:r>
        <w:rPr>
          <w:rFonts w:asciiTheme="minorHAnsi" w:hAnsiTheme="minorHAnsi" w:cs="Arial"/>
          <w:sz w:val="22"/>
          <w:szCs w:val="22"/>
          <w:lang w:val="en-US" w:eastAsia="en-CA"/>
        </w:rPr>
        <w:t>.</w:t>
      </w:r>
      <w:r w:rsidRPr="00D23517">
        <w:rPr>
          <w:rFonts w:asciiTheme="minorHAnsi" w:hAnsiTheme="minorHAnsi" w:cs="Arial"/>
          <w:sz w:val="22"/>
          <w:szCs w:val="22"/>
          <w:lang w:val="en-US" w:eastAsia="en-CA"/>
        </w:rPr>
        <w:t xml:space="preserve"> </w:t>
      </w:r>
      <w:r>
        <w:rPr>
          <w:rFonts w:asciiTheme="minorHAnsi" w:hAnsiTheme="minorHAnsi" w:cs="Arial"/>
          <w:sz w:val="22"/>
          <w:szCs w:val="22"/>
          <w:lang w:val="en-US" w:eastAsia="en-CA"/>
        </w:rPr>
        <w:t>The</w:t>
      </w:r>
      <w:r w:rsidR="00C61BE2">
        <w:rPr>
          <w:rFonts w:asciiTheme="minorHAnsi" w:hAnsiTheme="minorHAnsi" w:cs="Arial"/>
          <w:sz w:val="22"/>
          <w:szCs w:val="22"/>
          <w:lang w:val="en-US" w:eastAsia="en-CA"/>
        </w:rPr>
        <w:t xml:space="preserve"> </w:t>
      </w:r>
      <w:r w:rsidR="00C61BE2" w:rsidRPr="00C61BE2">
        <w:rPr>
          <w:rFonts w:asciiTheme="minorHAnsi" w:hAnsiTheme="minorHAnsi" w:cs="Arial"/>
          <w:sz w:val="22"/>
          <w:szCs w:val="22"/>
          <w:lang w:val="en-US" w:eastAsia="en-CA"/>
        </w:rPr>
        <w:t>M</w:t>
      </w:r>
      <w:r w:rsidR="00C61BE2">
        <w:rPr>
          <w:rFonts w:asciiTheme="minorHAnsi" w:hAnsiTheme="minorHAnsi" w:cs="Arial"/>
          <w:sz w:val="22"/>
          <w:szCs w:val="22"/>
          <w:lang w:val="en-US" w:eastAsia="en-CA"/>
        </w:rPr>
        <w:t>o</w:t>
      </w:r>
      <w:r w:rsidR="00C61BE2" w:rsidRPr="00C61BE2">
        <w:rPr>
          <w:rFonts w:asciiTheme="minorHAnsi" w:hAnsiTheme="minorHAnsi" w:cs="Arial"/>
          <w:sz w:val="22"/>
          <w:szCs w:val="22"/>
          <w:lang w:val="en-US" w:eastAsia="en-CA"/>
        </w:rPr>
        <w:t>E coordinat</w:t>
      </w:r>
      <w:r>
        <w:rPr>
          <w:rFonts w:asciiTheme="minorHAnsi" w:hAnsiTheme="minorHAnsi" w:cs="Arial"/>
          <w:sz w:val="22"/>
          <w:szCs w:val="22"/>
          <w:lang w:val="en-US" w:eastAsia="en-CA"/>
        </w:rPr>
        <w:t>ed the</w:t>
      </w:r>
      <w:r w:rsidR="00C61BE2" w:rsidRPr="00C61BE2">
        <w:rPr>
          <w:rFonts w:asciiTheme="minorHAnsi" w:hAnsiTheme="minorHAnsi" w:cs="Arial"/>
          <w:sz w:val="22"/>
          <w:szCs w:val="22"/>
          <w:lang w:val="en-US" w:eastAsia="en-CA"/>
        </w:rPr>
        <w:t xml:space="preserve"> installation of solar systems</w:t>
      </w:r>
      <w:r w:rsidR="00C61BE2">
        <w:rPr>
          <w:rFonts w:asciiTheme="minorHAnsi" w:hAnsiTheme="minorHAnsi" w:cs="Arial"/>
          <w:sz w:val="22"/>
          <w:szCs w:val="22"/>
          <w:lang w:val="en-US" w:eastAsia="en-CA"/>
        </w:rPr>
        <w:t>, LED lights, fans</w:t>
      </w:r>
      <w:r w:rsidR="00C61BE2" w:rsidRPr="00C61BE2">
        <w:rPr>
          <w:rFonts w:asciiTheme="minorHAnsi" w:hAnsiTheme="minorHAnsi" w:cs="Arial"/>
          <w:sz w:val="22"/>
          <w:szCs w:val="22"/>
          <w:lang w:val="en-US" w:eastAsia="en-CA"/>
        </w:rPr>
        <w:t xml:space="preserve"> </w:t>
      </w:r>
      <w:r w:rsidR="00C61BE2">
        <w:rPr>
          <w:rFonts w:asciiTheme="minorHAnsi" w:hAnsiTheme="minorHAnsi" w:cs="Arial"/>
          <w:sz w:val="22"/>
          <w:szCs w:val="22"/>
          <w:lang w:val="en-US" w:eastAsia="en-CA"/>
        </w:rPr>
        <w:t>and</w:t>
      </w:r>
      <w:r w:rsidR="00C61BE2" w:rsidRPr="00C61BE2">
        <w:rPr>
          <w:rFonts w:asciiTheme="minorHAnsi" w:hAnsiTheme="minorHAnsi" w:cs="Arial"/>
          <w:sz w:val="22"/>
          <w:szCs w:val="22"/>
          <w:lang w:val="en-US" w:eastAsia="en-CA"/>
        </w:rPr>
        <w:t xml:space="preserve"> other improvements</w:t>
      </w:r>
      <w:r w:rsidR="00C61BE2">
        <w:rPr>
          <w:rFonts w:asciiTheme="minorHAnsi" w:hAnsiTheme="minorHAnsi" w:cs="Arial"/>
          <w:sz w:val="22"/>
          <w:szCs w:val="22"/>
          <w:lang w:val="en-US" w:eastAsia="en-CA"/>
        </w:rPr>
        <w:t xml:space="preserve"> in all schools, where solar </w:t>
      </w:r>
      <w:r w:rsidR="008B1592" w:rsidRPr="008B1592">
        <w:rPr>
          <w:rFonts w:asciiTheme="minorHAnsi" w:hAnsiTheme="minorHAnsi" w:cs="Arial"/>
          <w:sz w:val="22"/>
          <w:szCs w:val="22"/>
          <w:lang w:val="en-US" w:eastAsia="en-CA"/>
        </w:rPr>
        <w:t>power</w:t>
      </w:r>
      <w:r w:rsidR="00C61BE2">
        <w:rPr>
          <w:rFonts w:asciiTheme="minorHAnsi" w:hAnsiTheme="minorHAnsi" w:cs="Arial"/>
          <w:sz w:val="22"/>
          <w:szCs w:val="22"/>
          <w:lang w:val="en-US" w:eastAsia="en-CA"/>
        </w:rPr>
        <w:t xml:space="preserve"> </w:t>
      </w:r>
      <w:r>
        <w:rPr>
          <w:rFonts w:asciiTheme="minorHAnsi" w:hAnsiTheme="minorHAnsi" w:cs="Arial"/>
          <w:sz w:val="22"/>
          <w:szCs w:val="22"/>
          <w:lang w:val="en-US" w:eastAsia="en-CA"/>
        </w:rPr>
        <w:t xml:space="preserve">can be used as backup emergency power and </w:t>
      </w:r>
      <w:r w:rsidR="008B1592" w:rsidRPr="008B1592">
        <w:rPr>
          <w:rFonts w:asciiTheme="minorHAnsi" w:hAnsiTheme="minorHAnsi" w:cs="Arial"/>
          <w:sz w:val="22"/>
          <w:szCs w:val="22"/>
          <w:lang w:val="en-US" w:eastAsia="en-CA"/>
        </w:rPr>
        <w:t>every day operations at the school</w:t>
      </w:r>
      <w:r w:rsidR="00C61BE2">
        <w:rPr>
          <w:rFonts w:asciiTheme="minorHAnsi" w:hAnsiTheme="minorHAnsi" w:cs="Arial"/>
          <w:sz w:val="22"/>
          <w:szCs w:val="22"/>
          <w:lang w:val="en-US" w:eastAsia="en-CA"/>
        </w:rPr>
        <w:t>;</w:t>
      </w:r>
      <w:r w:rsidR="008B1592" w:rsidRPr="008B1592">
        <w:rPr>
          <w:rFonts w:asciiTheme="minorHAnsi" w:hAnsiTheme="minorHAnsi" w:cs="Arial"/>
          <w:sz w:val="22"/>
          <w:szCs w:val="22"/>
          <w:lang w:eastAsia="en-CA"/>
        </w:rPr>
        <w:t> </w:t>
      </w:r>
    </w:p>
    <w:p w14:paraId="2C77281A" w14:textId="03DFB658" w:rsidR="008B1592" w:rsidRPr="008B1592" w:rsidRDefault="00C61BE2">
      <w:pPr>
        <w:pStyle w:val="ListParagraph"/>
        <w:numPr>
          <w:ilvl w:val="0"/>
          <w:numId w:val="76"/>
        </w:numPr>
        <w:ind w:left="814"/>
        <w:jc w:val="both"/>
        <w:rPr>
          <w:rFonts w:asciiTheme="minorHAnsi" w:hAnsiTheme="minorHAnsi" w:cs="Arial"/>
          <w:sz w:val="22"/>
          <w:szCs w:val="22"/>
          <w:lang w:eastAsia="en-CA"/>
        </w:rPr>
      </w:pPr>
      <w:r>
        <w:rPr>
          <w:rFonts w:asciiTheme="minorHAnsi" w:hAnsiTheme="minorHAnsi" w:cs="Arial"/>
          <w:sz w:val="22"/>
          <w:szCs w:val="22"/>
          <w:lang w:val="en-US" w:eastAsia="en-CA"/>
        </w:rPr>
        <w:t>solar power at schools provid</w:t>
      </w:r>
      <w:r w:rsidR="00D23517">
        <w:rPr>
          <w:rFonts w:asciiTheme="minorHAnsi" w:hAnsiTheme="minorHAnsi" w:cs="Arial"/>
          <w:sz w:val="22"/>
          <w:szCs w:val="22"/>
          <w:lang w:val="en-US" w:eastAsia="en-CA"/>
        </w:rPr>
        <w:t>ing</w:t>
      </w:r>
      <w:r>
        <w:rPr>
          <w:rFonts w:asciiTheme="minorHAnsi" w:hAnsiTheme="minorHAnsi" w:cs="Arial"/>
          <w:sz w:val="22"/>
          <w:szCs w:val="22"/>
          <w:lang w:val="en-US" w:eastAsia="en-CA"/>
        </w:rPr>
        <w:t xml:space="preserve"> c</w:t>
      </w:r>
      <w:r w:rsidR="008B1592" w:rsidRPr="008B1592">
        <w:rPr>
          <w:rFonts w:asciiTheme="minorHAnsi" w:hAnsiTheme="minorHAnsi" w:cs="Arial"/>
          <w:sz w:val="22"/>
          <w:szCs w:val="22"/>
          <w:lang w:val="en-US" w:eastAsia="en-CA"/>
        </w:rPr>
        <w:t xml:space="preserve">hildren and teachers at public schools </w:t>
      </w:r>
      <w:r>
        <w:rPr>
          <w:rFonts w:asciiTheme="minorHAnsi" w:hAnsiTheme="minorHAnsi" w:cs="Arial"/>
          <w:sz w:val="22"/>
          <w:szCs w:val="22"/>
          <w:lang w:val="en-US" w:eastAsia="en-CA"/>
        </w:rPr>
        <w:t xml:space="preserve">with </w:t>
      </w:r>
      <w:r w:rsidR="008B1592" w:rsidRPr="008B1592">
        <w:rPr>
          <w:rFonts w:asciiTheme="minorHAnsi" w:hAnsiTheme="minorHAnsi" w:cs="Arial"/>
          <w:sz w:val="22"/>
          <w:szCs w:val="22"/>
          <w:lang w:val="en-US" w:eastAsia="en-CA"/>
        </w:rPr>
        <w:t>access to electronic devices</w:t>
      </w:r>
      <w:r>
        <w:rPr>
          <w:rFonts w:asciiTheme="minorHAnsi" w:hAnsiTheme="minorHAnsi" w:cs="Arial"/>
          <w:sz w:val="22"/>
          <w:szCs w:val="22"/>
          <w:lang w:val="en-US" w:eastAsia="en-CA"/>
        </w:rPr>
        <w:t xml:space="preserve"> with </w:t>
      </w:r>
      <w:r w:rsidRPr="00C61BE2">
        <w:rPr>
          <w:rFonts w:asciiTheme="minorHAnsi" w:hAnsiTheme="minorHAnsi" w:cs="Arial"/>
          <w:sz w:val="22"/>
          <w:szCs w:val="22"/>
          <w:lang w:val="en-US" w:eastAsia="en-CA"/>
        </w:rPr>
        <w:t>different apps support</w:t>
      </w:r>
      <w:r>
        <w:rPr>
          <w:rFonts w:asciiTheme="minorHAnsi" w:hAnsiTheme="minorHAnsi" w:cs="Arial"/>
          <w:sz w:val="22"/>
          <w:szCs w:val="22"/>
          <w:lang w:val="en-US" w:eastAsia="en-CA"/>
        </w:rPr>
        <w:t>ing</w:t>
      </w:r>
      <w:r w:rsidRPr="00C61BE2">
        <w:rPr>
          <w:rFonts w:asciiTheme="minorHAnsi" w:hAnsiTheme="minorHAnsi" w:cs="Arial"/>
          <w:sz w:val="22"/>
          <w:szCs w:val="22"/>
          <w:lang w:val="en-US" w:eastAsia="en-CA"/>
        </w:rPr>
        <w:t xml:space="preserve"> a range of content that support</w:t>
      </w:r>
      <w:r>
        <w:rPr>
          <w:rFonts w:asciiTheme="minorHAnsi" w:hAnsiTheme="minorHAnsi" w:cs="Arial"/>
          <w:sz w:val="22"/>
          <w:szCs w:val="22"/>
          <w:lang w:val="en-US" w:eastAsia="en-CA"/>
        </w:rPr>
        <w:t>s</w:t>
      </w:r>
      <w:r w:rsidRPr="00C61BE2">
        <w:rPr>
          <w:rFonts w:asciiTheme="minorHAnsi" w:hAnsiTheme="minorHAnsi" w:cs="Arial"/>
          <w:sz w:val="22"/>
          <w:szCs w:val="22"/>
          <w:lang w:val="en-US" w:eastAsia="en-CA"/>
        </w:rPr>
        <w:t xml:space="preserve"> learning. This addresses equity </w:t>
      </w:r>
      <w:r>
        <w:rPr>
          <w:rFonts w:asciiTheme="minorHAnsi" w:hAnsiTheme="minorHAnsi" w:cs="Arial"/>
          <w:sz w:val="22"/>
          <w:szCs w:val="22"/>
          <w:lang w:val="en-US" w:eastAsia="en-CA"/>
        </w:rPr>
        <w:t xml:space="preserve">where </w:t>
      </w:r>
      <w:r w:rsidRPr="00C61BE2">
        <w:rPr>
          <w:rFonts w:asciiTheme="minorHAnsi" w:hAnsiTheme="minorHAnsi" w:cs="Arial"/>
          <w:sz w:val="22"/>
          <w:szCs w:val="22"/>
          <w:lang w:val="en-US" w:eastAsia="en-CA"/>
        </w:rPr>
        <w:t xml:space="preserve">children in the </w:t>
      </w:r>
      <w:r>
        <w:rPr>
          <w:rFonts w:asciiTheme="minorHAnsi" w:hAnsiTheme="minorHAnsi" w:cs="Arial"/>
          <w:sz w:val="22"/>
          <w:szCs w:val="22"/>
          <w:lang w:val="en-US" w:eastAsia="en-CA"/>
        </w:rPr>
        <w:t>remote S</w:t>
      </w:r>
      <w:r w:rsidRPr="00C61BE2">
        <w:rPr>
          <w:rFonts w:asciiTheme="minorHAnsi" w:hAnsiTheme="minorHAnsi" w:cs="Arial"/>
          <w:sz w:val="22"/>
          <w:szCs w:val="22"/>
          <w:lang w:val="en-US" w:eastAsia="en-CA"/>
        </w:rPr>
        <w:t xml:space="preserve">outhwest </w:t>
      </w:r>
      <w:r>
        <w:rPr>
          <w:rFonts w:asciiTheme="minorHAnsi" w:hAnsiTheme="minorHAnsi" w:cs="Arial"/>
          <w:sz w:val="22"/>
          <w:szCs w:val="22"/>
          <w:lang w:val="en-US" w:eastAsia="en-CA"/>
        </w:rPr>
        <w:t>I</w:t>
      </w:r>
      <w:r w:rsidRPr="00C61BE2">
        <w:rPr>
          <w:rFonts w:asciiTheme="minorHAnsi" w:hAnsiTheme="minorHAnsi" w:cs="Arial"/>
          <w:sz w:val="22"/>
          <w:szCs w:val="22"/>
          <w:lang w:val="en-US" w:eastAsia="en-CA"/>
        </w:rPr>
        <w:t xml:space="preserve">slands can use their electronic devices to access </w:t>
      </w:r>
      <w:r w:rsidRPr="00C61BE2">
        <w:rPr>
          <w:rFonts w:asciiTheme="minorHAnsi" w:hAnsiTheme="minorHAnsi" w:cs="Arial"/>
          <w:sz w:val="22"/>
          <w:szCs w:val="22"/>
          <w:lang w:val="en-US" w:eastAsia="en-CA"/>
        </w:rPr>
        <w:lastRenderedPageBreak/>
        <w:t>the same applications for learning that their peers on the main island have access to</w:t>
      </w:r>
      <w:r>
        <w:rPr>
          <w:rFonts w:asciiTheme="minorHAnsi" w:hAnsiTheme="minorHAnsi" w:cs="Arial"/>
          <w:sz w:val="22"/>
          <w:szCs w:val="22"/>
          <w:lang w:val="en-US" w:eastAsia="en-CA"/>
        </w:rPr>
        <w:t>. P</w:t>
      </w:r>
      <w:r w:rsidR="008B1592" w:rsidRPr="008B1592">
        <w:rPr>
          <w:rFonts w:asciiTheme="minorHAnsi" w:hAnsiTheme="minorHAnsi" w:cs="Arial"/>
          <w:sz w:val="22"/>
          <w:szCs w:val="22"/>
          <w:lang w:val="en-US" w:eastAsia="en-CA"/>
        </w:rPr>
        <w:t xml:space="preserve">rior to the </w:t>
      </w:r>
      <w:r>
        <w:rPr>
          <w:rFonts w:asciiTheme="minorHAnsi" w:hAnsiTheme="minorHAnsi" w:cs="Arial"/>
          <w:sz w:val="22"/>
          <w:szCs w:val="22"/>
          <w:lang w:val="en-US" w:eastAsia="en-CA"/>
        </w:rPr>
        <w:t>P</w:t>
      </w:r>
      <w:r w:rsidR="008B1592" w:rsidRPr="008B1592">
        <w:rPr>
          <w:rFonts w:asciiTheme="minorHAnsi" w:hAnsiTheme="minorHAnsi" w:cs="Arial"/>
          <w:sz w:val="22"/>
          <w:szCs w:val="22"/>
          <w:lang w:val="en-US" w:eastAsia="en-CA"/>
        </w:rPr>
        <w:t>roject</w:t>
      </w:r>
      <w:r>
        <w:rPr>
          <w:rFonts w:asciiTheme="minorHAnsi" w:hAnsiTheme="minorHAnsi" w:cs="Arial"/>
          <w:sz w:val="22"/>
          <w:szCs w:val="22"/>
          <w:lang w:val="en-US" w:eastAsia="en-CA"/>
        </w:rPr>
        <w:t xml:space="preserve">, </w:t>
      </w:r>
      <w:r w:rsidR="008B1592" w:rsidRPr="008B1592">
        <w:rPr>
          <w:rFonts w:asciiTheme="minorHAnsi" w:hAnsiTheme="minorHAnsi" w:cs="Arial"/>
          <w:sz w:val="22"/>
          <w:szCs w:val="22"/>
          <w:lang w:val="en-US" w:eastAsia="en-CA"/>
        </w:rPr>
        <w:t xml:space="preserve">there was not </w:t>
      </w:r>
      <w:r>
        <w:rPr>
          <w:rFonts w:asciiTheme="minorHAnsi" w:hAnsiTheme="minorHAnsi" w:cs="Arial"/>
          <w:sz w:val="22"/>
          <w:szCs w:val="22"/>
          <w:lang w:val="en-US" w:eastAsia="en-CA"/>
        </w:rPr>
        <w:t xml:space="preserve">no </w:t>
      </w:r>
      <w:r w:rsidR="008B1592" w:rsidRPr="008B1592">
        <w:rPr>
          <w:rFonts w:asciiTheme="minorHAnsi" w:hAnsiTheme="minorHAnsi" w:cs="Arial"/>
          <w:sz w:val="22"/>
          <w:szCs w:val="22"/>
          <w:lang w:val="en-US" w:eastAsia="en-CA"/>
        </w:rPr>
        <w:t>reliable and accessible source of electricity to power the devices</w:t>
      </w:r>
      <w:r>
        <w:rPr>
          <w:rFonts w:asciiTheme="minorHAnsi" w:hAnsiTheme="minorHAnsi" w:cs="Arial"/>
          <w:sz w:val="22"/>
          <w:szCs w:val="22"/>
          <w:lang w:val="en-US" w:eastAsia="en-CA"/>
        </w:rPr>
        <w:t>;</w:t>
      </w:r>
    </w:p>
    <w:p w14:paraId="51C9300F" w14:textId="77777777" w:rsidR="00D23517" w:rsidRPr="009D546D" w:rsidRDefault="00D23517">
      <w:pPr>
        <w:pStyle w:val="ListParagraph"/>
        <w:numPr>
          <w:ilvl w:val="0"/>
          <w:numId w:val="76"/>
        </w:numPr>
        <w:ind w:left="814"/>
        <w:jc w:val="both"/>
        <w:rPr>
          <w:rFonts w:asciiTheme="minorHAnsi" w:hAnsiTheme="minorHAnsi" w:cs="Arial"/>
          <w:sz w:val="22"/>
          <w:szCs w:val="22"/>
          <w:lang w:eastAsia="en-CA"/>
        </w:rPr>
      </w:pPr>
      <w:r>
        <w:rPr>
          <w:rFonts w:asciiTheme="minorHAnsi" w:hAnsiTheme="minorHAnsi" w:cs="Arial"/>
          <w:sz w:val="22"/>
          <w:szCs w:val="22"/>
          <w:lang w:val="en-US" w:eastAsia="en-CA"/>
        </w:rPr>
        <w:t>improved c</w:t>
      </w:r>
      <w:r w:rsidR="008B1592" w:rsidRPr="008B1592">
        <w:rPr>
          <w:rFonts w:asciiTheme="minorHAnsi" w:hAnsiTheme="minorHAnsi" w:cs="Arial"/>
          <w:sz w:val="22"/>
          <w:szCs w:val="22"/>
          <w:lang w:val="en-US" w:eastAsia="en-CA"/>
        </w:rPr>
        <w:t xml:space="preserve">lassroom environments </w:t>
      </w:r>
      <w:r w:rsidR="00A82098">
        <w:rPr>
          <w:rFonts w:asciiTheme="minorHAnsi" w:hAnsiTheme="minorHAnsi" w:cs="Arial"/>
          <w:sz w:val="22"/>
          <w:szCs w:val="22"/>
          <w:lang w:val="en-US" w:eastAsia="en-CA"/>
        </w:rPr>
        <w:t xml:space="preserve">to the extent that </w:t>
      </w:r>
      <w:r w:rsidR="008B1592" w:rsidRPr="008B1592">
        <w:rPr>
          <w:rFonts w:asciiTheme="minorHAnsi" w:hAnsiTheme="minorHAnsi" w:cs="Arial"/>
          <w:sz w:val="22"/>
          <w:szCs w:val="22"/>
          <w:lang w:val="en-US" w:eastAsia="en-CA"/>
        </w:rPr>
        <w:t xml:space="preserve">light sources </w:t>
      </w:r>
      <w:r w:rsidR="00A82098">
        <w:rPr>
          <w:rFonts w:asciiTheme="minorHAnsi" w:hAnsiTheme="minorHAnsi" w:cs="Arial"/>
          <w:sz w:val="22"/>
          <w:szCs w:val="22"/>
          <w:lang w:val="en-US" w:eastAsia="en-CA"/>
        </w:rPr>
        <w:t xml:space="preserve">are available </w:t>
      </w:r>
      <w:r w:rsidR="008B1592" w:rsidRPr="008B1592">
        <w:rPr>
          <w:rFonts w:asciiTheme="minorHAnsi" w:hAnsiTheme="minorHAnsi" w:cs="Arial"/>
          <w:sz w:val="22"/>
          <w:szCs w:val="22"/>
          <w:lang w:val="en-US" w:eastAsia="en-CA"/>
        </w:rPr>
        <w:t>when it rains</w:t>
      </w:r>
      <w:r w:rsidR="00A82098">
        <w:rPr>
          <w:rFonts w:asciiTheme="minorHAnsi" w:hAnsiTheme="minorHAnsi" w:cs="Arial"/>
          <w:sz w:val="22"/>
          <w:szCs w:val="22"/>
          <w:lang w:val="en-US" w:eastAsia="en-CA"/>
        </w:rPr>
        <w:t xml:space="preserve"> or </w:t>
      </w:r>
      <w:r w:rsidR="00A82098" w:rsidRPr="009D546D">
        <w:rPr>
          <w:rFonts w:asciiTheme="minorHAnsi" w:hAnsiTheme="minorHAnsi" w:cs="Arial"/>
          <w:sz w:val="22"/>
          <w:szCs w:val="22"/>
          <w:lang w:val="en-US" w:eastAsia="en-CA"/>
        </w:rPr>
        <w:t xml:space="preserve">evening time when </w:t>
      </w:r>
      <w:r w:rsidR="008B1592" w:rsidRPr="009D546D">
        <w:rPr>
          <w:rFonts w:asciiTheme="minorHAnsi" w:hAnsiTheme="minorHAnsi" w:cs="Arial"/>
          <w:sz w:val="22"/>
          <w:szCs w:val="22"/>
          <w:lang w:val="en-US" w:eastAsia="en-CA"/>
        </w:rPr>
        <w:t>the classroom is dark</w:t>
      </w:r>
      <w:r w:rsidR="00A82098" w:rsidRPr="009D546D">
        <w:rPr>
          <w:rFonts w:asciiTheme="minorHAnsi" w:hAnsiTheme="minorHAnsi" w:cs="Arial"/>
          <w:sz w:val="22"/>
          <w:szCs w:val="22"/>
          <w:lang w:val="en-US" w:eastAsia="en-CA"/>
        </w:rPr>
        <w:t>. PTA meetings and state events may now be held in the evenings at the schools when there will be light</w:t>
      </w:r>
      <w:r w:rsidRPr="009D546D">
        <w:rPr>
          <w:rFonts w:asciiTheme="minorHAnsi" w:hAnsiTheme="minorHAnsi" w:cs="Arial"/>
          <w:sz w:val="22"/>
          <w:szCs w:val="22"/>
          <w:lang w:val="en-US" w:eastAsia="en-CA"/>
        </w:rPr>
        <w:t>;</w:t>
      </w:r>
    </w:p>
    <w:p w14:paraId="3C72BC3F" w14:textId="77777777" w:rsidR="00D950E2" w:rsidRPr="00D950E2" w:rsidRDefault="00A82098" w:rsidP="001B3ED1">
      <w:pPr>
        <w:pStyle w:val="ListParagraph"/>
        <w:numPr>
          <w:ilvl w:val="0"/>
          <w:numId w:val="76"/>
        </w:numPr>
        <w:ind w:left="814"/>
        <w:jc w:val="both"/>
        <w:rPr>
          <w:rFonts w:asciiTheme="minorHAnsi" w:hAnsiTheme="minorHAnsi" w:cs="Arial"/>
          <w:sz w:val="22"/>
          <w:szCs w:val="22"/>
          <w:lang w:eastAsia="en-CA"/>
        </w:rPr>
      </w:pPr>
      <w:r w:rsidRPr="00D950E2">
        <w:rPr>
          <w:rFonts w:asciiTheme="minorHAnsi" w:hAnsiTheme="minorHAnsi" w:cs="Arial"/>
          <w:sz w:val="22"/>
          <w:szCs w:val="22"/>
          <w:lang w:val="en-US" w:eastAsia="en-CA"/>
        </w:rPr>
        <w:t>MoE and the state governments purchas</w:t>
      </w:r>
      <w:r w:rsidR="00D23517" w:rsidRPr="00D950E2">
        <w:rPr>
          <w:rFonts w:asciiTheme="minorHAnsi" w:hAnsiTheme="minorHAnsi" w:cs="Arial"/>
          <w:sz w:val="22"/>
          <w:szCs w:val="22"/>
          <w:lang w:val="en-US" w:eastAsia="en-CA"/>
        </w:rPr>
        <w:t>ing</w:t>
      </w:r>
      <w:r w:rsidRPr="00D950E2">
        <w:rPr>
          <w:rFonts w:asciiTheme="minorHAnsi" w:hAnsiTheme="minorHAnsi" w:cs="Arial"/>
          <w:sz w:val="22"/>
          <w:szCs w:val="22"/>
          <w:lang w:val="en-US" w:eastAsia="en-CA"/>
        </w:rPr>
        <w:t xml:space="preserve"> freezers for community use </w:t>
      </w:r>
      <w:r w:rsidR="00D23517" w:rsidRPr="00D950E2">
        <w:rPr>
          <w:rFonts w:asciiTheme="minorHAnsi" w:hAnsiTheme="minorHAnsi" w:cs="Arial"/>
          <w:sz w:val="22"/>
          <w:szCs w:val="22"/>
          <w:lang w:val="en-US" w:eastAsia="en-CA"/>
        </w:rPr>
        <w:t xml:space="preserve">using extra </w:t>
      </w:r>
      <w:r w:rsidRPr="00D950E2">
        <w:rPr>
          <w:rFonts w:asciiTheme="minorHAnsi" w:hAnsiTheme="minorHAnsi" w:cs="Arial"/>
          <w:sz w:val="22"/>
          <w:szCs w:val="22"/>
          <w:lang w:val="en-US" w:eastAsia="en-CA"/>
        </w:rPr>
        <w:t>power</w:t>
      </w:r>
      <w:r w:rsidR="00D23517" w:rsidRPr="00D950E2">
        <w:rPr>
          <w:rFonts w:asciiTheme="minorHAnsi" w:hAnsiTheme="minorHAnsi" w:cs="Arial"/>
          <w:sz w:val="22"/>
          <w:szCs w:val="22"/>
          <w:lang w:val="en-US" w:eastAsia="en-CA"/>
        </w:rPr>
        <w:t xml:space="preserve"> from installed</w:t>
      </w:r>
      <w:r w:rsidRPr="00D950E2">
        <w:rPr>
          <w:rFonts w:asciiTheme="minorHAnsi" w:hAnsiTheme="minorHAnsi" w:cs="Arial"/>
          <w:sz w:val="22"/>
          <w:szCs w:val="22"/>
          <w:lang w:val="en-US" w:eastAsia="en-CA"/>
        </w:rPr>
        <w:t xml:space="preserve"> solar PV systems </w:t>
      </w:r>
      <w:r w:rsidR="00D23517" w:rsidRPr="00D950E2">
        <w:rPr>
          <w:rFonts w:asciiTheme="minorHAnsi" w:hAnsiTheme="minorHAnsi" w:cs="Arial"/>
          <w:sz w:val="22"/>
          <w:szCs w:val="22"/>
          <w:lang w:val="en-US" w:eastAsia="en-CA"/>
        </w:rPr>
        <w:t>allowing</w:t>
      </w:r>
      <w:r w:rsidRPr="00D950E2">
        <w:rPr>
          <w:rFonts w:asciiTheme="minorHAnsi" w:hAnsiTheme="minorHAnsi" w:cs="Arial"/>
          <w:sz w:val="22"/>
          <w:szCs w:val="22"/>
          <w:lang w:val="en-US" w:eastAsia="en-CA"/>
        </w:rPr>
        <w:t xml:space="preserve"> community members </w:t>
      </w:r>
      <w:r w:rsidR="00D23517" w:rsidRPr="00D950E2">
        <w:rPr>
          <w:rFonts w:asciiTheme="minorHAnsi" w:hAnsiTheme="minorHAnsi" w:cs="Arial"/>
          <w:sz w:val="22"/>
          <w:szCs w:val="22"/>
          <w:lang w:val="en-US" w:eastAsia="en-CA"/>
        </w:rPr>
        <w:t xml:space="preserve">to </w:t>
      </w:r>
      <w:r w:rsidRPr="00D950E2">
        <w:rPr>
          <w:rFonts w:asciiTheme="minorHAnsi" w:hAnsiTheme="minorHAnsi" w:cs="Arial"/>
          <w:sz w:val="22"/>
          <w:szCs w:val="22"/>
          <w:lang w:val="en-US" w:eastAsia="en-CA"/>
        </w:rPr>
        <w:t>store fish in the freezer for consumption on days when it is not ideal to go out fishing</w:t>
      </w:r>
      <w:r w:rsidR="00D950E2">
        <w:rPr>
          <w:rFonts w:asciiTheme="minorHAnsi" w:hAnsiTheme="minorHAnsi" w:cs="Arial"/>
          <w:sz w:val="22"/>
          <w:szCs w:val="22"/>
          <w:lang w:val="en-US" w:eastAsia="en-CA"/>
        </w:rPr>
        <w:t>;</w:t>
      </w:r>
    </w:p>
    <w:p w14:paraId="5C56FB8C" w14:textId="28F2B2BF" w:rsidR="00340020" w:rsidRPr="00D950E2" w:rsidRDefault="00D950E2" w:rsidP="001B3ED1">
      <w:pPr>
        <w:pStyle w:val="ListParagraph"/>
        <w:numPr>
          <w:ilvl w:val="0"/>
          <w:numId w:val="76"/>
        </w:numPr>
        <w:ind w:left="814"/>
        <w:jc w:val="both"/>
        <w:rPr>
          <w:rFonts w:asciiTheme="minorHAnsi" w:hAnsiTheme="minorHAnsi" w:cs="Arial"/>
          <w:sz w:val="22"/>
          <w:szCs w:val="22"/>
          <w:lang w:eastAsia="en-CA"/>
        </w:rPr>
      </w:pPr>
      <w:r>
        <w:rPr>
          <w:rFonts w:asciiTheme="minorHAnsi" w:hAnsiTheme="minorHAnsi" w:cs="Arial"/>
          <w:sz w:val="22"/>
          <w:szCs w:val="22"/>
          <w:lang w:val="en-US" w:eastAsia="en-CA"/>
        </w:rPr>
        <w:t>improved communication between stakeholders and the Government</w:t>
      </w:r>
      <w:r w:rsidR="000335B8">
        <w:rPr>
          <w:rFonts w:asciiTheme="minorHAnsi" w:hAnsiTheme="minorHAnsi" w:cs="Arial"/>
          <w:sz w:val="22"/>
          <w:szCs w:val="22"/>
          <w:lang w:val="en-US" w:eastAsia="en-CA"/>
        </w:rPr>
        <w:t xml:space="preserve"> on all developments related to the e</w:t>
      </w:r>
      <w:r w:rsidR="000335B8" w:rsidRPr="000335B8">
        <w:rPr>
          <w:rFonts w:asciiTheme="minorHAnsi" w:hAnsiTheme="minorHAnsi" w:cs="Arial"/>
          <w:sz w:val="22"/>
          <w:szCs w:val="22"/>
          <w:lang w:val="en-US" w:eastAsia="en-CA"/>
        </w:rPr>
        <w:t>nhance</w:t>
      </w:r>
      <w:r w:rsidR="000335B8">
        <w:rPr>
          <w:rFonts w:asciiTheme="minorHAnsi" w:hAnsiTheme="minorHAnsi" w:cs="Arial"/>
          <w:sz w:val="22"/>
          <w:szCs w:val="22"/>
          <w:lang w:val="en-US" w:eastAsia="en-CA"/>
        </w:rPr>
        <w:t>ment of</w:t>
      </w:r>
      <w:r w:rsidR="000335B8" w:rsidRPr="000335B8">
        <w:rPr>
          <w:rFonts w:asciiTheme="minorHAnsi" w:hAnsiTheme="minorHAnsi" w:cs="Arial"/>
          <w:sz w:val="22"/>
          <w:szCs w:val="22"/>
          <w:lang w:val="en-US" w:eastAsia="en-CA"/>
        </w:rPr>
        <w:t xml:space="preserve"> national and state disaster preparedness</w:t>
      </w:r>
      <w:r w:rsidR="000335B8" w:rsidRPr="000335B8">
        <w:t xml:space="preserve"> </w:t>
      </w:r>
      <w:r w:rsidR="000335B8">
        <w:t xml:space="preserve">and </w:t>
      </w:r>
      <w:r w:rsidR="000335B8" w:rsidRPr="000335B8">
        <w:rPr>
          <w:rFonts w:asciiTheme="minorHAnsi" w:hAnsiTheme="minorHAnsi" w:cs="Arial"/>
          <w:sz w:val="22"/>
          <w:szCs w:val="22"/>
          <w:lang w:val="en-US" w:eastAsia="en-CA"/>
        </w:rPr>
        <w:t>community disaster and climate resilience</w:t>
      </w:r>
      <w:r w:rsidR="00D72176" w:rsidRPr="00D950E2">
        <w:rPr>
          <w:rFonts w:asciiTheme="minorHAnsi" w:hAnsiTheme="minorHAnsi" w:cs="Arial"/>
          <w:sz w:val="22"/>
          <w:szCs w:val="22"/>
          <w:lang w:eastAsia="en-CA"/>
        </w:rPr>
        <w:t>.</w:t>
      </w:r>
    </w:p>
    <w:p w14:paraId="10FE5F1A" w14:textId="77777777" w:rsidR="00734264" w:rsidRPr="00734264" w:rsidRDefault="00734264" w:rsidP="00734264">
      <w:pPr>
        <w:pStyle w:val="ListParagraph"/>
        <w:ind w:left="454"/>
        <w:jc w:val="both"/>
        <w:rPr>
          <w:rFonts w:asciiTheme="minorHAnsi" w:hAnsiTheme="minorHAnsi" w:cs="Arial"/>
          <w:sz w:val="22"/>
          <w:szCs w:val="22"/>
          <w:lang w:eastAsia="en-CA"/>
        </w:rPr>
      </w:pPr>
    </w:p>
    <w:p w14:paraId="13008396" w14:textId="75C8FB4D" w:rsidR="005D4CA9" w:rsidRDefault="00061107">
      <w:pPr>
        <w:pStyle w:val="ListParagraph"/>
        <w:numPr>
          <w:ilvl w:val="0"/>
          <w:numId w:val="46"/>
        </w:numPr>
        <w:ind w:left="454" w:hanging="454"/>
        <w:jc w:val="both"/>
        <w:rPr>
          <w:rFonts w:asciiTheme="minorHAnsi" w:hAnsiTheme="minorHAnsi" w:cs="Arial"/>
          <w:lang w:eastAsia="en-CA"/>
        </w:rPr>
      </w:pPr>
      <w:r>
        <w:rPr>
          <w:rFonts w:asciiTheme="minorHAnsi" w:hAnsiTheme="minorHAnsi" w:cs="Arial"/>
          <w:sz w:val="22"/>
          <w:szCs w:val="22"/>
          <w:lang w:val="en-US" w:eastAsia="en-CA"/>
        </w:rPr>
        <w:t>Despite t</w:t>
      </w:r>
      <w:r w:rsidR="002515E7" w:rsidRPr="005D4CA9">
        <w:rPr>
          <w:rFonts w:asciiTheme="minorHAnsi" w:hAnsiTheme="minorHAnsi" w:cs="Arial"/>
          <w:sz w:val="22"/>
          <w:szCs w:val="22"/>
          <w:lang w:val="en-US" w:eastAsia="en-CA"/>
        </w:rPr>
        <w:t xml:space="preserve">he successes of the </w:t>
      </w:r>
      <w:r w:rsidR="006560F2">
        <w:rPr>
          <w:rFonts w:asciiTheme="minorHAnsi" w:hAnsiTheme="minorHAnsi" w:cs="Arial"/>
          <w:sz w:val="22"/>
          <w:szCs w:val="22"/>
          <w:lang w:val="en-US" w:eastAsia="en-CA"/>
        </w:rPr>
        <w:t>P</w:t>
      </w:r>
      <w:r w:rsidR="002515E7" w:rsidRPr="005D4CA9">
        <w:rPr>
          <w:rFonts w:asciiTheme="minorHAnsi" w:hAnsiTheme="minorHAnsi" w:cs="Arial"/>
          <w:sz w:val="22"/>
          <w:szCs w:val="22"/>
          <w:lang w:val="en-US" w:eastAsia="en-CA"/>
        </w:rPr>
        <w:t>roject</w:t>
      </w:r>
      <w:r>
        <w:rPr>
          <w:rFonts w:asciiTheme="minorHAnsi" w:hAnsiTheme="minorHAnsi" w:cs="Arial"/>
          <w:sz w:val="22"/>
          <w:szCs w:val="22"/>
          <w:lang w:val="en-US" w:eastAsia="en-CA"/>
        </w:rPr>
        <w:t xml:space="preserve">, the impact of the </w:t>
      </w:r>
      <w:r w:rsidR="0000591A">
        <w:rPr>
          <w:rFonts w:asciiTheme="minorHAnsi" w:hAnsiTheme="minorHAnsi" w:cs="Arial"/>
          <w:sz w:val="22"/>
          <w:szCs w:val="22"/>
          <w:lang w:val="en-US" w:eastAsia="en-CA"/>
        </w:rPr>
        <w:t>EDCR</w:t>
      </w:r>
      <w:r>
        <w:rPr>
          <w:rFonts w:asciiTheme="minorHAnsi" w:hAnsiTheme="minorHAnsi" w:cs="Arial"/>
          <w:sz w:val="22"/>
          <w:szCs w:val="22"/>
          <w:lang w:val="en-US" w:eastAsia="en-CA"/>
        </w:rPr>
        <w:t xml:space="preserve"> Project </w:t>
      </w:r>
      <w:r w:rsidR="0000591A">
        <w:rPr>
          <w:rFonts w:asciiTheme="minorHAnsi" w:hAnsiTheme="minorHAnsi" w:cs="Arial"/>
          <w:sz w:val="22"/>
          <w:szCs w:val="22"/>
          <w:lang w:val="en-US" w:eastAsia="en-CA"/>
        </w:rPr>
        <w:t xml:space="preserve">was nearly sidelined by </w:t>
      </w:r>
      <w:r w:rsidR="00B11853">
        <w:rPr>
          <w:rFonts w:asciiTheme="minorHAnsi" w:hAnsiTheme="minorHAnsi" w:cs="Arial"/>
          <w:sz w:val="22"/>
          <w:szCs w:val="22"/>
          <w:lang w:val="en-US" w:eastAsia="en-CA"/>
        </w:rPr>
        <w:t xml:space="preserve">the </w:t>
      </w:r>
      <w:r w:rsidR="0000591A">
        <w:rPr>
          <w:rFonts w:asciiTheme="minorHAnsi" w:hAnsiTheme="minorHAnsi" w:cs="Arial"/>
          <w:sz w:val="22"/>
          <w:szCs w:val="22"/>
          <w:lang w:val="en-US" w:eastAsia="en-CA"/>
        </w:rPr>
        <w:t xml:space="preserve">COVID-19 </w:t>
      </w:r>
      <w:r w:rsidR="00B11853">
        <w:rPr>
          <w:rFonts w:asciiTheme="minorHAnsi" w:hAnsiTheme="minorHAnsi" w:cs="Arial"/>
          <w:sz w:val="22"/>
          <w:szCs w:val="22"/>
          <w:lang w:val="en-US" w:eastAsia="en-CA"/>
        </w:rPr>
        <w:t>pandemic</w:t>
      </w:r>
      <w:r>
        <w:rPr>
          <w:rFonts w:asciiTheme="minorHAnsi" w:hAnsiTheme="minorHAnsi" w:cs="Arial"/>
          <w:sz w:val="22"/>
          <w:szCs w:val="22"/>
          <w:lang w:val="en-US" w:eastAsia="en-CA"/>
        </w:rPr>
        <w:t xml:space="preserve">. </w:t>
      </w:r>
      <w:r w:rsidR="00B11853">
        <w:rPr>
          <w:rFonts w:asciiTheme="minorHAnsi" w:hAnsiTheme="minorHAnsi" w:cs="Arial"/>
          <w:sz w:val="22"/>
          <w:szCs w:val="22"/>
          <w:lang w:val="en-US" w:eastAsia="en-CA"/>
        </w:rPr>
        <w:t>Th</w:t>
      </w:r>
      <w:r w:rsidR="00680616">
        <w:rPr>
          <w:rFonts w:asciiTheme="minorHAnsi" w:hAnsiTheme="minorHAnsi" w:cs="Arial"/>
          <w:sz w:val="22"/>
          <w:szCs w:val="22"/>
          <w:lang w:val="en-US" w:eastAsia="en-CA"/>
        </w:rPr>
        <w:t>ough th</w:t>
      </w:r>
      <w:r w:rsidR="00B11853">
        <w:rPr>
          <w:rFonts w:asciiTheme="minorHAnsi" w:hAnsiTheme="minorHAnsi" w:cs="Arial"/>
          <w:sz w:val="22"/>
          <w:szCs w:val="22"/>
          <w:lang w:val="en-US" w:eastAsia="en-CA"/>
        </w:rPr>
        <w:t xml:space="preserve">e risks related to the COVID-19 pandemic affected the progress of the </w:t>
      </w:r>
      <w:r w:rsidR="00680616">
        <w:rPr>
          <w:rFonts w:asciiTheme="minorHAnsi" w:hAnsiTheme="minorHAnsi" w:cs="Arial"/>
          <w:sz w:val="22"/>
          <w:szCs w:val="22"/>
          <w:lang w:val="en-US" w:eastAsia="en-CA"/>
        </w:rPr>
        <w:t>Project</w:t>
      </w:r>
      <w:r w:rsidR="00B11853">
        <w:rPr>
          <w:rFonts w:asciiTheme="minorHAnsi" w:hAnsiTheme="minorHAnsi" w:cs="Arial"/>
          <w:sz w:val="22"/>
          <w:szCs w:val="22"/>
          <w:lang w:val="en-US" w:eastAsia="en-CA"/>
        </w:rPr>
        <w:t xml:space="preserve">, notably </w:t>
      </w:r>
      <w:r w:rsidR="00047BDC">
        <w:rPr>
          <w:rFonts w:asciiTheme="minorHAnsi" w:hAnsiTheme="minorHAnsi" w:cs="Arial"/>
          <w:sz w:val="22"/>
          <w:szCs w:val="22"/>
          <w:lang w:val="en-US" w:eastAsia="en-CA"/>
        </w:rPr>
        <w:t xml:space="preserve">pricing change of equipment and services and delays related to the importation of </w:t>
      </w:r>
      <w:r w:rsidR="00B11853">
        <w:rPr>
          <w:rFonts w:asciiTheme="minorHAnsi" w:hAnsiTheme="minorHAnsi" w:cs="Arial"/>
          <w:sz w:val="22"/>
          <w:szCs w:val="22"/>
          <w:lang w:val="en-US" w:eastAsia="en-CA"/>
        </w:rPr>
        <w:t>equipment and services</w:t>
      </w:r>
      <w:r w:rsidR="00680616">
        <w:rPr>
          <w:rFonts w:asciiTheme="minorHAnsi" w:hAnsiTheme="minorHAnsi" w:cs="Arial"/>
          <w:sz w:val="22"/>
          <w:szCs w:val="22"/>
          <w:lang w:val="en-US" w:eastAsia="en-CA"/>
        </w:rPr>
        <w:t xml:space="preserve">, </w:t>
      </w:r>
      <w:r w:rsidR="003B70D4">
        <w:rPr>
          <w:rFonts w:asciiTheme="minorHAnsi" w:hAnsiTheme="minorHAnsi" w:cs="Arial"/>
          <w:sz w:val="22"/>
          <w:szCs w:val="22"/>
          <w:lang w:val="en-US" w:eastAsia="en-CA"/>
        </w:rPr>
        <w:t>the Project managed to deliver all intended outputs overc</w:t>
      </w:r>
      <w:r w:rsidR="00422303">
        <w:rPr>
          <w:rFonts w:asciiTheme="minorHAnsi" w:hAnsiTheme="minorHAnsi" w:cs="Arial"/>
          <w:sz w:val="22"/>
          <w:szCs w:val="22"/>
          <w:lang w:val="en-US" w:eastAsia="en-CA"/>
        </w:rPr>
        <w:t>oming the aforementioned challenges</w:t>
      </w:r>
      <w:r>
        <w:rPr>
          <w:rFonts w:asciiTheme="minorHAnsi" w:hAnsiTheme="minorHAnsi" w:cs="Arial"/>
          <w:sz w:val="22"/>
          <w:szCs w:val="22"/>
          <w:lang w:val="en-US" w:eastAsia="en-CA"/>
        </w:rPr>
        <w:t xml:space="preserve">. </w:t>
      </w:r>
    </w:p>
    <w:p w14:paraId="719ABE53" w14:textId="32AF7232" w:rsidR="007C0E6B" w:rsidRDefault="007C0E6B" w:rsidP="00581EA1">
      <w:pPr>
        <w:rPr>
          <w:rFonts w:asciiTheme="minorHAnsi" w:hAnsiTheme="minorHAnsi" w:cs="Arial"/>
          <w:b/>
          <w:bCs/>
          <w:caps/>
          <w:kern w:val="28"/>
          <w:sz w:val="32"/>
          <w:szCs w:val="32"/>
          <w:lang w:val="en-US"/>
        </w:rPr>
      </w:pPr>
      <w:r>
        <w:rPr>
          <w:rFonts w:asciiTheme="minorHAnsi" w:hAnsiTheme="minorHAnsi" w:cs="Arial"/>
          <w:lang w:val="en-US"/>
        </w:rPr>
        <w:br w:type="page"/>
      </w:r>
    </w:p>
    <w:p w14:paraId="10BD5978" w14:textId="57F5E117" w:rsidR="003078D7" w:rsidRDefault="0021548E" w:rsidP="0021548E">
      <w:pPr>
        <w:pStyle w:val="Heading1"/>
        <w:jc w:val="left"/>
        <w:rPr>
          <w:rFonts w:asciiTheme="minorHAnsi" w:hAnsiTheme="minorHAnsi" w:cs="Arial"/>
          <w:lang w:val="en-US"/>
        </w:rPr>
      </w:pPr>
      <w:bookmarkStart w:id="191" w:name="_Toc126825969"/>
      <w:r>
        <w:rPr>
          <w:rFonts w:asciiTheme="minorHAnsi" w:hAnsiTheme="minorHAnsi" w:cs="Arial"/>
          <w:lang w:val="en-US"/>
        </w:rPr>
        <w:lastRenderedPageBreak/>
        <w:t xml:space="preserve">main </w:t>
      </w:r>
      <w:r w:rsidR="003078D7" w:rsidRPr="00546DDC">
        <w:rPr>
          <w:rFonts w:asciiTheme="minorHAnsi" w:hAnsiTheme="minorHAnsi" w:cs="Arial"/>
          <w:lang w:val="en-US"/>
        </w:rPr>
        <w:t>conclusions, recommendations and lessons</w:t>
      </w:r>
      <w:bookmarkEnd w:id="191"/>
    </w:p>
    <w:p w14:paraId="7602E995" w14:textId="3AF7845A" w:rsidR="008A28C4" w:rsidRDefault="008E6A61" w:rsidP="00AD0074">
      <w:pPr>
        <w:pStyle w:val="Heading2"/>
      </w:pPr>
      <w:bookmarkStart w:id="192" w:name="_Toc126825970"/>
      <w:r>
        <w:t>Conclusions</w:t>
      </w:r>
      <w:bookmarkEnd w:id="192"/>
    </w:p>
    <w:p w14:paraId="26FEAEF9" w14:textId="3304FE49" w:rsidR="002975C8" w:rsidRPr="00C721A2" w:rsidRDefault="003F2CDB">
      <w:pPr>
        <w:pStyle w:val="ListParagraph"/>
        <w:numPr>
          <w:ilvl w:val="0"/>
          <w:numId w:val="46"/>
        </w:numPr>
        <w:ind w:left="454" w:hanging="454"/>
        <w:jc w:val="both"/>
        <w:rPr>
          <w:rFonts w:asciiTheme="minorHAnsi" w:hAnsiTheme="minorHAnsi" w:cstheme="minorHAnsi"/>
          <w:sz w:val="22"/>
          <w:szCs w:val="22"/>
        </w:rPr>
      </w:pPr>
      <w:bookmarkStart w:id="193" w:name="_Ref109913988"/>
      <w:bookmarkStart w:id="194" w:name="_Hlk109913230"/>
      <w:bookmarkStart w:id="195" w:name="_Hlk125377233"/>
      <w:r w:rsidRPr="003F2CDB">
        <w:rPr>
          <w:rFonts w:asciiTheme="minorHAnsi" w:hAnsiTheme="minorHAnsi" w:cstheme="minorHAnsi"/>
          <w:sz w:val="22"/>
          <w:szCs w:val="22"/>
        </w:rPr>
        <w:t xml:space="preserve">With no dedicated financing available for </w:t>
      </w:r>
      <w:r w:rsidR="001E6452">
        <w:rPr>
          <w:rFonts w:asciiTheme="minorHAnsi" w:hAnsiTheme="minorHAnsi" w:cstheme="minorHAnsi"/>
          <w:sz w:val="22"/>
          <w:szCs w:val="22"/>
        </w:rPr>
        <w:t xml:space="preserve">responses to </w:t>
      </w:r>
      <w:r w:rsidRPr="003F2CDB">
        <w:rPr>
          <w:rFonts w:asciiTheme="minorHAnsi" w:hAnsiTheme="minorHAnsi" w:cstheme="minorHAnsi"/>
          <w:sz w:val="22"/>
          <w:szCs w:val="22"/>
        </w:rPr>
        <w:t>man-made, geo-physical,</w:t>
      </w:r>
      <w:r>
        <w:rPr>
          <w:rFonts w:asciiTheme="minorHAnsi" w:hAnsiTheme="minorHAnsi" w:cstheme="minorHAnsi"/>
          <w:sz w:val="22"/>
          <w:szCs w:val="22"/>
        </w:rPr>
        <w:t xml:space="preserve"> and</w:t>
      </w:r>
      <w:r w:rsidRPr="003F2CDB">
        <w:rPr>
          <w:rFonts w:asciiTheme="minorHAnsi" w:hAnsiTheme="minorHAnsi" w:cstheme="minorHAnsi"/>
          <w:sz w:val="22"/>
          <w:szCs w:val="22"/>
        </w:rPr>
        <w:t xml:space="preserve"> climate hazards</w:t>
      </w:r>
      <w:r>
        <w:rPr>
          <w:rFonts w:asciiTheme="minorHAnsi" w:hAnsiTheme="minorHAnsi" w:cstheme="minorHAnsi"/>
          <w:sz w:val="22"/>
          <w:szCs w:val="22"/>
        </w:rPr>
        <w:t>,</w:t>
      </w:r>
      <w:r w:rsidRPr="003F2CDB">
        <w:rPr>
          <w:rFonts w:asciiTheme="minorHAnsi" w:hAnsiTheme="minorHAnsi" w:cstheme="minorHAnsi"/>
          <w:sz w:val="22"/>
          <w:szCs w:val="22"/>
        </w:rPr>
        <w:t xml:space="preserve"> </w:t>
      </w:r>
      <w:r>
        <w:rPr>
          <w:rFonts w:asciiTheme="minorHAnsi" w:hAnsiTheme="minorHAnsi" w:cstheme="minorHAnsi"/>
          <w:sz w:val="22"/>
          <w:szCs w:val="22"/>
        </w:rPr>
        <w:t>there was a need for</w:t>
      </w:r>
      <w:r w:rsidRPr="003F2CDB">
        <w:rPr>
          <w:rFonts w:asciiTheme="minorHAnsi" w:hAnsiTheme="minorHAnsi" w:cstheme="minorHAnsi"/>
          <w:sz w:val="22"/>
          <w:szCs w:val="22"/>
        </w:rPr>
        <w:t xml:space="preserve"> strengthened resilience </w:t>
      </w:r>
      <w:r w:rsidR="001E6452" w:rsidRPr="003F2CDB">
        <w:rPr>
          <w:rFonts w:asciiTheme="minorHAnsi" w:hAnsiTheme="minorHAnsi" w:cstheme="minorHAnsi"/>
          <w:sz w:val="22"/>
          <w:szCs w:val="22"/>
        </w:rPr>
        <w:t>in Palau</w:t>
      </w:r>
      <w:r w:rsidR="001E6452">
        <w:rPr>
          <w:rFonts w:asciiTheme="minorHAnsi" w:hAnsiTheme="minorHAnsi" w:cstheme="minorHAnsi"/>
          <w:sz w:val="22"/>
          <w:szCs w:val="22"/>
        </w:rPr>
        <w:t xml:space="preserve"> </w:t>
      </w:r>
      <w:r>
        <w:rPr>
          <w:rFonts w:asciiTheme="minorHAnsi" w:hAnsiTheme="minorHAnsi" w:cstheme="minorHAnsi"/>
          <w:sz w:val="22"/>
          <w:szCs w:val="22"/>
        </w:rPr>
        <w:t xml:space="preserve">to </w:t>
      </w:r>
      <w:r w:rsidRPr="003F2CDB">
        <w:rPr>
          <w:rFonts w:asciiTheme="minorHAnsi" w:hAnsiTheme="minorHAnsi" w:cstheme="minorHAnsi"/>
          <w:sz w:val="22"/>
          <w:szCs w:val="22"/>
        </w:rPr>
        <w:t xml:space="preserve">immediate disaster response, early </w:t>
      </w:r>
      <w:r w:rsidR="00553292" w:rsidRPr="003F2CDB">
        <w:rPr>
          <w:rFonts w:asciiTheme="minorHAnsi" w:hAnsiTheme="minorHAnsi" w:cstheme="minorHAnsi"/>
          <w:sz w:val="22"/>
          <w:szCs w:val="22"/>
        </w:rPr>
        <w:t>recovery,</w:t>
      </w:r>
      <w:r w:rsidRPr="003F2CDB">
        <w:rPr>
          <w:rFonts w:asciiTheme="minorHAnsi" w:hAnsiTheme="minorHAnsi" w:cstheme="minorHAnsi"/>
          <w:sz w:val="22"/>
          <w:szCs w:val="22"/>
        </w:rPr>
        <w:t xml:space="preserve"> and reconstruction</w:t>
      </w:r>
      <w:r w:rsidR="001E6452">
        <w:rPr>
          <w:rFonts w:asciiTheme="minorHAnsi" w:hAnsiTheme="minorHAnsi" w:cstheme="minorHAnsi"/>
          <w:sz w:val="22"/>
          <w:szCs w:val="22"/>
        </w:rPr>
        <w:t>. In 2022, t</w:t>
      </w:r>
      <w:r w:rsidR="00680616">
        <w:rPr>
          <w:rFonts w:asciiTheme="minorHAnsi" w:hAnsiTheme="minorHAnsi" w:cstheme="minorHAnsi"/>
          <w:sz w:val="22"/>
          <w:szCs w:val="22"/>
        </w:rPr>
        <w:t xml:space="preserve">he </w:t>
      </w:r>
      <w:r w:rsidR="001E6452">
        <w:rPr>
          <w:rFonts w:asciiTheme="minorHAnsi" w:hAnsiTheme="minorHAnsi" w:cstheme="minorHAnsi"/>
          <w:sz w:val="22"/>
          <w:szCs w:val="22"/>
        </w:rPr>
        <w:t xml:space="preserve">EDCR </w:t>
      </w:r>
      <w:r w:rsidR="00680616">
        <w:rPr>
          <w:rFonts w:asciiTheme="minorHAnsi" w:hAnsiTheme="minorHAnsi" w:cstheme="minorHAnsi"/>
          <w:sz w:val="22"/>
          <w:szCs w:val="22"/>
        </w:rPr>
        <w:t>Project has managed to revitalize communications systems</w:t>
      </w:r>
      <w:r w:rsidR="007815E6">
        <w:rPr>
          <w:rFonts w:asciiTheme="minorHAnsi" w:hAnsiTheme="minorHAnsi" w:cstheme="minorHAnsi"/>
          <w:sz w:val="22"/>
          <w:szCs w:val="22"/>
        </w:rPr>
        <w:t xml:space="preserve">, vastly improve </w:t>
      </w:r>
      <w:r w:rsidR="007815E6" w:rsidRPr="007815E6">
        <w:rPr>
          <w:rFonts w:asciiTheme="minorHAnsi" w:hAnsiTheme="minorHAnsi" w:cstheme="minorHAnsi"/>
          <w:sz w:val="22"/>
          <w:szCs w:val="22"/>
        </w:rPr>
        <w:t>disaster preparedness</w:t>
      </w:r>
      <w:r w:rsidR="007815E6">
        <w:rPr>
          <w:rFonts w:asciiTheme="minorHAnsi" w:hAnsiTheme="minorHAnsi" w:cstheme="minorHAnsi"/>
          <w:sz w:val="22"/>
          <w:szCs w:val="22"/>
        </w:rPr>
        <w:t xml:space="preserve">, and </w:t>
      </w:r>
      <w:r w:rsidR="00A233FB">
        <w:rPr>
          <w:rFonts w:asciiTheme="minorHAnsi" w:hAnsiTheme="minorHAnsi" w:cstheme="minorHAnsi"/>
          <w:sz w:val="22"/>
          <w:szCs w:val="22"/>
        </w:rPr>
        <w:t xml:space="preserve">improve school shelters for Palauans </w:t>
      </w:r>
      <w:r w:rsidR="00D51B6F">
        <w:rPr>
          <w:rFonts w:asciiTheme="minorHAnsi" w:hAnsiTheme="minorHAnsi" w:cstheme="minorHAnsi"/>
          <w:sz w:val="22"/>
          <w:szCs w:val="22"/>
        </w:rPr>
        <w:t xml:space="preserve">to </w:t>
      </w:r>
      <w:r w:rsidR="00A233FB">
        <w:rPr>
          <w:rFonts w:asciiTheme="minorHAnsi" w:hAnsiTheme="minorHAnsi" w:cstheme="minorHAnsi"/>
          <w:sz w:val="22"/>
          <w:szCs w:val="22"/>
        </w:rPr>
        <w:t xml:space="preserve">safely evacuate during extreme climate </w:t>
      </w:r>
      <w:r w:rsidR="00A233FB" w:rsidRPr="00680616">
        <w:rPr>
          <w:rFonts w:asciiTheme="minorHAnsi" w:hAnsiTheme="minorHAnsi" w:cstheme="minorHAnsi"/>
          <w:sz w:val="22"/>
          <w:szCs w:val="22"/>
        </w:rPr>
        <w:t>emergenc</w:t>
      </w:r>
      <w:r w:rsidR="00A233FB">
        <w:rPr>
          <w:rFonts w:asciiTheme="minorHAnsi" w:hAnsiTheme="minorHAnsi" w:cstheme="minorHAnsi"/>
          <w:sz w:val="22"/>
          <w:szCs w:val="22"/>
        </w:rPr>
        <w:t>ies</w:t>
      </w:r>
      <w:r w:rsidR="00A233FB" w:rsidRPr="00680616">
        <w:rPr>
          <w:rFonts w:asciiTheme="minorHAnsi" w:hAnsiTheme="minorHAnsi" w:cstheme="minorHAnsi"/>
          <w:sz w:val="22"/>
          <w:szCs w:val="22"/>
        </w:rPr>
        <w:t xml:space="preserve"> and disasters</w:t>
      </w:r>
      <w:r w:rsidR="00C721A2">
        <w:rPr>
          <w:rFonts w:asciiTheme="minorHAnsi" w:hAnsiTheme="minorHAnsi" w:cstheme="minorHAnsi"/>
          <w:sz w:val="22"/>
          <w:szCs w:val="22"/>
        </w:rPr>
        <w:t>.</w:t>
      </w:r>
      <w:bookmarkEnd w:id="193"/>
      <w:r w:rsidR="00A233FB">
        <w:rPr>
          <w:rFonts w:asciiTheme="minorHAnsi" w:hAnsiTheme="minorHAnsi" w:cstheme="minorHAnsi"/>
          <w:sz w:val="22"/>
          <w:szCs w:val="22"/>
        </w:rPr>
        <w:t xml:space="preserve"> With the improved equipment and infrastructure to support evacuations during </w:t>
      </w:r>
      <w:r w:rsidR="00A233FB" w:rsidRPr="00A233FB">
        <w:rPr>
          <w:rFonts w:asciiTheme="minorHAnsi" w:hAnsiTheme="minorHAnsi" w:cstheme="minorHAnsi"/>
          <w:sz w:val="22"/>
          <w:szCs w:val="22"/>
        </w:rPr>
        <w:t>extreme climate emergencies and disasters</w:t>
      </w:r>
      <w:r w:rsidR="00A233FB">
        <w:rPr>
          <w:rFonts w:asciiTheme="minorHAnsi" w:hAnsiTheme="minorHAnsi" w:cstheme="minorHAnsi"/>
          <w:sz w:val="22"/>
          <w:szCs w:val="22"/>
        </w:rPr>
        <w:t xml:space="preserve">, Palauan government personnel and responsible stakeholders </w:t>
      </w:r>
      <w:r w:rsidR="00553292">
        <w:rPr>
          <w:rFonts w:asciiTheme="minorHAnsi" w:hAnsiTheme="minorHAnsi" w:cstheme="minorHAnsi"/>
          <w:sz w:val="22"/>
          <w:szCs w:val="22"/>
        </w:rPr>
        <w:t>are in a position</w:t>
      </w:r>
      <w:r w:rsidR="00A233FB">
        <w:rPr>
          <w:rFonts w:asciiTheme="minorHAnsi" w:hAnsiTheme="minorHAnsi" w:cstheme="minorHAnsi"/>
          <w:sz w:val="22"/>
          <w:szCs w:val="22"/>
        </w:rPr>
        <w:t xml:space="preserve"> to </w:t>
      </w:r>
      <w:r w:rsidR="00A233FB" w:rsidRPr="00A233FB">
        <w:rPr>
          <w:rFonts w:asciiTheme="minorHAnsi" w:hAnsiTheme="minorHAnsi" w:cstheme="minorHAnsi"/>
          <w:sz w:val="22"/>
          <w:szCs w:val="22"/>
        </w:rPr>
        <w:t>coordinate all residents of Palau</w:t>
      </w:r>
      <w:r w:rsidR="00A233FB">
        <w:rPr>
          <w:rFonts w:asciiTheme="minorHAnsi" w:hAnsiTheme="minorHAnsi" w:cstheme="minorHAnsi"/>
          <w:sz w:val="22"/>
          <w:szCs w:val="22"/>
        </w:rPr>
        <w:t xml:space="preserve"> to </w:t>
      </w:r>
      <w:r w:rsidR="00A233FB" w:rsidRPr="00A233FB">
        <w:rPr>
          <w:rFonts w:asciiTheme="minorHAnsi" w:hAnsiTheme="minorHAnsi" w:cstheme="minorHAnsi"/>
          <w:sz w:val="22"/>
          <w:szCs w:val="22"/>
        </w:rPr>
        <w:t>receive information necessary for their safety and security</w:t>
      </w:r>
      <w:r w:rsidR="00553292">
        <w:rPr>
          <w:rFonts w:asciiTheme="minorHAnsi" w:hAnsiTheme="minorHAnsi" w:cstheme="minorHAnsi"/>
          <w:sz w:val="22"/>
          <w:szCs w:val="22"/>
        </w:rPr>
        <w:t>,</w:t>
      </w:r>
      <w:r w:rsidR="00A233FB" w:rsidRPr="00A233FB">
        <w:rPr>
          <w:rFonts w:asciiTheme="minorHAnsi" w:hAnsiTheme="minorHAnsi" w:cstheme="minorHAnsi"/>
          <w:sz w:val="22"/>
          <w:szCs w:val="22"/>
        </w:rPr>
        <w:t xml:space="preserve"> lay</w:t>
      </w:r>
      <w:r w:rsidR="00A233FB">
        <w:rPr>
          <w:rFonts w:asciiTheme="minorHAnsi" w:hAnsiTheme="minorHAnsi" w:cstheme="minorHAnsi"/>
          <w:sz w:val="22"/>
          <w:szCs w:val="22"/>
        </w:rPr>
        <w:t>ing</w:t>
      </w:r>
      <w:r w:rsidR="00A233FB" w:rsidRPr="00A233FB">
        <w:rPr>
          <w:rFonts w:asciiTheme="minorHAnsi" w:hAnsiTheme="minorHAnsi" w:cstheme="minorHAnsi"/>
          <w:sz w:val="22"/>
          <w:szCs w:val="22"/>
        </w:rPr>
        <w:t xml:space="preserve"> a strong foundation </w:t>
      </w:r>
      <w:r w:rsidR="00A233FB">
        <w:rPr>
          <w:rFonts w:asciiTheme="minorHAnsi" w:hAnsiTheme="minorHAnsi" w:cstheme="minorHAnsi"/>
          <w:sz w:val="22"/>
          <w:szCs w:val="22"/>
        </w:rPr>
        <w:t xml:space="preserve">for </w:t>
      </w:r>
      <w:r w:rsidR="00A233FB" w:rsidRPr="00A233FB">
        <w:rPr>
          <w:rFonts w:asciiTheme="minorHAnsi" w:hAnsiTheme="minorHAnsi" w:cstheme="minorHAnsi"/>
          <w:sz w:val="22"/>
          <w:szCs w:val="22"/>
        </w:rPr>
        <w:t xml:space="preserve">a </w:t>
      </w:r>
      <w:r w:rsidR="0069758C">
        <w:rPr>
          <w:rFonts w:asciiTheme="minorHAnsi" w:hAnsiTheme="minorHAnsi" w:cstheme="minorHAnsi"/>
          <w:sz w:val="22"/>
          <w:szCs w:val="22"/>
        </w:rPr>
        <w:t xml:space="preserve">climate resilient and disaster response </w:t>
      </w:r>
      <w:r w:rsidR="00A233FB" w:rsidRPr="00A233FB">
        <w:rPr>
          <w:rFonts w:asciiTheme="minorHAnsi" w:hAnsiTheme="minorHAnsi" w:cstheme="minorHAnsi"/>
          <w:sz w:val="22"/>
          <w:szCs w:val="22"/>
        </w:rPr>
        <w:t>system that could save lives</w:t>
      </w:r>
      <w:r w:rsidR="00A233FB">
        <w:rPr>
          <w:rFonts w:asciiTheme="minorHAnsi" w:hAnsiTheme="minorHAnsi" w:cstheme="minorHAnsi"/>
          <w:sz w:val="22"/>
          <w:szCs w:val="22"/>
        </w:rPr>
        <w:t>.</w:t>
      </w:r>
      <w:r w:rsidR="00A233FB" w:rsidRPr="00A233FB">
        <w:rPr>
          <w:rFonts w:asciiTheme="minorHAnsi" w:hAnsiTheme="minorHAnsi" w:cstheme="minorHAnsi"/>
          <w:sz w:val="22"/>
          <w:szCs w:val="22"/>
        </w:rPr>
        <w:t> </w:t>
      </w:r>
    </w:p>
    <w:bookmarkEnd w:id="194"/>
    <w:p w14:paraId="7EC60115" w14:textId="77777777" w:rsidR="002319FD" w:rsidRDefault="002319FD" w:rsidP="002319FD">
      <w:pPr>
        <w:pStyle w:val="ListParagraph"/>
        <w:ind w:left="454"/>
        <w:jc w:val="both"/>
        <w:rPr>
          <w:rFonts w:asciiTheme="minorHAnsi" w:hAnsiTheme="minorHAnsi" w:cstheme="minorHAnsi"/>
          <w:sz w:val="22"/>
          <w:szCs w:val="22"/>
          <w:lang w:val="en-US"/>
        </w:rPr>
      </w:pPr>
    </w:p>
    <w:p w14:paraId="5BA85491" w14:textId="7EEA5900" w:rsidR="00F80DEB" w:rsidRDefault="009D1349">
      <w:pPr>
        <w:pStyle w:val="ListParagraph"/>
        <w:numPr>
          <w:ilvl w:val="0"/>
          <w:numId w:val="46"/>
        </w:numPr>
        <w:ind w:left="454" w:hanging="454"/>
        <w:jc w:val="both"/>
        <w:rPr>
          <w:rFonts w:asciiTheme="minorHAnsi" w:hAnsiTheme="minorHAnsi" w:cstheme="minorHAnsi"/>
          <w:sz w:val="22"/>
          <w:szCs w:val="22"/>
          <w:lang w:val="en-US"/>
        </w:rPr>
      </w:pPr>
      <w:bookmarkStart w:id="196" w:name="_Hlk110864749"/>
      <w:bookmarkStart w:id="197" w:name="_Hlk109466973"/>
      <w:bookmarkStart w:id="198" w:name="_Hlk83652940"/>
      <w:bookmarkStart w:id="199" w:name="_Hlk84773604"/>
      <w:r w:rsidRPr="00422303">
        <w:rPr>
          <w:rFonts w:asciiTheme="minorHAnsi" w:hAnsiTheme="minorHAnsi" w:cstheme="minorHAnsi"/>
          <w:iCs/>
          <w:sz w:val="22"/>
          <w:szCs w:val="22"/>
          <w:lang w:val="en-US"/>
        </w:rPr>
        <w:t>T</w:t>
      </w:r>
      <w:r>
        <w:rPr>
          <w:rFonts w:asciiTheme="minorHAnsi" w:hAnsiTheme="minorHAnsi" w:cstheme="minorHAnsi"/>
          <w:iCs/>
          <w:sz w:val="22"/>
          <w:szCs w:val="22"/>
          <w:lang w:val="en-US"/>
        </w:rPr>
        <w:t xml:space="preserve">hough </w:t>
      </w:r>
      <w:r w:rsidRPr="00422303">
        <w:rPr>
          <w:rFonts w:asciiTheme="minorHAnsi" w:hAnsiTheme="minorHAnsi" w:cstheme="minorHAnsi"/>
          <w:iCs/>
          <w:sz w:val="22"/>
          <w:szCs w:val="22"/>
          <w:lang w:val="en-US"/>
        </w:rPr>
        <w:t xml:space="preserve">disaster and climate resilience infrastructure and equipment </w:t>
      </w:r>
      <w:proofErr w:type="gramStart"/>
      <w:r w:rsidRPr="00422303">
        <w:rPr>
          <w:rFonts w:asciiTheme="minorHAnsi" w:hAnsiTheme="minorHAnsi" w:cstheme="minorHAnsi"/>
          <w:iCs/>
          <w:sz w:val="22"/>
          <w:szCs w:val="22"/>
          <w:lang w:val="en-US"/>
        </w:rPr>
        <w:t>is</w:t>
      </w:r>
      <w:proofErr w:type="gramEnd"/>
      <w:r w:rsidRPr="00422303">
        <w:rPr>
          <w:rFonts w:asciiTheme="minorHAnsi" w:hAnsiTheme="minorHAnsi" w:cstheme="minorHAnsi"/>
          <w:iCs/>
          <w:sz w:val="22"/>
          <w:szCs w:val="22"/>
          <w:lang w:val="en-US"/>
        </w:rPr>
        <w:t xml:space="preserve"> a long-term fix for DRR and CCA, </w:t>
      </w:r>
      <w:r>
        <w:rPr>
          <w:rFonts w:asciiTheme="minorHAnsi" w:hAnsiTheme="minorHAnsi" w:cstheme="minorHAnsi"/>
          <w:iCs/>
          <w:sz w:val="22"/>
          <w:szCs w:val="22"/>
          <w:lang w:val="en-US"/>
        </w:rPr>
        <w:t>the</w:t>
      </w:r>
      <w:r w:rsidR="00422303">
        <w:rPr>
          <w:rFonts w:asciiTheme="minorHAnsi" w:hAnsiTheme="minorHAnsi" w:cstheme="minorHAnsi"/>
          <w:iCs/>
          <w:sz w:val="22"/>
          <w:szCs w:val="22"/>
          <w:lang w:val="en-US"/>
        </w:rPr>
        <w:t xml:space="preserve"> Project </w:t>
      </w:r>
      <w:r w:rsidR="001E6452">
        <w:rPr>
          <w:rFonts w:asciiTheme="minorHAnsi" w:hAnsiTheme="minorHAnsi" w:cstheme="minorHAnsi"/>
          <w:iCs/>
          <w:sz w:val="22"/>
          <w:szCs w:val="22"/>
          <w:lang w:val="en-US"/>
        </w:rPr>
        <w:t xml:space="preserve">has </w:t>
      </w:r>
      <w:r w:rsidR="00422303">
        <w:rPr>
          <w:rFonts w:asciiTheme="minorHAnsi" w:hAnsiTheme="minorHAnsi" w:cstheme="minorHAnsi"/>
          <w:iCs/>
          <w:sz w:val="22"/>
          <w:szCs w:val="22"/>
          <w:lang w:val="en-US"/>
        </w:rPr>
        <w:t>catalyzed</w:t>
      </w:r>
      <w:r w:rsidR="00422303" w:rsidRPr="00422303">
        <w:rPr>
          <w:rFonts w:asciiTheme="minorHAnsi" w:hAnsiTheme="minorHAnsi" w:cstheme="minorHAnsi"/>
          <w:iCs/>
          <w:sz w:val="22"/>
          <w:szCs w:val="22"/>
          <w:lang w:val="en-US"/>
        </w:rPr>
        <w:t xml:space="preserve"> stakeholder</w:t>
      </w:r>
      <w:r w:rsidR="00422303">
        <w:rPr>
          <w:rFonts w:asciiTheme="minorHAnsi" w:hAnsiTheme="minorHAnsi" w:cstheme="minorHAnsi"/>
          <w:iCs/>
          <w:sz w:val="22"/>
          <w:szCs w:val="22"/>
          <w:lang w:val="en-US"/>
        </w:rPr>
        <w:t xml:space="preserve"> interest in</w:t>
      </w:r>
      <w:r w:rsidR="00422303" w:rsidRPr="00422303">
        <w:rPr>
          <w:rFonts w:asciiTheme="minorHAnsi" w:hAnsiTheme="minorHAnsi" w:cstheme="minorHAnsi"/>
          <w:iCs/>
          <w:sz w:val="22"/>
          <w:szCs w:val="22"/>
          <w:lang w:val="en-US"/>
        </w:rPr>
        <w:t xml:space="preserve"> additional</w:t>
      </w:r>
      <w:r>
        <w:rPr>
          <w:rFonts w:asciiTheme="minorHAnsi" w:hAnsiTheme="minorHAnsi" w:cstheme="minorHAnsi"/>
          <w:iCs/>
          <w:sz w:val="22"/>
          <w:szCs w:val="22"/>
          <w:lang w:val="en-US"/>
        </w:rPr>
        <w:t xml:space="preserve"> </w:t>
      </w:r>
      <w:r w:rsidR="00422303" w:rsidRPr="00422303">
        <w:rPr>
          <w:rFonts w:asciiTheme="minorHAnsi" w:hAnsiTheme="minorHAnsi" w:cstheme="minorHAnsi"/>
          <w:iCs/>
          <w:sz w:val="22"/>
          <w:szCs w:val="22"/>
        </w:rPr>
        <w:t>tsunami and multi-hazard warning sirens, automated weather stations</w:t>
      </w:r>
      <w:r w:rsidR="001E6452">
        <w:rPr>
          <w:rFonts w:asciiTheme="minorHAnsi" w:hAnsiTheme="minorHAnsi" w:cstheme="minorHAnsi"/>
          <w:iCs/>
          <w:sz w:val="22"/>
          <w:szCs w:val="22"/>
        </w:rPr>
        <w:t xml:space="preserve"> for other areas of Palau</w:t>
      </w:r>
      <w:r w:rsidR="00422303" w:rsidRPr="00422303">
        <w:rPr>
          <w:rFonts w:asciiTheme="minorHAnsi" w:hAnsiTheme="minorHAnsi" w:cstheme="minorHAnsi"/>
          <w:iCs/>
          <w:sz w:val="22"/>
          <w:szCs w:val="22"/>
        </w:rPr>
        <w:t xml:space="preserve">, and </w:t>
      </w:r>
      <w:r w:rsidR="00422303" w:rsidRPr="00422303">
        <w:rPr>
          <w:rFonts w:asciiTheme="minorHAnsi" w:hAnsiTheme="minorHAnsi" w:cstheme="minorHAnsi"/>
          <w:iCs/>
          <w:sz w:val="22"/>
          <w:szCs w:val="22"/>
          <w:lang w:val="en-US"/>
        </w:rPr>
        <w:t xml:space="preserve">additional solar PV systems for </w:t>
      </w:r>
      <w:r w:rsidR="001E6452">
        <w:rPr>
          <w:rFonts w:asciiTheme="minorHAnsi" w:hAnsiTheme="minorHAnsi" w:cstheme="minorHAnsi"/>
          <w:iCs/>
          <w:sz w:val="22"/>
          <w:szCs w:val="22"/>
          <w:lang w:val="en-US"/>
        </w:rPr>
        <w:t xml:space="preserve">other </w:t>
      </w:r>
      <w:r w:rsidR="00422303" w:rsidRPr="00422303">
        <w:rPr>
          <w:rFonts w:asciiTheme="minorHAnsi" w:hAnsiTheme="minorHAnsi" w:cstheme="minorHAnsi"/>
          <w:iCs/>
          <w:sz w:val="22"/>
          <w:szCs w:val="22"/>
          <w:lang w:val="en-US"/>
        </w:rPr>
        <w:t>schools and government buildings to serve as emergency backup power</w:t>
      </w:r>
      <w:r w:rsidR="00680616" w:rsidRPr="00B357AF">
        <w:rPr>
          <w:rFonts w:asciiTheme="minorHAnsi" w:hAnsiTheme="minorHAnsi" w:cstheme="minorHAnsi"/>
          <w:iCs/>
          <w:sz w:val="22"/>
          <w:szCs w:val="22"/>
          <w:lang w:val="en-US"/>
        </w:rPr>
        <w:t xml:space="preserve">. </w:t>
      </w:r>
      <w:bookmarkEnd w:id="196"/>
      <w:r w:rsidR="001E6452">
        <w:rPr>
          <w:rFonts w:asciiTheme="minorHAnsi" w:hAnsiTheme="minorHAnsi" w:cstheme="minorHAnsi"/>
          <w:iCs/>
          <w:sz w:val="22"/>
          <w:szCs w:val="22"/>
          <w:lang w:val="en-US"/>
        </w:rPr>
        <w:t xml:space="preserve">This comes with the backdrop of </w:t>
      </w:r>
      <w:r w:rsidR="001E6452" w:rsidRPr="001E6452">
        <w:rPr>
          <w:rFonts w:asciiTheme="minorHAnsi" w:hAnsiTheme="minorHAnsi" w:cstheme="minorHAnsi"/>
          <w:iCs/>
          <w:sz w:val="22"/>
          <w:szCs w:val="22"/>
          <w:lang w:val="en-US"/>
        </w:rPr>
        <w:t xml:space="preserve">stakeholders </w:t>
      </w:r>
      <w:r w:rsidR="00576155">
        <w:rPr>
          <w:rFonts w:asciiTheme="minorHAnsi" w:hAnsiTheme="minorHAnsi" w:cstheme="minorHAnsi"/>
          <w:iCs/>
          <w:sz w:val="22"/>
          <w:szCs w:val="22"/>
          <w:lang w:val="en-US"/>
        </w:rPr>
        <w:t xml:space="preserve">effectively </w:t>
      </w:r>
      <w:r w:rsidR="001E6452" w:rsidRPr="001E6452">
        <w:rPr>
          <w:rFonts w:asciiTheme="minorHAnsi" w:hAnsiTheme="minorHAnsi" w:cstheme="minorHAnsi"/>
          <w:iCs/>
          <w:sz w:val="22"/>
          <w:szCs w:val="22"/>
          <w:lang w:val="en-US"/>
        </w:rPr>
        <w:t xml:space="preserve">working together across </w:t>
      </w:r>
      <w:r w:rsidR="001E6452">
        <w:rPr>
          <w:rFonts w:asciiTheme="minorHAnsi" w:hAnsiTheme="minorHAnsi" w:cstheme="minorHAnsi"/>
          <w:iCs/>
          <w:sz w:val="22"/>
          <w:szCs w:val="22"/>
          <w:lang w:val="en-US"/>
        </w:rPr>
        <w:t xml:space="preserve">institutions and </w:t>
      </w:r>
      <w:r w:rsidR="001E6452" w:rsidRPr="001E6452">
        <w:rPr>
          <w:rFonts w:asciiTheme="minorHAnsi" w:hAnsiTheme="minorHAnsi" w:cstheme="minorHAnsi"/>
          <w:iCs/>
          <w:sz w:val="22"/>
          <w:szCs w:val="22"/>
          <w:lang w:val="en-US"/>
        </w:rPr>
        <w:t xml:space="preserve">organizations to reach </w:t>
      </w:r>
      <w:r w:rsidR="001E6452">
        <w:rPr>
          <w:rFonts w:asciiTheme="minorHAnsi" w:hAnsiTheme="minorHAnsi" w:cstheme="minorHAnsi"/>
          <w:iCs/>
          <w:sz w:val="22"/>
          <w:szCs w:val="22"/>
          <w:lang w:val="en-US"/>
        </w:rPr>
        <w:t xml:space="preserve">all Palauans, setting </w:t>
      </w:r>
      <w:r w:rsidR="00A26FA6">
        <w:rPr>
          <w:rFonts w:asciiTheme="minorHAnsi" w:hAnsiTheme="minorHAnsi" w:cstheme="minorHAnsi"/>
          <w:iCs/>
          <w:sz w:val="22"/>
          <w:szCs w:val="22"/>
          <w:lang w:val="en-US"/>
        </w:rPr>
        <w:t xml:space="preserve">a </w:t>
      </w:r>
      <w:r w:rsidR="001E6452" w:rsidRPr="001E6452">
        <w:rPr>
          <w:rFonts w:asciiTheme="minorHAnsi" w:hAnsiTheme="minorHAnsi" w:cstheme="minorHAnsi"/>
          <w:iCs/>
          <w:sz w:val="22"/>
          <w:szCs w:val="22"/>
          <w:lang w:val="en-US"/>
        </w:rPr>
        <w:t xml:space="preserve">solid </w:t>
      </w:r>
      <w:r w:rsidR="00A26FA6">
        <w:rPr>
          <w:rFonts w:asciiTheme="minorHAnsi" w:hAnsiTheme="minorHAnsi" w:cstheme="minorHAnsi"/>
          <w:iCs/>
          <w:sz w:val="22"/>
          <w:szCs w:val="22"/>
          <w:lang w:val="en-US"/>
        </w:rPr>
        <w:t>basis</w:t>
      </w:r>
      <w:r w:rsidR="001E6452" w:rsidRPr="001E6452">
        <w:rPr>
          <w:rFonts w:asciiTheme="minorHAnsi" w:hAnsiTheme="minorHAnsi" w:cstheme="minorHAnsi"/>
          <w:iCs/>
          <w:sz w:val="22"/>
          <w:szCs w:val="22"/>
          <w:lang w:val="en-US"/>
        </w:rPr>
        <w:t xml:space="preserve"> for further</w:t>
      </w:r>
      <w:r w:rsidR="001E6452">
        <w:rPr>
          <w:rFonts w:asciiTheme="minorHAnsi" w:hAnsiTheme="minorHAnsi" w:cstheme="minorHAnsi"/>
          <w:iCs/>
          <w:sz w:val="22"/>
          <w:szCs w:val="22"/>
          <w:lang w:val="en-US"/>
        </w:rPr>
        <w:t xml:space="preserve"> and effective </w:t>
      </w:r>
      <w:r w:rsidR="001E6452" w:rsidRPr="001E6452">
        <w:rPr>
          <w:rFonts w:asciiTheme="minorHAnsi" w:hAnsiTheme="minorHAnsi" w:cstheme="minorHAnsi"/>
          <w:iCs/>
          <w:sz w:val="22"/>
          <w:szCs w:val="22"/>
          <w:lang w:val="en-US"/>
        </w:rPr>
        <w:t xml:space="preserve">training in combination with the installation of new infrastructure such </w:t>
      </w:r>
      <w:r w:rsidR="00A26FA6">
        <w:rPr>
          <w:rFonts w:asciiTheme="minorHAnsi" w:hAnsiTheme="minorHAnsi" w:cstheme="minorHAnsi"/>
          <w:iCs/>
          <w:sz w:val="22"/>
          <w:szCs w:val="22"/>
          <w:lang w:val="en-US"/>
        </w:rPr>
        <w:t>solar systems for schools and government buildings</w:t>
      </w:r>
      <w:r w:rsidR="001E6452" w:rsidRPr="001E6452">
        <w:rPr>
          <w:rFonts w:asciiTheme="minorHAnsi" w:hAnsiTheme="minorHAnsi" w:cstheme="minorHAnsi"/>
          <w:iCs/>
          <w:sz w:val="22"/>
          <w:szCs w:val="22"/>
          <w:lang w:val="en-US"/>
        </w:rPr>
        <w:t>.</w:t>
      </w:r>
      <w:bookmarkEnd w:id="195"/>
    </w:p>
    <w:bookmarkEnd w:id="197"/>
    <w:p w14:paraId="2EDFE365" w14:textId="7B8B4E69" w:rsidR="00414FF7" w:rsidRDefault="00414FF7" w:rsidP="00F80DEB">
      <w:pPr>
        <w:pStyle w:val="ListParagraph"/>
        <w:ind w:left="454"/>
        <w:jc w:val="both"/>
        <w:rPr>
          <w:rFonts w:asciiTheme="minorHAnsi" w:hAnsiTheme="minorHAnsi" w:cstheme="minorHAnsi"/>
          <w:sz w:val="22"/>
          <w:szCs w:val="22"/>
          <w:lang w:val="en-US"/>
        </w:rPr>
      </w:pPr>
    </w:p>
    <w:p w14:paraId="1BEC4864" w14:textId="0B7C4C52" w:rsidR="003078D7" w:rsidRPr="00546DDC" w:rsidRDefault="008A28C4" w:rsidP="00AD0074">
      <w:pPr>
        <w:pStyle w:val="Heading2"/>
      </w:pPr>
      <w:bookmarkStart w:id="200" w:name="_Toc126825971"/>
      <w:bookmarkEnd w:id="198"/>
      <w:bookmarkEnd w:id="199"/>
      <w:r>
        <w:t>Recommendations</w:t>
      </w:r>
      <w:bookmarkEnd w:id="200"/>
    </w:p>
    <w:p w14:paraId="6F5DC931" w14:textId="56D8E4CA" w:rsidR="002B14AF" w:rsidRPr="00BB0F13" w:rsidRDefault="00B47E92">
      <w:pPr>
        <w:numPr>
          <w:ilvl w:val="0"/>
          <w:numId w:val="46"/>
        </w:numPr>
        <w:ind w:left="454" w:hanging="454"/>
        <w:jc w:val="both"/>
        <w:rPr>
          <w:rFonts w:asciiTheme="minorHAnsi" w:hAnsiTheme="minorHAnsi" w:cs="Arial"/>
          <w:i/>
          <w:u w:val="single"/>
          <w:lang w:val="en-US"/>
        </w:rPr>
      </w:pPr>
      <w:r w:rsidRPr="00BB0F13">
        <w:rPr>
          <w:rFonts w:asciiTheme="minorHAnsi" w:hAnsiTheme="minorHAnsi" w:cs="Arial"/>
          <w:lang w:val="en-US"/>
        </w:rPr>
        <w:t xml:space="preserve">With long-term infrastructure and equipment being supplied by the Project, </w:t>
      </w:r>
      <w:r w:rsidR="00042680" w:rsidRPr="00BB0F13">
        <w:rPr>
          <w:rFonts w:asciiTheme="minorHAnsi" w:hAnsiTheme="minorHAnsi" w:cs="Arial"/>
          <w:lang w:val="en-US"/>
        </w:rPr>
        <w:t xml:space="preserve">a </w:t>
      </w:r>
      <w:r w:rsidRPr="00BB0F13">
        <w:rPr>
          <w:rFonts w:asciiTheme="minorHAnsi" w:hAnsiTheme="minorHAnsi" w:cs="Arial"/>
          <w:lang w:val="en-US"/>
        </w:rPr>
        <w:t>few recommendations</w:t>
      </w:r>
      <w:r w:rsidR="00A26FA6">
        <w:rPr>
          <w:rFonts w:asciiTheme="minorHAnsi" w:hAnsiTheme="minorHAnsi" w:cs="Arial"/>
          <w:lang w:val="en-US"/>
        </w:rPr>
        <w:t xml:space="preserve"> are made</w:t>
      </w:r>
      <w:r w:rsidR="002B14AF" w:rsidRPr="00BB0F13">
        <w:rPr>
          <w:rFonts w:asciiTheme="minorHAnsi" w:hAnsiTheme="minorHAnsi" w:cs="Arial"/>
          <w:lang w:val="en-US"/>
        </w:rPr>
        <w:t xml:space="preserve"> </w:t>
      </w:r>
      <w:r w:rsidR="00A26FA6" w:rsidRPr="00BB0F13">
        <w:rPr>
          <w:rFonts w:asciiTheme="minorHAnsi" w:hAnsiTheme="minorHAnsi" w:cs="Arial"/>
          <w:lang w:val="en-US"/>
        </w:rPr>
        <w:t>on the basis of the lessons learned during implementation of the EDCR Project</w:t>
      </w:r>
      <w:r w:rsidR="00A26FA6">
        <w:rPr>
          <w:rFonts w:asciiTheme="minorHAnsi" w:hAnsiTheme="minorHAnsi" w:cs="Arial"/>
          <w:lang w:val="en-US"/>
        </w:rPr>
        <w:t>,</w:t>
      </w:r>
      <w:r w:rsidR="00A26FA6" w:rsidRPr="00BB0F13">
        <w:rPr>
          <w:rFonts w:asciiTheme="minorHAnsi" w:hAnsiTheme="minorHAnsi" w:cs="Arial"/>
          <w:lang w:val="en-US"/>
        </w:rPr>
        <w:t xml:space="preserve"> and </w:t>
      </w:r>
      <w:r w:rsidR="002B14AF" w:rsidRPr="00BB0F13">
        <w:rPr>
          <w:rFonts w:asciiTheme="minorHAnsi" w:hAnsiTheme="minorHAnsi" w:cs="Arial"/>
          <w:lang w:val="en-US"/>
        </w:rPr>
        <w:t xml:space="preserve">in the spirit of improving ongoing </w:t>
      </w:r>
      <w:r w:rsidR="00E936D1" w:rsidRPr="00BB0F13">
        <w:rPr>
          <w:rFonts w:asciiTheme="minorHAnsi" w:hAnsiTheme="minorHAnsi" w:cs="Arial"/>
          <w:lang w:val="en-US"/>
        </w:rPr>
        <w:t xml:space="preserve">future delivery of </w:t>
      </w:r>
      <w:r w:rsidR="00042680" w:rsidRPr="00BB0F13">
        <w:rPr>
          <w:rFonts w:asciiTheme="minorHAnsi" w:hAnsiTheme="minorHAnsi" w:cs="Arial"/>
          <w:lang w:val="en-US"/>
        </w:rPr>
        <w:t xml:space="preserve">other </w:t>
      </w:r>
      <w:r w:rsidR="00E936D1" w:rsidRPr="00BB0F13">
        <w:rPr>
          <w:rFonts w:asciiTheme="minorHAnsi" w:hAnsiTheme="minorHAnsi" w:cs="Arial"/>
          <w:lang w:val="en-US"/>
        </w:rPr>
        <w:t>projects</w:t>
      </w:r>
      <w:r w:rsidR="002A2115" w:rsidRPr="00BB0F13">
        <w:rPr>
          <w:rFonts w:asciiTheme="minorHAnsi" w:hAnsiTheme="minorHAnsi" w:cs="Arial"/>
          <w:lang w:val="en-US"/>
        </w:rPr>
        <w:t xml:space="preserve"> in Palau</w:t>
      </w:r>
      <w:r w:rsidR="002B14AF" w:rsidRPr="00BB0F13">
        <w:rPr>
          <w:rFonts w:asciiTheme="minorHAnsi" w:hAnsiTheme="minorHAnsi" w:cs="Arial"/>
          <w:lang w:val="en-US"/>
        </w:rPr>
        <w:t>.</w:t>
      </w:r>
    </w:p>
    <w:p w14:paraId="06F0673C" w14:textId="77777777" w:rsidR="003B15EF" w:rsidRPr="00BB0F13" w:rsidRDefault="003B15EF" w:rsidP="0078349C">
      <w:pPr>
        <w:jc w:val="both"/>
        <w:rPr>
          <w:rFonts w:asciiTheme="minorHAnsi" w:hAnsiTheme="minorHAnsi" w:cs="Arial"/>
          <w:i/>
          <w:u w:val="single"/>
          <w:lang w:val="en-US"/>
        </w:rPr>
      </w:pPr>
    </w:p>
    <w:p w14:paraId="0714D224" w14:textId="74AEB8C9" w:rsidR="003B15EF" w:rsidRPr="00BB0F13" w:rsidRDefault="003B15EF">
      <w:pPr>
        <w:numPr>
          <w:ilvl w:val="0"/>
          <w:numId w:val="46"/>
        </w:numPr>
        <w:ind w:left="454" w:hanging="454"/>
        <w:jc w:val="both"/>
        <w:rPr>
          <w:rFonts w:asciiTheme="minorHAnsi" w:hAnsiTheme="minorHAnsi" w:cs="Arial"/>
          <w:iCs/>
          <w:lang w:val="en-US" w:eastAsia="en-CA"/>
        </w:rPr>
      </w:pPr>
      <w:bookmarkStart w:id="201" w:name="_Hlk125377807"/>
      <w:bookmarkStart w:id="202" w:name="_Hlk109915715"/>
      <w:bookmarkStart w:id="203" w:name="_Ref109915741"/>
      <w:bookmarkStart w:id="204" w:name="_Ref125377845"/>
      <w:bookmarkStart w:id="205" w:name="_Hlk83653037"/>
      <w:bookmarkStart w:id="206" w:name="_Ref84774002"/>
      <w:bookmarkStart w:id="207" w:name="_Ref77490787"/>
      <w:r w:rsidRPr="00BB0F13">
        <w:rPr>
          <w:rFonts w:asciiTheme="minorHAnsi" w:hAnsiTheme="minorHAnsi" w:cs="Arial"/>
          <w:i/>
          <w:u w:val="single"/>
          <w:lang w:val="en-US" w:eastAsia="en-CA"/>
        </w:rPr>
        <w:t>Recommendation</w:t>
      </w:r>
      <w:r w:rsidR="0078349C" w:rsidRPr="00BB0F13">
        <w:rPr>
          <w:rFonts w:asciiTheme="minorHAnsi" w:hAnsiTheme="minorHAnsi" w:cs="Arial"/>
          <w:i/>
          <w:u w:val="single"/>
          <w:lang w:val="en-US" w:eastAsia="en-CA"/>
        </w:rPr>
        <w:t xml:space="preserve"> 1 (to</w:t>
      </w:r>
      <w:r w:rsidR="00F7104C" w:rsidRPr="00BB0F13">
        <w:rPr>
          <w:rFonts w:asciiTheme="minorHAnsi" w:hAnsiTheme="minorHAnsi" w:cs="Arial"/>
          <w:i/>
          <w:u w:val="single"/>
          <w:lang w:val="en-US" w:eastAsia="en-CA"/>
        </w:rPr>
        <w:t xml:space="preserve"> </w:t>
      </w:r>
      <w:r w:rsidR="0078349C" w:rsidRPr="00BB0F13">
        <w:rPr>
          <w:rFonts w:asciiTheme="minorHAnsi" w:hAnsiTheme="minorHAnsi" w:cs="Arial"/>
          <w:i/>
          <w:u w:val="single"/>
          <w:lang w:val="en-US" w:eastAsia="en-CA"/>
        </w:rPr>
        <w:t xml:space="preserve">the Government of </w:t>
      </w:r>
      <w:r w:rsidR="0003746F" w:rsidRPr="00BB0F13">
        <w:rPr>
          <w:rFonts w:asciiTheme="minorHAnsi" w:hAnsiTheme="minorHAnsi" w:cs="Arial"/>
          <w:i/>
          <w:u w:val="single"/>
          <w:lang w:val="en-US" w:eastAsia="en-CA"/>
        </w:rPr>
        <w:t>Palau</w:t>
      </w:r>
      <w:r w:rsidR="002A589B" w:rsidRPr="00BB0F13">
        <w:rPr>
          <w:rFonts w:asciiTheme="minorHAnsi" w:hAnsiTheme="minorHAnsi" w:cs="Arial"/>
          <w:i/>
          <w:u w:val="single"/>
          <w:lang w:val="en-US" w:eastAsia="en-CA"/>
        </w:rPr>
        <w:t xml:space="preserve"> and UNDP</w:t>
      </w:r>
      <w:r w:rsidR="0078349C" w:rsidRPr="00BB0F13">
        <w:rPr>
          <w:rFonts w:asciiTheme="minorHAnsi" w:hAnsiTheme="minorHAnsi" w:cs="Arial"/>
          <w:i/>
          <w:u w:val="single"/>
          <w:lang w:val="en-US" w:eastAsia="en-CA"/>
        </w:rPr>
        <w:t>):</w:t>
      </w:r>
      <w:r w:rsidRPr="00BB0F13">
        <w:rPr>
          <w:rFonts w:asciiTheme="minorHAnsi" w:hAnsiTheme="minorHAnsi" w:cs="Arial"/>
          <w:i/>
          <w:u w:val="single"/>
          <w:lang w:val="en-US" w:eastAsia="en-CA"/>
        </w:rPr>
        <w:t xml:space="preserve"> </w:t>
      </w:r>
      <w:r w:rsidR="00B47E92" w:rsidRPr="00BB0F13">
        <w:rPr>
          <w:rFonts w:asciiTheme="minorHAnsi" w:hAnsiTheme="minorHAnsi" w:cs="Arial"/>
          <w:i/>
          <w:iCs/>
          <w:u w:val="single"/>
          <w:lang w:val="en-US" w:eastAsia="en-CA"/>
        </w:rPr>
        <w:t xml:space="preserve">Provide </w:t>
      </w:r>
      <w:r w:rsidR="00B47E92" w:rsidRPr="00BB0F13">
        <w:rPr>
          <w:rFonts w:asciiTheme="minorHAnsi" w:hAnsiTheme="minorHAnsi" w:cs="Arial"/>
          <w:i/>
          <w:u w:val="single"/>
          <w:lang w:val="en-US" w:eastAsia="en-CA"/>
        </w:rPr>
        <w:t xml:space="preserve">more training for state staff </w:t>
      </w:r>
      <w:r w:rsidR="00B47E92" w:rsidRPr="00BB0F13">
        <w:rPr>
          <w:rFonts w:asciiTheme="minorHAnsi" w:hAnsiTheme="minorHAnsi" w:cs="Arial"/>
          <w:i/>
          <w:iCs/>
          <w:u w:val="single"/>
          <w:lang w:val="en-US" w:eastAsia="en-CA"/>
        </w:rPr>
        <w:t>on</w:t>
      </w:r>
      <w:r w:rsidR="00B47E92" w:rsidRPr="00BB0F13">
        <w:rPr>
          <w:rFonts w:asciiTheme="minorHAnsi" w:hAnsiTheme="minorHAnsi" w:cs="Arial"/>
          <w:i/>
          <w:u w:val="single"/>
          <w:lang w:val="en-US" w:eastAsia="en-CA"/>
        </w:rPr>
        <w:t xml:space="preserve"> how to provide stronger Project oversight</w:t>
      </w:r>
      <w:bookmarkEnd w:id="201"/>
      <w:r w:rsidR="0069758C" w:rsidRPr="00BB0F13">
        <w:rPr>
          <w:rFonts w:asciiTheme="minorHAnsi" w:hAnsiTheme="minorHAnsi" w:cs="Arial"/>
          <w:iCs/>
          <w:lang w:val="en-US" w:eastAsia="en-CA"/>
        </w:rPr>
        <w:t xml:space="preserve">. </w:t>
      </w:r>
      <w:r w:rsidR="00B47E92" w:rsidRPr="00BB0F13">
        <w:rPr>
          <w:rFonts w:asciiTheme="minorHAnsi" w:hAnsiTheme="minorHAnsi" w:cs="Arial"/>
          <w:iCs/>
          <w:lang w:val="en-US" w:eastAsia="en-CA"/>
        </w:rPr>
        <w:t>This would be an effort on “</w:t>
      </w:r>
      <w:r w:rsidR="00B47E92" w:rsidRPr="00BB0F13">
        <w:rPr>
          <w:rFonts w:asciiTheme="minorHAnsi" w:hAnsiTheme="minorHAnsi" w:cs="Arial"/>
          <w:lang w:val="en-US" w:eastAsia="en-CA"/>
        </w:rPr>
        <w:t xml:space="preserve">how to receive and implement projects” and </w:t>
      </w:r>
      <w:r w:rsidR="00B47E92" w:rsidRPr="00BB0F13">
        <w:rPr>
          <w:rFonts w:asciiTheme="minorHAnsi" w:hAnsiTheme="minorHAnsi" w:cs="Arial"/>
          <w:iCs/>
          <w:lang w:val="en-US" w:eastAsia="en-CA"/>
        </w:rPr>
        <w:t>to ensure everyone was informed and aligned with a project</w:t>
      </w:r>
      <w:bookmarkEnd w:id="202"/>
      <w:bookmarkEnd w:id="203"/>
      <w:r w:rsidR="00B47E92" w:rsidRPr="00BB0F13">
        <w:rPr>
          <w:rFonts w:asciiTheme="minorHAnsi" w:hAnsiTheme="minorHAnsi" w:cs="Arial"/>
          <w:iCs/>
          <w:lang w:val="en-US" w:eastAsia="en-CA"/>
        </w:rPr>
        <w:t>.</w:t>
      </w:r>
      <w:r w:rsidR="0069758C" w:rsidRPr="00BB0F13">
        <w:rPr>
          <w:rFonts w:asciiTheme="minorHAnsi" w:hAnsiTheme="minorHAnsi" w:cs="Arial"/>
          <w:iCs/>
          <w:lang w:val="en-US" w:eastAsia="en-CA"/>
        </w:rPr>
        <w:t xml:space="preserve"> Topics could include </w:t>
      </w:r>
      <w:r w:rsidR="002A589B" w:rsidRPr="00BB0F13">
        <w:rPr>
          <w:rFonts w:asciiTheme="minorHAnsi" w:hAnsiTheme="minorHAnsi" w:cs="Arial"/>
          <w:iCs/>
          <w:lang w:val="en-US" w:eastAsia="en-CA"/>
        </w:rPr>
        <w:t xml:space="preserve">the activities to prepare for a project, liaising with stakeholders, effective communication skills, </w:t>
      </w:r>
      <w:r w:rsidR="0069758C" w:rsidRPr="00BB0F13">
        <w:rPr>
          <w:rFonts w:asciiTheme="minorHAnsi" w:hAnsiTheme="minorHAnsi" w:cs="Arial"/>
          <w:iCs/>
          <w:lang w:val="en-US" w:eastAsia="en-CA"/>
        </w:rPr>
        <w:t xml:space="preserve">the use of GIS, </w:t>
      </w:r>
      <w:r w:rsidR="002A589B" w:rsidRPr="00BB0F13">
        <w:rPr>
          <w:rFonts w:asciiTheme="minorHAnsi" w:hAnsiTheme="minorHAnsi" w:cs="Arial"/>
          <w:iCs/>
          <w:lang w:val="en-US" w:eastAsia="en-CA"/>
        </w:rPr>
        <w:t>conflict resolution, managing project activities,</w:t>
      </w:r>
      <w:r w:rsidR="002A589B" w:rsidRPr="00BB0F13">
        <w:rPr>
          <w:rFonts w:asciiTheme="minorHAnsi" w:hAnsiTheme="minorHAnsi" w:cs="Arial"/>
          <w:iCs/>
          <w:lang w:eastAsia="en-CA"/>
        </w:rPr>
        <w:t xml:space="preserve"> </w:t>
      </w:r>
      <w:r w:rsidR="002A589B" w:rsidRPr="00BB0F13">
        <w:rPr>
          <w:rFonts w:asciiTheme="minorHAnsi" w:hAnsiTheme="minorHAnsi" w:cs="Arial"/>
          <w:iCs/>
          <w:lang w:val="en-US" w:eastAsia="en-CA"/>
        </w:rPr>
        <w:t xml:space="preserve">and </w:t>
      </w:r>
      <w:r w:rsidR="002A589B" w:rsidRPr="00BB0F13">
        <w:rPr>
          <w:rFonts w:asciiTheme="minorHAnsi" w:hAnsiTheme="minorHAnsi" w:cs="Arial"/>
          <w:iCs/>
          <w:lang w:eastAsia="en-CA"/>
        </w:rPr>
        <w:t>estimating the cost of planned activities</w:t>
      </w:r>
      <w:r w:rsidR="002A589B" w:rsidRPr="00BB0F13">
        <w:rPr>
          <w:rStyle w:val="FootnoteReference"/>
          <w:rFonts w:asciiTheme="minorHAnsi" w:hAnsiTheme="minorHAnsi"/>
          <w:iCs/>
          <w:lang w:eastAsia="en-CA"/>
        </w:rPr>
        <w:footnoteReference w:id="23"/>
      </w:r>
      <w:r w:rsidR="0069758C" w:rsidRPr="00BB0F13">
        <w:rPr>
          <w:rFonts w:asciiTheme="minorHAnsi" w:hAnsiTheme="minorHAnsi" w:cs="Arial"/>
          <w:iCs/>
          <w:lang w:val="en-US" w:eastAsia="en-CA"/>
        </w:rPr>
        <w:t>.</w:t>
      </w:r>
      <w:r w:rsidR="002A589B" w:rsidRPr="00BB0F13">
        <w:rPr>
          <w:rFonts w:asciiTheme="minorHAnsi" w:hAnsiTheme="minorHAnsi" w:cs="Arial"/>
          <w:iCs/>
          <w:lang w:val="en-US" w:eastAsia="en-CA"/>
        </w:rPr>
        <w:t xml:space="preserve"> This could also be an effort by UNDP to train local people in Palau and other regional SIDS on the complex UNDP administrative procedures for fund transfers and procurement so that they can manage projects under NIM.</w:t>
      </w:r>
      <w:bookmarkEnd w:id="204"/>
    </w:p>
    <w:p w14:paraId="7F7128F8" w14:textId="1A0EFAAB" w:rsidR="00F20B4A" w:rsidRPr="00BB0F13" w:rsidRDefault="00F20B4A" w:rsidP="002A2115">
      <w:pPr>
        <w:rPr>
          <w:rFonts w:asciiTheme="minorHAnsi" w:hAnsiTheme="minorHAnsi" w:cs="Arial"/>
          <w:iCs/>
          <w:lang w:val="en-US" w:eastAsia="en-CA"/>
        </w:rPr>
      </w:pPr>
    </w:p>
    <w:p w14:paraId="6E86E1D4" w14:textId="5D964197" w:rsidR="0010380D" w:rsidRPr="00245A29" w:rsidRDefault="00C7276C">
      <w:pPr>
        <w:numPr>
          <w:ilvl w:val="0"/>
          <w:numId w:val="46"/>
        </w:numPr>
        <w:ind w:left="454" w:hanging="454"/>
        <w:jc w:val="both"/>
        <w:rPr>
          <w:rFonts w:asciiTheme="minorHAnsi" w:hAnsiTheme="minorHAnsi" w:cs="Arial"/>
          <w:iCs/>
          <w:lang w:val="en-US" w:eastAsia="en-CA"/>
        </w:rPr>
      </w:pPr>
      <w:bookmarkStart w:id="208" w:name="_Hlk125377879"/>
      <w:bookmarkStart w:id="209" w:name="_Ref110863582"/>
      <w:bookmarkStart w:id="210" w:name="_Ref125377905"/>
      <w:r w:rsidRPr="00BB0F13">
        <w:rPr>
          <w:rFonts w:asciiTheme="minorHAnsi" w:hAnsiTheme="minorHAnsi" w:cs="Arial"/>
          <w:i/>
          <w:u w:val="single"/>
          <w:lang w:val="en-US" w:eastAsia="en-CA"/>
        </w:rPr>
        <w:t>Recommendation</w:t>
      </w:r>
      <w:r w:rsidR="00CF46AF" w:rsidRPr="00BB0F13">
        <w:rPr>
          <w:rFonts w:asciiTheme="minorHAnsi" w:hAnsiTheme="minorHAnsi" w:cs="Arial"/>
          <w:i/>
          <w:u w:val="single"/>
          <w:lang w:val="en-US" w:eastAsia="en-CA"/>
        </w:rPr>
        <w:t xml:space="preserve"> </w:t>
      </w:r>
      <w:r w:rsidR="002A589B" w:rsidRPr="00BB0F13">
        <w:rPr>
          <w:rFonts w:asciiTheme="minorHAnsi" w:hAnsiTheme="minorHAnsi" w:cs="Arial"/>
          <w:i/>
          <w:u w:val="single"/>
          <w:lang w:val="en-US" w:eastAsia="en-CA"/>
        </w:rPr>
        <w:t>2</w:t>
      </w:r>
      <w:r w:rsidRPr="00BB0F13">
        <w:rPr>
          <w:rFonts w:asciiTheme="minorHAnsi" w:hAnsiTheme="minorHAnsi" w:cs="Arial"/>
          <w:i/>
          <w:u w:val="single"/>
          <w:lang w:val="en-US" w:eastAsia="en-CA"/>
        </w:rPr>
        <w:t xml:space="preserve"> </w:t>
      </w:r>
      <w:bookmarkStart w:id="211" w:name="_Hlk84767825"/>
      <w:r w:rsidRPr="00BB0F13">
        <w:rPr>
          <w:rFonts w:asciiTheme="minorHAnsi" w:hAnsiTheme="minorHAnsi" w:cs="Arial"/>
          <w:i/>
          <w:u w:val="single"/>
          <w:lang w:val="en-US" w:eastAsia="en-CA"/>
        </w:rPr>
        <w:t>(to the Government</w:t>
      </w:r>
      <w:r w:rsidRPr="00245A29">
        <w:rPr>
          <w:rFonts w:asciiTheme="minorHAnsi" w:hAnsiTheme="minorHAnsi" w:cs="Arial"/>
          <w:i/>
          <w:u w:val="single"/>
          <w:lang w:val="en-US" w:eastAsia="en-CA"/>
        </w:rPr>
        <w:t xml:space="preserve"> of </w:t>
      </w:r>
      <w:r w:rsidR="00DE3A77" w:rsidRPr="00245A29">
        <w:rPr>
          <w:rFonts w:asciiTheme="minorHAnsi" w:hAnsiTheme="minorHAnsi" w:cs="Arial"/>
          <w:i/>
          <w:u w:val="single"/>
          <w:lang w:val="en-US" w:eastAsia="en-CA"/>
        </w:rPr>
        <w:t>Palau</w:t>
      </w:r>
      <w:bookmarkStart w:id="212" w:name="_Hlk84841745"/>
      <w:r w:rsidRPr="00245A29">
        <w:rPr>
          <w:rFonts w:asciiTheme="minorHAnsi" w:hAnsiTheme="minorHAnsi" w:cs="Arial"/>
          <w:i/>
          <w:u w:val="single"/>
          <w:lang w:val="en-US" w:eastAsia="en-CA"/>
        </w:rPr>
        <w:t>)</w:t>
      </w:r>
      <w:bookmarkEnd w:id="211"/>
      <w:r w:rsidR="00CF46AF" w:rsidRPr="00245A29">
        <w:rPr>
          <w:rFonts w:asciiTheme="minorHAnsi" w:hAnsiTheme="minorHAnsi" w:cs="Arial"/>
          <w:i/>
          <w:u w:val="single"/>
          <w:lang w:val="en-US" w:eastAsia="en-CA"/>
        </w:rPr>
        <w:t xml:space="preserve">: </w:t>
      </w:r>
      <w:bookmarkEnd w:id="212"/>
      <w:r w:rsidR="00DE3A77" w:rsidRPr="00245A29">
        <w:rPr>
          <w:rFonts w:asciiTheme="minorHAnsi" w:hAnsiTheme="minorHAnsi" w:cs="Arial"/>
          <w:i/>
          <w:iCs/>
          <w:u w:val="single"/>
          <w:lang w:val="en-US" w:eastAsia="en-CA"/>
        </w:rPr>
        <w:t>Conduct</w:t>
      </w:r>
      <w:r w:rsidR="00DE3A77" w:rsidRPr="0010380D">
        <w:rPr>
          <w:rFonts w:asciiTheme="minorHAnsi" w:hAnsiTheme="minorHAnsi" w:cs="Arial"/>
          <w:i/>
          <w:iCs/>
          <w:u w:val="single"/>
          <w:lang w:val="en-US" w:eastAsia="en-CA"/>
        </w:rPr>
        <w:t xml:space="preserve"> join quarterly trips to the SW</w:t>
      </w:r>
      <w:r w:rsidR="00B47E92">
        <w:rPr>
          <w:rFonts w:asciiTheme="minorHAnsi" w:hAnsiTheme="minorHAnsi" w:cs="Arial"/>
          <w:i/>
          <w:iCs/>
          <w:u w:val="single"/>
          <w:lang w:val="en-US" w:eastAsia="en-CA"/>
        </w:rPr>
        <w:t xml:space="preserve"> islands to provide general support and</w:t>
      </w:r>
      <w:r w:rsidR="00DE3A77" w:rsidRPr="00245A29">
        <w:rPr>
          <w:rFonts w:asciiTheme="minorHAnsi" w:hAnsiTheme="minorHAnsi" w:cs="Arial"/>
          <w:i/>
          <w:iCs/>
          <w:u w:val="single"/>
          <w:lang w:val="en-US" w:eastAsia="en-CA"/>
        </w:rPr>
        <w:t xml:space="preserve"> r</w:t>
      </w:r>
      <w:r w:rsidR="00DE3A77" w:rsidRPr="0010380D">
        <w:rPr>
          <w:rFonts w:asciiTheme="minorHAnsi" w:hAnsiTheme="minorHAnsi" w:cs="Arial"/>
          <w:i/>
          <w:iCs/>
          <w:u w:val="single"/>
          <w:lang w:val="en-US" w:eastAsia="en-CA"/>
        </w:rPr>
        <w:t>ota</w:t>
      </w:r>
      <w:r w:rsidR="00DE3A77" w:rsidRPr="00245A29">
        <w:rPr>
          <w:rFonts w:asciiTheme="minorHAnsi" w:hAnsiTheme="minorHAnsi" w:cs="Arial"/>
          <w:i/>
          <w:iCs/>
          <w:u w:val="single"/>
          <w:lang w:val="en-US" w:eastAsia="en-CA"/>
        </w:rPr>
        <w:t>ting</w:t>
      </w:r>
      <w:r w:rsidR="00DE3A77" w:rsidRPr="0010380D">
        <w:rPr>
          <w:rFonts w:asciiTheme="minorHAnsi" w:hAnsiTheme="minorHAnsi" w:cs="Arial"/>
          <w:i/>
          <w:iCs/>
          <w:u w:val="single"/>
          <w:lang w:val="en-US" w:eastAsia="en-CA"/>
        </w:rPr>
        <w:t xml:space="preserve"> alternate staf</w:t>
      </w:r>
      <w:r w:rsidR="00DE3A77" w:rsidRPr="00245A29">
        <w:rPr>
          <w:rFonts w:asciiTheme="minorHAnsi" w:hAnsiTheme="minorHAnsi" w:cs="Arial"/>
          <w:i/>
          <w:iCs/>
          <w:u w:val="single"/>
          <w:lang w:val="en-US" w:eastAsia="en-CA"/>
        </w:rPr>
        <w:t>f</w:t>
      </w:r>
      <w:r w:rsidR="00DE3A77" w:rsidRPr="0010380D">
        <w:rPr>
          <w:rFonts w:asciiTheme="minorHAnsi" w:hAnsiTheme="minorHAnsi" w:cs="Arial"/>
          <w:i/>
          <w:iCs/>
          <w:u w:val="single"/>
          <w:lang w:val="en-US" w:eastAsia="en-CA"/>
        </w:rPr>
        <w:t xml:space="preserve"> </w:t>
      </w:r>
      <w:r w:rsidR="00DE3A77" w:rsidRPr="00245A29">
        <w:rPr>
          <w:rFonts w:asciiTheme="minorHAnsi" w:hAnsiTheme="minorHAnsi" w:cs="Arial"/>
          <w:i/>
          <w:iCs/>
          <w:u w:val="single"/>
          <w:lang w:val="en-US" w:eastAsia="en-CA"/>
        </w:rPr>
        <w:t>allowing them to</w:t>
      </w:r>
      <w:r w:rsidR="00DE3A77" w:rsidRPr="0010380D">
        <w:rPr>
          <w:rFonts w:asciiTheme="minorHAnsi" w:hAnsiTheme="minorHAnsi" w:cs="Arial"/>
          <w:i/>
          <w:iCs/>
          <w:u w:val="single"/>
          <w:lang w:val="en-US" w:eastAsia="en-CA"/>
        </w:rPr>
        <w:t xml:space="preserve"> assess different areas</w:t>
      </w:r>
      <w:bookmarkEnd w:id="208"/>
      <w:r w:rsidR="007A0CFA" w:rsidRPr="00245A29">
        <w:rPr>
          <w:rFonts w:asciiTheme="minorHAnsi" w:hAnsiTheme="minorHAnsi" w:cs="Arial"/>
          <w:i/>
          <w:u w:val="single"/>
          <w:lang w:val="en-US" w:eastAsia="en-CA"/>
        </w:rPr>
        <w:t>.</w:t>
      </w:r>
      <w:r w:rsidR="00CF46AF" w:rsidRPr="00245A29">
        <w:rPr>
          <w:rFonts w:asciiTheme="minorHAnsi" w:hAnsiTheme="minorHAnsi" w:cs="Arial"/>
          <w:iCs/>
          <w:lang w:val="en-US" w:eastAsia="en-CA"/>
        </w:rPr>
        <w:t xml:space="preserve"> </w:t>
      </w:r>
      <w:bookmarkEnd w:id="205"/>
      <w:r w:rsidR="00DE3A77" w:rsidRPr="00245A29">
        <w:rPr>
          <w:rFonts w:asciiTheme="minorHAnsi" w:hAnsiTheme="minorHAnsi" w:cs="Arial"/>
          <w:iCs/>
          <w:lang w:val="en-US" w:eastAsia="en-CA"/>
        </w:rPr>
        <w:t xml:space="preserve">With </w:t>
      </w:r>
      <w:r w:rsidR="00DE3A77" w:rsidRPr="0010380D">
        <w:rPr>
          <w:rFonts w:asciiTheme="minorHAnsi" w:hAnsiTheme="minorHAnsi" w:cs="Arial"/>
          <w:iCs/>
          <w:lang w:val="en-US" w:eastAsia="en-CA"/>
        </w:rPr>
        <w:t>limited opportunities to travel to the SW islands</w:t>
      </w:r>
      <w:r w:rsidR="00DE3A77" w:rsidRPr="00245A29">
        <w:rPr>
          <w:rFonts w:asciiTheme="minorHAnsi" w:hAnsiTheme="minorHAnsi" w:cs="Arial"/>
          <w:iCs/>
          <w:lang w:val="en-US" w:eastAsia="en-CA"/>
        </w:rPr>
        <w:t xml:space="preserve">, there is a need to </w:t>
      </w:r>
      <w:bookmarkEnd w:id="206"/>
      <w:bookmarkEnd w:id="209"/>
      <w:r w:rsidR="00DE3A77" w:rsidRPr="00245A29">
        <w:rPr>
          <w:rFonts w:asciiTheme="minorHAnsi" w:hAnsiTheme="minorHAnsi" w:cs="Arial"/>
          <w:iCs/>
          <w:lang w:val="en-US" w:eastAsia="en-CA"/>
        </w:rPr>
        <w:t>t</w:t>
      </w:r>
      <w:r w:rsidR="00DE3A77" w:rsidRPr="0010380D">
        <w:rPr>
          <w:rFonts w:asciiTheme="minorHAnsi" w:hAnsiTheme="minorHAnsi" w:cs="Arial"/>
          <w:iCs/>
          <w:lang w:val="en-US" w:eastAsia="en-CA"/>
        </w:rPr>
        <w:t xml:space="preserve">ake advantage of regularly scheduled, quarterly trips to </w:t>
      </w:r>
      <w:r w:rsidR="00B71AD6">
        <w:rPr>
          <w:rFonts w:asciiTheme="minorHAnsi" w:hAnsiTheme="minorHAnsi" w:cs="Arial"/>
          <w:iCs/>
          <w:lang w:val="en-US" w:eastAsia="en-CA"/>
        </w:rPr>
        <w:t xml:space="preserve">the </w:t>
      </w:r>
      <w:r w:rsidR="00DE3A77" w:rsidRPr="0010380D">
        <w:rPr>
          <w:rFonts w:asciiTheme="minorHAnsi" w:hAnsiTheme="minorHAnsi" w:cs="Arial"/>
          <w:iCs/>
          <w:lang w:val="en-US" w:eastAsia="en-CA"/>
        </w:rPr>
        <w:t>SW</w:t>
      </w:r>
      <w:r w:rsidR="00B71AD6">
        <w:rPr>
          <w:rFonts w:asciiTheme="minorHAnsi" w:hAnsiTheme="minorHAnsi" w:cs="Arial"/>
          <w:iCs/>
          <w:lang w:val="en-US" w:eastAsia="en-CA"/>
        </w:rPr>
        <w:t xml:space="preserve"> islands</w:t>
      </w:r>
      <w:r w:rsidR="00DE3A77" w:rsidRPr="0010380D">
        <w:rPr>
          <w:rFonts w:asciiTheme="minorHAnsi" w:hAnsiTheme="minorHAnsi" w:cs="Arial"/>
          <w:iCs/>
          <w:lang w:val="en-US" w:eastAsia="en-CA"/>
        </w:rPr>
        <w:t xml:space="preserve"> sponsored by </w:t>
      </w:r>
      <w:r w:rsidR="00B71AD6">
        <w:rPr>
          <w:rFonts w:asciiTheme="minorHAnsi" w:hAnsiTheme="minorHAnsi" w:cs="Arial"/>
          <w:iCs/>
          <w:lang w:val="en-US" w:eastAsia="en-CA"/>
        </w:rPr>
        <w:t>GRoP</w:t>
      </w:r>
      <w:r w:rsidR="00DE3A77" w:rsidRPr="0010380D">
        <w:rPr>
          <w:rFonts w:asciiTheme="minorHAnsi" w:hAnsiTheme="minorHAnsi" w:cs="Arial"/>
          <w:iCs/>
          <w:lang w:val="en-US" w:eastAsia="en-CA"/>
        </w:rPr>
        <w:t xml:space="preserve"> to send M</w:t>
      </w:r>
      <w:r w:rsidR="00DE3A77" w:rsidRPr="00245A29">
        <w:rPr>
          <w:rFonts w:asciiTheme="minorHAnsi" w:hAnsiTheme="minorHAnsi" w:cs="Arial"/>
          <w:iCs/>
          <w:lang w:val="en-US" w:eastAsia="en-CA"/>
        </w:rPr>
        <w:t>o</w:t>
      </w:r>
      <w:r w:rsidR="00DE3A77" w:rsidRPr="0010380D">
        <w:rPr>
          <w:rFonts w:asciiTheme="minorHAnsi" w:hAnsiTheme="minorHAnsi" w:cs="Arial"/>
          <w:iCs/>
          <w:lang w:val="en-US" w:eastAsia="en-CA"/>
        </w:rPr>
        <w:t xml:space="preserve">E technicians to </w:t>
      </w:r>
      <w:r w:rsidR="00DE3A77" w:rsidRPr="00245A29">
        <w:rPr>
          <w:rFonts w:asciiTheme="minorHAnsi" w:hAnsiTheme="minorHAnsi" w:cs="Arial"/>
          <w:iCs/>
          <w:lang w:val="en-US" w:eastAsia="en-CA"/>
        </w:rPr>
        <w:t xml:space="preserve">the </w:t>
      </w:r>
      <w:r w:rsidR="00DE3A77" w:rsidRPr="0010380D">
        <w:rPr>
          <w:rFonts w:asciiTheme="minorHAnsi" w:hAnsiTheme="minorHAnsi" w:cs="Arial"/>
          <w:iCs/>
          <w:lang w:val="en-US" w:eastAsia="en-CA"/>
        </w:rPr>
        <w:t>SW</w:t>
      </w:r>
      <w:r w:rsidR="00DE3A77" w:rsidRPr="00245A29">
        <w:rPr>
          <w:rFonts w:asciiTheme="minorHAnsi" w:hAnsiTheme="minorHAnsi" w:cs="Arial"/>
          <w:iCs/>
          <w:lang w:val="en-US" w:eastAsia="en-CA"/>
        </w:rPr>
        <w:t xml:space="preserve"> Islands</w:t>
      </w:r>
      <w:r w:rsidR="00DE3A77" w:rsidRPr="0010380D">
        <w:rPr>
          <w:rFonts w:asciiTheme="minorHAnsi" w:hAnsiTheme="minorHAnsi" w:cs="Arial"/>
          <w:iCs/>
          <w:lang w:val="en-US" w:eastAsia="en-CA"/>
        </w:rPr>
        <w:t xml:space="preserve"> for monitoring and inspection</w:t>
      </w:r>
      <w:r w:rsidR="00245A29" w:rsidRPr="00245A29">
        <w:rPr>
          <w:rFonts w:asciiTheme="minorHAnsi" w:hAnsiTheme="minorHAnsi" w:cs="Arial"/>
          <w:iCs/>
          <w:lang w:val="en-US" w:eastAsia="en-CA"/>
        </w:rPr>
        <w:t>.</w:t>
      </w:r>
      <w:bookmarkEnd w:id="210"/>
    </w:p>
    <w:p w14:paraId="75D72A15" w14:textId="11B6C307" w:rsidR="00CF46AF" w:rsidRDefault="00CF46AF" w:rsidP="00787109">
      <w:pPr>
        <w:jc w:val="both"/>
        <w:rPr>
          <w:rFonts w:asciiTheme="minorHAnsi" w:hAnsiTheme="minorHAnsi" w:cs="Arial"/>
          <w:iCs/>
          <w:lang w:val="en-US" w:eastAsia="en-CA"/>
        </w:rPr>
      </w:pPr>
    </w:p>
    <w:p w14:paraId="1258A06C" w14:textId="27B48472" w:rsidR="00A12DFD" w:rsidRPr="0069758C" w:rsidRDefault="00A12DFD">
      <w:pPr>
        <w:numPr>
          <w:ilvl w:val="0"/>
          <w:numId w:val="46"/>
        </w:numPr>
        <w:ind w:left="454" w:hanging="454"/>
        <w:jc w:val="both"/>
        <w:rPr>
          <w:rFonts w:asciiTheme="minorHAnsi" w:hAnsiTheme="minorHAnsi" w:cs="Arial"/>
          <w:i/>
          <w:u w:val="single"/>
          <w:lang w:val="en-US" w:eastAsia="en-CA"/>
        </w:rPr>
      </w:pPr>
      <w:bookmarkStart w:id="213" w:name="_Hlk83653181"/>
      <w:bookmarkStart w:id="214" w:name="_Hlk125377960"/>
      <w:bookmarkStart w:id="215" w:name="_Ref85197872"/>
      <w:bookmarkStart w:id="216" w:name="_Ref84774381"/>
      <w:bookmarkStart w:id="217" w:name="_Ref109915960"/>
      <w:bookmarkStart w:id="218" w:name="_Ref125377987"/>
      <w:bookmarkStart w:id="219" w:name="_Hlk84774089"/>
      <w:bookmarkStart w:id="220" w:name="_Ref84774370"/>
      <w:bookmarkEnd w:id="207"/>
      <w:r>
        <w:rPr>
          <w:rFonts w:asciiTheme="minorHAnsi" w:hAnsiTheme="minorHAnsi" w:cs="Arial"/>
          <w:i/>
          <w:u w:val="single"/>
          <w:lang w:val="en-US" w:eastAsia="en-CA"/>
        </w:rPr>
        <w:t xml:space="preserve">Recommendation </w:t>
      </w:r>
      <w:r w:rsidR="002A589B">
        <w:rPr>
          <w:rFonts w:asciiTheme="minorHAnsi" w:hAnsiTheme="minorHAnsi" w:cs="Arial"/>
          <w:i/>
          <w:u w:val="single"/>
          <w:lang w:val="en-US" w:eastAsia="en-CA"/>
        </w:rPr>
        <w:t>3</w:t>
      </w:r>
      <w:r>
        <w:rPr>
          <w:rFonts w:asciiTheme="minorHAnsi" w:hAnsiTheme="minorHAnsi" w:cs="Arial"/>
          <w:i/>
          <w:u w:val="single"/>
          <w:lang w:val="en-US" w:eastAsia="en-CA"/>
        </w:rPr>
        <w:t xml:space="preserve"> (to the Government of </w:t>
      </w:r>
      <w:r w:rsidR="00DE3A77">
        <w:rPr>
          <w:rFonts w:asciiTheme="minorHAnsi" w:hAnsiTheme="minorHAnsi" w:cs="Arial"/>
          <w:i/>
          <w:u w:val="single"/>
          <w:lang w:val="en-US" w:eastAsia="en-CA"/>
        </w:rPr>
        <w:t>Palau</w:t>
      </w:r>
      <w:r>
        <w:rPr>
          <w:rFonts w:asciiTheme="minorHAnsi" w:hAnsiTheme="minorHAnsi" w:cs="Arial"/>
          <w:i/>
          <w:u w:val="single"/>
          <w:lang w:val="en-US" w:eastAsia="en-CA"/>
        </w:rPr>
        <w:t xml:space="preserve">): </w:t>
      </w:r>
      <w:bookmarkEnd w:id="213"/>
      <w:r w:rsidR="00DE3A77">
        <w:rPr>
          <w:rFonts w:asciiTheme="minorHAnsi" w:hAnsiTheme="minorHAnsi" w:cs="Arial"/>
          <w:i/>
          <w:u w:val="single"/>
          <w:lang w:val="en-US" w:eastAsia="en-CA"/>
        </w:rPr>
        <w:t>A</w:t>
      </w:r>
      <w:r w:rsidR="00DE3A77" w:rsidRPr="0010380D">
        <w:rPr>
          <w:rFonts w:asciiTheme="minorHAnsi" w:hAnsiTheme="minorHAnsi" w:cs="Arial"/>
          <w:i/>
          <w:iCs/>
          <w:u w:val="single"/>
          <w:lang w:val="en-US" w:eastAsia="en-CA"/>
        </w:rPr>
        <w:t xml:space="preserve">ddress the lack of internet connection at </w:t>
      </w:r>
      <w:r w:rsidR="00245A29">
        <w:rPr>
          <w:rFonts w:asciiTheme="minorHAnsi" w:hAnsiTheme="minorHAnsi" w:cs="Arial"/>
          <w:i/>
          <w:iCs/>
          <w:u w:val="single"/>
          <w:lang w:val="en-US" w:eastAsia="en-CA"/>
        </w:rPr>
        <w:t>some</w:t>
      </w:r>
      <w:r w:rsidR="00DE3A77" w:rsidRPr="0010380D">
        <w:rPr>
          <w:rFonts w:asciiTheme="minorHAnsi" w:hAnsiTheme="minorHAnsi" w:cs="Arial"/>
          <w:i/>
          <w:iCs/>
          <w:u w:val="single"/>
          <w:lang w:val="en-US" w:eastAsia="en-CA"/>
        </w:rPr>
        <w:t xml:space="preserve"> schools</w:t>
      </w:r>
      <w:r w:rsidR="00245A29">
        <w:rPr>
          <w:rFonts w:asciiTheme="minorHAnsi" w:hAnsiTheme="minorHAnsi" w:cs="Arial"/>
          <w:i/>
          <w:iCs/>
          <w:u w:val="single"/>
          <w:lang w:val="en-US" w:eastAsia="en-CA"/>
        </w:rPr>
        <w:t xml:space="preserve"> </w:t>
      </w:r>
      <w:r w:rsidR="00245A29" w:rsidRPr="00245A29">
        <w:rPr>
          <w:rFonts w:asciiTheme="minorHAnsi" w:hAnsiTheme="minorHAnsi" w:cs="Arial"/>
          <w:i/>
          <w:iCs/>
          <w:u w:val="single"/>
          <w:lang w:val="en-US" w:eastAsia="en-CA"/>
        </w:rPr>
        <w:t>in remote areas</w:t>
      </w:r>
      <w:bookmarkEnd w:id="214"/>
      <w:r>
        <w:rPr>
          <w:rFonts w:asciiTheme="minorHAnsi" w:hAnsiTheme="minorHAnsi" w:cs="Arial"/>
          <w:iCs/>
          <w:lang w:eastAsia="en-CA"/>
        </w:rPr>
        <w:t xml:space="preserve">. </w:t>
      </w:r>
      <w:bookmarkEnd w:id="215"/>
      <w:bookmarkEnd w:id="216"/>
      <w:r w:rsidR="00245A29" w:rsidRPr="00245A29">
        <w:rPr>
          <w:rFonts w:asciiTheme="minorHAnsi" w:hAnsiTheme="minorHAnsi" w:cs="Arial"/>
          <w:iCs/>
          <w:lang w:eastAsia="en-CA"/>
        </w:rPr>
        <w:t xml:space="preserve">The Ministry of Education recently implemented an online reading program </w:t>
      </w:r>
      <w:r w:rsidR="00245A29" w:rsidRPr="00245A29">
        <w:rPr>
          <w:rFonts w:asciiTheme="minorHAnsi" w:hAnsiTheme="minorHAnsi" w:cs="Arial"/>
          <w:iCs/>
          <w:lang w:eastAsia="en-CA"/>
        </w:rPr>
        <w:lastRenderedPageBreak/>
        <w:t xml:space="preserve">and procured a </w:t>
      </w:r>
      <w:r w:rsidR="00245A29">
        <w:rPr>
          <w:rFonts w:asciiTheme="minorHAnsi" w:hAnsiTheme="minorHAnsi" w:cs="Arial"/>
          <w:iCs/>
          <w:lang w:eastAsia="en-CA"/>
        </w:rPr>
        <w:t>s</w:t>
      </w:r>
      <w:r w:rsidR="00245A29" w:rsidRPr="00245A29">
        <w:rPr>
          <w:rFonts w:asciiTheme="minorHAnsi" w:hAnsiTheme="minorHAnsi" w:cs="Arial"/>
          <w:iCs/>
          <w:lang w:eastAsia="en-CA"/>
        </w:rPr>
        <w:t xml:space="preserve">tudent </w:t>
      </w:r>
      <w:r w:rsidR="00245A29">
        <w:rPr>
          <w:rFonts w:asciiTheme="minorHAnsi" w:hAnsiTheme="minorHAnsi" w:cs="Arial"/>
          <w:iCs/>
          <w:lang w:eastAsia="en-CA"/>
        </w:rPr>
        <w:t>i</w:t>
      </w:r>
      <w:r w:rsidR="00245A29" w:rsidRPr="00245A29">
        <w:rPr>
          <w:rFonts w:asciiTheme="minorHAnsi" w:hAnsiTheme="minorHAnsi" w:cs="Arial"/>
          <w:iCs/>
          <w:lang w:eastAsia="en-CA"/>
        </w:rPr>
        <w:t xml:space="preserve">nformation </w:t>
      </w:r>
      <w:r w:rsidR="00245A29">
        <w:rPr>
          <w:rFonts w:asciiTheme="minorHAnsi" w:hAnsiTheme="minorHAnsi" w:cs="Arial"/>
          <w:iCs/>
          <w:lang w:eastAsia="en-CA"/>
        </w:rPr>
        <w:t>s</w:t>
      </w:r>
      <w:r w:rsidR="00245A29" w:rsidRPr="00245A29">
        <w:rPr>
          <w:rFonts w:asciiTheme="minorHAnsi" w:hAnsiTheme="minorHAnsi" w:cs="Arial"/>
          <w:iCs/>
          <w:lang w:eastAsia="en-CA"/>
        </w:rPr>
        <w:t xml:space="preserve">ystem at other schools.  In ensuring equitable access to learning opportunities and tools by all students, </w:t>
      </w:r>
      <w:r w:rsidR="00245A29">
        <w:rPr>
          <w:rFonts w:asciiTheme="minorHAnsi" w:hAnsiTheme="minorHAnsi" w:cs="Arial"/>
          <w:iCs/>
          <w:lang w:eastAsia="en-CA"/>
        </w:rPr>
        <w:t xml:space="preserve">there is a </w:t>
      </w:r>
      <w:r w:rsidR="00245A29" w:rsidRPr="00245A29">
        <w:rPr>
          <w:rFonts w:asciiTheme="minorHAnsi" w:hAnsiTheme="minorHAnsi" w:cs="Arial"/>
          <w:iCs/>
          <w:lang w:eastAsia="en-CA"/>
        </w:rPr>
        <w:t xml:space="preserve">need to provide </w:t>
      </w:r>
      <w:r w:rsidR="00245A29">
        <w:rPr>
          <w:rFonts w:asciiTheme="minorHAnsi" w:hAnsiTheme="minorHAnsi" w:cs="Arial"/>
          <w:iCs/>
          <w:lang w:eastAsia="en-CA"/>
        </w:rPr>
        <w:t xml:space="preserve">the </w:t>
      </w:r>
      <w:r w:rsidR="00245A29" w:rsidRPr="00245A29">
        <w:rPr>
          <w:rFonts w:asciiTheme="minorHAnsi" w:hAnsiTheme="minorHAnsi" w:cs="Arial"/>
          <w:iCs/>
          <w:lang w:eastAsia="en-CA"/>
        </w:rPr>
        <w:t>same opportunities to children in remote areas</w:t>
      </w:r>
      <w:r w:rsidR="00245A29">
        <w:rPr>
          <w:rFonts w:asciiTheme="minorHAnsi" w:hAnsiTheme="minorHAnsi" w:cs="Arial"/>
          <w:iCs/>
          <w:lang w:eastAsia="en-CA"/>
        </w:rPr>
        <w:t xml:space="preserve"> using </w:t>
      </w:r>
      <w:r w:rsidR="00245A29" w:rsidRPr="00245A29">
        <w:rPr>
          <w:rFonts w:asciiTheme="minorHAnsi" w:hAnsiTheme="minorHAnsi" w:cs="Arial"/>
          <w:iCs/>
          <w:lang w:eastAsia="en-CA"/>
        </w:rPr>
        <w:t>satellite internet access</w:t>
      </w:r>
      <w:r w:rsidR="00836C28">
        <w:rPr>
          <w:rFonts w:asciiTheme="minorHAnsi" w:hAnsiTheme="minorHAnsi" w:cs="Arial"/>
          <w:iCs/>
          <w:lang w:eastAsia="en-CA"/>
        </w:rPr>
        <w:t>.</w:t>
      </w:r>
      <w:bookmarkEnd w:id="217"/>
      <w:r w:rsidR="00245A29" w:rsidRPr="00245A29">
        <w:t xml:space="preserve"> </w:t>
      </w:r>
      <w:r w:rsidR="00245A29" w:rsidRPr="00245A29">
        <w:rPr>
          <w:rFonts w:asciiTheme="minorHAnsi" w:hAnsiTheme="minorHAnsi" w:cs="Arial"/>
          <w:iCs/>
          <w:lang w:eastAsia="en-CA"/>
        </w:rPr>
        <w:t xml:space="preserve">Online high school </w:t>
      </w:r>
      <w:r w:rsidR="00245A29">
        <w:rPr>
          <w:rFonts w:asciiTheme="minorHAnsi" w:hAnsiTheme="minorHAnsi" w:cs="Arial"/>
          <w:iCs/>
          <w:lang w:eastAsia="en-CA"/>
        </w:rPr>
        <w:t xml:space="preserve">teaching is </w:t>
      </w:r>
      <w:r w:rsidR="00245A29" w:rsidRPr="00245A29">
        <w:rPr>
          <w:rFonts w:asciiTheme="minorHAnsi" w:hAnsiTheme="minorHAnsi" w:cs="Arial"/>
          <w:iCs/>
          <w:lang w:eastAsia="en-CA"/>
        </w:rPr>
        <w:t>not available to SW island students</w:t>
      </w:r>
      <w:r w:rsidR="00245A29">
        <w:rPr>
          <w:rFonts w:asciiTheme="minorHAnsi" w:hAnsiTheme="minorHAnsi" w:cs="Arial"/>
          <w:iCs/>
          <w:lang w:eastAsia="en-CA"/>
        </w:rPr>
        <w:t>, resulting in high</w:t>
      </w:r>
      <w:r w:rsidR="00245A29" w:rsidRPr="0010380D">
        <w:rPr>
          <w:rFonts w:asciiTheme="minorHAnsi" w:hAnsiTheme="minorHAnsi" w:cs="Arial"/>
          <w:iCs/>
          <w:lang w:val="en-US" w:eastAsia="en-CA"/>
        </w:rPr>
        <w:t xml:space="preserve"> school-aged children </w:t>
      </w:r>
      <w:r w:rsidR="00245A29">
        <w:rPr>
          <w:rFonts w:asciiTheme="minorHAnsi" w:hAnsiTheme="minorHAnsi" w:cs="Arial"/>
          <w:iCs/>
          <w:lang w:val="en-US" w:eastAsia="en-CA"/>
        </w:rPr>
        <w:t xml:space="preserve">sometimes </w:t>
      </w:r>
      <w:r w:rsidR="00245A29" w:rsidRPr="0010380D">
        <w:rPr>
          <w:rFonts w:asciiTheme="minorHAnsi" w:hAnsiTheme="minorHAnsi" w:cs="Arial"/>
          <w:iCs/>
          <w:lang w:val="en-US" w:eastAsia="en-CA"/>
        </w:rPr>
        <w:t>leav</w:t>
      </w:r>
      <w:r w:rsidR="00245A29">
        <w:rPr>
          <w:rFonts w:asciiTheme="minorHAnsi" w:hAnsiTheme="minorHAnsi" w:cs="Arial"/>
          <w:iCs/>
          <w:lang w:val="en-US" w:eastAsia="en-CA"/>
        </w:rPr>
        <w:t xml:space="preserve">ing </w:t>
      </w:r>
      <w:r w:rsidR="00245A29" w:rsidRPr="0010380D">
        <w:rPr>
          <w:rFonts w:asciiTheme="minorHAnsi" w:hAnsiTheme="minorHAnsi" w:cs="Arial"/>
          <w:iCs/>
          <w:lang w:val="en-US" w:eastAsia="en-CA"/>
        </w:rPr>
        <w:t xml:space="preserve">their homes to attend </w:t>
      </w:r>
      <w:r w:rsidR="00245A29">
        <w:rPr>
          <w:rFonts w:asciiTheme="minorHAnsi" w:hAnsiTheme="minorHAnsi" w:cs="Arial"/>
          <w:iCs/>
          <w:lang w:val="en-US" w:eastAsia="en-CA"/>
        </w:rPr>
        <w:t xml:space="preserve">high </w:t>
      </w:r>
      <w:r w:rsidR="00245A29" w:rsidRPr="0010380D">
        <w:rPr>
          <w:rFonts w:asciiTheme="minorHAnsi" w:hAnsiTheme="minorHAnsi" w:cs="Arial"/>
          <w:iCs/>
          <w:lang w:val="en-US" w:eastAsia="en-CA"/>
        </w:rPr>
        <w:t>school</w:t>
      </w:r>
      <w:r w:rsidR="00245A29">
        <w:rPr>
          <w:rFonts w:asciiTheme="minorHAnsi" w:hAnsiTheme="minorHAnsi" w:cs="Arial"/>
          <w:iCs/>
          <w:lang w:val="en-US" w:eastAsia="en-CA"/>
        </w:rPr>
        <w:t xml:space="preserve">, and a </w:t>
      </w:r>
      <w:r w:rsidR="00245A29" w:rsidRPr="0010380D">
        <w:rPr>
          <w:rFonts w:asciiTheme="minorHAnsi" w:hAnsiTheme="minorHAnsi" w:cs="Arial"/>
          <w:iCs/>
          <w:lang w:val="en-US" w:eastAsia="en-CA"/>
        </w:rPr>
        <w:t xml:space="preserve">lack of youth to help with family and community. Providing internet </w:t>
      </w:r>
      <w:r w:rsidR="00245A29">
        <w:rPr>
          <w:rFonts w:asciiTheme="minorHAnsi" w:hAnsiTheme="minorHAnsi" w:cs="Arial"/>
          <w:iCs/>
          <w:lang w:val="en-US" w:eastAsia="en-CA"/>
        </w:rPr>
        <w:t xml:space="preserve">access to all children should be a </w:t>
      </w:r>
      <w:r w:rsidR="00245A29" w:rsidRPr="0010380D">
        <w:rPr>
          <w:rFonts w:asciiTheme="minorHAnsi" w:hAnsiTheme="minorHAnsi" w:cs="Arial"/>
          <w:iCs/>
          <w:lang w:val="en-US" w:eastAsia="en-CA"/>
        </w:rPr>
        <w:t>long-term goal</w:t>
      </w:r>
      <w:r w:rsidR="00245A29">
        <w:rPr>
          <w:rFonts w:asciiTheme="minorHAnsi" w:hAnsiTheme="minorHAnsi" w:cs="Arial"/>
          <w:iCs/>
          <w:lang w:val="en-US" w:eastAsia="en-CA"/>
        </w:rPr>
        <w:t>.</w:t>
      </w:r>
      <w:bookmarkEnd w:id="218"/>
    </w:p>
    <w:p w14:paraId="2857B1AA" w14:textId="77777777" w:rsidR="0069758C" w:rsidRPr="00D04B69" w:rsidRDefault="0069758C" w:rsidP="0069758C">
      <w:pPr>
        <w:jc w:val="both"/>
        <w:rPr>
          <w:rFonts w:asciiTheme="minorHAnsi" w:hAnsiTheme="minorHAnsi" w:cs="Arial"/>
          <w:i/>
          <w:u w:val="single"/>
          <w:lang w:val="en-US" w:eastAsia="en-CA"/>
        </w:rPr>
      </w:pPr>
    </w:p>
    <w:p w14:paraId="1F2D29CF" w14:textId="2700C1D1" w:rsidR="002674A5" w:rsidRPr="00FA7D17" w:rsidRDefault="000526FA">
      <w:pPr>
        <w:numPr>
          <w:ilvl w:val="0"/>
          <w:numId w:val="46"/>
        </w:numPr>
        <w:ind w:left="454" w:hanging="454"/>
        <w:jc w:val="both"/>
        <w:rPr>
          <w:rFonts w:asciiTheme="minorHAnsi" w:hAnsiTheme="minorHAnsi" w:cs="Arial"/>
          <w:iCs/>
          <w:lang w:val="en-US" w:eastAsia="en-CA"/>
        </w:rPr>
      </w:pPr>
      <w:bookmarkStart w:id="221" w:name="_Hlk109915989"/>
      <w:bookmarkStart w:id="222" w:name="_Hlk125378009"/>
      <w:bookmarkStart w:id="223" w:name="_Ref109916000"/>
      <w:r>
        <w:rPr>
          <w:rFonts w:asciiTheme="minorHAnsi" w:hAnsiTheme="minorHAnsi" w:cs="Arial"/>
          <w:i/>
          <w:u w:val="single"/>
          <w:lang w:val="en-US" w:eastAsia="en-CA"/>
        </w:rPr>
        <w:t>Recommendation</w:t>
      </w:r>
      <w:r w:rsidR="00A847F4">
        <w:rPr>
          <w:rFonts w:asciiTheme="minorHAnsi" w:hAnsiTheme="minorHAnsi" w:cs="Arial"/>
          <w:i/>
          <w:u w:val="single"/>
          <w:lang w:val="en-US" w:eastAsia="en-CA"/>
        </w:rPr>
        <w:t xml:space="preserve"> </w:t>
      </w:r>
      <w:r w:rsidR="002A589B">
        <w:rPr>
          <w:rFonts w:asciiTheme="minorHAnsi" w:hAnsiTheme="minorHAnsi" w:cs="Arial"/>
          <w:i/>
          <w:u w:val="single"/>
          <w:lang w:val="en-US" w:eastAsia="en-CA"/>
        </w:rPr>
        <w:t>4</w:t>
      </w:r>
      <w:r>
        <w:rPr>
          <w:rFonts w:asciiTheme="minorHAnsi" w:hAnsiTheme="minorHAnsi" w:cs="Arial"/>
          <w:i/>
          <w:u w:val="single"/>
          <w:lang w:val="en-US" w:eastAsia="en-CA"/>
        </w:rPr>
        <w:t xml:space="preserve"> (to the Government of </w:t>
      </w:r>
      <w:r w:rsidR="00245A29">
        <w:rPr>
          <w:rFonts w:asciiTheme="minorHAnsi" w:hAnsiTheme="minorHAnsi" w:cs="Arial"/>
          <w:i/>
          <w:u w:val="single"/>
          <w:lang w:val="en-US" w:eastAsia="en-CA"/>
        </w:rPr>
        <w:t>Palau</w:t>
      </w:r>
      <w:r>
        <w:rPr>
          <w:rFonts w:asciiTheme="minorHAnsi" w:hAnsiTheme="minorHAnsi" w:cs="Arial"/>
          <w:i/>
          <w:u w:val="single"/>
          <w:lang w:val="en-US" w:eastAsia="en-CA"/>
        </w:rPr>
        <w:t>)</w:t>
      </w:r>
      <w:r w:rsidR="00A847F4" w:rsidRPr="00A847F4">
        <w:rPr>
          <w:rFonts w:asciiTheme="minorHAnsi" w:hAnsiTheme="minorHAnsi" w:cs="Arial"/>
          <w:i/>
          <w:u w:val="single"/>
          <w:lang w:eastAsia="en-CA"/>
        </w:rPr>
        <w:t>:</w:t>
      </w:r>
      <w:r w:rsidR="00A847F4">
        <w:rPr>
          <w:rFonts w:asciiTheme="minorHAnsi" w:hAnsiTheme="minorHAnsi" w:cs="Arial"/>
          <w:i/>
          <w:u w:val="single"/>
          <w:lang w:eastAsia="en-CA"/>
        </w:rPr>
        <w:t xml:space="preserve"> </w:t>
      </w:r>
      <w:bookmarkEnd w:id="219"/>
      <w:bookmarkEnd w:id="221"/>
      <w:r w:rsidR="00FA7D17">
        <w:rPr>
          <w:rFonts w:asciiTheme="minorHAnsi" w:hAnsiTheme="minorHAnsi" w:cs="Arial"/>
          <w:i/>
          <w:u w:val="single"/>
          <w:lang w:eastAsia="en-CA"/>
        </w:rPr>
        <w:t>Sustain and</w:t>
      </w:r>
      <w:r w:rsidR="00245A29" w:rsidRPr="00245A29">
        <w:rPr>
          <w:rFonts w:asciiTheme="minorHAnsi" w:hAnsiTheme="minorHAnsi" w:cs="Arial"/>
          <w:i/>
          <w:u w:val="single"/>
          <w:lang w:eastAsia="en-CA"/>
        </w:rPr>
        <w:t xml:space="preserve"> rais</w:t>
      </w:r>
      <w:r w:rsidR="00FA7D17">
        <w:rPr>
          <w:rFonts w:asciiTheme="minorHAnsi" w:hAnsiTheme="minorHAnsi" w:cs="Arial"/>
          <w:i/>
          <w:u w:val="single"/>
          <w:lang w:eastAsia="en-CA"/>
        </w:rPr>
        <w:t>e</w:t>
      </w:r>
      <w:r w:rsidR="00245A29" w:rsidRPr="00245A29">
        <w:rPr>
          <w:rFonts w:asciiTheme="minorHAnsi" w:hAnsiTheme="minorHAnsi" w:cs="Arial"/>
          <w:i/>
          <w:u w:val="single"/>
          <w:lang w:eastAsia="en-CA"/>
        </w:rPr>
        <w:t xml:space="preserve"> community awareness and participation</w:t>
      </w:r>
      <w:r w:rsidR="00FA7D17">
        <w:rPr>
          <w:rFonts w:asciiTheme="minorHAnsi" w:hAnsiTheme="minorHAnsi" w:cs="Arial"/>
          <w:i/>
          <w:u w:val="single"/>
          <w:lang w:eastAsia="en-CA"/>
        </w:rPr>
        <w:t xml:space="preserve"> </w:t>
      </w:r>
      <w:r w:rsidR="00042680">
        <w:rPr>
          <w:rFonts w:asciiTheme="minorHAnsi" w:hAnsiTheme="minorHAnsi" w:cs="Arial"/>
          <w:i/>
          <w:u w:val="single"/>
          <w:lang w:eastAsia="en-CA"/>
        </w:rPr>
        <w:t xml:space="preserve">in </w:t>
      </w:r>
      <w:r w:rsidR="00FA7D17">
        <w:rPr>
          <w:rFonts w:asciiTheme="minorHAnsi" w:hAnsiTheme="minorHAnsi" w:cs="Arial"/>
          <w:i/>
          <w:u w:val="single"/>
          <w:lang w:eastAsia="en-CA"/>
        </w:rPr>
        <w:t>climate resilience and disaster management</w:t>
      </w:r>
      <w:bookmarkEnd w:id="222"/>
      <w:r w:rsidR="00245A29" w:rsidRPr="00FA7D17">
        <w:rPr>
          <w:rFonts w:asciiTheme="minorHAnsi" w:hAnsiTheme="minorHAnsi" w:cs="Arial"/>
          <w:iCs/>
          <w:lang w:eastAsia="en-CA"/>
        </w:rPr>
        <w:t xml:space="preserve">. The initial phase of </w:t>
      </w:r>
      <w:r w:rsidR="00FA7D17">
        <w:rPr>
          <w:rFonts w:asciiTheme="minorHAnsi" w:hAnsiTheme="minorHAnsi" w:cs="Arial"/>
          <w:iCs/>
          <w:lang w:eastAsia="en-CA"/>
        </w:rPr>
        <w:t>the EDCR Pr</w:t>
      </w:r>
      <w:r w:rsidR="00245A29" w:rsidRPr="00FA7D17">
        <w:rPr>
          <w:rFonts w:asciiTheme="minorHAnsi" w:hAnsiTheme="minorHAnsi" w:cs="Arial"/>
          <w:iCs/>
          <w:lang w:eastAsia="en-CA"/>
        </w:rPr>
        <w:t xml:space="preserve">oject </w:t>
      </w:r>
      <w:r w:rsidR="00FA7D17">
        <w:rPr>
          <w:rFonts w:asciiTheme="minorHAnsi" w:hAnsiTheme="minorHAnsi" w:cs="Arial"/>
          <w:iCs/>
          <w:lang w:eastAsia="en-CA"/>
        </w:rPr>
        <w:t>was</w:t>
      </w:r>
      <w:r w:rsidR="00245A29" w:rsidRPr="00FA7D17">
        <w:rPr>
          <w:rFonts w:asciiTheme="minorHAnsi" w:hAnsiTheme="minorHAnsi" w:cs="Arial"/>
          <w:iCs/>
          <w:lang w:eastAsia="en-CA"/>
        </w:rPr>
        <w:t xml:space="preserve"> largely aimed at building</w:t>
      </w:r>
      <w:r w:rsidR="00FA7D17">
        <w:rPr>
          <w:rFonts w:asciiTheme="minorHAnsi" w:hAnsiTheme="minorHAnsi" w:cs="Arial"/>
          <w:iCs/>
          <w:lang w:eastAsia="en-CA"/>
        </w:rPr>
        <w:t xml:space="preserve"> and </w:t>
      </w:r>
      <w:r w:rsidR="00245A29" w:rsidRPr="00FA7D17">
        <w:rPr>
          <w:rFonts w:asciiTheme="minorHAnsi" w:hAnsiTheme="minorHAnsi" w:cs="Arial"/>
          <w:iCs/>
          <w:lang w:eastAsia="en-CA"/>
        </w:rPr>
        <w:t xml:space="preserve">improving infrastructure and systems. </w:t>
      </w:r>
      <w:r w:rsidR="00FA7D17">
        <w:rPr>
          <w:rFonts w:asciiTheme="minorHAnsi" w:hAnsiTheme="minorHAnsi" w:cs="Arial"/>
          <w:iCs/>
          <w:lang w:eastAsia="en-CA"/>
        </w:rPr>
        <w:t xml:space="preserve">A subsequent </w:t>
      </w:r>
      <w:r w:rsidR="00245A29" w:rsidRPr="00FA7D17">
        <w:rPr>
          <w:rFonts w:asciiTheme="minorHAnsi" w:hAnsiTheme="minorHAnsi" w:cs="Arial"/>
          <w:iCs/>
          <w:lang w:eastAsia="en-CA"/>
        </w:rPr>
        <w:t xml:space="preserve">phase </w:t>
      </w:r>
      <w:r w:rsidR="00FA7D17">
        <w:rPr>
          <w:rFonts w:asciiTheme="minorHAnsi" w:hAnsiTheme="minorHAnsi" w:cs="Arial"/>
          <w:iCs/>
          <w:lang w:eastAsia="en-CA"/>
        </w:rPr>
        <w:t xml:space="preserve">should have an emphasis on </w:t>
      </w:r>
      <w:r w:rsidR="00245A29" w:rsidRPr="00FA7D17">
        <w:rPr>
          <w:rFonts w:asciiTheme="minorHAnsi" w:hAnsiTheme="minorHAnsi" w:cs="Arial"/>
          <w:iCs/>
          <w:lang w:eastAsia="en-CA"/>
        </w:rPr>
        <w:t>raising community awareness and participation</w:t>
      </w:r>
      <w:r w:rsidR="00FA7D17">
        <w:rPr>
          <w:rFonts w:asciiTheme="minorHAnsi" w:hAnsiTheme="minorHAnsi" w:cs="Arial"/>
          <w:iCs/>
          <w:lang w:eastAsia="en-CA"/>
        </w:rPr>
        <w:t xml:space="preserve"> such as in</w:t>
      </w:r>
      <w:r w:rsidR="00245A29" w:rsidRPr="00FA7D17">
        <w:rPr>
          <w:rFonts w:asciiTheme="minorHAnsi" w:hAnsiTheme="minorHAnsi" w:cs="Arial"/>
          <w:iCs/>
          <w:lang w:eastAsia="en-CA"/>
        </w:rPr>
        <w:t xml:space="preserve"> </w:t>
      </w:r>
      <w:r w:rsidR="00FA7D17">
        <w:rPr>
          <w:rFonts w:asciiTheme="minorHAnsi" w:hAnsiTheme="minorHAnsi" w:cs="Arial"/>
          <w:iCs/>
          <w:lang w:eastAsia="en-CA"/>
        </w:rPr>
        <w:t>Ja</w:t>
      </w:r>
      <w:r w:rsidR="00245A29" w:rsidRPr="00FA7D17">
        <w:rPr>
          <w:rFonts w:asciiTheme="minorHAnsi" w:hAnsiTheme="minorHAnsi" w:cs="Arial"/>
          <w:iCs/>
          <w:lang w:eastAsia="en-CA"/>
        </w:rPr>
        <w:t>pan</w:t>
      </w:r>
      <w:r w:rsidR="00FA7D17">
        <w:rPr>
          <w:rFonts w:asciiTheme="minorHAnsi" w:hAnsiTheme="minorHAnsi" w:cs="Arial"/>
          <w:iCs/>
          <w:lang w:eastAsia="en-CA"/>
        </w:rPr>
        <w:t xml:space="preserve"> where raising levels of public awareness is </w:t>
      </w:r>
      <w:r w:rsidR="00D72176">
        <w:rPr>
          <w:rFonts w:asciiTheme="minorHAnsi" w:hAnsiTheme="minorHAnsi" w:cs="Arial"/>
          <w:iCs/>
          <w:lang w:eastAsia="en-CA"/>
        </w:rPr>
        <w:t xml:space="preserve">of </w:t>
      </w:r>
      <w:r w:rsidR="005E7B1D">
        <w:rPr>
          <w:rFonts w:asciiTheme="minorHAnsi" w:hAnsiTheme="minorHAnsi" w:cs="Arial"/>
          <w:iCs/>
          <w:lang w:eastAsia="en-CA"/>
        </w:rPr>
        <w:t xml:space="preserve">a </w:t>
      </w:r>
      <w:r w:rsidR="00245A29" w:rsidRPr="00FA7D17">
        <w:rPr>
          <w:rFonts w:asciiTheme="minorHAnsi" w:hAnsiTheme="minorHAnsi" w:cs="Arial"/>
          <w:iCs/>
          <w:lang w:eastAsia="en-CA"/>
        </w:rPr>
        <w:t>second nature.</w:t>
      </w:r>
      <w:bookmarkEnd w:id="223"/>
      <w:r w:rsidR="004E336B" w:rsidRPr="00FA7D17">
        <w:rPr>
          <w:rFonts w:asciiTheme="minorHAnsi" w:hAnsiTheme="minorHAnsi" w:cs="Arial"/>
          <w:iCs/>
          <w:lang w:eastAsia="en-CA"/>
        </w:rPr>
        <w:t xml:space="preserve"> </w:t>
      </w:r>
      <w:bookmarkEnd w:id="220"/>
      <w:r w:rsidR="00072BF3" w:rsidRPr="00FA7D17">
        <w:rPr>
          <w:rFonts w:asciiTheme="minorHAnsi" w:hAnsiTheme="minorHAnsi" w:cs="Arial"/>
          <w:iCs/>
          <w:lang w:val="en-US" w:eastAsia="en-CA"/>
        </w:rPr>
        <w:t xml:space="preserve"> </w:t>
      </w:r>
    </w:p>
    <w:p w14:paraId="2723CB17" w14:textId="77777777" w:rsidR="00191CA6" w:rsidRPr="002674A5" w:rsidRDefault="00191CA6" w:rsidP="00191CA6">
      <w:pPr>
        <w:jc w:val="both"/>
        <w:rPr>
          <w:rFonts w:asciiTheme="minorHAnsi" w:hAnsiTheme="minorHAnsi" w:cs="Arial"/>
          <w:i/>
          <w:u w:val="single"/>
          <w:lang w:val="en-US" w:eastAsia="en-CA"/>
        </w:rPr>
      </w:pPr>
    </w:p>
    <w:p w14:paraId="0A59C14E" w14:textId="0CB1A98C" w:rsidR="00425EB2" w:rsidRPr="009C0937" w:rsidRDefault="00E55CF2">
      <w:pPr>
        <w:numPr>
          <w:ilvl w:val="0"/>
          <w:numId w:val="46"/>
        </w:numPr>
        <w:ind w:left="454" w:hanging="454"/>
        <w:jc w:val="both"/>
        <w:rPr>
          <w:rFonts w:asciiTheme="minorHAnsi" w:hAnsiTheme="minorHAnsi" w:cs="Arial"/>
          <w:i/>
          <w:u w:val="single"/>
          <w:lang w:val="en-US" w:eastAsia="en-CA"/>
        </w:rPr>
      </w:pPr>
      <w:bookmarkStart w:id="224" w:name="_Hlk83653204"/>
      <w:bookmarkStart w:id="225" w:name="_Hlk109916021"/>
      <w:bookmarkStart w:id="226" w:name="_Hlk110856967"/>
      <w:bookmarkStart w:id="227" w:name="_Hlk125378053"/>
      <w:bookmarkStart w:id="228" w:name="_Hlk111038760"/>
      <w:bookmarkStart w:id="229" w:name="_Ref84774404"/>
      <w:r w:rsidRPr="00541A9C">
        <w:rPr>
          <w:rFonts w:asciiTheme="minorHAnsi" w:hAnsiTheme="minorHAnsi" w:cs="Arial"/>
          <w:i/>
          <w:u w:val="single"/>
          <w:lang w:val="en-US" w:eastAsia="en-CA"/>
        </w:rPr>
        <w:t xml:space="preserve">Recommendation </w:t>
      </w:r>
      <w:r w:rsidR="009A05F2">
        <w:rPr>
          <w:rFonts w:asciiTheme="minorHAnsi" w:hAnsiTheme="minorHAnsi" w:cs="Arial"/>
          <w:i/>
          <w:u w:val="single"/>
          <w:lang w:val="en-US" w:eastAsia="en-CA"/>
        </w:rPr>
        <w:t>5</w:t>
      </w:r>
      <w:r w:rsidR="00542DC2" w:rsidRPr="00541A9C">
        <w:rPr>
          <w:rFonts w:asciiTheme="minorHAnsi" w:hAnsiTheme="minorHAnsi" w:cs="Arial"/>
          <w:i/>
          <w:u w:val="single"/>
          <w:lang w:val="en-US" w:eastAsia="en-CA"/>
        </w:rPr>
        <w:t xml:space="preserve"> (to the Government of </w:t>
      </w:r>
      <w:r w:rsidR="00245A29">
        <w:rPr>
          <w:rFonts w:asciiTheme="minorHAnsi" w:hAnsiTheme="minorHAnsi" w:cs="Arial"/>
          <w:i/>
          <w:u w:val="single"/>
          <w:lang w:val="en-US" w:eastAsia="en-CA"/>
        </w:rPr>
        <w:t>Palau</w:t>
      </w:r>
      <w:r w:rsidR="00542DC2" w:rsidRPr="00541A9C">
        <w:rPr>
          <w:rFonts w:asciiTheme="minorHAnsi" w:hAnsiTheme="minorHAnsi" w:cs="Arial"/>
          <w:i/>
          <w:u w:val="single"/>
          <w:lang w:val="en-US" w:eastAsia="en-CA"/>
        </w:rPr>
        <w:t>)</w:t>
      </w:r>
      <w:r w:rsidR="00876C0C" w:rsidRPr="00541A9C">
        <w:rPr>
          <w:rFonts w:asciiTheme="minorHAnsi" w:hAnsiTheme="minorHAnsi" w:cs="Arial"/>
          <w:i/>
          <w:u w:val="single"/>
          <w:lang w:val="en-US" w:eastAsia="en-CA"/>
        </w:rPr>
        <w:t xml:space="preserve">: </w:t>
      </w:r>
      <w:bookmarkEnd w:id="224"/>
      <w:bookmarkEnd w:id="225"/>
      <w:bookmarkEnd w:id="226"/>
      <w:r w:rsidR="009A05F2">
        <w:rPr>
          <w:rFonts w:asciiTheme="minorHAnsi" w:hAnsiTheme="minorHAnsi" w:cs="Arial"/>
          <w:i/>
          <w:u w:val="single"/>
          <w:lang w:val="en-US" w:eastAsia="en-CA"/>
        </w:rPr>
        <w:t>F</w:t>
      </w:r>
      <w:r w:rsidR="00245A29" w:rsidRPr="00245A29">
        <w:rPr>
          <w:rFonts w:asciiTheme="minorHAnsi" w:hAnsiTheme="minorHAnsi" w:cs="Arial"/>
          <w:i/>
          <w:u w:val="single"/>
          <w:lang w:val="en-US" w:eastAsia="en-CA"/>
        </w:rPr>
        <w:t>ocus</w:t>
      </w:r>
      <w:r w:rsidR="00042680">
        <w:rPr>
          <w:rFonts w:asciiTheme="minorHAnsi" w:hAnsiTheme="minorHAnsi" w:cs="Arial"/>
          <w:i/>
          <w:u w:val="single"/>
          <w:lang w:val="en-US" w:eastAsia="en-CA"/>
        </w:rPr>
        <w:t xml:space="preserve"> </w:t>
      </w:r>
      <w:r w:rsidR="009A05F2" w:rsidRPr="00245A29">
        <w:rPr>
          <w:rFonts w:asciiTheme="minorHAnsi" w:hAnsiTheme="minorHAnsi" w:cs="Arial"/>
          <w:i/>
          <w:u w:val="single"/>
          <w:lang w:val="en-US" w:eastAsia="en-CA"/>
        </w:rPr>
        <w:t xml:space="preserve">more </w:t>
      </w:r>
      <w:r w:rsidR="00042680">
        <w:rPr>
          <w:rFonts w:asciiTheme="minorHAnsi" w:hAnsiTheme="minorHAnsi" w:cs="Arial"/>
          <w:i/>
          <w:u w:val="single"/>
          <w:lang w:val="en-US" w:eastAsia="en-CA"/>
        </w:rPr>
        <w:t>on</w:t>
      </w:r>
      <w:r w:rsidR="00245A29" w:rsidRPr="00245A29">
        <w:rPr>
          <w:rFonts w:asciiTheme="minorHAnsi" w:hAnsiTheme="minorHAnsi" w:cs="Arial"/>
          <w:i/>
          <w:u w:val="single"/>
          <w:lang w:val="en-US" w:eastAsia="en-CA"/>
        </w:rPr>
        <w:t xml:space="preserve"> </w:t>
      </w:r>
      <w:r w:rsidR="00FA7D17">
        <w:rPr>
          <w:rFonts w:asciiTheme="minorHAnsi" w:hAnsiTheme="minorHAnsi" w:cs="Arial"/>
          <w:i/>
          <w:u w:val="single"/>
          <w:lang w:val="en-US" w:eastAsia="en-CA"/>
        </w:rPr>
        <w:t xml:space="preserve">climate resilience and disaster management </w:t>
      </w:r>
      <w:r w:rsidR="00042680">
        <w:rPr>
          <w:rFonts w:asciiTheme="minorHAnsi" w:hAnsiTheme="minorHAnsi" w:cs="Arial"/>
          <w:i/>
          <w:u w:val="single"/>
          <w:lang w:val="en-US" w:eastAsia="en-CA"/>
        </w:rPr>
        <w:t>for</w:t>
      </w:r>
      <w:r w:rsidR="00245A29" w:rsidRPr="00245A29">
        <w:rPr>
          <w:rFonts w:asciiTheme="minorHAnsi" w:hAnsiTheme="minorHAnsi" w:cs="Arial"/>
          <w:i/>
          <w:u w:val="single"/>
          <w:lang w:val="en-US" w:eastAsia="en-CA"/>
        </w:rPr>
        <w:t xml:space="preserve"> vulnerable populations</w:t>
      </w:r>
      <w:bookmarkEnd w:id="227"/>
      <w:r w:rsidR="00245A29" w:rsidRPr="00FA7D17">
        <w:rPr>
          <w:rFonts w:asciiTheme="minorHAnsi" w:hAnsiTheme="minorHAnsi" w:cs="Arial"/>
          <w:iCs/>
          <w:lang w:val="en-US" w:eastAsia="en-CA"/>
        </w:rPr>
        <w:t xml:space="preserve">. </w:t>
      </w:r>
      <w:r w:rsidR="00FA7D17">
        <w:rPr>
          <w:rFonts w:asciiTheme="minorHAnsi" w:hAnsiTheme="minorHAnsi" w:cs="Arial"/>
          <w:iCs/>
          <w:lang w:val="en-US" w:eastAsia="en-CA"/>
        </w:rPr>
        <w:t xml:space="preserve">The benefits of the </w:t>
      </w:r>
      <w:r w:rsidR="00245A29" w:rsidRPr="00FA7D17">
        <w:rPr>
          <w:rFonts w:asciiTheme="minorHAnsi" w:hAnsiTheme="minorHAnsi" w:cs="Arial"/>
          <w:iCs/>
          <w:lang w:val="en-US" w:eastAsia="en-CA"/>
        </w:rPr>
        <w:t>L</w:t>
      </w:r>
      <w:r w:rsidR="00B71AD6">
        <w:rPr>
          <w:rFonts w:asciiTheme="minorHAnsi" w:hAnsiTheme="minorHAnsi" w:cs="Arial"/>
          <w:iCs/>
          <w:lang w:val="en-US" w:eastAsia="en-CA"/>
        </w:rPr>
        <w:t>IDAR</w:t>
      </w:r>
      <w:r w:rsidR="00245A29" w:rsidRPr="00FA7D17">
        <w:rPr>
          <w:rFonts w:asciiTheme="minorHAnsi" w:hAnsiTheme="minorHAnsi" w:cs="Arial"/>
          <w:iCs/>
          <w:lang w:val="en-US" w:eastAsia="en-CA"/>
        </w:rPr>
        <w:t xml:space="preserve"> survey mapping showed low-lying areas and GIS coordinates of households with vulnerable populations</w:t>
      </w:r>
      <w:r w:rsidR="00FA7D17">
        <w:rPr>
          <w:rFonts w:asciiTheme="minorHAnsi" w:hAnsiTheme="minorHAnsi" w:cs="Arial"/>
          <w:iCs/>
          <w:lang w:val="en-US" w:eastAsia="en-CA"/>
        </w:rPr>
        <w:t>. This is useful for planning and increased focus on those households most at risk to extreme climate events and disasters</w:t>
      </w:r>
      <w:bookmarkEnd w:id="228"/>
      <w:r w:rsidRPr="00020EC9">
        <w:rPr>
          <w:rFonts w:asciiTheme="minorHAnsi" w:hAnsiTheme="minorHAnsi" w:cs="Arial"/>
        </w:rPr>
        <w:t>.</w:t>
      </w:r>
      <w:bookmarkEnd w:id="229"/>
      <w:r w:rsidR="00191CA6" w:rsidRPr="00020EC9">
        <w:rPr>
          <w:rFonts w:asciiTheme="minorHAnsi" w:hAnsiTheme="minorHAnsi" w:cs="Arial"/>
        </w:rPr>
        <w:t xml:space="preserve"> </w:t>
      </w:r>
    </w:p>
    <w:p w14:paraId="36E15553" w14:textId="77777777" w:rsidR="009C0937" w:rsidRDefault="009C0937" w:rsidP="009C0937">
      <w:pPr>
        <w:pStyle w:val="ListParagraph"/>
        <w:rPr>
          <w:rFonts w:asciiTheme="minorHAnsi" w:hAnsiTheme="minorHAnsi" w:cs="Arial"/>
          <w:i/>
          <w:u w:val="single"/>
          <w:lang w:val="en-US" w:eastAsia="en-CA"/>
        </w:rPr>
      </w:pPr>
    </w:p>
    <w:p w14:paraId="38EF5E68" w14:textId="52C5F47A" w:rsidR="00AE0553" w:rsidRPr="00BB0F13" w:rsidRDefault="004446BF" w:rsidP="00200613">
      <w:pPr>
        <w:pStyle w:val="Heading2"/>
      </w:pPr>
      <w:bookmarkStart w:id="230" w:name="_Toc126825972"/>
      <w:r w:rsidRPr="00BB0F13">
        <w:t>Lessons learned</w:t>
      </w:r>
      <w:bookmarkStart w:id="231" w:name="_Hlk72744135"/>
      <w:bookmarkEnd w:id="230"/>
    </w:p>
    <w:p w14:paraId="336CDE08" w14:textId="758C8D31" w:rsidR="00565412" w:rsidRPr="00BB0F13" w:rsidRDefault="004446BF">
      <w:pPr>
        <w:numPr>
          <w:ilvl w:val="0"/>
          <w:numId w:val="46"/>
        </w:numPr>
        <w:ind w:left="454" w:hanging="454"/>
        <w:jc w:val="both"/>
        <w:rPr>
          <w:rFonts w:asciiTheme="minorHAnsi" w:hAnsiTheme="minorHAnsi" w:cs="Arial"/>
          <w:lang w:val="en-US" w:eastAsia="en-CA"/>
        </w:rPr>
      </w:pPr>
      <w:bookmarkStart w:id="232" w:name="_Hlk84770788"/>
      <w:bookmarkStart w:id="233" w:name="_Ref77491335"/>
      <w:bookmarkStart w:id="234" w:name="_Ref84774583"/>
      <w:bookmarkStart w:id="235" w:name="_Ref125378134"/>
      <w:r w:rsidRPr="00BB0F13">
        <w:rPr>
          <w:rFonts w:asciiTheme="minorHAnsi" w:hAnsiTheme="minorHAnsi" w:cs="Arial"/>
          <w:i/>
          <w:u w:val="single"/>
          <w:lang w:val="en-US" w:eastAsia="en-CA"/>
        </w:rPr>
        <w:t>Lesson #</w:t>
      </w:r>
      <w:r w:rsidR="00200613" w:rsidRPr="00BB0F13">
        <w:rPr>
          <w:rFonts w:asciiTheme="minorHAnsi" w:hAnsiTheme="minorHAnsi" w:cs="Arial"/>
          <w:i/>
          <w:u w:val="single"/>
          <w:lang w:val="en-US" w:eastAsia="en-CA"/>
        </w:rPr>
        <w:t>1</w:t>
      </w:r>
      <w:r w:rsidR="007E2AE2" w:rsidRPr="00BB0F13">
        <w:rPr>
          <w:rFonts w:asciiTheme="minorHAnsi" w:hAnsiTheme="minorHAnsi" w:cs="Arial"/>
          <w:i/>
          <w:u w:val="single"/>
          <w:lang w:val="en-US" w:eastAsia="en-CA"/>
        </w:rPr>
        <w:t>:</w:t>
      </w:r>
      <w:r w:rsidRPr="00BB0F13">
        <w:rPr>
          <w:rFonts w:asciiTheme="minorHAnsi" w:hAnsiTheme="minorHAnsi" w:cs="Arial"/>
          <w:i/>
          <w:u w:val="single"/>
          <w:lang w:val="en-US" w:eastAsia="en-CA"/>
        </w:rPr>
        <w:t xml:space="preserve"> </w:t>
      </w:r>
      <w:bookmarkStart w:id="236" w:name="_Hlk73261536"/>
      <w:bookmarkEnd w:id="232"/>
      <w:r w:rsidR="00B71AD6" w:rsidRPr="00BB0F13">
        <w:rPr>
          <w:rFonts w:asciiTheme="minorHAnsi" w:hAnsiTheme="minorHAnsi" w:cs="Arial"/>
          <w:i/>
          <w:u w:val="single"/>
          <w:lang w:val="en-US" w:eastAsia="en-CA"/>
        </w:rPr>
        <w:t>Project preparations should be</w:t>
      </w:r>
      <w:r w:rsidR="005160D9" w:rsidRPr="00BB0F13">
        <w:rPr>
          <w:rFonts w:asciiTheme="minorHAnsi" w:hAnsiTheme="minorHAnsi" w:cs="Arial"/>
          <w:i/>
          <w:u w:val="single"/>
          <w:lang w:val="en-US" w:eastAsia="en-CA"/>
        </w:rPr>
        <w:t xml:space="preserve"> more than 12 months duration</w:t>
      </w:r>
      <w:r w:rsidR="0041050B" w:rsidRPr="00BB0F13">
        <w:rPr>
          <w:rFonts w:asciiTheme="minorHAnsi" w:hAnsiTheme="minorHAnsi" w:cs="Arial"/>
          <w:iCs/>
          <w:lang w:val="en-US" w:eastAsia="en-CA"/>
        </w:rPr>
        <w:t xml:space="preserve">. </w:t>
      </w:r>
      <w:bookmarkEnd w:id="231"/>
      <w:bookmarkEnd w:id="233"/>
      <w:bookmarkEnd w:id="236"/>
      <w:r w:rsidR="005160D9" w:rsidRPr="00BB0F13">
        <w:rPr>
          <w:rFonts w:asciiTheme="minorHAnsi" w:hAnsiTheme="minorHAnsi" w:cs="Arial"/>
          <w:iCs/>
          <w:lang w:val="en-US" w:eastAsia="en-CA"/>
        </w:rPr>
        <w:t>The donor is the Japan Government using the GoJ supplementary fund</w:t>
      </w:r>
      <w:r w:rsidR="00B92D7B" w:rsidRPr="00BB0F13">
        <w:rPr>
          <w:rFonts w:asciiTheme="minorHAnsi" w:hAnsiTheme="minorHAnsi" w:cs="Arial"/>
          <w:iCs/>
          <w:lang w:val="en-US" w:eastAsia="en-CA"/>
        </w:rPr>
        <w:t>.</w:t>
      </w:r>
      <w:bookmarkEnd w:id="234"/>
      <w:r w:rsidR="005160D9" w:rsidRPr="00BB0F13">
        <w:rPr>
          <w:rFonts w:asciiTheme="minorHAnsi" w:hAnsiTheme="minorHAnsi" w:cs="Arial"/>
          <w:iCs/>
          <w:lang w:val="en-US" w:eastAsia="en-CA"/>
        </w:rPr>
        <w:t xml:space="preserve"> Due to the nature of that fund, Proje</w:t>
      </w:r>
      <w:r w:rsidR="00B71AD6" w:rsidRPr="00BB0F13">
        <w:rPr>
          <w:rFonts w:asciiTheme="minorHAnsi" w:hAnsiTheme="minorHAnsi" w:cs="Arial"/>
          <w:iCs/>
          <w:lang w:val="en-US" w:eastAsia="en-CA"/>
        </w:rPr>
        <w:t>ct preparations were</w:t>
      </w:r>
      <w:r w:rsidR="005160D9" w:rsidRPr="00BB0F13">
        <w:rPr>
          <w:rFonts w:asciiTheme="minorHAnsi" w:hAnsiTheme="minorHAnsi" w:cs="Arial"/>
          <w:iCs/>
          <w:lang w:val="en-US" w:eastAsia="en-CA"/>
        </w:rPr>
        <w:t xml:space="preserve"> supposed to be </w:t>
      </w:r>
      <w:r w:rsidR="00B71AD6" w:rsidRPr="00BB0F13">
        <w:rPr>
          <w:rFonts w:asciiTheme="minorHAnsi" w:hAnsiTheme="minorHAnsi" w:cs="Arial"/>
          <w:iCs/>
          <w:lang w:val="en-US" w:eastAsia="en-CA"/>
        </w:rPr>
        <w:t>one</w:t>
      </w:r>
      <w:r w:rsidR="005160D9" w:rsidRPr="00BB0F13">
        <w:rPr>
          <w:rFonts w:asciiTheme="minorHAnsi" w:hAnsiTheme="minorHAnsi" w:cs="Arial"/>
          <w:iCs/>
          <w:lang w:val="en-US" w:eastAsia="en-CA"/>
        </w:rPr>
        <w:t xml:space="preserve"> year. </w:t>
      </w:r>
      <w:r w:rsidR="00B71AD6" w:rsidRPr="00BB0F13">
        <w:rPr>
          <w:rFonts w:asciiTheme="minorHAnsi" w:hAnsiTheme="minorHAnsi" w:cs="Arial"/>
          <w:iCs/>
          <w:lang w:val="en-US" w:eastAsia="en-CA"/>
        </w:rPr>
        <w:t xml:space="preserve">With EDCR preparations done very quickly, </w:t>
      </w:r>
      <w:r w:rsidR="005160D9" w:rsidRPr="00BB0F13">
        <w:rPr>
          <w:rFonts w:asciiTheme="minorHAnsi" w:hAnsiTheme="minorHAnsi" w:cs="Arial"/>
          <w:iCs/>
          <w:lang w:val="en-US" w:eastAsia="en-CA"/>
        </w:rPr>
        <w:t xml:space="preserve">Project formulation could have been more realistic. </w:t>
      </w:r>
      <w:r w:rsidR="00200613" w:rsidRPr="00BB0F13">
        <w:rPr>
          <w:rFonts w:asciiTheme="minorHAnsi" w:hAnsiTheme="minorHAnsi" w:cs="Arial"/>
          <w:iCs/>
          <w:lang w:val="en-US" w:eastAsia="en-CA"/>
        </w:rPr>
        <w:t xml:space="preserve">Only after the </w:t>
      </w:r>
      <w:r w:rsidR="00BB0F13" w:rsidRPr="00BB0F13">
        <w:rPr>
          <w:rFonts w:asciiTheme="minorHAnsi" w:hAnsiTheme="minorHAnsi" w:cs="Arial"/>
          <w:iCs/>
          <w:lang w:val="en-US" w:eastAsia="en-CA"/>
        </w:rPr>
        <w:t>P</w:t>
      </w:r>
      <w:r w:rsidR="00200613" w:rsidRPr="00BB0F13">
        <w:rPr>
          <w:rFonts w:asciiTheme="minorHAnsi" w:hAnsiTheme="minorHAnsi" w:cs="Arial"/>
          <w:iCs/>
          <w:lang w:val="en-US" w:eastAsia="en-CA"/>
        </w:rPr>
        <w:t>roject implementation was started did the Project realities kick-in</w:t>
      </w:r>
      <w:r w:rsidR="00B71AD6" w:rsidRPr="00BB0F13">
        <w:rPr>
          <w:rFonts w:asciiTheme="minorHAnsi" w:hAnsiTheme="minorHAnsi" w:cs="Arial"/>
          <w:iCs/>
          <w:lang w:val="en-US" w:eastAsia="en-CA"/>
        </w:rPr>
        <w:t xml:space="preserve"> with a lot of adjustments</w:t>
      </w:r>
      <w:r w:rsidR="00200613" w:rsidRPr="00BB0F13">
        <w:rPr>
          <w:rFonts w:asciiTheme="minorHAnsi" w:hAnsiTheme="minorHAnsi" w:cs="Arial"/>
          <w:iCs/>
          <w:lang w:val="en-US" w:eastAsia="en-CA"/>
        </w:rPr>
        <w:t>.</w:t>
      </w:r>
      <w:bookmarkEnd w:id="235"/>
      <w:r w:rsidR="00200613" w:rsidRPr="00BB0F13">
        <w:rPr>
          <w:rFonts w:asciiTheme="minorHAnsi" w:hAnsiTheme="minorHAnsi" w:cs="Arial"/>
          <w:iCs/>
          <w:lang w:val="en-US" w:eastAsia="en-CA"/>
        </w:rPr>
        <w:t xml:space="preserve"> </w:t>
      </w:r>
    </w:p>
    <w:p w14:paraId="037EDB8E" w14:textId="77777777" w:rsidR="00511A04" w:rsidRPr="00511A04" w:rsidRDefault="00511A04" w:rsidP="00511A04">
      <w:pPr>
        <w:ind w:left="454"/>
        <w:jc w:val="both"/>
        <w:rPr>
          <w:rFonts w:asciiTheme="minorHAnsi" w:hAnsiTheme="minorHAnsi" w:cs="Arial"/>
          <w:lang w:val="en-US" w:eastAsia="en-CA"/>
        </w:rPr>
      </w:pPr>
    </w:p>
    <w:p w14:paraId="61CB800D" w14:textId="69C60E66" w:rsidR="00511A04" w:rsidRDefault="00511A04">
      <w:pPr>
        <w:numPr>
          <w:ilvl w:val="0"/>
          <w:numId w:val="46"/>
        </w:numPr>
        <w:ind w:left="454" w:hanging="454"/>
        <w:jc w:val="both"/>
        <w:rPr>
          <w:rFonts w:asciiTheme="minorHAnsi" w:hAnsiTheme="minorHAnsi" w:cs="Arial"/>
          <w:lang w:val="en-US" w:eastAsia="en-CA"/>
        </w:rPr>
      </w:pPr>
      <w:bookmarkStart w:id="237" w:name="_Hlk125378161"/>
      <w:bookmarkStart w:id="238" w:name="_Ref125378179"/>
      <w:r w:rsidRPr="00511A04">
        <w:rPr>
          <w:rFonts w:asciiTheme="minorHAnsi" w:hAnsiTheme="minorHAnsi" w:cs="Arial"/>
          <w:i/>
          <w:u w:val="single"/>
          <w:lang w:val="en-US" w:eastAsia="en-CA"/>
        </w:rPr>
        <w:t>Lesson #2:</w:t>
      </w:r>
      <w:r>
        <w:rPr>
          <w:rFonts w:asciiTheme="minorHAnsi" w:hAnsiTheme="minorHAnsi" w:cs="Arial"/>
          <w:i/>
          <w:u w:val="single"/>
          <w:lang w:val="en-US" w:eastAsia="en-CA"/>
        </w:rPr>
        <w:t xml:space="preserve"> </w:t>
      </w:r>
      <w:r w:rsidRPr="00511A04">
        <w:rPr>
          <w:rFonts w:asciiTheme="minorHAnsi" w:hAnsiTheme="minorHAnsi" w:cs="Arial"/>
          <w:i/>
          <w:u w:val="single"/>
          <w:lang w:val="en-US" w:eastAsia="en-CA"/>
        </w:rPr>
        <w:t>In small countrie</w:t>
      </w:r>
      <w:r>
        <w:rPr>
          <w:rFonts w:asciiTheme="minorHAnsi" w:hAnsiTheme="minorHAnsi" w:cs="Arial"/>
          <w:i/>
          <w:u w:val="single"/>
          <w:lang w:val="en-US" w:eastAsia="en-CA"/>
        </w:rPr>
        <w:t xml:space="preserve">s where expertise is limited, </w:t>
      </w:r>
      <w:r w:rsidR="00D32CF2">
        <w:rPr>
          <w:rFonts w:asciiTheme="minorHAnsi" w:hAnsiTheme="minorHAnsi" w:cs="Arial"/>
          <w:i/>
          <w:u w:val="single"/>
          <w:lang w:val="en-US" w:eastAsia="en-CA"/>
        </w:rPr>
        <w:t xml:space="preserve">pooling experts to undertake certain tasks should </w:t>
      </w:r>
      <w:r w:rsidR="00D72176">
        <w:rPr>
          <w:rFonts w:asciiTheme="minorHAnsi" w:hAnsiTheme="minorHAnsi" w:cs="Arial"/>
          <w:i/>
          <w:u w:val="single"/>
          <w:lang w:val="en-US" w:eastAsia="en-CA"/>
        </w:rPr>
        <w:t xml:space="preserve">generally </w:t>
      </w:r>
      <w:r w:rsidR="00D32CF2">
        <w:rPr>
          <w:rFonts w:asciiTheme="minorHAnsi" w:hAnsiTheme="minorHAnsi" w:cs="Arial"/>
          <w:i/>
          <w:u w:val="single"/>
          <w:lang w:val="en-US" w:eastAsia="en-CA"/>
        </w:rPr>
        <w:t>yield positive results</w:t>
      </w:r>
      <w:bookmarkEnd w:id="237"/>
      <w:r w:rsidR="00D32CF2">
        <w:rPr>
          <w:rFonts w:asciiTheme="minorHAnsi" w:hAnsiTheme="minorHAnsi" w:cs="Arial"/>
          <w:iCs/>
          <w:lang w:val="en-US" w:eastAsia="en-CA"/>
        </w:rPr>
        <w:t>. For example, teams working on solar PV installation</w:t>
      </w:r>
      <w:r w:rsidR="00B71AD6">
        <w:rPr>
          <w:rFonts w:asciiTheme="minorHAnsi" w:hAnsiTheme="minorHAnsi" w:cs="Arial"/>
          <w:iCs/>
          <w:lang w:val="en-US" w:eastAsia="en-CA"/>
        </w:rPr>
        <w:t>s</w:t>
      </w:r>
      <w:r w:rsidR="00D32CF2">
        <w:rPr>
          <w:rFonts w:asciiTheme="minorHAnsi" w:hAnsiTheme="minorHAnsi" w:cs="Arial"/>
          <w:iCs/>
          <w:lang w:val="en-US" w:eastAsia="en-CA"/>
        </w:rPr>
        <w:t xml:space="preserve"> also worked on HF and VHF radio installations. </w:t>
      </w:r>
      <w:r w:rsidR="00D32CF2">
        <w:rPr>
          <w:rFonts w:asciiTheme="minorHAnsi" w:hAnsiTheme="minorHAnsi" w:cs="Arial"/>
          <w:lang w:val="en-US" w:eastAsia="en-CA"/>
        </w:rPr>
        <w:t xml:space="preserve">This is better than relying on experts from </w:t>
      </w:r>
      <w:r w:rsidR="0003746F">
        <w:rPr>
          <w:rFonts w:asciiTheme="minorHAnsi" w:hAnsiTheme="minorHAnsi" w:cs="Arial"/>
          <w:lang w:val="en-US" w:eastAsia="en-CA"/>
        </w:rPr>
        <w:t>counterpart agencies.</w:t>
      </w:r>
      <w:bookmarkEnd w:id="238"/>
      <w:r w:rsidR="0003746F">
        <w:rPr>
          <w:rFonts w:asciiTheme="minorHAnsi" w:hAnsiTheme="minorHAnsi" w:cs="Arial"/>
          <w:lang w:val="en-US" w:eastAsia="en-CA"/>
        </w:rPr>
        <w:t xml:space="preserve"> </w:t>
      </w:r>
    </w:p>
    <w:p w14:paraId="01AAD254" w14:textId="77777777" w:rsidR="00CB0891" w:rsidRDefault="00CB0891" w:rsidP="00CB0891">
      <w:pPr>
        <w:pStyle w:val="ListParagraph"/>
        <w:rPr>
          <w:rFonts w:asciiTheme="minorHAnsi" w:hAnsiTheme="minorHAnsi" w:cs="Arial"/>
          <w:lang w:val="en-US" w:eastAsia="en-CA"/>
        </w:rPr>
      </w:pPr>
    </w:p>
    <w:p w14:paraId="61D69F51" w14:textId="4B7FA414" w:rsidR="00CB0891" w:rsidRDefault="00CB0891">
      <w:pPr>
        <w:numPr>
          <w:ilvl w:val="0"/>
          <w:numId w:val="46"/>
        </w:numPr>
        <w:ind w:left="454" w:hanging="454"/>
        <w:jc w:val="both"/>
        <w:rPr>
          <w:rFonts w:asciiTheme="minorHAnsi" w:hAnsiTheme="minorHAnsi" w:cs="Arial"/>
          <w:lang w:val="en-US" w:eastAsia="en-CA"/>
        </w:rPr>
      </w:pPr>
      <w:bookmarkStart w:id="239" w:name="_Hlk125378208"/>
      <w:bookmarkStart w:id="240" w:name="_Ref125378225"/>
      <w:r w:rsidRPr="00CB0891">
        <w:rPr>
          <w:rFonts w:asciiTheme="minorHAnsi" w:hAnsiTheme="minorHAnsi" w:cs="Arial"/>
          <w:i/>
          <w:iCs/>
          <w:u w:val="single"/>
          <w:lang w:val="en-US" w:eastAsia="en-CA"/>
        </w:rPr>
        <w:t>Lesson #3: Mapping of preferred or existing suppliers and internal arrangements can still be made based on best practices consistent with UNDP Procurement guidelines</w:t>
      </w:r>
      <w:bookmarkEnd w:id="239"/>
      <w:r w:rsidRPr="00CB0891">
        <w:rPr>
          <w:rFonts w:asciiTheme="minorHAnsi" w:hAnsiTheme="minorHAnsi" w:cs="Arial"/>
          <w:lang w:val="en-US" w:eastAsia="en-CA"/>
        </w:rPr>
        <w:t>.</w:t>
      </w:r>
      <w:r w:rsidRPr="00CB0891">
        <w:t xml:space="preserve"> </w:t>
      </w:r>
      <w:r>
        <w:rPr>
          <w:rFonts w:asciiTheme="minorHAnsi" w:hAnsiTheme="minorHAnsi" w:cs="Arial"/>
          <w:lang w:val="en-US" w:eastAsia="en-CA"/>
        </w:rPr>
        <w:t>A p</w:t>
      </w:r>
      <w:r w:rsidRPr="00CB0891">
        <w:rPr>
          <w:rFonts w:asciiTheme="minorHAnsi" w:hAnsiTheme="minorHAnsi" w:cs="Arial"/>
          <w:lang w:val="en-US" w:eastAsia="en-CA"/>
        </w:rPr>
        <w:t xml:space="preserve">rocurement specialist and country procurement officer </w:t>
      </w:r>
      <w:r w:rsidR="00D72176">
        <w:rPr>
          <w:rFonts w:asciiTheme="minorHAnsi" w:hAnsiTheme="minorHAnsi" w:cs="Arial"/>
          <w:lang w:val="en-US" w:eastAsia="en-CA"/>
        </w:rPr>
        <w:t>need</w:t>
      </w:r>
      <w:r>
        <w:rPr>
          <w:rFonts w:asciiTheme="minorHAnsi" w:hAnsiTheme="minorHAnsi" w:cs="Arial"/>
          <w:lang w:val="en-US" w:eastAsia="en-CA"/>
        </w:rPr>
        <w:t xml:space="preserve"> to be in </w:t>
      </w:r>
      <w:r w:rsidRPr="00CB0891">
        <w:rPr>
          <w:rFonts w:asciiTheme="minorHAnsi" w:hAnsiTheme="minorHAnsi" w:cs="Arial"/>
          <w:lang w:val="en-US" w:eastAsia="en-CA"/>
        </w:rPr>
        <w:t>place, coordinati</w:t>
      </w:r>
      <w:r>
        <w:rPr>
          <w:rFonts w:asciiTheme="minorHAnsi" w:hAnsiTheme="minorHAnsi" w:cs="Arial"/>
          <w:lang w:val="en-US" w:eastAsia="en-CA"/>
        </w:rPr>
        <w:t xml:space="preserve">ng UNDP’s </w:t>
      </w:r>
      <w:r w:rsidRPr="00CB0891">
        <w:rPr>
          <w:rFonts w:asciiTheme="minorHAnsi" w:hAnsiTheme="minorHAnsi" w:cs="Arial"/>
          <w:lang w:val="en-US" w:eastAsia="en-CA"/>
        </w:rPr>
        <w:t>implementation procurement plan with counterparts</w:t>
      </w:r>
      <w:r>
        <w:rPr>
          <w:rFonts w:asciiTheme="minorHAnsi" w:hAnsiTheme="minorHAnsi" w:cs="Arial"/>
          <w:lang w:val="en-US" w:eastAsia="en-CA"/>
        </w:rPr>
        <w:t>.</w:t>
      </w:r>
      <w:bookmarkEnd w:id="240"/>
    </w:p>
    <w:p w14:paraId="5CD3F689" w14:textId="77777777" w:rsidR="006376E4" w:rsidRDefault="006376E4" w:rsidP="006376E4">
      <w:pPr>
        <w:pStyle w:val="ListParagraph"/>
        <w:rPr>
          <w:rFonts w:asciiTheme="minorHAnsi" w:hAnsiTheme="minorHAnsi" w:cs="Arial"/>
          <w:lang w:val="en-US" w:eastAsia="en-CA"/>
        </w:rPr>
      </w:pPr>
    </w:p>
    <w:p w14:paraId="3A334B13" w14:textId="56781077" w:rsidR="006376E4" w:rsidRDefault="006376E4">
      <w:pPr>
        <w:numPr>
          <w:ilvl w:val="0"/>
          <w:numId w:val="46"/>
        </w:numPr>
        <w:ind w:left="454" w:hanging="454"/>
        <w:jc w:val="both"/>
        <w:rPr>
          <w:rFonts w:asciiTheme="minorHAnsi" w:hAnsiTheme="minorHAnsi" w:cs="Arial"/>
          <w:lang w:val="en-US" w:eastAsia="en-CA"/>
        </w:rPr>
      </w:pPr>
      <w:bookmarkStart w:id="241" w:name="_Hlk125378257"/>
      <w:bookmarkStart w:id="242" w:name="_Ref125378284"/>
      <w:r w:rsidRPr="006376E4">
        <w:rPr>
          <w:rFonts w:asciiTheme="minorHAnsi" w:hAnsiTheme="minorHAnsi" w:cs="Arial"/>
          <w:i/>
          <w:iCs/>
          <w:u w:val="single"/>
          <w:lang w:val="en-US" w:eastAsia="en-CA"/>
        </w:rPr>
        <w:t xml:space="preserve">Lesson #4: </w:t>
      </w:r>
      <w:r>
        <w:rPr>
          <w:rFonts w:asciiTheme="minorHAnsi" w:hAnsiTheme="minorHAnsi" w:cs="Arial"/>
          <w:i/>
          <w:iCs/>
          <w:u w:val="single"/>
          <w:lang w:val="en-US" w:eastAsia="en-CA"/>
        </w:rPr>
        <w:t xml:space="preserve">There is a need </w:t>
      </w:r>
      <w:r w:rsidRPr="006376E4">
        <w:rPr>
          <w:rFonts w:asciiTheme="minorHAnsi" w:hAnsiTheme="minorHAnsi" w:cs="Arial"/>
          <w:i/>
          <w:iCs/>
          <w:u w:val="single"/>
          <w:lang w:val="en-US" w:eastAsia="en-CA"/>
        </w:rPr>
        <w:t>to ensure at least 3-4 personnel from the relevant government line Ministries are part of the</w:t>
      </w:r>
      <w:r w:rsidRPr="006376E4">
        <w:rPr>
          <w:i/>
          <w:iCs/>
          <w:u w:val="single"/>
        </w:rPr>
        <w:t xml:space="preserve"> </w:t>
      </w:r>
      <w:r w:rsidRPr="006376E4">
        <w:rPr>
          <w:rFonts w:asciiTheme="minorHAnsi" w:hAnsiTheme="minorHAnsi" w:cs="Arial"/>
          <w:i/>
          <w:iCs/>
          <w:u w:val="single"/>
          <w:lang w:val="en-US" w:eastAsia="en-CA"/>
        </w:rPr>
        <w:t>project design, conceptualization, and implementation</w:t>
      </w:r>
      <w:bookmarkEnd w:id="241"/>
      <w:r>
        <w:rPr>
          <w:rFonts w:asciiTheme="minorHAnsi" w:hAnsiTheme="minorHAnsi" w:cs="Arial"/>
          <w:lang w:val="en-US" w:eastAsia="en-CA"/>
        </w:rPr>
        <w:t xml:space="preserve">. </w:t>
      </w:r>
      <w:r w:rsidRPr="006376E4">
        <w:rPr>
          <w:rFonts w:asciiTheme="minorHAnsi" w:hAnsiTheme="minorHAnsi" w:cs="Arial"/>
          <w:lang w:val="en-US" w:eastAsia="en-CA"/>
        </w:rPr>
        <w:t xml:space="preserve"> </w:t>
      </w:r>
      <w:r>
        <w:rPr>
          <w:rFonts w:asciiTheme="minorHAnsi" w:hAnsiTheme="minorHAnsi" w:cs="Arial"/>
          <w:lang w:val="en-US" w:eastAsia="en-CA"/>
        </w:rPr>
        <w:t xml:space="preserve">This is to ensure there are no staff shortages, and that </w:t>
      </w:r>
      <w:r w:rsidRPr="006376E4">
        <w:rPr>
          <w:rFonts w:asciiTheme="minorHAnsi" w:hAnsiTheme="minorHAnsi" w:cs="Arial"/>
          <w:lang w:val="en-US" w:eastAsia="en-CA"/>
        </w:rPr>
        <w:t>ownership</w:t>
      </w:r>
      <w:r w:rsidR="00D80DBC">
        <w:rPr>
          <w:rFonts w:asciiTheme="minorHAnsi" w:hAnsiTheme="minorHAnsi" w:cs="Arial"/>
          <w:lang w:val="en-US" w:eastAsia="en-CA"/>
        </w:rPr>
        <w:t xml:space="preserve"> of the project </w:t>
      </w:r>
      <w:r>
        <w:rPr>
          <w:rFonts w:asciiTheme="minorHAnsi" w:hAnsiTheme="minorHAnsi" w:cs="Arial"/>
          <w:lang w:val="en-US" w:eastAsia="en-CA"/>
        </w:rPr>
        <w:t xml:space="preserve">can be </w:t>
      </w:r>
      <w:r w:rsidRPr="006376E4">
        <w:rPr>
          <w:rFonts w:asciiTheme="minorHAnsi" w:hAnsiTheme="minorHAnsi" w:cs="Arial"/>
          <w:lang w:val="en-US" w:eastAsia="en-CA"/>
        </w:rPr>
        <w:t>sustain</w:t>
      </w:r>
      <w:r>
        <w:rPr>
          <w:rFonts w:asciiTheme="minorHAnsi" w:hAnsiTheme="minorHAnsi" w:cs="Arial"/>
          <w:lang w:val="en-US" w:eastAsia="en-CA"/>
        </w:rPr>
        <w:t>ed.</w:t>
      </w:r>
      <w:bookmarkEnd w:id="242"/>
      <w:r>
        <w:rPr>
          <w:rFonts w:asciiTheme="minorHAnsi" w:hAnsiTheme="minorHAnsi" w:cs="Arial"/>
          <w:lang w:val="en-US" w:eastAsia="en-CA"/>
        </w:rPr>
        <w:t xml:space="preserve"> </w:t>
      </w:r>
    </w:p>
    <w:p w14:paraId="48B033EA" w14:textId="77777777" w:rsidR="006376E4" w:rsidRDefault="006376E4" w:rsidP="006376E4">
      <w:pPr>
        <w:pStyle w:val="ListParagraph"/>
        <w:rPr>
          <w:rFonts w:asciiTheme="minorHAnsi" w:hAnsiTheme="minorHAnsi" w:cs="Arial"/>
          <w:lang w:val="en-US" w:eastAsia="en-CA"/>
        </w:rPr>
      </w:pPr>
    </w:p>
    <w:p w14:paraId="07259ACC" w14:textId="77777777" w:rsidR="006376E4" w:rsidRDefault="006376E4">
      <w:pPr>
        <w:numPr>
          <w:ilvl w:val="0"/>
          <w:numId w:val="46"/>
        </w:numPr>
        <w:ind w:left="454" w:hanging="454"/>
        <w:jc w:val="both"/>
        <w:rPr>
          <w:rFonts w:asciiTheme="minorHAnsi" w:hAnsiTheme="minorHAnsi" w:cs="Arial"/>
          <w:lang w:val="en-US" w:eastAsia="en-CA"/>
        </w:rPr>
      </w:pPr>
      <w:bookmarkStart w:id="243" w:name="_Ref125378325"/>
      <w:r w:rsidRPr="006376E4">
        <w:rPr>
          <w:rFonts w:asciiTheme="minorHAnsi" w:hAnsiTheme="minorHAnsi" w:cs="Arial"/>
          <w:i/>
          <w:iCs/>
          <w:u w:val="single"/>
          <w:lang w:val="en-US" w:eastAsia="en-CA"/>
        </w:rPr>
        <w:t xml:space="preserve">Lesson #5: For pandemic planning, ensure that a project has a contingency plan that outlines different activities that may be impacted in delivery time </w:t>
      </w:r>
      <w:r w:rsidR="009F51C2">
        <w:rPr>
          <w:rFonts w:asciiTheme="minorHAnsi" w:hAnsiTheme="minorHAnsi" w:cs="Arial"/>
          <w:i/>
          <w:iCs/>
          <w:u w:val="single"/>
          <w:lang w:val="en-US" w:eastAsia="en-CA"/>
        </w:rPr>
        <w:t xml:space="preserve">by </w:t>
      </w:r>
      <w:r w:rsidR="009F51C2" w:rsidRPr="006376E4">
        <w:rPr>
          <w:rFonts w:asciiTheme="minorHAnsi" w:hAnsiTheme="minorHAnsi" w:cs="Arial"/>
          <w:i/>
          <w:iCs/>
          <w:u w:val="single"/>
          <w:lang w:val="en-US" w:eastAsia="en-CA"/>
        </w:rPr>
        <w:t xml:space="preserve">flight </w:t>
      </w:r>
      <w:r w:rsidRPr="006376E4">
        <w:rPr>
          <w:rFonts w:asciiTheme="minorHAnsi" w:hAnsiTheme="minorHAnsi" w:cs="Arial"/>
          <w:i/>
          <w:iCs/>
          <w:u w:val="single"/>
          <w:lang w:val="en-US" w:eastAsia="en-CA"/>
        </w:rPr>
        <w:t>restric</w:t>
      </w:r>
      <w:r w:rsidR="009F51C2">
        <w:rPr>
          <w:rFonts w:asciiTheme="minorHAnsi" w:hAnsiTheme="minorHAnsi" w:cs="Arial"/>
          <w:i/>
          <w:iCs/>
          <w:u w:val="single"/>
          <w:lang w:val="en-US" w:eastAsia="en-CA"/>
        </w:rPr>
        <w:t>tions</w:t>
      </w:r>
      <w:r w:rsidRPr="006376E4">
        <w:rPr>
          <w:rFonts w:asciiTheme="minorHAnsi" w:hAnsiTheme="minorHAnsi" w:cs="Arial"/>
          <w:i/>
          <w:iCs/>
          <w:u w:val="single"/>
          <w:lang w:val="en-US" w:eastAsia="en-CA"/>
        </w:rPr>
        <w:t xml:space="preserve"> and social distancing</w:t>
      </w:r>
      <w:r w:rsidRPr="006376E4">
        <w:rPr>
          <w:rFonts w:asciiTheme="minorHAnsi" w:hAnsiTheme="minorHAnsi" w:cs="Arial"/>
          <w:lang w:val="en-US" w:eastAsia="en-CA"/>
        </w:rPr>
        <w:t xml:space="preserve">. Project </w:t>
      </w:r>
      <w:r w:rsidR="009F51C2">
        <w:rPr>
          <w:rFonts w:asciiTheme="minorHAnsi" w:hAnsiTheme="minorHAnsi" w:cs="Arial"/>
          <w:lang w:val="en-US" w:eastAsia="en-CA"/>
        </w:rPr>
        <w:t>did</w:t>
      </w:r>
      <w:r w:rsidRPr="006376E4">
        <w:rPr>
          <w:rFonts w:asciiTheme="minorHAnsi" w:hAnsiTheme="minorHAnsi" w:cs="Arial"/>
          <w:lang w:val="en-US" w:eastAsia="en-CA"/>
        </w:rPr>
        <w:t xml:space="preserve"> progress on procurement and evaluations during the time of the outbreak</w:t>
      </w:r>
      <w:r w:rsidR="009F51C2">
        <w:rPr>
          <w:rFonts w:asciiTheme="minorHAnsi" w:hAnsiTheme="minorHAnsi" w:cs="Arial"/>
          <w:lang w:val="en-US" w:eastAsia="en-CA"/>
        </w:rPr>
        <w:t xml:space="preserve">, and </w:t>
      </w:r>
      <w:r w:rsidRPr="006376E4">
        <w:rPr>
          <w:rFonts w:asciiTheme="minorHAnsi" w:hAnsiTheme="minorHAnsi" w:cs="Arial"/>
          <w:lang w:val="en-US" w:eastAsia="en-CA"/>
        </w:rPr>
        <w:t>maximize</w:t>
      </w:r>
      <w:r w:rsidR="009F51C2">
        <w:rPr>
          <w:rFonts w:asciiTheme="minorHAnsi" w:hAnsiTheme="minorHAnsi" w:cs="Arial"/>
          <w:lang w:val="en-US" w:eastAsia="en-CA"/>
        </w:rPr>
        <w:t>d</w:t>
      </w:r>
      <w:r w:rsidRPr="006376E4">
        <w:rPr>
          <w:rFonts w:asciiTheme="minorHAnsi" w:hAnsiTheme="minorHAnsi" w:cs="Arial"/>
          <w:lang w:val="en-US" w:eastAsia="en-CA"/>
        </w:rPr>
        <w:t xml:space="preserve"> the use of virtual meetings.</w:t>
      </w:r>
      <w:r w:rsidR="009F51C2" w:rsidRPr="009F51C2">
        <w:t xml:space="preserve"> </w:t>
      </w:r>
      <w:r w:rsidR="009F51C2">
        <w:rPr>
          <w:rFonts w:asciiTheme="minorHAnsi" w:hAnsiTheme="minorHAnsi" w:cs="Arial"/>
          <w:lang w:val="en-US" w:eastAsia="en-CA"/>
        </w:rPr>
        <w:t>The Project also</w:t>
      </w:r>
      <w:r w:rsidR="009F51C2" w:rsidRPr="009F51C2">
        <w:rPr>
          <w:rFonts w:asciiTheme="minorHAnsi" w:hAnsiTheme="minorHAnsi" w:cs="Arial"/>
          <w:lang w:val="en-US" w:eastAsia="en-CA"/>
        </w:rPr>
        <w:t xml:space="preserve"> </w:t>
      </w:r>
      <w:r w:rsidR="009F51C2">
        <w:rPr>
          <w:rFonts w:asciiTheme="minorHAnsi" w:hAnsiTheme="minorHAnsi" w:cs="Arial"/>
          <w:lang w:val="en-US" w:eastAsia="en-CA"/>
        </w:rPr>
        <w:t>sought</w:t>
      </w:r>
      <w:r w:rsidR="009F51C2" w:rsidRPr="009F51C2">
        <w:rPr>
          <w:rFonts w:asciiTheme="minorHAnsi" w:hAnsiTheme="minorHAnsi" w:cs="Arial"/>
          <w:lang w:val="en-US" w:eastAsia="en-CA"/>
        </w:rPr>
        <w:t xml:space="preserve"> support from counterpart</w:t>
      </w:r>
      <w:r w:rsidR="009F51C2">
        <w:rPr>
          <w:rFonts w:asciiTheme="minorHAnsi" w:hAnsiTheme="minorHAnsi" w:cs="Arial"/>
          <w:lang w:val="en-US" w:eastAsia="en-CA"/>
        </w:rPr>
        <w:t>s and additional costs</w:t>
      </w:r>
      <w:r w:rsidR="009F51C2" w:rsidRPr="009F51C2">
        <w:rPr>
          <w:rFonts w:asciiTheme="minorHAnsi" w:hAnsiTheme="minorHAnsi" w:cs="Arial"/>
          <w:lang w:val="en-US" w:eastAsia="en-CA"/>
        </w:rPr>
        <w:t xml:space="preserve"> to permit some essential persons to enter into Palau.</w:t>
      </w:r>
      <w:bookmarkEnd w:id="243"/>
    </w:p>
    <w:p w14:paraId="7B01EAAC" w14:textId="77777777" w:rsidR="00F41DF2" w:rsidRDefault="00F41DF2" w:rsidP="00F41DF2">
      <w:pPr>
        <w:pStyle w:val="ListParagraph"/>
        <w:rPr>
          <w:rFonts w:asciiTheme="minorHAnsi" w:hAnsiTheme="minorHAnsi" w:cs="Arial"/>
          <w:lang w:val="en-US" w:eastAsia="en-CA"/>
        </w:rPr>
      </w:pPr>
      <w:bookmarkStart w:id="244" w:name="_Hlk125378345"/>
    </w:p>
    <w:p w14:paraId="26677A36" w14:textId="08E4BCE7" w:rsidR="002D2C0A" w:rsidRPr="00F41DF2" w:rsidRDefault="00F41DF2">
      <w:pPr>
        <w:numPr>
          <w:ilvl w:val="0"/>
          <w:numId w:val="46"/>
        </w:numPr>
        <w:ind w:left="454" w:hanging="454"/>
        <w:jc w:val="both"/>
        <w:rPr>
          <w:rFonts w:asciiTheme="minorHAnsi" w:hAnsiTheme="minorHAnsi" w:cs="Arial"/>
          <w:lang w:val="en-US" w:eastAsia="en-CA"/>
        </w:rPr>
      </w:pPr>
      <w:bookmarkStart w:id="245" w:name="_Ref125378371"/>
      <w:r w:rsidRPr="00F41DF2">
        <w:rPr>
          <w:rFonts w:asciiTheme="minorHAnsi" w:hAnsiTheme="minorHAnsi" w:cs="Arial"/>
          <w:i/>
          <w:iCs/>
          <w:u w:val="single"/>
          <w:lang w:val="en-US" w:eastAsia="en-CA"/>
        </w:rPr>
        <w:lastRenderedPageBreak/>
        <w:t>Lesson #6: Installation work for solar systems in schools worked very well with strong partnership with various counterparts</w:t>
      </w:r>
      <w:bookmarkEnd w:id="244"/>
      <w:r>
        <w:rPr>
          <w:rFonts w:asciiTheme="minorHAnsi" w:hAnsiTheme="minorHAnsi" w:cs="Arial"/>
          <w:lang w:val="en-US" w:eastAsia="en-CA"/>
        </w:rPr>
        <w:t>.</w:t>
      </w:r>
      <w:r w:rsidRPr="00F41DF2">
        <w:rPr>
          <w:rFonts w:asciiTheme="minorHAnsi" w:hAnsiTheme="minorHAnsi" w:cs="Arial"/>
          <w:lang w:val="en-US" w:eastAsia="en-CA"/>
        </w:rPr>
        <w:t xml:space="preserve"> </w:t>
      </w:r>
      <w:r>
        <w:rPr>
          <w:rFonts w:asciiTheme="minorHAnsi" w:hAnsiTheme="minorHAnsi" w:cs="Arial"/>
          <w:lang w:val="en-US" w:eastAsia="en-CA"/>
        </w:rPr>
        <w:t xml:space="preserve">This included </w:t>
      </w:r>
      <w:r w:rsidRPr="00F41DF2">
        <w:rPr>
          <w:rFonts w:asciiTheme="minorHAnsi" w:hAnsiTheme="minorHAnsi" w:cs="Arial"/>
          <w:lang w:val="en-US" w:eastAsia="en-CA"/>
        </w:rPr>
        <w:t>M</w:t>
      </w:r>
      <w:r>
        <w:rPr>
          <w:rFonts w:asciiTheme="minorHAnsi" w:hAnsiTheme="minorHAnsi" w:cs="Arial"/>
          <w:lang w:val="en-US" w:eastAsia="en-CA"/>
        </w:rPr>
        <w:t>o</w:t>
      </w:r>
      <w:r w:rsidRPr="00F41DF2">
        <w:rPr>
          <w:rFonts w:asciiTheme="minorHAnsi" w:hAnsiTheme="minorHAnsi" w:cs="Arial"/>
          <w:lang w:val="en-US" w:eastAsia="en-CA"/>
        </w:rPr>
        <w:t>E, PEA, PNCC, NEMO</w:t>
      </w:r>
      <w:r>
        <w:rPr>
          <w:rFonts w:asciiTheme="minorHAnsi" w:hAnsiTheme="minorHAnsi" w:cs="Arial"/>
          <w:lang w:val="en-US" w:eastAsia="en-CA"/>
        </w:rPr>
        <w:t xml:space="preserve"> who </w:t>
      </w:r>
      <w:r w:rsidRPr="00F41DF2">
        <w:rPr>
          <w:rFonts w:asciiTheme="minorHAnsi" w:hAnsiTheme="minorHAnsi" w:cs="Arial"/>
          <w:lang w:val="en-US" w:eastAsia="en-CA"/>
        </w:rPr>
        <w:t>consolidat</w:t>
      </w:r>
      <w:r>
        <w:rPr>
          <w:rFonts w:asciiTheme="minorHAnsi" w:hAnsiTheme="minorHAnsi" w:cs="Arial"/>
          <w:lang w:val="en-US" w:eastAsia="en-CA"/>
        </w:rPr>
        <w:t>ed</w:t>
      </w:r>
      <w:r w:rsidRPr="00F41DF2">
        <w:rPr>
          <w:rFonts w:asciiTheme="minorHAnsi" w:hAnsiTheme="minorHAnsi" w:cs="Arial"/>
          <w:lang w:val="en-US" w:eastAsia="en-CA"/>
        </w:rPr>
        <w:t xml:space="preserve"> </w:t>
      </w:r>
      <w:r>
        <w:rPr>
          <w:rFonts w:asciiTheme="minorHAnsi" w:hAnsiTheme="minorHAnsi" w:cs="Arial"/>
          <w:lang w:val="en-US" w:eastAsia="en-CA"/>
        </w:rPr>
        <w:t xml:space="preserve">available </w:t>
      </w:r>
      <w:r w:rsidRPr="00F41DF2">
        <w:rPr>
          <w:rFonts w:asciiTheme="minorHAnsi" w:hAnsiTheme="minorHAnsi" w:cs="Arial"/>
          <w:lang w:val="en-US" w:eastAsia="en-CA"/>
        </w:rPr>
        <w:t xml:space="preserve">technicians for </w:t>
      </w:r>
      <w:r>
        <w:rPr>
          <w:rFonts w:asciiTheme="minorHAnsi" w:hAnsiTheme="minorHAnsi" w:cs="Arial"/>
          <w:lang w:val="en-US" w:eastAsia="en-CA"/>
        </w:rPr>
        <w:t xml:space="preserve">an </w:t>
      </w:r>
      <w:r w:rsidRPr="00F41DF2">
        <w:rPr>
          <w:rFonts w:asciiTheme="minorHAnsi" w:hAnsiTheme="minorHAnsi" w:cs="Arial"/>
          <w:lang w:val="en-US" w:eastAsia="en-CA"/>
        </w:rPr>
        <w:t>installation mission instead of dispatching a single</w:t>
      </w:r>
      <w:r>
        <w:rPr>
          <w:rFonts w:asciiTheme="minorHAnsi" w:hAnsiTheme="minorHAnsi" w:cs="Arial"/>
          <w:lang w:val="en-US" w:eastAsia="en-CA"/>
        </w:rPr>
        <w:t xml:space="preserve"> </w:t>
      </w:r>
      <w:r w:rsidRPr="00F41DF2">
        <w:rPr>
          <w:rFonts w:asciiTheme="minorHAnsi" w:hAnsiTheme="minorHAnsi" w:cs="Arial"/>
          <w:lang w:val="en-US" w:eastAsia="en-CA"/>
        </w:rPr>
        <w:t>organizati</w:t>
      </w:r>
      <w:r>
        <w:rPr>
          <w:rFonts w:asciiTheme="minorHAnsi" w:hAnsiTheme="minorHAnsi" w:cs="Arial"/>
          <w:lang w:val="en-US" w:eastAsia="en-CA"/>
        </w:rPr>
        <w:t>on</w:t>
      </w:r>
      <w:r w:rsidR="00782EF7">
        <w:rPr>
          <w:rFonts w:asciiTheme="minorHAnsi" w:hAnsiTheme="minorHAnsi" w:cs="Arial"/>
          <w:lang w:val="en-US" w:eastAsia="en-CA"/>
        </w:rPr>
        <w:t>.</w:t>
      </w:r>
      <w:bookmarkEnd w:id="245"/>
    </w:p>
    <w:p w14:paraId="7BDD1CE6" w14:textId="193360D6" w:rsidR="00F80535" w:rsidRPr="00F72F0F" w:rsidRDefault="00F80535">
      <w:pPr>
        <w:numPr>
          <w:ilvl w:val="0"/>
          <w:numId w:val="75"/>
        </w:numPr>
        <w:jc w:val="both"/>
        <w:rPr>
          <w:rFonts w:asciiTheme="minorHAnsi" w:hAnsiTheme="minorHAnsi" w:cs="Arial"/>
          <w:b/>
          <w:bCs/>
          <w:kern w:val="28"/>
          <w:lang w:val="en-US"/>
        </w:rPr>
      </w:pPr>
      <w:r w:rsidRPr="00F72F0F">
        <w:rPr>
          <w:rFonts w:asciiTheme="minorHAnsi" w:hAnsiTheme="minorHAnsi" w:cs="Arial"/>
          <w:lang w:val="en-US"/>
        </w:rPr>
        <w:br w:type="page"/>
      </w:r>
    </w:p>
    <w:p w14:paraId="7EEEC85B" w14:textId="3C12A4BA" w:rsidR="003078D7" w:rsidRPr="00546DDC" w:rsidRDefault="003078D7" w:rsidP="00EC79E3">
      <w:pPr>
        <w:pStyle w:val="Heading1"/>
        <w:numPr>
          <w:ilvl w:val="0"/>
          <w:numId w:val="0"/>
        </w:numPr>
        <w:spacing w:before="0" w:after="0"/>
        <w:jc w:val="center"/>
        <w:rPr>
          <w:rFonts w:asciiTheme="minorHAnsi" w:hAnsiTheme="minorHAnsi" w:cs="Arial"/>
          <w:lang w:val="en-US"/>
        </w:rPr>
      </w:pPr>
      <w:bookmarkStart w:id="246" w:name="_Toc126825973"/>
      <w:r w:rsidRPr="00546DDC">
        <w:rPr>
          <w:rFonts w:asciiTheme="minorHAnsi" w:hAnsiTheme="minorHAnsi" w:cs="Arial"/>
          <w:lang w:val="en-US"/>
        </w:rPr>
        <w:lastRenderedPageBreak/>
        <w:t>Appendix A</w:t>
      </w:r>
      <w:r w:rsidR="00D35C11" w:rsidRPr="00546DDC">
        <w:rPr>
          <w:rFonts w:asciiTheme="minorHAnsi" w:hAnsiTheme="minorHAnsi" w:cs="Arial"/>
          <w:lang w:val="en-US"/>
        </w:rPr>
        <w:t xml:space="preserve"> - </w:t>
      </w:r>
      <w:r w:rsidRPr="00546DDC">
        <w:rPr>
          <w:rFonts w:asciiTheme="minorHAnsi" w:hAnsiTheme="minorHAnsi" w:cs="Arial"/>
          <w:lang w:val="en-US"/>
        </w:rPr>
        <w:t xml:space="preserve">Mission Terms of Reference for </w:t>
      </w:r>
      <w:r w:rsidR="007478AA">
        <w:rPr>
          <w:rFonts w:asciiTheme="minorHAnsi" w:hAnsiTheme="minorHAnsi" w:cs="Arial"/>
          <w:lang w:val="en-US"/>
        </w:rPr>
        <w:t>EDCR</w:t>
      </w:r>
      <w:r w:rsidR="00C67A6B" w:rsidRPr="00546DDC">
        <w:rPr>
          <w:rFonts w:asciiTheme="minorHAnsi" w:hAnsiTheme="minorHAnsi" w:cs="Arial"/>
          <w:lang w:val="en-US"/>
        </w:rPr>
        <w:t xml:space="preserve"> </w:t>
      </w:r>
      <w:r w:rsidRPr="00546DDC">
        <w:rPr>
          <w:rFonts w:asciiTheme="minorHAnsi" w:hAnsiTheme="minorHAnsi" w:cs="Arial"/>
          <w:lang w:val="en-US"/>
        </w:rPr>
        <w:t xml:space="preserve">Project </w:t>
      </w:r>
      <w:r w:rsidR="00CA6D21" w:rsidRPr="00546DDC">
        <w:rPr>
          <w:rFonts w:asciiTheme="minorHAnsi" w:hAnsiTheme="minorHAnsi" w:cs="Arial"/>
          <w:lang w:val="en-US"/>
        </w:rPr>
        <w:t>terminal</w:t>
      </w:r>
      <w:r w:rsidRPr="00546DDC">
        <w:rPr>
          <w:rFonts w:asciiTheme="minorHAnsi" w:hAnsiTheme="minorHAnsi" w:cs="Arial"/>
          <w:lang w:val="en-US"/>
        </w:rPr>
        <w:t xml:space="preserve"> Evaluation</w:t>
      </w:r>
      <w:bookmarkEnd w:id="246"/>
    </w:p>
    <w:p w14:paraId="5EE50B66" w14:textId="77777777" w:rsidR="006A5D3B" w:rsidRDefault="006A5D3B" w:rsidP="006A5D3B">
      <w:pPr>
        <w:jc w:val="both"/>
        <w:rPr>
          <w:rFonts w:ascii="Myriad Pro" w:hAnsi="Myriad Pro"/>
          <w:b/>
          <w:color w:val="000000"/>
          <w:sz w:val="26"/>
          <w:u w:val="single"/>
        </w:rPr>
      </w:pPr>
      <w:bookmarkStart w:id="247" w:name="_TOR_Annex_G:"/>
      <w:bookmarkStart w:id="248" w:name="_TOR_Annex_G:_1"/>
      <w:bookmarkEnd w:id="247"/>
      <w:bookmarkEnd w:id="248"/>
    </w:p>
    <w:p w14:paraId="581F6E6B" w14:textId="77777777" w:rsidR="00932D76" w:rsidRPr="00932D76" w:rsidRDefault="00932D76" w:rsidP="00932D76">
      <w:pPr>
        <w:rPr>
          <w:rFonts w:asciiTheme="minorHAnsi" w:eastAsia="Times New Roman" w:hAnsiTheme="minorHAnsi" w:cstheme="minorHAnsi"/>
          <w:b/>
          <w:sz w:val="20"/>
          <w:szCs w:val="20"/>
          <w:lang w:val="en-US"/>
        </w:rPr>
      </w:pPr>
      <w:r w:rsidRPr="00932D76">
        <w:rPr>
          <w:rFonts w:asciiTheme="minorHAnsi" w:eastAsia="Times New Roman" w:hAnsiTheme="minorHAnsi" w:cstheme="minorHAnsi"/>
          <w:b/>
          <w:sz w:val="20"/>
          <w:szCs w:val="20"/>
          <w:lang w:val="en-US"/>
        </w:rPr>
        <w:t xml:space="preserve">Services/Work Description: </w:t>
      </w:r>
      <w:r w:rsidRPr="00932D76">
        <w:rPr>
          <w:rFonts w:asciiTheme="minorHAnsi" w:eastAsia="Times New Roman" w:hAnsiTheme="minorHAnsi" w:cstheme="minorHAnsi"/>
          <w:bCs/>
          <w:sz w:val="20"/>
          <w:szCs w:val="20"/>
          <w:lang w:val="en-US" w:eastAsia="ru-RU"/>
        </w:rPr>
        <w:t>International Consultant to conduct the Final evaluation of the “</w:t>
      </w:r>
      <w:r w:rsidRPr="00932D76">
        <w:rPr>
          <w:rFonts w:asciiTheme="minorHAnsi" w:eastAsia="Times New Roman" w:hAnsiTheme="minorHAnsi" w:cstheme="minorHAnsi"/>
          <w:b/>
          <w:sz w:val="20"/>
          <w:szCs w:val="20"/>
          <w:lang w:val="en-US"/>
        </w:rPr>
        <w:t>Enhancing Disaster and Climate Resilience in the Republic of Palau through improved Disaster Preparedness and Infrastructure</w:t>
      </w:r>
      <w:r w:rsidRPr="00932D76">
        <w:rPr>
          <w:rFonts w:asciiTheme="minorHAnsi" w:eastAsia="Times New Roman" w:hAnsiTheme="minorHAnsi" w:cstheme="minorHAnsi"/>
          <w:sz w:val="20"/>
          <w:szCs w:val="20"/>
          <w:lang w:val="en-US"/>
        </w:rPr>
        <w:t>” Project</w:t>
      </w:r>
      <w:r w:rsidRPr="00932D76">
        <w:rPr>
          <w:rFonts w:asciiTheme="minorHAnsi" w:eastAsia="Times New Roman" w:hAnsiTheme="minorHAnsi" w:cstheme="minorHAnsi"/>
          <w:bCs/>
          <w:sz w:val="20"/>
          <w:szCs w:val="20"/>
          <w:lang w:val="en-US" w:eastAsia="ru-RU"/>
        </w:rPr>
        <w:t xml:space="preserve"> in Palau under UNDP Pacific Office – FSM Sub Office</w:t>
      </w:r>
    </w:p>
    <w:p w14:paraId="48DBE898" w14:textId="77777777" w:rsidR="00932D76" w:rsidRPr="00932D76" w:rsidRDefault="00932D76" w:rsidP="00932D76">
      <w:pPr>
        <w:rPr>
          <w:rFonts w:asciiTheme="minorHAnsi" w:eastAsia="Times New Roman" w:hAnsiTheme="minorHAnsi" w:cstheme="minorHAnsi"/>
          <w:b/>
          <w:sz w:val="20"/>
          <w:szCs w:val="20"/>
          <w:lang w:val="en-US"/>
        </w:rPr>
      </w:pPr>
    </w:p>
    <w:p w14:paraId="6989C297" w14:textId="092A6118" w:rsidR="00932D76" w:rsidRPr="00932D76" w:rsidRDefault="00932D76" w:rsidP="00932D76">
      <w:pPr>
        <w:rPr>
          <w:rFonts w:asciiTheme="minorHAnsi" w:eastAsia="Times New Roman" w:hAnsiTheme="minorHAnsi" w:cstheme="minorHAnsi"/>
          <w:b/>
          <w:sz w:val="20"/>
          <w:szCs w:val="20"/>
          <w:lang w:val="en-US"/>
        </w:rPr>
      </w:pPr>
      <w:r w:rsidRPr="00932D76">
        <w:rPr>
          <w:rFonts w:asciiTheme="minorHAnsi" w:eastAsia="Times New Roman" w:hAnsiTheme="minorHAnsi" w:cstheme="minorHAnsi"/>
          <w:b/>
          <w:sz w:val="20"/>
          <w:szCs w:val="20"/>
          <w:lang w:val="en-US"/>
        </w:rPr>
        <w:t xml:space="preserve">Project/Programme Title: Enhancing Disaster and Climate Resilience in the Republic of Palau through improved Disaster Preparedness and Infrastructure (EDCR) </w:t>
      </w:r>
      <w:r w:rsidRPr="00932D76">
        <w:rPr>
          <w:rFonts w:asciiTheme="minorHAnsi" w:eastAsia="Times New Roman" w:hAnsiTheme="minorHAnsi" w:cstheme="minorHAnsi"/>
          <w:b/>
          <w:sz w:val="20"/>
          <w:szCs w:val="20"/>
          <w:lang w:val="en-US"/>
        </w:rPr>
        <w:br/>
      </w:r>
    </w:p>
    <w:p w14:paraId="64FB1224" w14:textId="77777777" w:rsidR="00932D76" w:rsidRPr="00932D76" w:rsidRDefault="00932D76" w:rsidP="00932D76">
      <w:pPr>
        <w:ind w:left="3540" w:hanging="3540"/>
        <w:rPr>
          <w:rFonts w:asciiTheme="minorHAnsi" w:eastAsia="Times New Roman" w:hAnsiTheme="minorHAnsi" w:cstheme="minorHAnsi"/>
          <w:bCs/>
          <w:sz w:val="20"/>
          <w:szCs w:val="20"/>
          <w:lang w:val="en-US" w:eastAsia="ru-RU"/>
        </w:rPr>
      </w:pPr>
      <w:r w:rsidRPr="00932D76">
        <w:rPr>
          <w:rFonts w:asciiTheme="minorHAnsi" w:eastAsia="Times New Roman" w:hAnsiTheme="minorHAnsi" w:cstheme="minorHAnsi"/>
          <w:b/>
          <w:sz w:val="20"/>
          <w:szCs w:val="20"/>
          <w:lang w:val="en-US"/>
        </w:rPr>
        <w:t xml:space="preserve">Consultancy Title: </w:t>
      </w:r>
      <w:r w:rsidRPr="00932D76">
        <w:rPr>
          <w:rFonts w:asciiTheme="minorHAnsi" w:eastAsia="Times New Roman" w:hAnsiTheme="minorHAnsi" w:cstheme="minorHAnsi"/>
          <w:bCs/>
          <w:sz w:val="20"/>
          <w:szCs w:val="20"/>
          <w:lang w:val="en-US" w:eastAsia="ru-RU"/>
        </w:rPr>
        <w:tab/>
        <w:t>Individual Consultant (IC)- Termina Evaluation Team Leader</w:t>
      </w:r>
    </w:p>
    <w:p w14:paraId="751C32C3" w14:textId="77777777" w:rsidR="00932D76" w:rsidRPr="00932D76" w:rsidRDefault="00932D76" w:rsidP="00932D76">
      <w:pPr>
        <w:rPr>
          <w:rFonts w:asciiTheme="minorHAnsi" w:eastAsia="Times New Roman" w:hAnsiTheme="minorHAnsi" w:cstheme="minorHAnsi"/>
          <w:b/>
          <w:sz w:val="20"/>
          <w:szCs w:val="20"/>
          <w:lang w:val="en-US"/>
        </w:rPr>
      </w:pPr>
    </w:p>
    <w:p w14:paraId="55D45208" w14:textId="77777777" w:rsidR="00932D76" w:rsidRPr="00932D76" w:rsidRDefault="00932D76" w:rsidP="00932D76">
      <w:pPr>
        <w:rPr>
          <w:rFonts w:asciiTheme="minorHAnsi" w:eastAsia="Times New Roman" w:hAnsiTheme="minorHAnsi" w:cstheme="minorHAnsi"/>
          <w:b/>
          <w:sz w:val="20"/>
          <w:szCs w:val="20"/>
          <w:lang w:val="en-US"/>
        </w:rPr>
      </w:pPr>
      <w:r w:rsidRPr="00932D76">
        <w:rPr>
          <w:rFonts w:asciiTheme="minorHAnsi" w:eastAsia="Times New Roman" w:hAnsiTheme="minorHAnsi" w:cstheme="minorHAnsi"/>
          <w:b/>
          <w:sz w:val="20"/>
          <w:szCs w:val="20"/>
          <w:lang w:val="en-US"/>
        </w:rPr>
        <w:t xml:space="preserve">Duty Station: </w:t>
      </w:r>
      <w:r w:rsidRPr="00932D76">
        <w:rPr>
          <w:rFonts w:asciiTheme="minorHAnsi" w:eastAsia="Times New Roman" w:hAnsiTheme="minorHAnsi" w:cstheme="minorHAnsi"/>
          <w:bCs/>
          <w:sz w:val="20"/>
          <w:szCs w:val="20"/>
          <w:lang w:val="en-US" w:eastAsia="ru-RU"/>
        </w:rPr>
        <w:t>Palau</w:t>
      </w:r>
    </w:p>
    <w:p w14:paraId="4D5BEC06" w14:textId="77777777" w:rsidR="00932D76" w:rsidRPr="00932D76" w:rsidRDefault="00932D76" w:rsidP="00932D76">
      <w:pPr>
        <w:rPr>
          <w:rFonts w:asciiTheme="minorHAnsi" w:eastAsia="Times New Roman" w:hAnsiTheme="minorHAnsi" w:cstheme="minorHAnsi"/>
          <w:b/>
          <w:sz w:val="20"/>
          <w:szCs w:val="20"/>
          <w:lang w:val="en-US"/>
        </w:rPr>
      </w:pPr>
    </w:p>
    <w:p w14:paraId="5A7A8A54" w14:textId="77777777" w:rsidR="00932D76" w:rsidRPr="00932D76" w:rsidRDefault="00932D76" w:rsidP="00932D76">
      <w:pPr>
        <w:rPr>
          <w:rFonts w:asciiTheme="minorHAnsi" w:eastAsia="Times New Roman" w:hAnsiTheme="minorHAnsi" w:cstheme="minorHAnsi"/>
          <w:b/>
          <w:sz w:val="20"/>
          <w:szCs w:val="20"/>
          <w:lang w:val="en-US"/>
        </w:rPr>
      </w:pPr>
      <w:r w:rsidRPr="00932D76">
        <w:rPr>
          <w:rFonts w:asciiTheme="minorHAnsi" w:eastAsia="Times New Roman" w:hAnsiTheme="minorHAnsi" w:cstheme="minorHAnsi"/>
          <w:b/>
          <w:sz w:val="20"/>
          <w:szCs w:val="20"/>
          <w:lang w:val="en-US"/>
        </w:rPr>
        <w:t xml:space="preserve">Duration: </w:t>
      </w:r>
      <w:r w:rsidRPr="00932D76">
        <w:rPr>
          <w:rFonts w:asciiTheme="minorHAnsi" w:eastAsia="Times New Roman" w:hAnsiTheme="minorHAnsi" w:cstheme="minorHAnsi"/>
          <w:bCs/>
          <w:sz w:val="20"/>
          <w:szCs w:val="20"/>
          <w:lang w:val="en-US" w:eastAsia="ru-RU"/>
        </w:rPr>
        <w:t>Up to 30 working days within February-March 2022 (incl. 3 days for the deskwork and preparation, 12-14 days in-country mission to Palau, 10 days for report finalization and presentation to the Country Teams of FSM and Fiji Pacific Office</w:t>
      </w:r>
    </w:p>
    <w:p w14:paraId="2A19A4CA" w14:textId="77777777" w:rsidR="00932D76" w:rsidRPr="00932D76" w:rsidRDefault="00932D76" w:rsidP="00932D76">
      <w:pPr>
        <w:rPr>
          <w:rFonts w:asciiTheme="minorHAnsi" w:eastAsia="Times New Roman" w:hAnsiTheme="minorHAnsi" w:cstheme="minorHAnsi"/>
          <w:b/>
          <w:sz w:val="20"/>
          <w:szCs w:val="20"/>
          <w:lang w:val="en-US"/>
        </w:rPr>
      </w:pPr>
    </w:p>
    <w:p w14:paraId="34D39EEB" w14:textId="77777777" w:rsidR="00932D76" w:rsidRPr="00932D76" w:rsidRDefault="00932D76" w:rsidP="00932D76">
      <w:pPr>
        <w:rPr>
          <w:rFonts w:asciiTheme="minorHAnsi" w:eastAsia="Times New Roman" w:hAnsiTheme="minorHAnsi" w:cstheme="minorHAnsi"/>
          <w:b/>
          <w:sz w:val="20"/>
          <w:szCs w:val="20"/>
          <w:lang w:val="en-US"/>
        </w:rPr>
      </w:pPr>
      <w:r w:rsidRPr="00932D76">
        <w:rPr>
          <w:rFonts w:asciiTheme="minorHAnsi" w:eastAsia="Times New Roman" w:hAnsiTheme="minorHAnsi" w:cstheme="minorHAnsi"/>
          <w:b/>
          <w:sz w:val="20"/>
          <w:szCs w:val="20"/>
          <w:lang w:val="en-US"/>
        </w:rPr>
        <w:t>Expected start date: 28 January 2021</w:t>
      </w:r>
    </w:p>
    <w:p w14:paraId="3584666D" w14:textId="77777777" w:rsidR="00932D76" w:rsidRPr="00932D76" w:rsidRDefault="00932D76" w:rsidP="00932D76">
      <w:pPr>
        <w:jc w:val="center"/>
        <w:rPr>
          <w:rFonts w:asciiTheme="minorHAnsi" w:eastAsia="Times New Roman" w:hAnsiTheme="minorHAnsi" w:cstheme="minorHAnsi"/>
          <w:b/>
          <w:sz w:val="20"/>
          <w:szCs w:val="20"/>
          <w:lang w:val="en-US"/>
        </w:rPr>
      </w:pPr>
    </w:p>
    <w:p w14:paraId="335A4142" w14:textId="77777777" w:rsidR="00932D76" w:rsidRPr="00932D76" w:rsidRDefault="00932D76">
      <w:pPr>
        <w:numPr>
          <w:ilvl w:val="0"/>
          <w:numId w:val="59"/>
        </w:numPr>
        <w:tabs>
          <w:tab w:val="left" w:pos="360"/>
        </w:tabs>
        <w:ind w:left="360"/>
        <w:contextualSpacing/>
        <w:rPr>
          <w:rFonts w:asciiTheme="minorHAnsi" w:eastAsia="Calibri" w:hAnsiTheme="minorHAnsi" w:cstheme="minorHAnsi"/>
          <w:b/>
          <w:sz w:val="20"/>
          <w:szCs w:val="20"/>
          <w:lang w:val="en-US"/>
        </w:rPr>
      </w:pPr>
      <w:r w:rsidRPr="00932D76">
        <w:rPr>
          <w:rFonts w:asciiTheme="minorHAnsi" w:eastAsia="Calibri" w:hAnsiTheme="minorHAnsi" w:cstheme="minorHAnsi"/>
          <w:b/>
          <w:sz w:val="20"/>
          <w:szCs w:val="20"/>
          <w:lang w:val="en-US"/>
        </w:rPr>
        <w:t>BACKGROUND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932D76" w:rsidRPr="00932D76" w14:paraId="31E05010" w14:textId="77777777" w:rsidTr="007F3249">
        <w:trPr>
          <w:trHeight w:val="485"/>
        </w:trPr>
        <w:tc>
          <w:tcPr>
            <w:tcW w:w="9576" w:type="dxa"/>
            <w:shd w:val="clear" w:color="auto" w:fill="auto"/>
          </w:tcPr>
          <w:p w14:paraId="28865CC4" w14:textId="77777777" w:rsidR="00932D76" w:rsidRPr="00932D76" w:rsidRDefault="00932D76" w:rsidP="00932D76">
            <w:pPr>
              <w:jc w:val="both"/>
              <w:rPr>
                <w:rFonts w:asciiTheme="minorHAnsi" w:eastAsia="Times New Roman" w:hAnsiTheme="minorHAnsi" w:cstheme="minorHAnsi"/>
                <w:bCs/>
                <w:sz w:val="20"/>
                <w:szCs w:val="20"/>
                <w:lang w:val="en-US"/>
              </w:rPr>
            </w:pPr>
          </w:p>
          <w:p w14:paraId="45A1923C" w14:textId="50A17C89" w:rsidR="00932D76" w:rsidRPr="00932D76" w:rsidRDefault="00932D76" w:rsidP="00932D76">
            <w:pPr>
              <w:widowControl w:val="0"/>
              <w:autoSpaceDE w:val="0"/>
              <w:autoSpaceDN w:val="0"/>
              <w:adjustRightInd w:val="0"/>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The Palau EDCR project was launched in December 2015, for an initial period of 18 months, funded by the Japan Government Complementary Fund and extended for 18 </w:t>
            </w:r>
            <w:proofErr w:type="gramStart"/>
            <w:r w:rsidRPr="00932D76">
              <w:rPr>
                <w:rFonts w:asciiTheme="minorHAnsi" w:eastAsia="Times New Roman" w:hAnsiTheme="minorHAnsi" w:cstheme="minorHAnsi"/>
                <w:sz w:val="20"/>
                <w:szCs w:val="20"/>
                <w:lang w:val="en-US"/>
              </w:rPr>
              <w:t>month</w:t>
            </w:r>
            <w:proofErr w:type="gramEnd"/>
            <w:r w:rsidRPr="00932D76">
              <w:rPr>
                <w:rFonts w:asciiTheme="minorHAnsi" w:eastAsia="Times New Roman" w:hAnsiTheme="minorHAnsi" w:cstheme="minorHAnsi"/>
                <w:sz w:val="20"/>
                <w:szCs w:val="20"/>
                <w:lang w:val="en-US"/>
              </w:rPr>
              <w:t xml:space="preserve"> in March 2020 with a completion date in march 2022. The project is implemented </w:t>
            </w:r>
            <w:r w:rsidR="00AC3959" w:rsidRPr="00932D76">
              <w:rPr>
                <w:rFonts w:asciiTheme="minorHAnsi" w:eastAsia="Times New Roman" w:hAnsiTheme="minorHAnsi" w:cstheme="minorHAnsi"/>
                <w:sz w:val="20"/>
                <w:szCs w:val="20"/>
                <w:lang w:val="en-US"/>
              </w:rPr>
              <w:t>by UNDP</w:t>
            </w:r>
            <w:r w:rsidRPr="00932D76">
              <w:rPr>
                <w:rFonts w:asciiTheme="minorHAnsi" w:eastAsia="Times New Roman" w:hAnsiTheme="minorHAnsi" w:cstheme="minorHAnsi"/>
                <w:sz w:val="20"/>
                <w:szCs w:val="20"/>
                <w:lang w:val="en-US"/>
              </w:rPr>
              <w:t xml:space="preserve"> Pacific Office as Direct Implementation, with the aim to enhance disaster and climate resilience in Palau through improved Disaster Preparedness and Infrastructure. </w:t>
            </w:r>
          </w:p>
          <w:p w14:paraId="6273E920" w14:textId="77777777" w:rsidR="00932D76" w:rsidRPr="00932D76" w:rsidRDefault="00932D76" w:rsidP="00932D76">
            <w:pPr>
              <w:widowControl w:val="0"/>
              <w:autoSpaceDE w:val="0"/>
              <w:autoSpaceDN w:val="0"/>
              <w:adjustRightInd w:val="0"/>
              <w:jc w:val="both"/>
              <w:rPr>
                <w:rFonts w:asciiTheme="minorHAnsi" w:eastAsia="Times New Roman" w:hAnsiTheme="minorHAnsi" w:cstheme="minorHAnsi"/>
                <w:sz w:val="20"/>
                <w:szCs w:val="20"/>
                <w:lang w:val="en-US"/>
              </w:rPr>
            </w:pPr>
          </w:p>
          <w:p w14:paraId="13C36EF5" w14:textId="77777777" w:rsidR="00932D76" w:rsidRPr="00932D76" w:rsidRDefault="00932D76" w:rsidP="00932D76">
            <w:pPr>
              <w:spacing w:line="22" w:lineRule="atLeast"/>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According to the UNDP Evaluation Policy every project with more than 5 million expenditures need to undertake a Terminal Evaluation.  The aim of this evaluation is to assess the results achieved by the project </w:t>
            </w:r>
            <w:r w:rsidRPr="00932D76">
              <w:rPr>
                <w:rFonts w:asciiTheme="minorHAnsi" w:eastAsia="Times New Roman" w:hAnsiTheme="minorHAnsi" w:cstheme="minorHAnsi"/>
                <w:bCs/>
                <w:sz w:val="20"/>
                <w:szCs w:val="20"/>
                <w:lang w:val="en-US" w:eastAsia="ru-RU"/>
              </w:rPr>
              <w:t>“</w:t>
            </w:r>
            <w:r w:rsidRPr="00932D76">
              <w:rPr>
                <w:rFonts w:asciiTheme="minorHAnsi" w:eastAsia="Times New Roman" w:hAnsiTheme="minorHAnsi" w:cstheme="minorHAnsi"/>
                <w:b/>
                <w:sz w:val="20"/>
                <w:szCs w:val="20"/>
                <w:lang w:val="en-US"/>
              </w:rPr>
              <w:t>Enhancing Disaster and Climate Resilience in the Republic of Palau through improved Disaster Preparedness and Infrastructure</w:t>
            </w:r>
            <w:r w:rsidRPr="00932D76">
              <w:rPr>
                <w:rFonts w:asciiTheme="minorHAnsi" w:eastAsia="Times New Roman" w:hAnsiTheme="minorHAnsi" w:cstheme="minorHAnsi"/>
                <w:sz w:val="20"/>
                <w:szCs w:val="20"/>
                <w:lang w:val="en-US"/>
              </w:rPr>
              <w:t xml:space="preserve"> Project in Palau in the timeframe April 2020 – March 2022. </w:t>
            </w:r>
          </w:p>
          <w:p w14:paraId="4B8469EC" w14:textId="77777777" w:rsidR="00932D76" w:rsidRPr="00932D76" w:rsidRDefault="00932D76" w:rsidP="00932D76">
            <w:pPr>
              <w:jc w:val="both"/>
              <w:rPr>
                <w:rFonts w:asciiTheme="minorHAnsi" w:eastAsia="Times New Roman" w:hAnsiTheme="minorHAnsi" w:cstheme="minorHAnsi"/>
                <w:bCs/>
                <w:sz w:val="20"/>
                <w:szCs w:val="20"/>
                <w:lang w:val="en-US"/>
              </w:rPr>
            </w:pPr>
          </w:p>
        </w:tc>
      </w:tr>
    </w:tbl>
    <w:p w14:paraId="056C3AAD" w14:textId="77777777" w:rsidR="00932D76" w:rsidRPr="00932D76" w:rsidRDefault="00932D76" w:rsidP="00932D76">
      <w:pPr>
        <w:rPr>
          <w:rFonts w:asciiTheme="minorHAnsi" w:eastAsia="Times New Roman" w:hAnsiTheme="minorHAnsi" w:cstheme="minorHAnsi"/>
          <w:b/>
          <w:sz w:val="20"/>
          <w:szCs w:val="20"/>
          <w:lang w:val="en-US"/>
        </w:rPr>
      </w:pPr>
    </w:p>
    <w:p w14:paraId="2413AF8E" w14:textId="77777777" w:rsidR="00932D76" w:rsidRPr="00932D76" w:rsidRDefault="00932D76">
      <w:pPr>
        <w:numPr>
          <w:ilvl w:val="0"/>
          <w:numId w:val="59"/>
        </w:numPr>
        <w:tabs>
          <w:tab w:val="left" w:pos="360"/>
        </w:tabs>
        <w:ind w:left="360"/>
        <w:contextualSpacing/>
        <w:rPr>
          <w:rFonts w:asciiTheme="minorHAnsi" w:eastAsia="Calibri" w:hAnsiTheme="minorHAnsi" w:cstheme="minorHAnsi"/>
          <w:b/>
          <w:sz w:val="20"/>
          <w:szCs w:val="20"/>
          <w:lang w:val="en-US"/>
        </w:rPr>
      </w:pPr>
      <w:r w:rsidRPr="00932D76">
        <w:rPr>
          <w:rFonts w:asciiTheme="minorHAnsi" w:eastAsia="Calibri" w:hAnsiTheme="minorHAnsi" w:cstheme="minorHAnsi"/>
          <w:b/>
          <w:sz w:val="20"/>
          <w:szCs w:val="20"/>
          <w:lang w:val="en-US"/>
        </w:rPr>
        <w:t xml:space="preserve">SCOPE OF WORK, RESPONSIBILITIES AND DESCRIPTION OF THE PROPOSED WORK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932D76" w:rsidRPr="00932D76" w14:paraId="4D350200" w14:textId="77777777" w:rsidTr="007F3249">
        <w:tc>
          <w:tcPr>
            <w:tcW w:w="9535" w:type="dxa"/>
            <w:shd w:val="clear" w:color="auto" w:fill="auto"/>
          </w:tcPr>
          <w:p w14:paraId="2242909D" w14:textId="611019D8" w:rsidR="00932D76" w:rsidRDefault="00932D76" w:rsidP="003535A8">
            <w:pPr>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The evaluation presents an excellent opportunity to assess the achievements of this project and its overall added value to disaster risks management in the Pacific. Further to this, the objectives of the evaluation will be to</w:t>
            </w:r>
            <w:r w:rsidR="003535A8">
              <w:rPr>
                <w:rFonts w:asciiTheme="minorHAnsi" w:eastAsia="Times New Roman" w:hAnsiTheme="minorHAnsi" w:cstheme="minorHAnsi"/>
                <w:sz w:val="20"/>
                <w:szCs w:val="20"/>
                <w:lang w:val="en-US"/>
              </w:rPr>
              <w:t>:</w:t>
            </w:r>
          </w:p>
          <w:p w14:paraId="6EB28916" w14:textId="3DC7B3FB" w:rsidR="00932D76" w:rsidRPr="003535A8" w:rsidRDefault="00932D76">
            <w:pPr>
              <w:pStyle w:val="ListParagraph"/>
              <w:numPr>
                <w:ilvl w:val="0"/>
                <w:numId w:val="66"/>
              </w:numPr>
              <w:ind w:left="360"/>
              <w:jc w:val="both"/>
              <w:rPr>
                <w:rFonts w:asciiTheme="minorHAnsi" w:eastAsia="Times New Roman" w:hAnsiTheme="minorHAnsi" w:cstheme="minorHAnsi"/>
                <w:sz w:val="20"/>
                <w:szCs w:val="20"/>
                <w:lang w:val="en-US"/>
              </w:rPr>
            </w:pPr>
            <w:r w:rsidRPr="003535A8">
              <w:rPr>
                <w:rFonts w:asciiTheme="minorHAnsi" w:eastAsia="Calibri" w:hAnsiTheme="minorHAnsi" w:cstheme="minorHAnsi"/>
                <w:sz w:val="20"/>
                <w:szCs w:val="20"/>
                <w:lang w:val="en-US"/>
              </w:rPr>
              <w:t>assess the achievement of project results supported by evidence (</w:t>
            </w:r>
            <w:proofErr w:type="gramStart"/>
            <w:r w:rsidRPr="003535A8">
              <w:rPr>
                <w:rFonts w:asciiTheme="minorHAnsi" w:eastAsia="Calibri" w:hAnsiTheme="minorHAnsi" w:cstheme="minorHAnsi"/>
                <w:sz w:val="20"/>
                <w:szCs w:val="20"/>
                <w:lang w:val="en-US"/>
              </w:rPr>
              <w:t>i.e.</w:t>
            </w:r>
            <w:proofErr w:type="gramEnd"/>
            <w:r w:rsidRPr="003535A8">
              <w:rPr>
                <w:rFonts w:asciiTheme="minorHAnsi" w:eastAsia="Calibri" w:hAnsiTheme="minorHAnsi" w:cstheme="minorHAnsi"/>
                <w:sz w:val="20"/>
                <w:szCs w:val="20"/>
                <w:lang w:val="en-US"/>
              </w:rPr>
              <w:t xml:space="preserve"> progress of project’s outcome targets)</w:t>
            </w:r>
            <w:r w:rsidR="003535A8">
              <w:rPr>
                <w:rFonts w:asciiTheme="minorHAnsi" w:eastAsia="Calibri" w:hAnsiTheme="minorHAnsi" w:cstheme="minorHAnsi"/>
                <w:sz w:val="20"/>
                <w:szCs w:val="20"/>
                <w:lang w:val="en-US"/>
              </w:rPr>
              <w:t>;</w:t>
            </w:r>
          </w:p>
          <w:p w14:paraId="7A0A68F4" w14:textId="3C9E121B" w:rsidR="003535A8" w:rsidRPr="003535A8" w:rsidRDefault="00932D76">
            <w:pPr>
              <w:pStyle w:val="ListParagraph"/>
              <w:numPr>
                <w:ilvl w:val="0"/>
                <w:numId w:val="66"/>
              </w:numPr>
              <w:ind w:left="360"/>
              <w:jc w:val="both"/>
              <w:rPr>
                <w:rFonts w:asciiTheme="minorHAnsi" w:eastAsia="Times New Roman" w:hAnsiTheme="minorHAnsi" w:cstheme="minorHAnsi"/>
                <w:sz w:val="20"/>
                <w:szCs w:val="20"/>
                <w:lang w:val="en-US"/>
              </w:rPr>
            </w:pPr>
            <w:r w:rsidRPr="003535A8">
              <w:rPr>
                <w:rFonts w:asciiTheme="minorHAnsi" w:eastAsia="Calibri" w:hAnsiTheme="minorHAnsi" w:cstheme="minorHAnsi"/>
                <w:sz w:val="20"/>
                <w:szCs w:val="20"/>
                <w:lang w:val="en-US"/>
              </w:rPr>
              <w:t>assess the contribution and alignment of the project to relevant national development plan or environmental policies</w:t>
            </w:r>
            <w:r w:rsidR="003535A8" w:rsidRPr="003535A8">
              <w:rPr>
                <w:rFonts w:asciiTheme="minorHAnsi" w:eastAsia="Calibri" w:hAnsiTheme="minorHAnsi" w:cstheme="minorHAnsi"/>
                <w:sz w:val="20"/>
                <w:szCs w:val="20"/>
                <w:lang w:val="en-US"/>
              </w:rPr>
              <w:t>;</w:t>
            </w:r>
          </w:p>
          <w:p w14:paraId="47C928E2" w14:textId="7077F204" w:rsidR="00932D76" w:rsidRPr="003535A8" w:rsidRDefault="00932D76">
            <w:pPr>
              <w:pStyle w:val="ListParagraph"/>
              <w:numPr>
                <w:ilvl w:val="0"/>
                <w:numId w:val="66"/>
              </w:numPr>
              <w:ind w:left="360"/>
              <w:jc w:val="both"/>
              <w:rPr>
                <w:rFonts w:asciiTheme="minorHAnsi" w:eastAsia="Times New Roman" w:hAnsiTheme="minorHAnsi" w:cstheme="minorHAnsi"/>
                <w:sz w:val="20"/>
                <w:szCs w:val="20"/>
                <w:lang w:val="en-US"/>
              </w:rPr>
            </w:pPr>
            <w:r w:rsidRPr="003535A8">
              <w:rPr>
                <w:rFonts w:asciiTheme="minorHAnsi" w:eastAsia="Calibri" w:hAnsiTheme="minorHAnsi" w:cstheme="minorHAnsi"/>
                <w:sz w:val="20"/>
                <w:szCs w:val="20"/>
                <w:lang w:val="en-US"/>
              </w:rPr>
              <w:t>assess the contribution of the project results towards the relevant outcome and output of the Sub Regional Programme Document (SRPD) &amp; United Nation Pacific Strategy (UNPS/UNDAF)</w:t>
            </w:r>
            <w:r w:rsidR="003535A8">
              <w:rPr>
                <w:rFonts w:asciiTheme="minorHAnsi" w:eastAsia="Calibri" w:hAnsiTheme="minorHAnsi" w:cstheme="minorHAnsi"/>
                <w:sz w:val="20"/>
                <w:szCs w:val="20"/>
                <w:lang w:val="en-US"/>
              </w:rPr>
              <w:t>;</w:t>
            </w:r>
          </w:p>
          <w:p w14:paraId="1098C677" w14:textId="77777777" w:rsidR="003535A8" w:rsidRPr="003535A8" w:rsidRDefault="00932D76">
            <w:pPr>
              <w:pStyle w:val="ListParagraph"/>
              <w:numPr>
                <w:ilvl w:val="0"/>
                <w:numId w:val="66"/>
              </w:numPr>
              <w:ind w:left="360"/>
              <w:jc w:val="both"/>
              <w:rPr>
                <w:rFonts w:asciiTheme="minorHAnsi" w:eastAsia="Times New Roman" w:hAnsiTheme="minorHAnsi" w:cstheme="minorHAnsi"/>
                <w:sz w:val="20"/>
                <w:szCs w:val="20"/>
                <w:lang w:val="en-US"/>
              </w:rPr>
            </w:pPr>
            <w:r w:rsidRPr="003535A8">
              <w:rPr>
                <w:rFonts w:asciiTheme="minorHAnsi" w:eastAsia="Calibri" w:hAnsiTheme="minorHAnsi" w:cstheme="minorHAnsi"/>
                <w:sz w:val="20"/>
                <w:szCs w:val="20"/>
                <w:lang w:val="en-US"/>
              </w:rPr>
              <w:t>assess any cross cutting and gender issues</w:t>
            </w:r>
            <w:r w:rsidR="003535A8">
              <w:rPr>
                <w:rFonts w:asciiTheme="minorHAnsi" w:eastAsia="Calibri" w:hAnsiTheme="minorHAnsi" w:cstheme="minorHAnsi"/>
                <w:sz w:val="20"/>
                <w:szCs w:val="20"/>
                <w:lang w:val="en-US"/>
              </w:rPr>
              <w:t>;</w:t>
            </w:r>
          </w:p>
          <w:p w14:paraId="20088687" w14:textId="305C57B1" w:rsidR="00932D76" w:rsidRPr="003535A8" w:rsidRDefault="00932D76">
            <w:pPr>
              <w:pStyle w:val="ListParagraph"/>
              <w:numPr>
                <w:ilvl w:val="0"/>
                <w:numId w:val="66"/>
              </w:numPr>
              <w:ind w:left="360"/>
              <w:jc w:val="both"/>
              <w:rPr>
                <w:rFonts w:asciiTheme="minorHAnsi" w:eastAsia="Times New Roman" w:hAnsiTheme="minorHAnsi" w:cstheme="minorHAnsi"/>
                <w:sz w:val="20"/>
                <w:szCs w:val="20"/>
                <w:lang w:val="en-US"/>
              </w:rPr>
            </w:pPr>
            <w:r w:rsidRPr="003535A8">
              <w:rPr>
                <w:rFonts w:asciiTheme="minorHAnsi" w:eastAsia="Calibri" w:hAnsiTheme="minorHAnsi" w:cstheme="minorHAnsi"/>
                <w:sz w:val="20"/>
                <w:szCs w:val="20"/>
                <w:lang w:val="en-US"/>
              </w:rPr>
              <w:t>examination on the use of funds and value for money</w:t>
            </w:r>
            <w:r w:rsidR="003535A8">
              <w:rPr>
                <w:rFonts w:asciiTheme="minorHAnsi" w:eastAsia="Calibri" w:hAnsiTheme="minorHAnsi" w:cstheme="minorHAnsi"/>
                <w:sz w:val="20"/>
                <w:szCs w:val="20"/>
                <w:lang w:val="en-US"/>
              </w:rPr>
              <w:t>;</w:t>
            </w:r>
          </w:p>
          <w:p w14:paraId="021DBD44" w14:textId="60A9D3A8" w:rsidR="00932D76" w:rsidRPr="003535A8" w:rsidRDefault="003535A8">
            <w:pPr>
              <w:pStyle w:val="ListParagraph"/>
              <w:numPr>
                <w:ilvl w:val="0"/>
                <w:numId w:val="66"/>
              </w:numPr>
              <w:ind w:left="360"/>
              <w:jc w:val="both"/>
              <w:rPr>
                <w:rFonts w:asciiTheme="minorHAnsi" w:eastAsia="Times New Roman" w:hAnsiTheme="minorHAnsi" w:cstheme="minorHAnsi"/>
                <w:sz w:val="20"/>
                <w:szCs w:val="20"/>
                <w:lang w:val="en-US"/>
              </w:rPr>
            </w:pPr>
            <w:r>
              <w:rPr>
                <w:rFonts w:asciiTheme="minorHAnsi" w:eastAsia="Calibri" w:hAnsiTheme="minorHAnsi" w:cstheme="minorHAnsi"/>
                <w:sz w:val="20"/>
                <w:szCs w:val="20"/>
                <w:lang w:val="en-US"/>
              </w:rPr>
              <w:t>a</w:t>
            </w:r>
            <w:r w:rsidRPr="003535A8">
              <w:rPr>
                <w:rFonts w:asciiTheme="minorHAnsi" w:eastAsia="Calibri" w:hAnsiTheme="minorHAnsi" w:cstheme="minorHAnsi"/>
                <w:sz w:val="20"/>
                <w:szCs w:val="20"/>
                <w:lang w:val="en-US"/>
              </w:rPr>
              <w:t>ssess</w:t>
            </w:r>
            <w:r w:rsidR="00932D76" w:rsidRPr="003535A8">
              <w:rPr>
                <w:rFonts w:asciiTheme="minorHAnsi" w:eastAsia="Calibri" w:hAnsiTheme="minorHAnsi" w:cstheme="minorHAnsi"/>
                <w:sz w:val="20"/>
                <w:szCs w:val="20"/>
                <w:lang w:val="en-US"/>
              </w:rPr>
              <w:t xml:space="preserve"> the impact of COVID19 on project’s implementation</w:t>
            </w:r>
          </w:p>
          <w:p w14:paraId="6729AE2D" w14:textId="77777777" w:rsidR="003535A8" w:rsidRDefault="003535A8" w:rsidP="00932D76">
            <w:pPr>
              <w:rPr>
                <w:rFonts w:asciiTheme="minorHAnsi" w:eastAsia="Times New Roman" w:hAnsiTheme="minorHAnsi" w:cstheme="minorHAnsi"/>
                <w:sz w:val="20"/>
                <w:szCs w:val="20"/>
                <w:lang w:val="en-US"/>
              </w:rPr>
            </w:pPr>
          </w:p>
          <w:p w14:paraId="49F29379" w14:textId="1626BCE7" w:rsidR="00932D76" w:rsidRPr="00932D76" w:rsidRDefault="00932D76" w:rsidP="00932D76">
            <w:pPr>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The evaluation will be used for learning and accountability, and to contribute to the UNDP and Government of Japan decision-making regarding further engagement on this issue. The evaluation must apply any political sensitivity to the evaluation methods.</w:t>
            </w:r>
          </w:p>
          <w:p w14:paraId="7A106485" w14:textId="77777777" w:rsidR="00932D76" w:rsidRPr="00932D76" w:rsidRDefault="00932D76" w:rsidP="00932D76">
            <w:pPr>
              <w:shd w:val="clear" w:color="auto" w:fill="FFFFFF" w:themeFill="background1"/>
              <w:rPr>
                <w:rFonts w:asciiTheme="minorHAnsi" w:eastAsia="Calibri,Times New Roman" w:hAnsiTheme="minorHAnsi" w:cstheme="minorHAnsi"/>
                <w:color w:val="000000" w:themeColor="text1"/>
                <w:sz w:val="20"/>
                <w:szCs w:val="20"/>
                <w:lang w:val="en-US"/>
              </w:rPr>
            </w:pPr>
          </w:p>
          <w:p w14:paraId="61ED31CF" w14:textId="77777777" w:rsidR="00932D76" w:rsidRPr="00932D76" w:rsidRDefault="00932D76" w:rsidP="00932D76">
            <w:pPr>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lastRenderedPageBreak/>
              <w:t xml:space="preserve">The Evaluation will assess the Project according to standard evaluation criteria, as elaborated below, in line with the OECD DAC Guidelines on Evaluating Disaster Risks Management Projects and United Nations Evaluations Group norms and principles. </w:t>
            </w:r>
          </w:p>
          <w:p w14:paraId="73AC59AE" w14:textId="77777777" w:rsidR="003535A8" w:rsidRDefault="003535A8">
            <w:pPr>
              <w:numPr>
                <w:ilvl w:val="0"/>
                <w:numId w:val="61"/>
              </w:numPr>
              <w:ind w:left="0"/>
              <w:jc w:val="both"/>
              <w:rPr>
                <w:rFonts w:asciiTheme="minorHAnsi" w:eastAsia="Times New Roman" w:hAnsiTheme="minorHAnsi" w:cstheme="minorHAnsi"/>
                <w:bCs/>
                <w:sz w:val="20"/>
                <w:szCs w:val="20"/>
                <w:u w:val="single"/>
                <w:lang w:val="en-US"/>
              </w:rPr>
            </w:pPr>
          </w:p>
          <w:p w14:paraId="639CB6D3" w14:textId="450BE065" w:rsidR="00932D76" w:rsidRPr="00932D76" w:rsidRDefault="00932D76">
            <w:pPr>
              <w:numPr>
                <w:ilvl w:val="0"/>
                <w:numId w:val="61"/>
              </w:numPr>
              <w:ind w:left="0"/>
              <w:jc w:val="both"/>
              <w:rPr>
                <w:rFonts w:asciiTheme="minorHAnsi" w:eastAsia="Times New Roman" w:hAnsiTheme="minorHAnsi" w:cstheme="minorHAnsi"/>
                <w:bCs/>
                <w:sz w:val="20"/>
                <w:szCs w:val="20"/>
                <w:u w:val="single"/>
                <w:lang w:val="en-US"/>
              </w:rPr>
            </w:pPr>
            <w:r w:rsidRPr="00932D76">
              <w:rPr>
                <w:rFonts w:asciiTheme="minorHAnsi" w:eastAsia="Times New Roman" w:hAnsiTheme="minorHAnsi" w:cstheme="minorHAnsi"/>
                <w:bCs/>
                <w:sz w:val="20"/>
                <w:szCs w:val="20"/>
                <w:u w:val="single"/>
                <w:lang w:val="en-US"/>
              </w:rPr>
              <w:t xml:space="preserve">Relevance </w:t>
            </w:r>
          </w:p>
          <w:p w14:paraId="0E1EBAAF" w14:textId="77777777" w:rsidR="00932D76" w:rsidRPr="00932D76" w:rsidRDefault="00932D76">
            <w:pPr>
              <w:numPr>
                <w:ilvl w:val="1"/>
                <w:numId w:val="61"/>
              </w:numPr>
              <w:spacing w:line="22" w:lineRule="atLeast"/>
              <w:ind w:left="0"/>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 xml:space="preserve">The degree to which the objectives are (and continue to be) relevant vis-à-vis the disaster risks management and climate resilience, </w:t>
            </w:r>
            <w:proofErr w:type="gramStart"/>
            <w:r w:rsidRPr="00932D76">
              <w:rPr>
                <w:rFonts w:asciiTheme="minorHAnsi" w:eastAsia="Calibri" w:hAnsiTheme="minorHAnsi" w:cstheme="minorHAnsi"/>
                <w:sz w:val="20"/>
                <w:szCs w:val="20"/>
                <w:lang w:val="en-US"/>
              </w:rPr>
              <w:t>i.e.</w:t>
            </w:r>
            <w:proofErr w:type="gramEnd"/>
            <w:r w:rsidRPr="00932D76">
              <w:rPr>
                <w:rFonts w:asciiTheme="minorHAnsi" w:eastAsia="Calibri" w:hAnsiTheme="minorHAnsi" w:cstheme="minorHAnsi"/>
                <w:sz w:val="20"/>
                <w:szCs w:val="20"/>
                <w:lang w:val="en-US"/>
              </w:rPr>
              <w:t xml:space="preserve"> whether they address the key drivers of weak disaster risks management identified in the Theory of Change analysis. </w:t>
            </w:r>
          </w:p>
          <w:p w14:paraId="4BEC92FB" w14:textId="77777777" w:rsidR="00932D76" w:rsidRPr="00932D76" w:rsidRDefault="00932D76">
            <w:pPr>
              <w:numPr>
                <w:ilvl w:val="1"/>
                <w:numId w:val="61"/>
              </w:numPr>
              <w:spacing w:line="22" w:lineRule="atLeast"/>
              <w:ind w:left="0"/>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 xml:space="preserve">Whether important disaster risks management gaps exist or opportunities are being missed? </w:t>
            </w:r>
          </w:p>
          <w:p w14:paraId="4DCF84FE" w14:textId="77777777" w:rsidR="00932D76" w:rsidRPr="00932D76" w:rsidRDefault="00932D76">
            <w:pPr>
              <w:numPr>
                <w:ilvl w:val="1"/>
                <w:numId w:val="61"/>
              </w:numPr>
              <w:spacing w:line="22" w:lineRule="atLeast"/>
              <w:ind w:left="0"/>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 xml:space="preserve">Did the activities and strategies fit the objectives, </w:t>
            </w:r>
            <w:proofErr w:type="gramStart"/>
            <w:r w:rsidRPr="00932D76">
              <w:rPr>
                <w:rFonts w:asciiTheme="minorHAnsi" w:eastAsia="Calibri" w:hAnsiTheme="minorHAnsi" w:cstheme="minorHAnsi"/>
                <w:sz w:val="20"/>
                <w:szCs w:val="20"/>
                <w:lang w:val="en-US"/>
              </w:rPr>
              <w:t>i.e.</w:t>
            </w:r>
            <w:proofErr w:type="gramEnd"/>
            <w:r w:rsidRPr="00932D76">
              <w:rPr>
                <w:rFonts w:asciiTheme="minorHAnsi" w:eastAsia="Calibri" w:hAnsiTheme="minorHAnsi" w:cstheme="minorHAnsi"/>
                <w:sz w:val="20"/>
                <w:szCs w:val="20"/>
                <w:lang w:val="en-US"/>
              </w:rPr>
              <w:t xml:space="preserve"> is there internal coherence between what the programme is doing and what it is trying to achieve?</w:t>
            </w:r>
          </w:p>
          <w:p w14:paraId="2D2DEE00" w14:textId="77777777" w:rsidR="00932D76" w:rsidRPr="00932D76" w:rsidRDefault="00932D76">
            <w:pPr>
              <w:numPr>
                <w:ilvl w:val="1"/>
                <w:numId w:val="61"/>
              </w:numPr>
              <w:spacing w:line="22" w:lineRule="atLeast"/>
              <w:ind w:left="0"/>
              <w:jc w:val="both"/>
              <w:rPr>
                <w:rFonts w:asciiTheme="minorHAnsi" w:eastAsia="Calibri" w:hAnsiTheme="minorHAnsi" w:cstheme="minorHAnsi"/>
                <w:sz w:val="20"/>
                <w:szCs w:val="20"/>
                <w:lang w:val="en-US"/>
              </w:rPr>
            </w:pPr>
            <w:r w:rsidRPr="00932D76">
              <w:rPr>
                <w:rFonts w:asciiTheme="minorHAnsi" w:eastAsia="Times New Roman" w:hAnsiTheme="minorHAnsi" w:cstheme="minorHAnsi"/>
                <w:sz w:val="20"/>
                <w:szCs w:val="20"/>
                <w:lang w:val="en-US"/>
              </w:rPr>
              <w:t>To what extent were the interventions relevant to the needs and priorities of the target groups/beneficiaries?</w:t>
            </w:r>
          </w:p>
          <w:p w14:paraId="561034CA" w14:textId="77777777" w:rsidR="00932D76" w:rsidRPr="00932D76" w:rsidRDefault="00932D76">
            <w:pPr>
              <w:numPr>
                <w:ilvl w:val="1"/>
                <w:numId w:val="61"/>
              </w:numPr>
              <w:spacing w:line="22" w:lineRule="atLeast"/>
              <w:ind w:left="0"/>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To what extent have gender, human rights and other cross cutting issues considerations been integrated into the project design and implementation</w:t>
            </w:r>
          </w:p>
          <w:p w14:paraId="46C60B77" w14:textId="77777777" w:rsidR="00932D76" w:rsidRPr="00932D76" w:rsidRDefault="00932D76" w:rsidP="00932D76">
            <w:pPr>
              <w:spacing w:line="22" w:lineRule="atLeast"/>
              <w:jc w:val="both"/>
              <w:rPr>
                <w:rFonts w:asciiTheme="minorHAnsi" w:eastAsia="Times New Roman" w:hAnsiTheme="minorHAnsi" w:cstheme="minorHAnsi"/>
                <w:sz w:val="20"/>
                <w:szCs w:val="20"/>
                <w:lang w:val="en-US"/>
              </w:rPr>
            </w:pPr>
          </w:p>
          <w:p w14:paraId="36B2A527" w14:textId="77777777" w:rsidR="00932D76" w:rsidRPr="00932D76" w:rsidRDefault="00932D76">
            <w:pPr>
              <w:numPr>
                <w:ilvl w:val="0"/>
                <w:numId w:val="61"/>
              </w:numPr>
              <w:ind w:left="0"/>
              <w:jc w:val="both"/>
              <w:rPr>
                <w:rFonts w:asciiTheme="minorHAnsi" w:eastAsia="Times New Roman" w:hAnsiTheme="minorHAnsi" w:cstheme="minorHAnsi"/>
                <w:bCs/>
                <w:sz w:val="20"/>
                <w:szCs w:val="20"/>
                <w:u w:val="single"/>
                <w:lang w:val="en-US"/>
              </w:rPr>
            </w:pPr>
            <w:r w:rsidRPr="00932D76">
              <w:rPr>
                <w:rFonts w:asciiTheme="minorHAnsi" w:eastAsia="Times New Roman" w:hAnsiTheme="minorHAnsi" w:cstheme="minorHAnsi"/>
                <w:bCs/>
                <w:sz w:val="20"/>
                <w:szCs w:val="20"/>
                <w:u w:val="single"/>
                <w:lang w:val="en-US"/>
              </w:rPr>
              <w:t xml:space="preserve">Effectiveness </w:t>
            </w:r>
          </w:p>
          <w:p w14:paraId="7E76A999" w14:textId="77777777" w:rsidR="00932D76" w:rsidRPr="00932D76" w:rsidRDefault="00932D76">
            <w:pPr>
              <w:numPr>
                <w:ilvl w:val="0"/>
                <w:numId w:val="63"/>
              </w:numPr>
              <w:spacing w:line="22" w:lineRule="atLeast"/>
              <w:ind w:left="0"/>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To assess the degree to which envisaged outputs and outcomes have been achieved and reported achievements, and whether the project has contributed to a reduction of the drivers of the conflict</w:t>
            </w:r>
            <w:r w:rsidRPr="00932D76">
              <w:rPr>
                <w:rFonts w:asciiTheme="minorHAnsi" w:eastAsia="Calibri" w:hAnsiTheme="minorHAnsi" w:cstheme="minorHAnsi"/>
                <w:sz w:val="20"/>
                <w:szCs w:val="20"/>
                <w:vertAlign w:val="superscript"/>
                <w:lang w:val="en-US"/>
              </w:rPr>
              <w:footnoteReference w:id="24"/>
            </w:r>
            <w:r w:rsidRPr="00932D76">
              <w:rPr>
                <w:rFonts w:asciiTheme="minorHAnsi" w:eastAsia="Calibri" w:hAnsiTheme="minorHAnsi" w:cstheme="minorHAnsi"/>
                <w:sz w:val="20"/>
                <w:szCs w:val="20"/>
                <w:lang w:val="en-US"/>
              </w:rPr>
              <w:t>.</w:t>
            </w:r>
          </w:p>
          <w:p w14:paraId="29554A05" w14:textId="77777777" w:rsidR="00932D76" w:rsidRPr="00932D76" w:rsidRDefault="00932D76">
            <w:pPr>
              <w:numPr>
                <w:ilvl w:val="0"/>
                <w:numId w:val="63"/>
              </w:numPr>
              <w:spacing w:line="22" w:lineRule="atLeast"/>
              <w:ind w:left="0"/>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Was the theory of change based on valid assumptions?</w:t>
            </w:r>
          </w:p>
          <w:p w14:paraId="480569F9" w14:textId="77777777" w:rsidR="00932D76" w:rsidRPr="00932D76" w:rsidRDefault="00932D76">
            <w:pPr>
              <w:numPr>
                <w:ilvl w:val="0"/>
                <w:numId w:val="63"/>
              </w:numPr>
              <w:spacing w:line="22" w:lineRule="atLeast"/>
              <w:ind w:left="0"/>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the effectiveness of coordination and co-implementation between the UNCTs on both sides of the border</w:t>
            </w:r>
          </w:p>
          <w:p w14:paraId="12BF4C3A" w14:textId="77777777" w:rsidR="00932D76" w:rsidRPr="00932D76" w:rsidRDefault="00932D76">
            <w:pPr>
              <w:numPr>
                <w:ilvl w:val="0"/>
                <w:numId w:val="63"/>
              </w:numPr>
              <w:spacing w:line="22" w:lineRule="atLeast"/>
              <w:ind w:left="0"/>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the degree of coordination and collaboration with the authorities on both sides of the border</w:t>
            </w:r>
          </w:p>
          <w:p w14:paraId="4FDC0D95" w14:textId="77777777" w:rsidR="00932D76" w:rsidRPr="00932D76" w:rsidRDefault="00932D76">
            <w:pPr>
              <w:numPr>
                <w:ilvl w:val="0"/>
                <w:numId w:val="63"/>
              </w:numPr>
              <w:spacing w:line="22" w:lineRule="atLeast"/>
              <w:ind w:left="0"/>
              <w:jc w:val="both"/>
              <w:rPr>
                <w:rFonts w:asciiTheme="minorHAnsi" w:eastAsia="Times New Roman" w:hAnsiTheme="minorHAnsi" w:cstheme="minorHAnsi"/>
                <w:bCs/>
                <w:sz w:val="20"/>
                <w:szCs w:val="20"/>
                <w:u w:val="single"/>
                <w:lang w:val="en-US"/>
              </w:rPr>
            </w:pPr>
            <w:r w:rsidRPr="00932D76">
              <w:rPr>
                <w:rFonts w:asciiTheme="minorHAnsi" w:eastAsia="Calibri" w:hAnsiTheme="minorHAnsi" w:cstheme="minorHAnsi"/>
                <w:sz w:val="20"/>
                <w:szCs w:val="20"/>
                <w:lang w:val="en-US"/>
              </w:rPr>
              <w:t>Assess the degree to which project implementation was flexible and adaptive to the context.</w:t>
            </w:r>
          </w:p>
          <w:p w14:paraId="4801F607" w14:textId="77777777" w:rsidR="00932D76" w:rsidRPr="00932D76" w:rsidRDefault="00932D76">
            <w:pPr>
              <w:numPr>
                <w:ilvl w:val="0"/>
                <w:numId w:val="63"/>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To what extend did the Palau EDCR Project mainstream a gender dimension and support gender-responsive?</w:t>
            </w:r>
          </w:p>
          <w:p w14:paraId="0E484FC6" w14:textId="77777777" w:rsidR="00932D76" w:rsidRPr="00932D76" w:rsidRDefault="00932D76">
            <w:pPr>
              <w:numPr>
                <w:ilvl w:val="0"/>
                <w:numId w:val="63"/>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To what extent did the Palau EDCR Project complement work with different entities</w:t>
            </w:r>
            <w:proofErr w:type="gramStart"/>
            <w:r w:rsidRPr="00932D76">
              <w:rPr>
                <w:rFonts w:asciiTheme="minorHAnsi" w:eastAsia="Times New Roman" w:hAnsiTheme="minorHAnsi" w:cstheme="minorHAnsi"/>
                <w:sz w:val="20"/>
                <w:szCs w:val="20"/>
                <w:lang w:val="en-US"/>
              </w:rPr>
              <w:t>, ,</w:t>
            </w:r>
            <w:proofErr w:type="gramEnd"/>
            <w:r w:rsidRPr="00932D76">
              <w:rPr>
                <w:rFonts w:asciiTheme="minorHAnsi" w:eastAsia="Times New Roman" w:hAnsiTheme="minorHAnsi" w:cstheme="minorHAnsi"/>
                <w:sz w:val="20"/>
                <w:szCs w:val="20"/>
                <w:lang w:val="en-US"/>
              </w:rPr>
              <w:t xml:space="preserve"> and have a strategic coherence of approach?</w:t>
            </w:r>
          </w:p>
          <w:p w14:paraId="0729219F" w14:textId="77777777" w:rsidR="00932D76" w:rsidRPr="00932D76" w:rsidRDefault="00932D76">
            <w:pPr>
              <w:numPr>
                <w:ilvl w:val="0"/>
                <w:numId w:val="63"/>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How have stakeholders have been involved in the programme’s design and implementation?</w:t>
            </w:r>
          </w:p>
          <w:p w14:paraId="4FFB7733" w14:textId="77777777" w:rsidR="00932D76" w:rsidRPr="00932D76" w:rsidRDefault="00932D76" w:rsidP="00932D76">
            <w:pPr>
              <w:contextualSpacing/>
              <w:jc w:val="both"/>
              <w:rPr>
                <w:rFonts w:asciiTheme="minorHAnsi" w:eastAsia="Times New Roman" w:hAnsiTheme="minorHAnsi" w:cstheme="minorHAnsi"/>
                <w:sz w:val="20"/>
                <w:szCs w:val="20"/>
                <w:lang w:val="en-US"/>
              </w:rPr>
            </w:pPr>
          </w:p>
          <w:p w14:paraId="7D18C055" w14:textId="77777777" w:rsidR="00932D76" w:rsidRPr="00932D76" w:rsidRDefault="00932D76">
            <w:pPr>
              <w:numPr>
                <w:ilvl w:val="0"/>
                <w:numId w:val="61"/>
              </w:numPr>
              <w:ind w:left="0"/>
              <w:jc w:val="both"/>
              <w:rPr>
                <w:rFonts w:asciiTheme="minorHAnsi" w:eastAsia="Times New Roman" w:hAnsiTheme="minorHAnsi" w:cstheme="minorHAnsi"/>
                <w:bCs/>
                <w:sz w:val="20"/>
                <w:szCs w:val="20"/>
                <w:u w:val="single"/>
                <w:lang w:val="en-US"/>
              </w:rPr>
            </w:pPr>
            <w:r w:rsidRPr="00932D76">
              <w:rPr>
                <w:rFonts w:asciiTheme="minorHAnsi" w:eastAsia="Times New Roman" w:hAnsiTheme="minorHAnsi" w:cstheme="minorHAnsi"/>
                <w:bCs/>
                <w:sz w:val="20"/>
                <w:szCs w:val="20"/>
                <w:u w:val="single"/>
                <w:lang w:val="en-US"/>
              </w:rPr>
              <w:t>Efficiency</w:t>
            </w:r>
          </w:p>
          <w:p w14:paraId="399770CB" w14:textId="77777777" w:rsidR="00932D76" w:rsidRPr="00932D76" w:rsidRDefault="00932D76">
            <w:pPr>
              <w:numPr>
                <w:ilvl w:val="0"/>
                <w:numId w:val="62"/>
              </w:numPr>
              <w:ind w:left="0"/>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Assess whether the Project has utilized Project funding as per the agreed work plan to achieve the projected targets. </w:t>
            </w:r>
          </w:p>
          <w:p w14:paraId="01CEF597" w14:textId="77777777" w:rsidR="00932D76" w:rsidRPr="00932D76" w:rsidRDefault="00932D76">
            <w:pPr>
              <w:numPr>
                <w:ilvl w:val="0"/>
                <w:numId w:val="62"/>
              </w:numPr>
              <w:ind w:left="0"/>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Analyze the role of the Project Board and whether this forum is optimally being used for decision making.</w:t>
            </w:r>
          </w:p>
          <w:p w14:paraId="7BB04D29" w14:textId="77777777" w:rsidR="00932D76" w:rsidRPr="00932D76" w:rsidRDefault="00932D76">
            <w:pPr>
              <w:numPr>
                <w:ilvl w:val="0"/>
                <w:numId w:val="62"/>
              </w:numPr>
              <w:ind w:left="0"/>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Assess the timeline and quality of the reporting followed by the Project.</w:t>
            </w:r>
          </w:p>
          <w:p w14:paraId="358D1DA7" w14:textId="77777777" w:rsidR="00932D76" w:rsidRPr="00932D76" w:rsidRDefault="00932D76">
            <w:pPr>
              <w:numPr>
                <w:ilvl w:val="0"/>
                <w:numId w:val="62"/>
              </w:numPr>
              <w:ind w:left="0"/>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Analyze the performance of the M&amp;E mechanism of the Project and the use of various M&amp;E tools (any socio-economic data available to the project etc.). </w:t>
            </w:r>
          </w:p>
          <w:p w14:paraId="01B74E89" w14:textId="77777777" w:rsidR="00932D76" w:rsidRPr="00932D76" w:rsidRDefault="00932D76">
            <w:pPr>
              <w:numPr>
                <w:ilvl w:val="0"/>
                <w:numId w:val="62"/>
              </w:numPr>
              <w:ind w:left="0"/>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Assess the qualitative and quantitative aspects of management and other inputs (such as equipment, monitoring and review and other technical assistance and budgetary inputs) provided by the project vis-à-vis achievement of outputs and targets.</w:t>
            </w:r>
          </w:p>
          <w:p w14:paraId="704CA074" w14:textId="77777777" w:rsidR="00932D76" w:rsidRPr="00932D76" w:rsidRDefault="00932D76">
            <w:pPr>
              <w:numPr>
                <w:ilvl w:val="0"/>
                <w:numId w:val="62"/>
              </w:numPr>
              <w:ind w:left="0"/>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Identify factors and constraints, which have affected Project implementation including technical, managerial, organizational, institutional and socio-economic policy issues in addition to other external factors unforeseen during the Project design.</w:t>
            </w:r>
          </w:p>
          <w:p w14:paraId="46B4754F" w14:textId="77777777" w:rsidR="00932D76" w:rsidRPr="00932D76" w:rsidRDefault="00932D76">
            <w:pPr>
              <w:numPr>
                <w:ilvl w:val="0"/>
                <w:numId w:val="62"/>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To what extent did Palau EDCR project support achieve the results in its proposed timeline?</w:t>
            </w:r>
          </w:p>
          <w:p w14:paraId="14052926" w14:textId="77777777" w:rsidR="00932D76" w:rsidRPr="00932D76" w:rsidRDefault="00932D76">
            <w:pPr>
              <w:numPr>
                <w:ilvl w:val="0"/>
                <w:numId w:val="62"/>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How efficient was the overall staffing, planning and coordination within the project (including between the two implementing agencies and with stakeholders? Have project funds and activities been delivered in a timely manner?</w:t>
            </w:r>
          </w:p>
          <w:p w14:paraId="25085B4B" w14:textId="77777777" w:rsidR="00932D76" w:rsidRPr="00932D76" w:rsidRDefault="00932D76">
            <w:pPr>
              <w:numPr>
                <w:ilvl w:val="0"/>
                <w:numId w:val="62"/>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How efficient and successful was the project’s implementation approach, including procurement and other activities?</w:t>
            </w:r>
          </w:p>
          <w:p w14:paraId="4CA30078" w14:textId="77777777" w:rsidR="00932D76" w:rsidRPr="00932D76" w:rsidRDefault="00932D76">
            <w:pPr>
              <w:numPr>
                <w:ilvl w:val="0"/>
                <w:numId w:val="62"/>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How efficiently did the project use the project board? </w:t>
            </w:r>
          </w:p>
          <w:p w14:paraId="2455EC96" w14:textId="77777777" w:rsidR="00932D76" w:rsidRPr="00932D76" w:rsidRDefault="00932D76">
            <w:pPr>
              <w:numPr>
                <w:ilvl w:val="0"/>
                <w:numId w:val="62"/>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How well did the project collect and use data to monitor results? How well did it communicate with stakeholders and project beneficiaries on its progress? Did it use data to inform its implementation strategy?</w:t>
            </w:r>
          </w:p>
          <w:p w14:paraId="0F620D0A" w14:textId="77777777" w:rsidR="00932D76" w:rsidRPr="00932D76" w:rsidRDefault="00932D76">
            <w:pPr>
              <w:numPr>
                <w:ilvl w:val="0"/>
                <w:numId w:val="62"/>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lastRenderedPageBreak/>
              <w:t>How well did the project communicate on its implementation and results?</w:t>
            </w:r>
          </w:p>
          <w:p w14:paraId="3F9AE43E" w14:textId="77777777" w:rsidR="00932D76" w:rsidRPr="00932D76" w:rsidRDefault="00932D76">
            <w:pPr>
              <w:numPr>
                <w:ilvl w:val="0"/>
                <w:numId w:val="62"/>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Overall, did the Palau EDCR project provide value for money? Have resources been used efficiently?</w:t>
            </w:r>
          </w:p>
          <w:p w14:paraId="3432ED6D" w14:textId="77777777" w:rsidR="00932D76" w:rsidRPr="00932D76" w:rsidRDefault="00932D76" w:rsidP="00932D76">
            <w:pPr>
              <w:jc w:val="both"/>
              <w:rPr>
                <w:rFonts w:asciiTheme="minorHAnsi" w:eastAsia="Times New Roman" w:hAnsiTheme="minorHAnsi" w:cstheme="minorHAnsi"/>
                <w:sz w:val="20"/>
                <w:szCs w:val="20"/>
                <w:lang w:val="en-US"/>
              </w:rPr>
            </w:pPr>
          </w:p>
          <w:p w14:paraId="20CB2C57" w14:textId="77777777" w:rsidR="00932D76" w:rsidRPr="00932D76" w:rsidRDefault="00932D76">
            <w:pPr>
              <w:numPr>
                <w:ilvl w:val="0"/>
                <w:numId w:val="61"/>
              </w:numPr>
              <w:ind w:left="0"/>
              <w:jc w:val="both"/>
              <w:rPr>
                <w:rFonts w:asciiTheme="minorHAnsi" w:eastAsia="Times New Roman" w:hAnsiTheme="minorHAnsi" w:cstheme="minorHAnsi"/>
                <w:bCs/>
                <w:sz w:val="20"/>
                <w:szCs w:val="20"/>
                <w:u w:val="single"/>
                <w:lang w:val="en-US"/>
              </w:rPr>
            </w:pPr>
            <w:r w:rsidRPr="00932D76">
              <w:rPr>
                <w:rFonts w:asciiTheme="minorHAnsi" w:eastAsia="Times New Roman" w:hAnsiTheme="minorHAnsi" w:cstheme="minorHAnsi"/>
                <w:bCs/>
                <w:sz w:val="20"/>
                <w:szCs w:val="20"/>
                <w:u w:val="single"/>
                <w:lang w:val="en-US"/>
              </w:rPr>
              <w:t>Sustainability and Impact</w:t>
            </w:r>
          </w:p>
          <w:p w14:paraId="2D70D2DC" w14:textId="77777777" w:rsidR="00932D76" w:rsidRPr="00932D76" w:rsidRDefault="00932D76">
            <w:pPr>
              <w:numPr>
                <w:ilvl w:val="1"/>
                <w:numId w:val="61"/>
              </w:numPr>
              <w:ind w:left="0"/>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Assess preliminary indications of the degree to which the Project results are likely to be sustainable beyond the Project’s lifetime (both at the community and government level), and provide recommendations for strengthening sustainability.</w:t>
            </w:r>
          </w:p>
          <w:p w14:paraId="5C55FFD0" w14:textId="77777777" w:rsidR="00932D76" w:rsidRPr="00932D76" w:rsidRDefault="00932D76">
            <w:pPr>
              <w:numPr>
                <w:ilvl w:val="1"/>
                <w:numId w:val="61"/>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Did the intervention design include an appropriate sustainability and exit strategy?</w:t>
            </w:r>
          </w:p>
          <w:p w14:paraId="6A43A9BF" w14:textId="77777777" w:rsidR="00932D76" w:rsidRPr="00932D76" w:rsidRDefault="00932D76">
            <w:pPr>
              <w:numPr>
                <w:ilvl w:val="1"/>
                <w:numId w:val="61"/>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How strong is the commitment of the Government and other stakeholders to sustaining the results of Palau EDCR support and continuing initiatives?</w:t>
            </w:r>
          </w:p>
          <w:p w14:paraId="40D406C3" w14:textId="77777777" w:rsidR="00932D76" w:rsidRPr="00932D76" w:rsidRDefault="00932D76">
            <w:pPr>
              <w:numPr>
                <w:ilvl w:val="1"/>
                <w:numId w:val="61"/>
              </w:numPr>
              <w:ind w:left="0"/>
              <w:contextualSpacing/>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How has the project enhanced and contributed to the development of national capacity?</w:t>
            </w:r>
          </w:p>
          <w:p w14:paraId="211442C7" w14:textId="77777777" w:rsidR="00932D76" w:rsidRPr="00932D76" w:rsidRDefault="00932D76" w:rsidP="00932D76">
            <w:pPr>
              <w:contextualSpacing/>
              <w:jc w:val="both"/>
              <w:rPr>
                <w:rFonts w:asciiTheme="minorHAnsi" w:eastAsia="Times New Roman" w:hAnsiTheme="minorHAnsi" w:cstheme="minorHAnsi"/>
                <w:sz w:val="20"/>
                <w:szCs w:val="20"/>
                <w:lang w:val="en-US"/>
              </w:rPr>
            </w:pPr>
          </w:p>
          <w:p w14:paraId="7A01606D" w14:textId="77777777" w:rsidR="00932D76" w:rsidRPr="00932D76" w:rsidRDefault="00932D76">
            <w:pPr>
              <w:numPr>
                <w:ilvl w:val="0"/>
                <w:numId w:val="61"/>
              </w:numPr>
              <w:ind w:left="0"/>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bCs/>
                <w:sz w:val="20"/>
                <w:szCs w:val="20"/>
                <w:u w:val="single"/>
                <w:lang w:val="en-US"/>
              </w:rPr>
              <w:t xml:space="preserve">National ownership </w:t>
            </w:r>
          </w:p>
          <w:p w14:paraId="3E3AAD16" w14:textId="77777777" w:rsidR="00932D76" w:rsidRPr="00932D76" w:rsidRDefault="00932D76">
            <w:pPr>
              <w:numPr>
                <w:ilvl w:val="1"/>
                <w:numId w:val="61"/>
              </w:numPr>
              <w:ind w:left="0"/>
              <w:jc w:val="both"/>
              <w:rPr>
                <w:rFonts w:asciiTheme="minorHAnsi" w:eastAsia="Times New Roman" w:hAnsiTheme="minorHAnsi" w:cstheme="minorHAnsi"/>
                <w:bCs/>
                <w:sz w:val="20"/>
                <w:szCs w:val="20"/>
                <w:u w:val="single"/>
                <w:lang w:val="en-US"/>
              </w:rPr>
            </w:pPr>
            <w:r w:rsidRPr="00932D76">
              <w:rPr>
                <w:rFonts w:asciiTheme="minorHAnsi" w:eastAsia="Times New Roman" w:hAnsiTheme="minorHAnsi" w:cstheme="minorHAnsi"/>
                <w:bCs/>
                <w:sz w:val="20"/>
                <w:szCs w:val="20"/>
                <w:lang w:val="en-US"/>
              </w:rPr>
              <w:t>Assess the degree of involvement of national partners, and aligning to existing priorities of the local government in targeted areas</w:t>
            </w:r>
          </w:p>
          <w:p w14:paraId="6C0EEF78" w14:textId="77777777" w:rsidR="00932D76" w:rsidRPr="00932D76" w:rsidRDefault="00932D76" w:rsidP="00932D76">
            <w:pPr>
              <w:jc w:val="both"/>
              <w:rPr>
                <w:rFonts w:asciiTheme="minorHAnsi" w:eastAsia="Times New Roman" w:hAnsiTheme="minorHAnsi" w:cstheme="minorHAnsi"/>
                <w:bCs/>
                <w:sz w:val="20"/>
                <w:szCs w:val="20"/>
                <w:u w:val="single"/>
                <w:lang w:val="en-US"/>
              </w:rPr>
            </w:pPr>
          </w:p>
          <w:p w14:paraId="1405BD91" w14:textId="77777777" w:rsidR="00932D76" w:rsidRPr="00932D76" w:rsidRDefault="00932D76">
            <w:pPr>
              <w:numPr>
                <w:ilvl w:val="0"/>
                <w:numId w:val="61"/>
              </w:numPr>
              <w:ind w:left="0"/>
              <w:jc w:val="both"/>
              <w:rPr>
                <w:rFonts w:asciiTheme="minorHAnsi" w:eastAsia="Times New Roman" w:hAnsiTheme="minorHAnsi" w:cstheme="minorHAnsi"/>
                <w:bCs/>
                <w:sz w:val="20"/>
                <w:szCs w:val="20"/>
                <w:u w:val="single"/>
                <w:lang w:val="en-US"/>
              </w:rPr>
            </w:pPr>
            <w:r w:rsidRPr="00932D76">
              <w:rPr>
                <w:rFonts w:asciiTheme="minorHAnsi" w:eastAsia="Times New Roman" w:hAnsiTheme="minorHAnsi" w:cstheme="minorHAnsi"/>
                <w:bCs/>
                <w:sz w:val="20"/>
                <w:szCs w:val="20"/>
                <w:u w:val="single"/>
                <w:lang w:val="en-US"/>
              </w:rPr>
              <w:t>Lessons learnt/ Conclusions</w:t>
            </w:r>
          </w:p>
          <w:p w14:paraId="3B46179A" w14:textId="77777777" w:rsidR="00932D76" w:rsidRPr="00932D76" w:rsidRDefault="00932D76">
            <w:pPr>
              <w:numPr>
                <w:ilvl w:val="1"/>
                <w:numId w:val="61"/>
              </w:numPr>
              <w:spacing w:line="22" w:lineRule="atLeast"/>
              <w:ind w:left="0"/>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An analysis of the main lessons learnt in relation to the effectiveness of foreseen strategies and theories of change to achieve a disaster risks management and climate resilience impact</w:t>
            </w:r>
          </w:p>
          <w:p w14:paraId="0B044411" w14:textId="77777777" w:rsidR="00932D76" w:rsidRPr="00932D76" w:rsidRDefault="00932D76">
            <w:pPr>
              <w:numPr>
                <w:ilvl w:val="1"/>
                <w:numId w:val="61"/>
              </w:numPr>
              <w:spacing w:line="22" w:lineRule="atLeast"/>
              <w:ind w:left="0"/>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 xml:space="preserve">An analysis of the main lessons learnt in relation to the effectiveness of implementation modalities </w:t>
            </w:r>
          </w:p>
          <w:p w14:paraId="3D910894" w14:textId="77777777" w:rsidR="00932D76" w:rsidRPr="00932D76" w:rsidRDefault="00932D76" w:rsidP="00932D76">
            <w:pPr>
              <w:spacing w:line="22" w:lineRule="atLeast"/>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The review will cover the full period the project has been operational. </w:t>
            </w:r>
          </w:p>
          <w:p w14:paraId="0002F2C2" w14:textId="77777777" w:rsidR="00932D76" w:rsidRPr="00932D76" w:rsidRDefault="00932D76" w:rsidP="00932D76">
            <w:pPr>
              <w:spacing w:line="22" w:lineRule="atLeast"/>
              <w:rPr>
                <w:rFonts w:asciiTheme="minorHAnsi" w:eastAsia="Times New Roman" w:hAnsiTheme="minorHAnsi" w:cstheme="minorHAnsi"/>
                <w:sz w:val="20"/>
                <w:szCs w:val="20"/>
                <w:lang w:val="en-US"/>
              </w:rPr>
            </w:pPr>
          </w:p>
          <w:p w14:paraId="0C27998D" w14:textId="77777777" w:rsidR="00932D76" w:rsidRPr="00932D76" w:rsidRDefault="00932D76" w:rsidP="00932D76">
            <w:pPr>
              <w:spacing w:line="22" w:lineRule="atLeast"/>
              <w:rPr>
                <w:rFonts w:asciiTheme="minorHAnsi" w:eastAsia="Times New Roman" w:hAnsiTheme="minorHAnsi" w:cstheme="minorHAnsi"/>
                <w:sz w:val="20"/>
                <w:szCs w:val="20"/>
                <w:u w:val="single"/>
                <w:lang w:val="en-US"/>
              </w:rPr>
            </w:pPr>
            <w:r w:rsidRPr="00932D76">
              <w:rPr>
                <w:rFonts w:asciiTheme="minorHAnsi" w:eastAsia="Times New Roman" w:hAnsiTheme="minorHAnsi" w:cstheme="minorHAnsi"/>
                <w:sz w:val="20"/>
                <w:szCs w:val="20"/>
                <w:u w:val="single"/>
                <w:lang w:val="en-US"/>
              </w:rPr>
              <w:t xml:space="preserve">Methodology </w:t>
            </w:r>
          </w:p>
          <w:p w14:paraId="663A7BFB" w14:textId="77777777" w:rsidR="00932D76" w:rsidRPr="00932D76" w:rsidRDefault="00932D76" w:rsidP="00932D76">
            <w:pPr>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The evaluation will be summative and will employ a participatory approach whereby discussions with and surveys of key stakeholders provide/ verify the substance of the findings. The evaluation will be based on gender and human rights principles and adhere to the UNEG Norms and Standards and Ethical Code of Conduct. Proposals submitted by prospective consultants should outline a strong mixed method approach to data collection and analysis, clearly noting how various forms of evidence will be employed vis-à-vis each other to triangulate gathered information.  </w:t>
            </w:r>
          </w:p>
          <w:p w14:paraId="6CB337FA" w14:textId="77777777" w:rsidR="00932D76" w:rsidRPr="00932D76" w:rsidRDefault="00932D76" w:rsidP="00932D76">
            <w:pPr>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 </w:t>
            </w:r>
          </w:p>
          <w:p w14:paraId="327752DB" w14:textId="35F963FE" w:rsidR="00932D76" w:rsidRDefault="00932D76" w:rsidP="00932D76">
            <w:pPr>
              <w:spacing w:line="22" w:lineRule="atLeast"/>
              <w:contextualSpacing/>
              <w:jc w:val="both"/>
              <w:rPr>
                <w:rFonts w:asciiTheme="minorHAnsi" w:eastAsiaTheme="minorHAnsi" w:hAnsiTheme="minorHAnsi" w:cstheme="minorHAnsi"/>
                <w:sz w:val="20"/>
                <w:szCs w:val="20"/>
                <w:lang w:val="nl-NL"/>
              </w:rPr>
            </w:pPr>
            <w:r w:rsidRPr="00932D76">
              <w:rPr>
                <w:rFonts w:asciiTheme="minorHAnsi" w:eastAsiaTheme="minorHAnsi" w:hAnsiTheme="minorHAnsi" w:cstheme="minorHAnsi"/>
                <w:sz w:val="20"/>
                <w:szCs w:val="20"/>
                <w:lang w:val="nl-NL"/>
              </w:rPr>
              <w:t xml:space="preserve">Proposals should be clear on the specific role each of the various methodological approaches plays in helping to address each of the evaluation questions. The methodologies for data collection may include but not necessarily be limited to: </w:t>
            </w:r>
          </w:p>
          <w:p w14:paraId="26B257BA" w14:textId="64DFCEF4" w:rsidR="00932D76" w:rsidRPr="003535A8" w:rsidRDefault="00932D76">
            <w:pPr>
              <w:pStyle w:val="ListParagraph"/>
              <w:numPr>
                <w:ilvl w:val="0"/>
                <w:numId w:val="67"/>
              </w:numPr>
              <w:spacing w:line="22" w:lineRule="atLeast"/>
              <w:ind w:left="360"/>
              <w:jc w:val="both"/>
              <w:rPr>
                <w:rFonts w:asciiTheme="minorHAnsi" w:eastAsiaTheme="minorHAnsi" w:hAnsiTheme="minorHAnsi" w:cstheme="minorHAnsi"/>
                <w:sz w:val="20"/>
                <w:szCs w:val="20"/>
                <w:lang w:val="nl-NL"/>
              </w:rPr>
            </w:pPr>
            <w:r w:rsidRPr="003535A8">
              <w:rPr>
                <w:rFonts w:asciiTheme="minorHAnsi" w:eastAsiaTheme="minorHAnsi" w:hAnsiTheme="minorHAnsi" w:cstheme="minorHAnsi"/>
                <w:sz w:val="20"/>
                <w:szCs w:val="20"/>
                <w:lang w:val="en-US"/>
              </w:rPr>
              <w:t xml:space="preserve">Rigorous desk review of documentation supplied by country Palau EDCR </w:t>
            </w:r>
            <w:proofErr w:type="gramStart"/>
            <w:r w:rsidRPr="003535A8">
              <w:rPr>
                <w:rFonts w:asciiTheme="minorHAnsi" w:eastAsiaTheme="minorHAnsi" w:hAnsiTheme="minorHAnsi" w:cstheme="minorHAnsi"/>
                <w:sz w:val="20"/>
                <w:szCs w:val="20"/>
                <w:lang w:val="en-US"/>
              </w:rPr>
              <w:t>team  including</w:t>
            </w:r>
            <w:proofErr w:type="gramEnd"/>
            <w:r w:rsidRPr="003535A8">
              <w:rPr>
                <w:rFonts w:asciiTheme="minorHAnsi" w:eastAsiaTheme="minorHAnsi" w:hAnsiTheme="minorHAnsi" w:cstheme="minorHAnsi"/>
                <w:sz w:val="20"/>
                <w:szCs w:val="20"/>
                <w:lang w:val="en-US"/>
              </w:rPr>
              <w:t xml:space="preserve">: Project documents, previous evaluations, project reports, key intervention reports and policies, etc. Where possible and relevant more detailed monitoring information will be </w:t>
            </w:r>
            <w:proofErr w:type="spellStart"/>
            <w:r w:rsidRPr="003535A8">
              <w:rPr>
                <w:rFonts w:asciiTheme="minorHAnsi" w:eastAsiaTheme="minorHAnsi" w:hAnsiTheme="minorHAnsi" w:cstheme="minorHAnsi"/>
                <w:sz w:val="20"/>
                <w:szCs w:val="20"/>
                <w:lang w:val="en-US"/>
              </w:rPr>
              <w:t>analysed</w:t>
            </w:r>
            <w:proofErr w:type="spellEnd"/>
            <w:r w:rsidRPr="003535A8">
              <w:rPr>
                <w:rFonts w:asciiTheme="minorHAnsi" w:eastAsiaTheme="minorHAnsi" w:hAnsiTheme="minorHAnsi" w:cstheme="minorHAnsi"/>
                <w:sz w:val="20"/>
                <w:szCs w:val="20"/>
                <w:lang w:val="en-US"/>
              </w:rPr>
              <w:t>, such as community monitoring data and activity reporting</w:t>
            </w:r>
            <w:r w:rsidR="003535A8">
              <w:rPr>
                <w:rFonts w:asciiTheme="minorHAnsi" w:eastAsiaTheme="minorHAnsi" w:hAnsiTheme="minorHAnsi" w:cstheme="minorHAnsi"/>
                <w:sz w:val="20"/>
                <w:szCs w:val="20"/>
                <w:lang w:val="en-US"/>
              </w:rPr>
              <w:t>;</w:t>
            </w:r>
            <w:r w:rsidRPr="00932D76">
              <w:rPr>
                <w:vertAlign w:val="superscript"/>
                <w:lang w:val="en-US"/>
              </w:rPr>
              <w:footnoteReference w:id="25"/>
            </w:r>
          </w:p>
          <w:p w14:paraId="22DC4EF1" w14:textId="7D996D48" w:rsidR="00932D76" w:rsidRPr="003535A8" w:rsidRDefault="00932D76">
            <w:pPr>
              <w:pStyle w:val="ListParagraph"/>
              <w:numPr>
                <w:ilvl w:val="0"/>
                <w:numId w:val="67"/>
              </w:numPr>
              <w:spacing w:line="22" w:lineRule="atLeast"/>
              <w:ind w:left="360"/>
              <w:jc w:val="both"/>
              <w:rPr>
                <w:rFonts w:asciiTheme="minorHAnsi" w:eastAsiaTheme="minorHAnsi" w:hAnsiTheme="minorHAnsi" w:cstheme="minorHAnsi"/>
                <w:sz w:val="20"/>
                <w:szCs w:val="20"/>
                <w:lang w:val="nl-NL"/>
              </w:rPr>
            </w:pPr>
            <w:r w:rsidRPr="003535A8">
              <w:rPr>
                <w:rFonts w:asciiTheme="minorHAnsi" w:eastAsiaTheme="minorHAnsi" w:hAnsiTheme="minorHAnsi" w:cstheme="minorHAnsi"/>
                <w:sz w:val="20"/>
                <w:szCs w:val="20"/>
                <w:lang w:val="nl-NL"/>
              </w:rPr>
              <w:t>Key informant interviews and focus group discussions, as appropriate, with major stakeholders</w:t>
            </w:r>
            <w:r w:rsidRPr="003535A8">
              <w:rPr>
                <w:rFonts w:asciiTheme="minorHAnsi" w:eastAsiaTheme="minorHAnsi" w:hAnsiTheme="minorHAnsi" w:cstheme="minorHAnsi"/>
                <w:sz w:val="20"/>
                <w:szCs w:val="20"/>
                <w:lang w:val="en-US"/>
              </w:rPr>
              <w:t xml:space="preserve"> (Interviews will be conducted in person or over video connection.) Stakeholders will be selected in close coordination with the UNCTs, and will at minimum include: </w:t>
            </w:r>
          </w:p>
          <w:p w14:paraId="78CD3B41" w14:textId="085AA28A" w:rsidR="00932D76" w:rsidRPr="00011CC6" w:rsidRDefault="00932D76">
            <w:pPr>
              <w:pStyle w:val="ListParagraph"/>
              <w:numPr>
                <w:ilvl w:val="1"/>
                <w:numId w:val="67"/>
              </w:numPr>
              <w:spacing w:line="22" w:lineRule="atLeast"/>
              <w:ind w:left="814"/>
              <w:jc w:val="both"/>
              <w:rPr>
                <w:rFonts w:asciiTheme="minorHAnsi" w:eastAsiaTheme="minorHAnsi" w:hAnsiTheme="minorHAnsi" w:cstheme="minorHAnsi"/>
                <w:sz w:val="20"/>
                <w:szCs w:val="20"/>
                <w:lang w:val="nl-NL"/>
              </w:rPr>
            </w:pPr>
            <w:r w:rsidRPr="003535A8">
              <w:rPr>
                <w:rFonts w:asciiTheme="minorHAnsi" w:eastAsiaTheme="minorHAnsi" w:hAnsiTheme="minorHAnsi" w:cstheme="minorHAnsi"/>
                <w:sz w:val="20"/>
                <w:szCs w:val="20"/>
                <w:lang w:val="en-US"/>
              </w:rPr>
              <w:t>Government authorities with a key responsibility towards the project, including – primarily - relevant authorities at district level</w:t>
            </w:r>
            <w:r w:rsidR="003535A8">
              <w:rPr>
                <w:rFonts w:asciiTheme="minorHAnsi" w:eastAsiaTheme="minorHAnsi" w:hAnsiTheme="minorHAnsi" w:cstheme="minorHAnsi"/>
                <w:sz w:val="20"/>
                <w:szCs w:val="20"/>
                <w:lang w:val="en-US"/>
              </w:rPr>
              <w:t>;</w:t>
            </w:r>
          </w:p>
          <w:p w14:paraId="7467264B" w14:textId="3847C538" w:rsidR="00932D76" w:rsidRPr="00011CC6" w:rsidRDefault="00932D76">
            <w:pPr>
              <w:pStyle w:val="ListParagraph"/>
              <w:numPr>
                <w:ilvl w:val="1"/>
                <w:numId w:val="67"/>
              </w:numPr>
              <w:spacing w:line="22" w:lineRule="atLeast"/>
              <w:ind w:left="814"/>
              <w:jc w:val="both"/>
              <w:rPr>
                <w:rFonts w:asciiTheme="minorHAnsi" w:eastAsiaTheme="minorHAnsi" w:hAnsiTheme="minorHAnsi" w:cstheme="minorHAnsi"/>
                <w:sz w:val="20"/>
                <w:szCs w:val="20"/>
                <w:lang w:val="nl-NL"/>
              </w:rPr>
            </w:pPr>
            <w:r w:rsidRPr="00011CC6">
              <w:rPr>
                <w:rFonts w:asciiTheme="minorHAnsi" w:eastAsiaTheme="minorHAnsi" w:hAnsiTheme="minorHAnsi" w:cstheme="minorHAnsi"/>
                <w:sz w:val="20"/>
                <w:szCs w:val="20"/>
                <w:lang w:val="en-US"/>
              </w:rPr>
              <w:t>UN RC, UNDP-Japan, and UN implementing agencies</w:t>
            </w:r>
            <w:r w:rsidR="00011CC6">
              <w:rPr>
                <w:rFonts w:asciiTheme="minorHAnsi" w:eastAsiaTheme="minorHAnsi" w:hAnsiTheme="minorHAnsi" w:cstheme="minorHAnsi"/>
                <w:sz w:val="20"/>
                <w:szCs w:val="20"/>
                <w:lang w:val="en-US"/>
              </w:rPr>
              <w:t>;</w:t>
            </w:r>
          </w:p>
          <w:p w14:paraId="34350ADA" w14:textId="49FA9033" w:rsidR="00932D76" w:rsidRPr="00011CC6" w:rsidRDefault="00932D76">
            <w:pPr>
              <w:pStyle w:val="ListParagraph"/>
              <w:numPr>
                <w:ilvl w:val="1"/>
                <w:numId w:val="67"/>
              </w:numPr>
              <w:spacing w:line="22" w:lineRule="atLeast"/>
              <w:ind w:left="814"/>
              <w:jc w:val="both"/>
              <w:rPr>
                <w:rFonts w:asciiTheme="minorHAnsi" w:eastAsiaTheme="minorHAnsi" w:hAnsiTheme="minorHAnsi" w:cstheme="minorHAnsi"/>
                <w:sz w:val="20"/>
                <w:szCs w:val="20"/>
                <w:lang w:val="nl-NL"/>
              </w:rPr>
            </w:pPr>
            <w:r w:rsidRPr="00011CC6">
              <w:rPr>
                <w:rFonts w:asciiTheme="minorHAnsi" w:eastAsiaTheme="minorHAnsi" w:hAnsiTheme="minorHAnsi" w:cstheme="minorHAnsi"/>
                <w:sz w:val="20"/>
                <w:szCs w:val="20"/>
                <w:lang w:val="en-US"/>
              </w:rPr>
              <w:t>Other implementing agencies, such as local NGOs</w:t>
            </w:r>
            <w:r w:rsidR="00011CC6">
              <w:rPr>
                <w:rFonts w:asciiTheme="minorHAnsi" w:eastAsiaTheme="minorHAnsi" w:hAnsiTheme="minorHAnsi" w:cstheme="minorHAnsi"/>
                <w:sz w:val="20"/>
                <w:szCs w:val="20"/>
                <w:lang w:val="en-US"/>
              </w:rPr>
              <w:t>;</w:t>
            </w:r>
          </w:p>
          <w:p w14:paraId="71EE0D8E" w14:textId="60968171" w:rsidR="00932D76" w:rsidRPr="00011CC6" w:rsidRDefault="00932D76">
            <w:pPr>
              <w:pStyle w:val="ListParagraph"/>
              <w:numPr>
                <w:ilvl w:val="1"/>
                <w:numId w:val="67"/>
              </w:numPr>
              <w:spacing w:line="22" w:lineRule="atLeast"/>
              <w:ind w:left="814"/>
              <w:jc w:val="both"/>
              <w:rPr>
                <w:rFonts w:asciiTheme="minorHAnsi" w:eastAsiaTheme="minorHAnsi" w:hAnsiTheme="minorHAnsi" w:cstheme="minorHAnsi"/>
                <w:sz w:val="20"/>
                <w:szCs w:val="20"/>
                <w:lang w:val="nl-NL"/>
              </w:rPr>
            </w:pPr>
            <w:r w:rsidRPr="00011CC6">
              <w:rPr>
                <w:rFonts w:asciiTheme="minorHAnsi" w:eastAsiaTheme="minorHAnsi" w:hAnsiTheme="minorHAnsi" w:cstheme="minorHAnsi"/>
                <w:sz w:val="20"/>
                <w:szCs w:val="20"/>
                <w:lang w:val="en-US"/>
              </w:rPr>
              <w:t>Other civil society organisations with no direct role in the project</w:t>
            </w:r>
            <w:r w:rsidR="00011CC6">
              <w:rPr>
                <w:rFonts w:asciiTheme="minorHAnsi" w:eastAsiaTheme="minorHAnsi" w:hAnsiTheme="minorHAnsi" w:cstheme="minorHAnsi"/>
                <w:sz w:val="20"/>
                <w:szCs w:val="20"/>
                <w:lang w:val="en-US"/>
              </w:rPr>
              <w:t>;</w:t>
            </w:r>
          </w:p>
          <w:p w14:paraId="548B01E9" w14:textId="24BE3BE4" w:rsidR="00932D76" w:rsidRPr="00011CC6" w:rsidRDefault="00932D76">
            <w:pPr>
              <w:pStyle w:val="ListParagraph"/>
              <w:numPr>
                <w:ilvl w:val="1"/>
                <w:numId w:val="67"/>
              </w:numPr>
              <w:spacing w:line="22" w:lineRule="atLeast"/>
              <w:ind w:left="814"/>
              <w:jc w:val="both"/>
              <w:rPr>
                <w:rFonts w:asciiTheme="minorHAnsi" w:eastAsiaTheme="minorHAnsi" w:hAnsiTheme="minorHAnsi" w:cstheme="minorHAnsi"/>
                <w:sz w:val="20"/>
                <w:szCs w:val="20"/>
                <w:lang w:val="nl-NL"/>
              </w:rPr>
            </w:pPr>
            <w:r w:rsidRPr="00011CC6">
              <w:rPr>
                <w:rFonts w:asciiTheme="minorHAnsi" w:eastAsiaTheme="minorHAnsi" w:hAnsiTheme="minorHAnsi" w:cstheme="minorHAnsi"/>
                <w:sz w:val="20"/>
                <w:szCs w:val="20"/>
                <w:lang w:val="en-US"/>
              </w:rPr>
              <w:t xml:space="preserve">Project beneficiaries in the village clusters, </w:t>
            </w:r>
            <w:proofErr w:type="gramStart"/>
            <w:r w:rsidRPr="00011CC6">
              <w:rPr>
                <w:rFonts w:asciiTheme="minorHAnsi" w:eastAsiaTheme="minorHAnsi" w:hAnsiTheme="minorHAnsi" w:cstheme="minorHAnsi"/>
                <w:sz w:val="20"/>
                <w:szCs w:val="20"/>
                <w:lang w:val="en-US"/>
              </w:rPr>
              <w:t>i.e.</w:t>
            </w:r>
            <w:proofErr w:type="gramEnd"/>
            <w:r w:rsidRPr="00011CC6">
              <w:rPr>
                <w:rFonts w:asciiTheme="minorHAnsi" w:eastAsiaTheme="minorHAnsi" w:hAnsiTheme="minorHAnsi" w:cstheme="minorHAnsi"/>
                <w:sz w:val="20"/>
                <w:szCs w:val="20"/>
                <w:lang w:val="en-US"/>
              </w:rPr>
              <w:t xml:space="preserve"> villagers, border guards, youth, women</w:t>
            </w:r>
            <w:r w:rsidR="00011CC6">
              <w:rPr>
                <w:rFonts w:asciiTheme="minorHAnsi" w:eastAsiaTheme="minorHAnsi" w:hAnsiTheme="minorHAnsi" w:cstheme="minorHAnsi"/>
                <w:sz w:val="20"/>
                <w:szCs w:val="20"/>
                <w:lang w:val="en-US"/>
              </w:rPr>
              <w:t>;</w:t>
            </w:r>
          </w:p>
          <w:p w14:paraId="73D53543" w14:textId="77777777" w:rsidR="00932D76" w:rsidRPr="00011CC6" w:rsidRDefault="00932D76">
            <w:pPr>
              <w:pStyle w:val="ListParagraph"/>
              <w:numPr>
                <w:ilvl w:val="1"/>
                <w:numId w:val="67"/>
              </w:numPr>
              <w:spacing w:line="22" w:lineRule="atLeast"/>
              <w:ind w:left="814"/>
              <w:jc w:val="both"/>
              <w:rPr>
                <w:rFonts w:asciiTheme="minorHAnsi" w:eastAsiaTheme="minorHAnsi" w:hAnsiTheme="minorHAnsi" w:cstheme="minorHAnsi"/>
                <w:sz w:val="20"/>
                <w:szCs w:val="20"/>
                <w:lang w:val="nl-NL"/>
              </w:rPr>
            </w:pPr>
            <w:r w:rsidRPr="00011CC6">
              <w:rPr>
                <w:rFonts w:asciiTheme="minorHAnsi" w:eastAsiaTheme="minorHAnsi" w:hAnsiTheme="minorHAnsi" w:cstheme="minorHAnsi"/>
                <w:sz w:val="20"/>
                <w:szCs w:val="20"/>
                <w:lang w:val="nl-NL"/>
              </w:rPr>
              <w:t xml:space="preserve">Survey of key stakeholders, if relevant and </w:t>
            </w:r>
            <w:r w:rsidRPr="00011CC6">
              <w:rPr>
                <w:rFonts w:asciiTheme="minorHAnsi" w:eastAsiaTheme="minorHAnsi" w:hAnsiTheme="minorHAnsi" w:cstheme="minorHAnsi"/>
                <w:sz w:val="20"/>
                <w:szCs w:val="20"/>
                <w:lang w:val="en-US"/>
              </w:rPr>
              <w:t>direct observation in the field.</w:t>
            </w:r>
          </w:p>
          <w:p w14:paraId="55694193" w14:textId="77777777" w:rsidR="00932D76" w:rsidRPr="00932D76" w:rsidRDefault="00932D76" w:rsidP="00932D76">
            <w:pPr>
              <w:spacing w:line="22" w:lineRule="atLeast"/>
              <w:contextualSpacing/>
              <w:jc w:val="both"/>
              <w:rPr>
                <w:rFonts w:asciiTheme="minorHAnsi" w:eastAsiaTheme="minorHAnsi" w:hAnsiTheme="minorHAnsi" w:cstheme="minorHAnsi"/>
                <w:sz w:val="20"/>
                <w:szCs w:val="20"/>
                <w:lang w:val="en-US"/>
              </w:rPr>
            </w:pPr>
          </w:p>
          <w:p w14:paraId="03FA2C7C" w14:textId="77777777" w:rsidR="00011CC6" w:rsidRDefault="00011CC6">
            <w:pPr>
              <w:numPr>
                <w:ilvl w:val="0"/>
                <w:numId w:val="60"/>
              </w:numPr>
              <w:spacing w:line="22" w:lineRule="atLeast"/>
              <w:ind w:left="0"/>
              <w:contextualSpacing/>
              <w:jc w:val="both"/>
              <w:rPr>
                <w:rFonts w:asciiTheme="minorHAnsi" w:eastAsiaTheme="minorHAnsi" w:hAnsiTheme="minorHAnsi" w:cstheme="minorHAnsi"/>
                <w:i/>
                <w:sz w:val="20"/>
                <w:szCs w:val="20"/>
                <w:lang w:val="en-US"/>
              </w:rPr>
            </w:pPr>
          </w:p>
          <w:p w14:paraId="3F2AE4F5" w14:textId="77777777" w:rsidR="00011CC6" w:rsidRDefault="00011CC6">
            <w:pPr>
              <w:numPr>
                <w:ilvl w:val="0"/>
                <w:numId w:val="60"/>
              </w:numPr>
              <w:spacing w:line="22" w:lineRule="atLeast"/>
              <w:ind w:left="0"/>
              <w:contextualSpacing/>
              <w:jc w:val="both"/>
              <w:rPr>
                <w:rFonts w:asciiTheme="minorHAnsi" w:eastAsiaTheme="minorHAnsi" w:hAnsiTheme="minorHAnsi" w:cstheme="minorHAnsi"/>
                <w:i/>
                <w:sz w:val="20"/>
                <w:szCs w:val="20"/>
                <w:lang w:val="en-US"/>
              </w:rPr>
            </w:pPr>
          </w:p>
          <w:p w14:paraId="42059685" w14:textId="2F893E61" w:rsidR="00932D76" w:rsidRPr="00932D76" w:rsidRDefault="00932D76">
            <w:pPr>
              <w:numPr>
                <w:ilvl w:val="0"/>
                <w:numId w:val="60"/>
              </w:numPr>
              <w:spacing w:line="22" w:lineRule="atLeast"/>
              <w:ind w:left="0"/>
              <w:contextualSpacing/>
              <w:jc w:val="both"/>
              <w:rPr>
                <w:rFonts w:asciiTheme="minorHAnsi" w:eastAsiaTheme="minorHAnsi" w:hAnsiTheme="minorHAnsi" w:cstheme="minorHAnsi"/>
                <w:i/>
                <w:sz w:val="20"/>
                <w:szCs w:val="20"/>
                <w:lang w:val="en-US"/>
              </w:rPr>
            </w:pPr>
            <w:r w:rsidRPr="00932D76">
              <w:rPr>
                <w:rFonts w:asciiTheme="minorHAnsi" w:eastAsiaTheme="minorHAnsi" w:hAnsiTheme="minorHAnsi" w:cstheme="minorHAnsi"/>
                <w:i/>
                <w:sz w:val="20"/>
                <w:szCs w:val="20"/>
                <w:lang w:val="en-US"/>
              </w:rPr>
              <w:lastRenderedPageBreak/>
              <w:t xml:space="preserve">Desk research: </w:t>
            </w:r>
          </w:p>
          <w:p w14:paraId="6B6C384B" w14:textId="77777777" w:rsidR="00932D76" w:rsidRPr="00932D76" w:rsidRDefault="00932D76" w:rsidP="00932D76">
            <w:pPr>
              <w:spacing w:line="22" w:lineRule="atLeast"/>
              <w:contextualSpacing/>
              <w:jc w:val="both"/>
              <w:rPr>
                <w:rFonts w:asciiTheme="minorHAnsi" w:eastAsiaTheme="minorHAnsi" w:hAnsiTheme="minorHAnsi" w:cstheme="minorHAnsi"/>
                <w:sz w:val="20"/>
                <w:szCs w:val="20"/>
                <w:lang w:val="en-US"/>
              </w:rPr>
            </w:pPr>
          </w:p>
          <w:p w14:paraId="31B87621" w14:textId="77777777" w:rsidR="00932D76" w:rsidRPr="00932D76" w:rsidRDefault="00932D76">
            <w:pPr>
              <w:numPr>
                <w:ilvl w:val="0"/>
                <w:numId w:val="60"/>
              </w:numPr>
              <w:spacing w:line="22" w:lineRule="atLeast"/>
              <w:ind w:left="0"/>
              <w:contextualSpacing/>
              <w:jc w:val="both"/>
              <w:rPr>
                <w:rFonts w:asciiTheme="minorHAnsi" w:eastAsiaTheme="minorHAnsi" w:hAnsiTheme="minorHAnsi" w:cstheme="minorHAnsi"/>
                <w:i/>
                <w:sz w:val="20"/>
                <w:szCs w:val="20"/>
                <w:lang w:val="en-US"/>
              </w:rPr>
            </w:pPr>
            <w:r w:rsidRPr="00932D76">
              <w:rPr>
                <w:rFonts w:asciiTheme="minorHAnsi" w:eastAsiaTheme="minorHAnsi" w:hAnsiTheme="minorHAnsi" w:cstheme="minorHAnsi"/>
                <w:i/>
                <w:sz w:val="20"/>
                <w:szCs w:val="20"/>
                <w:lang w:val="en-US"/>
              </w:rPr>
              <w:t>Interviews &amp; focus group discussions with stakeholders:</w:t>
            </w:r>
          </w:p>
          <w:p w14:paraId="0C98A496" w14:textId="77777777" w:rsidR="00932D76" w:rsidRPr="00932D76" w:rsidRDefault="00932D76" w:rsidP="00932D76">
            <w:pPr>
              <w:spacing w:line="22" w:lineRule="atLeast"/>
              <w:contextualSpacing/>
              <w:jc w:val="both"/>
              <w:rPr>
                <w:rFonts w:asciiTheme="minorHAnsi" w:eastAsiaTheme="minorHAnsi" w:hAnsiTheme="minorHAnsi" w:cstheme="minorHAnsi"/>
                <w:sz w:val="20"/>
                <w:szCs w:val="20"/>
                <w:lang w:val="en-US"/>
              </w:rPr>
            </w:pPr>
          </w:p>
          <w:p w14:paraId="56EEC4BD" w14:textId="77777777" w:rsidR="00932D76" w:rsidRPr="00932D76" w:rsidRDefault="00932D76" w:rsidP="00932D76">
            <w:pPr>
              <w:spacing w:line="22" w:lineRule="atLeast"/>
              <w:contextualSpacing/>
              <w:jc w:val="both"/>
              <w:rPr>
                <w:rFonts w:asciiTheme="minorHAnsi" w:eastAsiaTheme="minorHAnsi" w:hAnsiTheme="minorHAnsi" w:cstheme="minorHAnsi"/>
                <w:sz w:val="20"/>
                <w:szCs w:val="20"/>
                <w:lang w:val="en-US"/>
              </w:rPr>
            </w:pPr>
            <w:r w:rsidRPr="00932D76">
              <w:rPr>
                <w:rFonts w:asciiTheme="minorHAnsi" w:eastAsiaTheme="minorHAnsi" w:hAnsiTheme="minorHAnsi" w:cstheme="minorHAnsi"/>
                <w:sz w:val="20"/>
                <w:szCs w:val="20"/>
                <w:lang w:val="en-US"/>
              </w:rPr>
              <w:t xml:space="preserve">These interviews can take place on an individual basis or in groups. Especially for the project beneficiaries, focus group discussions are envisaged. </w:t>
            </w:r>
          </w:p>
          <w:p w14:paraId="20FE73FC" w14:textId="77777777" w:rsidR="00932D76" w:rsidRPr="00932D76" w:rsidRDefault="00932D76" w:rsidP="00932D76">
            <w:pPr>
              <w:spacing w:line="22" w:lineRule="atLeast"/>
              <w:contextualSpacing/>
              <w:jc w:val="both"/>
              <w:rPr>
                <w:rFonts w:asciiTheme="minorHAnsi" w:eastAsiaTheme="minorHAnsi" w:hAnsiTheme="minorHAnsi" w:cstheme="minorHAnsi"/>
                <w:sz w:val="20"/>
                <w:szCs w:val="20"/>
                <w:lang w:val="en-US"/>
              </w:rPr>
            </w:pPr>
          </w:p>
          <w:p w14:paraId="5CB43E8C" w14:textId="77777777" w:rsidR="00932D76" w:rsidRPr="00932D76" w:rsidRDefault="00932D76" w:rsidP="00932D76">
            <w:pPr>
              <w:spacing w:line="22" w:lineRule="atLeast"/>
              <w:contextualSpacing/>
              <w:jc w:val="both"/>
              <w:rPr>
                <w:rFonts w:asciiTheme="minorHAnsi" w:eastAsiaTheme="minorHAnsi" w:hAnsiTheme="minorHAnsi" w:cstheme="minorHAnsi"/>
                <w:sz w:val="20"/>
                <w:szCs w:val="20"/>
                <w:lang w:val="en-US"/>
              </w:rPr>
            </w:pPr>
            <w:r w:rsidRPr="00932D76">
              <w:rPr>
                <w:rFonts w:asciiTheme="minorHAnsi" w:eastAsiaTheme="minorHAnsi" w:hAnsiTheme="minorHAnsi" w:cstheme="minorHAnsi"/>
                <w:sz w:val="20"/>
                <w:szCs w:val="20"/>
                <w:lang w:val="en-US"/>
              </w:rPr>
              <w:t xml:space="preserve">All meetings and conversations will be held only once the appropriate approvals have been obtained, for which the UNDP will take primary responsibility. If approvals cannot be obtained on time, it is possible that some of these stakeholders may not be interviewed. </w:t>
            </w:r>
          </w:p>
          <w:p w14:paraId="09D05CF3" w14:textId="77777777" w:rsidR="00932D76" w:rsidRPr="00932D76" w:rsidRDefault="00932D76" w:rsidP="00932D76">
            <w:pPr>
              <w:spacing w:line="22" w:lineRule="atLeast"/>
              <w:contextualSpacing/>
              <w:jc w:val="both"/>
              <w:rPr>
                <w:rFonts w:asciiTheme="minorHAnsi" w:eastAsiaTheme="minorHAnsi" w:hAnsiTheme="minorHAnsi" w:cstheme="minorHAnsi"/>
                <w:sz w:val="20"/>
                <w:szCs w:val="20"/>
                <w:lang w:val="en-US"/>
              </w:rPr>
            </w:pPr>
          </w:p>
          <w:p w14:paraId="198A92D2" w14:textId="77777777" w:rsidR="00932D76" w:rsidRPr="00932D76" w:rsidRDefault="00932D76">
            <w:pPr>
              <w:numPr>
                <w:ilvl w:val="0"/>
                <w:numId w:val="60"/>
              </w:numPr>
              <w:spacing w:line="22" w:lineRule="atLeast"/>
              <w:ind w:left="0"/>
              <w:contextualSpacing/>
              <w:jc w:val="both"/>
              <w:rPr>
                <w:rFonts w:asciiTheme="minorHAnsi" w:eastAsiaTheme="minorHAnsi" w:hAnsiTheme="minorHAnsi" w:cstheme="minorHAnsi"/>
                <w:i/>
                <w:sz w:val="20"/>
                <w:szCs w:val="20"/>
                <w:lang w:val="en-US"/>
              </w:rPr>
            </w:pPr>
            <w:r w:rsidRPr="00932D76">
              <w:rPr>
                <w:rFonts w:asciiTheme="minorHAnsi" w:eastAsiaTheme="minorHAnsi" w:hAnsiTheme="minorHAnsi" w:cstheme="minorHAnsi"/>
                <w:i/>
                <w:sz w:val="20"/>
                <w:szCs w:val="20"/>
                <w:lang w:val="en-US"/>
              </w:rPr>
              <w:t xml:space="preserve">Validation </w:t>
            </w:r>
          </w:p>
          <w:p w14:paraId="742F5322" w14:textId="77777777" w:rsidR="00932D76" w:rsidRPr="00932D76" w:rsidRDefault="00932D76" w:rsidP="00932D76">
            <w:pPr>
              <w:spacing w:line="22" w:lineRule="atLeast"/>
              <w:contextualSpacing/>
              <w:jc w:val="both"/>
              <w:rPr>
                <w:rFonts w:asciiTheme="minorHAnsi" w:eastAsiaTheme="minorHAnsi" w:hAnsiTheme="minorHAnsi" w:cstheme="minorHAnsi"/>
                <w:sz w:val="20"/>
                <w:szCs w:val="20"/>
                <w:lang w:val="en-US"/>
              </w:rPr>
            </w:pPr>
            <w:r w:rsidRPr="00932D76">
              <w:rPr>
                <w:rFonts w:asciiTheme="minorHAnsi" w:eastAsiaTheme="minorHAnsi" w:hAnsiTheme="minorHAnsi" w:cstheme="minorHAnsi"/>
                <w:sz w:val="20"/>
                <w:szCs w:val="20"/>
                <w:lang w:val="en-US"/>
              </w:rPr>
              <w:t xml:space="preserve">The review findings will be presented to the UNDP FSM Sub Offices to collect feedback on these main findings, and serve as a validation exercise. </w:t>
            </w:r>
          </w:p>
          <w:p w14:paraId="56953F2E" w14:textId="77777777" w:rsidR="00932D76" w:rsidRPr="00932D76" w:rsidRDefault="00932D76" w:rsidP="00932D76">
            <w:pPr>
              <w:spacing w:line="22" w:lineRule="atLeast"/>
              <w:contextualSpacing/>
              <w:jc w:val="both"/>
              <w:rPr>
                <w:rFonts w:asciiTheme="minorHAnsi" w:eastAsiaTheme="minorHAnsi" w:hAnsiTheme="minorHAnsi" w:cstheme="minorHAnsi"/>
                <w:sz w:val="20"/>
                <w:szCs w:val="20"/>
                <w:lang w:val="en-US"/>
              </w:rPr>
            </w:pPr>
          </w:p>
          <w:p w14:paraId="36A59D0E" w14:textId="77777777" w:rsidR="00932D76" w:rsidRPr="00932D76" w:rsidRDefault="00932D76" w:rsidP="00932D76">
            <w:pPr>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Products expected from the evaluation:</w:t>
            </w:r>
          </w:p>
          <w:p w14:paraId="161B1E7A" w14:textId="77777777" w:rsidR="00011CC6" w:rsidRDefault="00011CC6" w:rsidP="00932D76">
            <w:pPr>
              <w:widowControl w:val="0"/>
              <w:tabs>
                <w:tab w:val="left" w:pos="360"/>
              </w:tabs>
              <w:jc w:val="both"/>
              <w:rPr>
                <w:rFonts w:asciiTheme="minorHAnsi" w:eastAsia="Times New Roman" w:hAnsiTheme="minorHAnsi" w:cstheme="minorHAnsi"/>
                <w:sz w:val="20"/>
                <w:szCs w:val="20"/>
                <w:lang w:val="en-US"/>
              </w:rPr>
            </w:pPr>
          </w:p>
          <w:p w14:paraId="0A86F7A8" w14:textId="6E322DFC" w:rsidR="00932D76" w:rsidRPr="00932D76" w:rsidRDefault="00932D76" w:rsidP="00932D76">
            <w:pPr>
              <w:widowControl w:val="0"/>
              <w:tabs>
                <w:tab w:val="left" w:pos="360"/>
              </w:tabs>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1) Inception report with finalized and agreed terms of reference, evaluation matrix, questionnaires and agreed methodology of evaluation (3 working days </w:t>
            </w:r>
            <w:r w:rsidRPr="00932D76">
              <w:rPr>
                <w:rFonts w:asciiTheme="minorHAnsi" w:eastAsia="Times New Roman" w:hAnsiTheme="minorHAnsi" w:cstheme="minorHAnsi"/>
                <w:sz w:val="20"/>
                <w:szCs w:val="20"/>
                <w:u w:val="single"/>
                <w:lang w:val="en-US"/>
              </w:rPr>
              <w:t>after</w:t>
            </w:r>
            <w:r w:rsidRPr="00932D76">
              <w:rPr>
                <w:rFonts w:asciiTheme="minorHAnsi" w:eastAsia="Times New Roman" w:hAnsiTheme="minorHAnsi" w:cstheme="minorHAnsi"/>
                <w:sz w:val="20"/>
                <w:szCs w:val="20"/>
                <w:lang w:val="en-US"/>
              </w:rPr>
              <w:t xml:space="preserve"> beginning of assignment/contract);</w:t>
            </w:r>
          </w:p>
          <w:p w14:paraId="16844458" w14:textId="77777777" w:rsidR="00011CC6" w:rsidRDefault="00932D76" w:rsidP="00932D76">
            <w:pPr>
              <w:widowControl w:val="0"/>
              <w:tabs>
                <w:tab w:val="left" w:pos="-720"/>
                <w:tab w:val="left" w:pos="360"/>
              </w:tabs>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bCs/>
                <w:sz w:val="20"/>
                <w:szCs w:val="20"/>
                <w:lang w:val="en-US"/>
              </w:rPr>
              <w:t>2) A</w:t>
            </w:r>
            <w:r w:rsidRPr="00932D76">
              <w:rPr>
                <w:rFonts w:asciiTheme="minorHAnsi" w:eastAsia="Times New Roman" w:hAnsiTheme="minorHAnsi" w:cstheme="minorHAnsi"/>
                <w:sz w:val="20"/>
                <w:szCs w:val="20"/>
                <w:lang w:val="en-US"/>
              </w:rPr>
              <w:t xml:space="preserve"> comprehensive evaluation report with findings, recommendations, lessons learned.</w:t>
            </w:r>
          </w:p>
          <w:p w14:paraId="76D7AC23" w14:textId="2C140157" w:rsidR="00932D76" w:rsidRPr="00932D76" w:rsidRDefault="00932D76" w:rsidP="00932D76">
            <w:pPr>
              <w:widowControl w:val="0"/>
              <w:tabs>
                <w:tab w:val="left" w:pos="-720"/>
                <w:tab w:val="left" w:pos="360"/>
              </w:tabs>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 </w:t>
            </w:r>
          </w:p>
          <w:p w14:paraId="4AF3BF30" w14:textId="77777777" w:rsidR="00932D76" w:rsidRPr="00932D76" w:rsidRDefault="00932D76" w:rsidP="00932D76">
            <w:pPr>
              <w:widowControl w:val="0"/>
              <w:tabs>
                <w:tab w:val="left" w:pos="-720"/>
                <w:tab w:val="left" w:pos="360"/>
              </w:tabs>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 xml:space="preserve">It is expected that draft report will be submitted to UNDP </w:t>
            </w:r>
            <w:r w:rsidRPr="00932D76">
              <w:rPr>
                <w:rFonts w:asciiTheme="minorHAnsi" w:eastAsia="Times New Roman" w:hAnsiTheme="minorHAnsi" w:cstheme="minorHAnsi"/>
                <w:sz w:val="20"/>
                <w:szCs w:val="20"/>
                <w:u w:val="single"/>
                <w:lang w:val="en-US"/>
              </w:rPr>
              <w:t>in two working weeks</w:t>
            </w:r>
            <w:r w:rsidRPr="00932D76">
              <w:rPr>
                <w:rFonts w:asciiTheme="minorHAnsi" w:eastAsia="Times New Roman" w:hAnsiTheme="minorHAnsi" w:cstheme="minorHAnsi"/>
                <w:sz w:val="20"/>
                <w:szCs w:val="20"/>
                <w:lang w:val="en-US"/>
              </w:rPr>
              <w:t xml:space="preserve"> after in-country mission, and the final report with all comments and recommendations incorporated submitted to UNDP for final endorsement not later that </w:t>
            </w:r>
            <w:r w:rsidRPr="00932D76">
              <w:rPr>
                <w:rFonts w:asciiTheme="minorHAnsi" w:eastAsia="Times New Roman" w:hAnsiTheme="minorHAnsi" w:cstheme="minorHAnsi"/>
                <w:sz w:val="20"/>
                <w:szCs w:val="20"/>
                <w:u w:val="single"/>
                <w:lang w:val="en-US"/>
              </w:rPr>
              <w:t>in two working weeks</w:t>
            </w:r>
            <w:r w:rsidRPr="00932D76">
              <w:rPr>
                <w:rFonts w:asciiTheme="minorHAnsi" w:eastAsia="Times New Roman" w:hAnsiTheme="minorHAnsi" w:cstheme="minorHAnsi"/>
                <w:sz w:val="20"/>
                <w:szCs w:val="20"/>
                <w:lang w:val="en-US"/>
              </w:rPr>
              <w:t xml:space="preserve"> after receipt of consolidated formal feedback with comments to a draft from the UNDP.</w:t>
            </w:r>
          </w:p>
          <w:p w14:paraId="35649197" w14:textId="77777777" w:rsidR="00011CC6" w:rsidRDefault="00011CC6" w:rsidP="00932D76">
            <w:pPr>
              <w:widowControl w:val="0"/>
              <w:tabs>
                <w:tab w:val="left" w:pos="-720"/>
                <w:tab w:val="left" w:pos="360"/>
              </w:tabs>
              <w:jc w:val="both"/>
              <w:rPr>
                <w:rFonts w:asciiTheme="minorHAnsi" w:eastAsia="Times New Roman" w:hAnsiTheme="minorHAnsi" w:cstheme="minorHAnsi"/>
                <w:sz w:val="20"/>
                <w:szCs w:val="20"/>
                <w:lang w:val="en-US"/>
              </w:rPr>
            </w:pPr>
          </w:p>
          <w:p w14:paraId="03FA73AD" w14:textId="6B9E5D0C" w:rsidR="00932D76" w:rsidRPr="00932D76" w:rsidRDefault="00932D76" w:rsidP="00932D76">
            <w:pPr>
              <w:widowControl w:val="0"/>
              <w:tabs>
                <w:tab w:val="left" w:pos="-720"/>
                <w:tab w:val="left" w:pos="360"/>
              </w:tabs>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The draft Report and Final Reports: The Report should be logically structured, contain evidence-based findings, conclusions, lessons and recommendations, and should be free of information that is not relevant to the overall analysis. The Report should respond in detail to the key focus areas described above.</w:t>
            </w:r>
          </w:p>
          <w:p w14:paraId="50F122DA" w14:textId="77777777" w:rsidR="00011CC6" w:rsidRDefault="00011CC6" w:rsidP="00932D76">
            <w:pPr>
              <w:widowControl w:val="0"/>
              <w:tabs>
                <w:tab w:val="left" w:pos="-720"/>
                <w:tab w:val="left" w:pos="360"/>
              </w:tabs>
              <w:jc w:val="both"/>
              <w:rPr>
                <w:rFonts w:asciiTheme="minorHAnsi" w:eastAsia="Times New Roman" w:hAnsiTheme="minorHAnsi" w:cstheme="minorHAnsi"/>
                <w:sz w:val="20"/>
                <w:szCs w:val="20"/>
                <w:lang w:val="en-US"/>
              </w:rPr>
            </w:pPr>
          </w:p>
          <w:p w14:paraId="13C37A3C" w14:textId="4DD2D3CB" w:rsidR="00932D76" w:rsidRPr="00932D76" w:rsidRDefault="00932D76" w:rsidP="00011CC6">
            <w:pPr>
              <w:widowControl w:val="0"/>
              <w:tabs>
                <w:tab w:val="left" w:pos="-720"/>
                <w:tab w:val="left" w:pos="360"/>
              </w:tabs>
              <w:jc w:val="both"/>
              <w:rPr>
                <w:rFonts w:asciiTheme="minorHAnsi" w:eastAsia="Times New Roman" w:hAnsiTheme="minorHAnsi" w:cstheme="minorHAnsi"/>
                <w:sz w:val="20"/>
                <w:szCs w:val="20"/>
                <w:lang w:val="en-US"/>
              </w:rPr>
            </w:pPr>
            <w:r w:rsidRPr="00932D76">
              <w:rPr>
                <w:rFonts w:asciiTheme="minorHAnsi" w:eastAsia="Times New Roman" w:hAnsiTheme="minorHAnsi" w:cstheme="minorHAnsi"/>
                <w:sz w:val="20"/>
                <w:szCs w:val="20"/>
                <w:lang w:val="en-US"/>
              </w:rPr>
              <w:t>Presentation: For presenting and discussing the draft final report interactively, the consultants will facilitate a concluding workshop for the Project stakeholders.</w:t>
            </w:r>
          </w:p>
        </w:tc>
      </w:tr>
    </w:tbl>
    <w:p w14:paraId="059A884E" w14:textId="77777777" w:rsidR="00932D76" w:rsidRPr="00932D76" w:rsidRDefault="00932D76" w:rsidP="00932D76">
      <w:pPr>
        <w:tabs>
          <w:tab w:val="left" w:pos="360"/>
        </w:tabs>
        <w:ind w:left="360"/>
        <w:contextualSpacing/>
        <w:rPr>
          <w:rFonts w:asciiTheme="minorHAnsi" w:eastAsia="Calibri" w:hAnsiTheme="minorHAnsi" w:cstheme="minorHAnsi"/>
          <w:b/>
          <w:sz w:val="20"/>
          <w:szCs w:val="20"/>
          <w:lang w:val="en-US"/>
        </w:rPr>
      </w:pPr>
    </w:p>
    <w:p w14:paraId="146BC4B2" w14:textId="77777777" w:rsidR="00932D76" w:rsidRPr="00932D76" w:rsidRDefault="00932D76">
      <w:pPr>
        <w:numPr>
          <w:ilvl w:val="0"/>
          <w:numId w:val="59"/>
        </w:numPr>
        <w:tabs>
          <w:tab w:val="left" w:pos="360"/>
        </w:tabs>
        <w:ind w:left="360"/>
        <w:contextualSpacing/>
        <w:rPr>
          <w:rFonts w:asciiTheme="minorHAnsi" w:eastAsia="Calibri" w:hAnsiTheme="minorHAnsi" w:cstheme="minorHAnsi"/>
          <w:b/>
          <w:sz w:val="20"/>
          <w:szCs w:val="20"/>
          <w:lang w:val="en-US"/>
        </w:rPr>
      </w:pPr>
      <w:r w:rsidRPr="00932D76">
        <w:rPr>
          <w:rFonts w:asciiTheme="minorHAnsi" w:eastAsia="Calibri" w:hAnsiTheme="minorHAnsi" w:cstheme="minorHAnsi"/>
          <w:b/>
          <w:sz w:val="20"/>
          <w:szCs w:val="20"/>
          <w:lang w:val="en-US"/>
        </w:rPr>
        <w:t>Expected Outputs and deliverables</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4"/>
      </w:tblGrid>
      <w:tr w:rsidR="00932D76" w:rsidRPr="00932D76" w14:paraId="2520C63A" w14:textId="77777777" w:rsidTr="007F3249">
        <w:trPr>
          <w:trHeight w:val="512"/>
        </w:trPr>
        <w:tc>
          <w:tcPr>
            <w:tcW w:w="9570" w:type="dxa"/>
          </w:tcPr>
          <w:tbl>
            <w:tblPr>
              <w:tblStyle w:val="TableGrid9"/>
              <w:tblW w:w="0" w:type="auto"/>
              <w:tblInd w:w="108" w:type="dxa"/>
              <w:tblLook w:val="04A0" w:firstRow="1" w:lastRow="0" w:firstColumn="1" w:lastColumn="0" w:noHBand="0" w:noVBand="1"/>
            </w:tblPr>
            <w:tblGrid>
              <w:gridCol w:w="327"/>
              <w:gridCol w:w="4805"/>
              <w:gridCol w:w="1134"/>
              <w:gridCol w:w="2552"/>
            </w:tblGrid>
            <w:tr w:rsidR="00932D76" w:rsidRPr="00932D76" w14:paraId="17A67775" w14:textId="77777777" w:rsidTr="007F3249">
              <w:tc>
                <w:tcPr>
                  <w:tcW w:w="5132" w:type="dxa"/>
                  <w:gridSpan w:val="2"/>
                </w:tcPr>
                <w:p w14:paraId="0565A886"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b/>
                    </w:rPr>
                  </w:pPr>
                  <w:r w:rsidRPr="00932D76">
                    <w:rPr>
                      <w:rFonts w:asciiTheme="minorHAnsi" w:eastAsiaTheme="minorHAnsi" w:hAnsiTheme="minorHAnsi" w:cstheme="minorHAnsi"/>
                      <w:b/>
                    </w:rPr>
                    <w:t>Deliverables</w:t>
                  </w:r>
                </w:p>
              </w:tc>
              <w:tc>
                <w:tcPr>
                  <w:tcW w:w="1134" w:type="dxa"/>
                </w:tcPr>
                <w:p w14:paraId="27FED793"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b/>
                    </w:rPr>
                  </w:pPr>
                  <w:r w:rsidRPr="00932D76">
                    <w:rPr>
                      <w:rFonts w:asciiTheme="minorHAnsi" w:eastAsiaTheme="minorHAnsi" w:hAnsiTheme="minorHAnsi" w:cstheme="minorHAnsi"/>
                      <w:b/>
                    </w:rPr>
                    <w:t>Due date</w:t>
                  </w:r>
                </w:p>
              </w:tc>
              <w:tc>
                <w:tcPr>
                  <w:tcW w:w="2552" w:type="dxa"/>
                </w:tcPr>
                <w:p w14:paraId="76A0F366"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b/>
                    </w:rPr>
                  </w:pPr>
                  <w:r w:rsidRPr="00932D76">
                    <w:rPr>
                      <w:rFonts w:asciiTheme="minorHAnsi" w:eastAsiaTheme="minorHAnsi" w:hAnsiTheme="minorHAnsi" w:cstheme="minorHAnsi"/>
                      <w:b/>
                    </w:rPr>
                    <w:t>Payment structure</w:t>
                  </w:r>
                </w:p>
              </w:tc>
            </w:tr>
            <w:tr w:rsidR="00932D76" w:rsidRPr="00932D76" w14:paraId="47237813" w14:textId="77777777" w:rsidTr="007F3249">
              <w:tc>
                <w:tcPr>
                  <w:tcW w:w="327" w:type="dxa"/>
                </w:tcPr>
                <w:p w14:paraId="68419074"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1</w:t>
                  </w:r>
                </w:p>
              </w:tc>
              <w:tc>
                <w:tcPr>
                  <w:tcW w:w="4805" w:type="dxa"/>
                </w:tcPr>
                <w:p w14:paraId="364FA0E3"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An interim report based on initial desk research</w:t>
                  </w:r>
                </w:p>
              </w:tc>
              <w:tc>
                <w:tcPr>
                  <w:tcW w:w="1134" w:type="dxa"/>
                </w:tcPr>
                <w:p w14:paraId="27DBE9C6"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 xml:space="preserve">15Feb </w:t>
                  </w:r>
                </w:p>
              </w:tc>
              <w:tc>
                <w:tcPr>
                  <w:tcW w:w="2552" w:type="dxa"/>
                </w:tcPr>
                <w:p w14:paraId="3AA42B72"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20%</w:t>
                  </w:r>
                </w:p>
              </w:tc>
            </w:tr>
            <w:tr w:rsidR="00932D76" w:rsidRPr="00932D76" w14:paraId="50AF06F3" w14:textId="77777777" w:rsidTr="007F3249">
              <w:tc>
                <w:tcPr>
                  <w:tcW w:w="327" w:type="dxa"/>
                </w:tcPr>
                <w:p w14:paraId="36C24B91"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2</w:t>
                  </w:r>
                </w:p>
              </w:tc>
              <w:tc>
                <w:tcPr>
                  <w:tcW w:w="4805" w:type="dxa"/>
                </w:tcPr>
                <w:p w14:paraId="56D9CB46"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 xml:space="preserve">A presentation of main findings at the final workshop </w:t>
                  </w:r>
                </w:p>
              </w:tc>
              <w:tc>
                <w:tcPr>
                  <w:tcW w:w="1134" w:type="dxa"/>
                </w:tcPr>
                <w:p w14:paraId="7C580ED9"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15 Mar</w:t>
                  </w:r>
                </w:p>
              </w:tc>
              <w:tc>
                <w:tcPr>
                  <w:tcW w:w="2552" w:type="dxa"/>
                </w:tcPr>
                <w:p w14:paraId="593E938A"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40%</w:t>
                  </w:r>
                </w:p>
              </w:tc>
            </w:tr>
            <w:tr w:rsidR="00932D76" w:rsidRPr="00932D76" w14:paraId="2CDFAF96" w14:textId="77777777" w:rsidTr="007F3249">
              <w:tc>
                <w:tcPr>
                  <w:tcW w:w="327" w:type="dxa"/>
                </w:tcPr>
                <w:p w14:paraId="65AA6EBE"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3</w:t>
                  </w:r>
                </w:p>
              </w:tc>
              <w:tc>
                <w:tcPr>
                  <w:tcW w:w="4805" w:type="dxa"/>
                </w:tcPr>
                <w:p w14:paraId="56676064"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A final report, max of 25 pages</w:t>
                  </w:r>
                </w:p>
              </w:tc>
              <w:tc>
                <w:tcPr>
                  <w:tcW w:w="1134" w:type="dxa"/>
                </w:tcPr>
                <w:p w14:paraId="56E9AF59"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 xml:space="preserve">20 Mar </w:t>
                  </w:r>
                </w:p>
              </w:tc>
              <w:tc>
                <w:tcPr>
                  <w:tcW w:w="2552" w:type="dxa"/>
                </w:tcPr>
                <w:p w14:paraId="5DF8CD0F" w14:textId="77777777" w:rsidR="00932D76" w:rsidRPr="00932D76" w:rsidRDefault="00932D76" w:rsidP="00932D76">
                  <w:pPr>
                    <w:tabs>
                      <w:tab w:val="left" w:pos="7920"/>
                      <w:tab w:val="left" w:pos="9360"/>
                    </w:tabs>
                    <w:spacing w:line="22" w:lineRule="atLeast"/>
                    <w:rPr>
                      <w:rFonts w:asciiTheme="minorHAnsi" w:eastAsiaTheme="minorHAnsi" w:hAnsiTheme="minorHAnsi" w:cstheme="minorHAnsi"/>
                    </w:rPr>
                  </w:pPr>
                  <w:r w:rsidRPr="00932D76">
                    <w:rPr>
                      <w:rFonts w:asciiTheme="minorHAnsi" w:eastAsiaTheme="minorHAnsi" w:hAnsiTheme="minorHAnsi" w:cstheme="minorHAnsi"/>
                    </w:rPr>
                    <w:t>40%</w:t>
                  </w:r>
                </w:p>
              </w:tc>
            </w:tr>
          </w:tbl>
          <w:p w14:paraId="1C5FDFFE" w14:textId="77777777" w:rsidR="00932D76" w:rsidRPr="00932D76" w:rsidRDefault="00932D76" w:rsidP="00932D76">
            <w:pPr>
              <w:shd w:val="clear" w:color="auto" w:fill="FFFFFF" w:themeFill="background1"/>
              <w:rPr>
                <w:rFonts w:asciiTheme="minorHAnsi" w:eastAsia="Calibri,Times New Roman" w:hAnsiTheme="minorHAnsi" w:cstheme="minorHAnsi"/>
                <w:color w:val="000000" w:themeColor="text1"/>
                <w:sz w:val="20"/>
                <w:szCs w:val="20"/>
                <w:lang w:val="en-US"/>
              </w:rPr>
            </w:pPr>
          </w:p>
        </w:tc>
      </w:tr>
    </w:tbl>
    <w:p w14:paraId="75616653" w14:textId="77777777" w:rsidR="00932D76" w:rsidRPr="00932D76" w:rsidRDefault="00932D76" w:rsidP="00932D76">
      <w:pPr>
        <w:tabs>
          <w:tab w:val="left" w:pos="360"/>
        </w:tabs>
        <w:ind w:left="360"/>
        <w:contextualSpacing/>
        <w:rPr>
          <w:rFonts w:asciiTheme="minorHAnsi" w:eastAsia="Calibri" w:hAnsiTheme="minorHAnsi" w:cstheme="minorHAnsi"/>
          <w:b/>
          <w:sz w:val="20"/>
          <w:szCs w:val="20"/>
          <w:lang w:val="en-US"/>
        </w:rPr>
      </w:pPr>
    </w:p>
    <w:p w14:paraId="349F7464" w14:textId="77777777" w:rsidR="00932D76" w:rsidRPr="00932D76" w:rsidRDefault="00932D76">
      <w:pPr>
        <w:numPr>
          <w:ilvl w:val="0"/>
          <w:numId w:val="59"/>
        </w:numPr>
        <w:tabs>
          <w:tab w:val="left" w:pos="360"/>
        </w:tabs>
        <w:ind w:left="360"/>
        <w:contextualSpacing/>
        <w:rPr>
          <w:rFonts w:asciiTheme="minorHAnsi" w:eastAsia="Calibri" w:hAnsiTheme="minorHAnsi" w:cstheme="minorHAnsi"/>
          <w:b/>
          <w:sz w:val="20"/>
          <w:szCs w:val="20"/>
          <w:lang w:val="en-US"/>
        </w:rPr>
      </w:pPr>
      <w:r w:rsidRPr="00932D76">
        <w:rPr>
          <w:rFonts w:asciiTheme="minorHAnsi" w:eastAsia="Calibri" w:hAnsiTheme="minorHAnsi" w:cstheme="minorHAnsi"/>
          <w:b/>
          <w:sz w:val="20"/>
          <w:szCs w:val="20"/>
          <w:lang w:val="en-US"/>
        </w:rPr>
        <w:t>Institutional arrangements/reporting lines</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4"/>
      </w:tblGrid>
      <w:tr w:rsidR="00932D76" w:rsidRPr="00932D76" w14:paraId="1A884969" w14:textId="77777777" w:rsidTr="007F3249">
        <w:trPr>
          <w:trHeight w:val="585"/>
        </w:trPr>
        <w:tc>
          <w:tcPr>
            <w:tcW w:w="9489" w:type="dxa"/>
          </w:tcPr>
          <w:p w14:paraId="6440EC14" w14:textId="77777777" w:rsidR="00932D76" w:rsidRPr="00932D76" w:rsidRDefault="00932D76" w:rsidP="00932D76">
            <w:pPr>
              <w:tabs>
                <w:tab w:val="left" w:pos="360"/>
              </w:tabs>
              <w:ind w:left="-51"/>
              <w:contextualSpacing/>
              <w:rPr>
                <w:rFonts w:asciiTheme="minorHAnsi" w:eastAsia="Calibri" w:hAnsiTheme="minorHAnsi" w:cstheme="minorHAnsi"/>
                <w:b/>
                <w:sz w:val="20"/>
                <w:szCs w:val="20"/>
                <w:lang w:val="en-US"/>
              </w:rPr>
            </w:pPr>
          </w:p>
          <w:p w14:paraId="29ADAD9C" w14:textId="77777777" w:rsidR="00932D76" w:rsidRPr="00932D76" w:rsidRDefault="00932D76" w:rsidP="00932D76">
            <w:pPr>
              <w:spacing w:after="120"/>
              <w:jc w:val="both"/>
              <w:rPr>
                <w:rFonts w:asciiTheme="minorHAnsi" w:eastAsia="Times New Roman" w:hAnsiTheme="minorHAnsi" w:cstheme="minorHAnsi"/>
                <w:b/>
                <w:sz w:val="20"/>
                <w:szCs w:val="20"/>
                <w:lang w:val="en-US"/>
              </w:rPr>
            </w:pPr>
            <w:r w:rsidRPr="00932D76">
              <w:rPr>
                <w:rFonts w:asciiTheme="minorHAnsi" w:eastAsia="Times New Roman" w:hAnsiTheme="minorHAnsi" w:cstheme="minorHAnsi"/>
                <w:b/>
                <w:sz w:val="20"/>
                <w:szCs w:val="20"/>
                <w:lang w:val="en-US"/>
              </w:rPr>
              <w:t xml:space="preserve">Accountability and reporting: </w:t>
            </w:r>
          </w:p>
          <w:p w14:paraId="06E9F432" w14:textId="77777777" w:rsidR="00932D76" w:rsidRPr="00932D76" w:rsidRDefault="00932D76">
            <w:pPr>
              <w:numPr>
                <w:ilvl w:val="0"/>
                <w:numId w:val="64"/>
              </w:numPr>
              <w:spacing w:before="120" w:after="120"/>
              <w:contextualSpacing/>
              <w:jc w:val="both"/>
              <w:rPr>
                <w:rFonts w:asciiTheme="minorHAnsi" w:eastAsia="Calibri" w:hAnsiTheme="minorHAnsi" w:cstheme="minorHAnsi"/>
                <w:sz w:val="20"/>
                <w:szCs w:val="20"/>
                <w:lang w:val="en-US"/>
              </w:rPr>
            </w:pPr>
            <w:r w:rsidRPr="00932D76">
              <w:rPr>
                <w:rFonts w:asciiTheme="minorHAnsi" w:eastAsia="Calibri" w:hAnsiTheme="minorHAnsi" w:cstheme="minorHAnsi"/>
                <w:sz w:val="20"/>
                <w:szCs w:val="20"/>
                <w:lang w:val="en-US"/>
              </w:rPr>
              <w:t>The Consultant will report to Monitoring and Evaluation Analyst, UNDP Pacific Office in Fiji</w:t>
            </w:r>
          </w:p>
          <w:p w14:paraId="5849D052" w14:textId="77777777" w:rsidR="00932D76" w:rsidRPr="00932D76" w:rsidRDefault="00932D76" w:rsidP="00932D76">
            <w:pPr>
              <w:tabs>
                <w:tab w:val="left" w:pos="360"/>
              </w:tabs>
              <w:ind w:left="-51"/>
              <w:contextualSpacing/>
              <w:rPr>
                <w:rFonts w:asciiTheme="minorHAnsi" w:eastAsia="Calibri" w:hAnsiTheme="minorHAnsi" w:cstheme="minorHAnsi"/>
                <w:b/>
                <w:sz w:val="20"/>
                <w:szCs w:val="20"/>
                <w:lang w:val="en-US"/>
              </w:rPr>
            </w:pPr>
            <w:r w:rsidRPr="00932D76">
              <w:rPr>
                <w:rFonts w:asciiTheme="minorHAnsi" w:eastAsia="Times New Roman" w:hAnsiTheme="minorHAnsi" w:cstheme="minorHAnsi"/>
                <w:sz w:val="20"/>
                <w:szCs w:val="20"/>
                <w:lang w:val="en-US"/>
              </w:rPr>
              <w:t>All reports should be provided in both printed and electronic versions in English language, with the detailed description of the fulfilled tasks, according to the present Terms of Reference, and the direct contribution of the expert. Analytical documents, reports and notes developed by experts should be attached to the reports as annexes, which will serve as a justification for payment.</w:t>
            </w:r>
          </w:p>
          <w:p w14:paraId="22C9AF6F" w14:textId="77777777" w:rsidR="00932D76" w:rsidRPr="00932D76" w:rsidRDefault="00932D76" w:rsidP="00932D76">
            <w:pPr>
              <w:tabs>
                <w:tab w:val="left" w:pos="360"/>
              </w:tabs>
              <w:ind w:left="-51"/>
              <w:contextualSpacing/>
              <w:rPr>
                <w:rFonts w:asciiTheme="minorHAnsi" w:eastAsia="Calibri" w:hAnsiTheme="minorHAnsi" w:cstheme="minorHAnsi"/>
                <w:b/>
                <w:sz w:val="20"/>
                <w:szCs w:val="20"/>
                <w:lang w:val="en-US"/>
              </w:rPr>
            </w:pPr>
          </w:p>
          <w:p w14:paraId="2E5C0067" w14:textId="77777777" w:rsidR="00932D76" w:rsidRPr="00932D76" w:rsidRDefault="00932D76" w:rsidP="00932D76">
            <w:pPr>
              <w:tabs>
                <w:tab w:val="left" w:pos="360"/>
              </w:tabs>
              <w:ind w:left="-51"/>
              <w:contextualSpacing/>
              <w:rPr>
                <w:rFonts w:asciiTheme="minorHAnsi" w:eastAsia="Calibri" w:hAnsiTheme="minorHAnsi" w:cstheme="minorHAnsi"/>
                <w:b/>
                <w:sz w:val="20"/>
                <w:szCs w:val="20"/>
                <w:lang w:val="en-US"/>
              </w:rPr>
            </w:pPr>
          </w:p>
        </w:tc>
      </w:tr>
    </w:tbl>
    <w:p w14:paraId="7974FA63" w14:textId="6B3EA05C" w:rsidR="00932D76" w:rsidRDefault="00932D76" w:rsidP="00932D76">
      <w:pPr>
        <w:tabs>
          <w:tab w:val="left" w:pos="360"/>
        </w:tabs>
        <w:ind w:left="360"/>
        <w:contextualSpacing/>
        <w:rPr>
          <w:rFonts w:asciiTheme="minorHAnsi" w:eastAsia="Calibri" w:hAnsiTheme="minorHAnsi" w:cstheme="minorHAnsi"/>
          <w:b/>
          <w:sz w:val="20"/>
          <w:szCs w:val="20"/>
          <w:lang w:val="en-US"/>
        </w:rPr>
      </w:pPr>
    </w:p>
    <w:p w14:paraId="5C9AD2B2" w14:textId="3A91D872" w:rsidR="00011CC6" w:rsidRDefault="00011CC6" w:rsidP="00932D76">
      <w:pPr>
        <w:tabs>
          <w:tab w:val="left" w:pos="360"/>
        </w:tabs>
        <w:ind w:left="360"/>
        <w:contextualSpacing/>
        <w:rPr>
          <w:rFonts w:asciiTheme="minorHAnsi" w:eastAsia="Calibri" w:hAnsiTheme="minorHAnsi" w:cstheme="minorHAnsi"/>
          <w:b/>
          <w:sz w:val="20"/>
          <w:szCs w:val="20"/>
          <w:lang w:val="en-US"/>
        </w:rPr>
      </w:pPr>
    </w:p>
    <w:p w14:paraId="082968D5" w14:textId="77777777" w:rsidR="00011CC6" w:rsidRPr="00932D76" w:rsidRDefault="00011CC6" w:rsidP="00932D76">
      <w:pPr>
        <w:tabs>
          <w:tab w:val="left" w:pos="360"/>
        </w:tabs>
        <w:ind w:left="360"/>
        <w:contextualSpacing/>
        <w:rPr>
          <w:rFonts w:asciiTheme="minorHAnsi" w:eastAsia="Calibri" w:hAnsiTheme="minorHAnsi" w:cstheme="minorHAnsi"/>
          <w:b/>
          <w:sz w:val="20"/>
          <w:szCs w:val="20"/>
          <w:lang w:val="en-US"/>
        </w:rPr>
      </w:pPr>
    </w:p>
    <w:p w14:paraId="17B69F7A" w14:textId="77777777" w:rsidR="00932D76" w:rsidRPr="00932D76" w:rsidRDefault="00932D76">
      <w:pPr>
        <w:numPr>
          <w:ilvl w:val="0"/>
          <w:numId w:val="59"/>
        </w:numPr>
        <w:tabs>
          <w:tab w:val="left" w:pos="360"/>
        </w:tabs>
        <w:ind w:left="360"/>
        <w:contextualSpacing/>
        <w:rPr>
          <w:rFonts w:asciiTheme="minorHAnsi" w:eastAsia="Calibri" w:hAnsiTheme="minorHAnsi" w:cstheme="minorHAnsi"/>
          <w:b/>
          <w:sz w:val="20"/>
          <w:szCs w:val="20"/>
          <w:lang w:val="en-US"/>
        </w:rPr>
      </w:pPr>
      <w:r w:rsidRPr="00932D76">
        <w:rPr>
          <w:rFonts w:asciiTheme="minorHAnsi" w:eastAsia="Calibri" w:hAnsiTheme="minorHAnsi" w:cstheme="minorHAnsi"/>
          <w:b/>
          <w:sz w:val="20"/>
          <w:szCs w:val="20"/>
          <w:lang w:val="en-US"/>
        </w:rPr>
        <w:lastRenderedPageBreak/>
        <w:t>Experience and qualifications</w:t>
      </w:r>
    </w:p>
    <w:p w14:paraId="5410DA5E" w14:textId="77777777" w:rsidR="00932D76" w:rsidRPr="00932D76" w:rsidRDefault="00932D76" w:rsidP="00932D76">
      <w:pPr>
        <w:rPr>
          <w:rFonts w:asciiTheme="minorHAnsi" w:eastAsia="Times New Roman" w:hAnsiTheme="minorHAnsi" w:cstheme="minorHAnsi"/>
          <w:b/>
          <w:sz w:val="20"/>
          <w:szCs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932D76" w:rsidRPr="00932D76" w14:paraId="320C23D1" w14:textId="77777777" w:rsidTr="007F3249">
        <w:tc>
          <w:tcPr>
            <w:tcW w:w="9576" w:type="dxa"/>
            <w:shd w:val="clear" w:color="auto" w:fill="auto"/>
          </w:tcPr>
          <w:p w14:paraId="25963A31" w14:textId="77777777" w:rsidR="00932D76" w:rsidRPr="00932D76" w:rsidRDefault="00932D76" w:rsidP="00011CC6">
            <w:pPr>
              <w:jc w:val="both"/>
              <w:rPr>
                <w:rFonts w:asciiTheme="minorHAnsi" w:eastAsia="Times New Roman" w:hAnsiTheme="minorHAnsi" w:cstheme="minorHAnsi"/>
                <w:sz w:val="20"/>
                <w:szCs w:val="20"/>
                <w:u w:val="single"/>
                <w:lang w:val="en-US"/>
              </w:rPr>
            </w:pPr>
            <w:r w:rsidRPr="00932D76">
              <w:rPr>
                <w:rFonts w:asciiTheme="minorHAnsi" w:eastAsia="Times New Roman" w:hAnsiTheme="minorHAnsi" w:cstheme="minorHAnsi"/>
                <w:sz w:val="20"/>
                <w:szCs w:val="20"/>
                <w:u w:val="single"/>
                <w:lang w:val="en-US"/>
              </w:rPr>
              <w:t>I. Academic Qualifications:</w:t>
            </w:r>
          </w:p>
          <w:p w14:paraId="0F432ED0" w14:textId="77777777" w:rsidR="00932D76" w:rsidRPr="00932D76" w:rsidRDefault="00932D76">
            <w:pPr>
              <w:numPr>
                <w:ilvl w:val="0"/>
                <w:numId w:val="65"/>
              </w:numPr>
              <w:tabs>
                <w:tab w:val="left" w:pos="7920"/>
                <w:tab w:val="left" w:pos="9360"/>
              </w:tabs>
              <w:jc w:val="both"/>
              <w:rPr>
                <w:rFonts w:asciiTheme="minorHAnsi" w:eastAsiaTheme="minorHAnsi" w:hAnsiTheme="minorHAnsi" w:cstheme="minorHAnsi"/>
                <w:sz w:val="20"/>
                <w:szCs w:val="20"/>
                <w:lang w:val="en-US"/>
              </w:rPr>
            </w:pPr>
            <w:r w:rsidRPr="00932D76">
              <w:rPr>
                <w:rFonts w:asciiTheme="minorHAnsi" w:eastAsiaTheme="minorHAnsi" w:hAnsiTheme="minorHAnsi" w:cstheme="minorHAnsi"/>
                <w:sz w:val="20"/>
                <w:szCs w:val="20"/>
                <w:lang w:val="en-US"/>
              </w:rPr>
              <w:t xml:space="preserve">Minimum Master’s degree in a relevant area </w:t>
            </w:r>
          </w:p>
          <w:p w14:paraId="1F67A034" w14:textId="77777777" w:rsidR="00932D76" w:rsidRPr="00932D76" w:rsidRDefault="00932D76" w:rsidP="00011CC6">
            <w:pPr>
              <w:ind w:left="720"/>
              <w:rPr>
                <w:rFonts w:asciiTheme="minorHAnsi" w:eastAsia="Times New Roman" w:hAnsiTheme="minorHAnsi" w:cstheme="minorHAnsi"/>
                <w:sz w:val="20"/>
                <w:szCs w:val="20"/>
                <w:lang w:val="en-US"/>
              </w:rPr>
            </w:pPr>
          </w:p>
          <w:p w14:paraId="6579BF08" w14:textId="77777777" w:rsidR="00932D76" w:rsidRPr="00932D76" w:rsidRDefault="00932D76" w:rsidP="00011CC6">
            <w:pPr>
              <w:jc w:val="both"/>
              <w:rPr>
                <w:rFonts w:asciiTheme="minorHAnsi" w:eastAsia="Times New Roman" w:hAnsiTheme="minorHAnsi" w:cstheme="minorHAnsi"/>
                <w:sz w:val="20"/>
                <w:szCs w:val="20"/>
                <w:u w:val="single"/>
                <w:lang w:val="en-US"/>
              </w:rPr>
            </w:pPr>
            <w:r w:rsidRPr="00932D76">
              <w:rPr>
                <w:rFonts w:asciiTheme="minorHAnsi" w:eastAsia="Times New Roman" w:hAnsiTheme="minorHAnsi" w:cstheme="minorHAnsi"/>
                <w:sz w:val="20"/>
                <w:szCs w:val="20"/>
                <w:u w:val="single"/>
                <w:lang w:val="en-US"/>
              </w:rPr>
              <w:t>II. Years of experience:</w:t>
            </w:r>
          </w:p>
          <w:p w14:paraId="0AA29570" w14:textId="77777777" w:rsidR="00932D76" w:rsidRPr="00932D76" w:rsidRDefault="00932D76">
            <w:pPr>
              <w:numPr>
                <w:ilvl w:val="0"/>
                <w:numId w:val="65"/>
              </w:numPr>
              <w:jc w:val="both"/>
              <w:rPr>
                <w:rFonts w:asciiTheme="minorHAnsi" w:hAnsiTheme="minorHAnsi" w:cstheme="minorHAnsi"/>
                <w:sz w:val="20"/>
                <w:szCs w:val="20"/>
                <w:lang w:val="en-US" w:eastAsia="zh-CN"/>
              </w:rPr>
            </w:pPr>
            <w:r w:rsidRPr="00932D76">
              <w:rPr>
                <w:rFonts w:asciiTheme="minorHAnsi" w:eastAsiaTheme="minorHAnsi" w:hAnsiTheme="minorHAnsi" w:cstheme="minorHAnsi"/>
                <w:sz w:val="20"/>
                <w:szCs w:val="20"/>
                <w:lang w:val="en-US"/>
              </w:rPr>
              <w:t>No less than 7 years’ experience of conducting evaluations of strategies, policies and/or development programmes in the area of Disaster Risks Management and Climate Resilience;</w:t>
            </w:r>
          </w:p>
          <w:p w14:paraId="62B95BD7" w14:textId="77777777" w:rsidR="00932D76" w:rsidRPr="00932D76" w:rsidRDefault="00932D76" w:rsidP="00011CC6">
            <w:pPr>
              <w:shd w:val="clear" w:color="auto" w:fill="FFFFFF" w:themeFill="background1"/>
              <w:ind w:left="720"/>
              <w:rPr>
                <w:rFonts w:asciiTheme="minorHAnsi" w:eastAsia="Times New Roman" w:hAnsiTheme="minorHAnsi" w:cstheme="minorHAnsi"/>
                <w:sz w:val="20"/>
                <w:szCs w:val="20"/>
                <w:lang w:val="en-US"/>
              </w:rPr>
            </w:pPr>
          </w:p>
          <w:p w14:paraId="7C053852" w14:textId="77777777" w:rsidR="00932D76" w:rsidRPr="00932D76" w:rsidRDefault="00932D76" w:rsidP="00011CC6">
            <w:pPr>
              <w:jc w:val="both"/>
              <w:rPr>
                <w:rFonts w:asciiTheme="minorHAnsi" w:eastAsia="Times New Roman" w:hAnsiTheme="minorHAnsi" w:cstheme="minorHAnsi"/>
                <w:sz w:val="20"/>
                <w:szCs w:val="20"/>
                <w:u w:val="single"/>
                <w:lang w:val="en-US"/>
              </w:rPr>
            </w:pPr>
            <w:r w:rsidRPr="00932D76">
              <w:rPr>
                <w:rFonts w:asciiTheme="minorHAnsi" w:eastAsia="Times New Roman" w:hAnsiTheme="minorHAnsi" w:cstheme="minorHAnsi"/>
                <w:sz w:val="20"/>
                <w:szCs w:val="20"/>
                <w:u w:val="single"/>
                <w:lang w:val="en-US"/>
              </w:rPr>
              <w:t>III.  Language:</w:t>
            </w:r>
          </w:p>
          <w:p w14:paraId="6F4E8D3C" w14:textId="77777777" w:rsidR="00932D76" w:rsidRPr="00932D76" w:rsidRDefault="00932D76">
            <w:pPr>
              <w:numPr>
                <w:ilvl w:val="0"/>
                <w:numId w:val="65"/>
              </w:numPr>
              <w:rPr>
                <w:rFonts w:asciiTheme="minorHAnsi" w:hAnsiTheme="minorHAnsi" w:cstheme="minorHAnsi"/>
                <w:bCs/>
                <w:sz w:val="20"/>
                <w:szCs w:val="20"/>
                <w:lang w:val="en-US" w:eastAsia="zh-CN"/>
              </w:rPr>
            </w:pPr>
            <w:r w:rsidRPr="00932D76">
              <w:rPr>
                <w:rFonts w:asciiTheme="minorHAnsi" w:hAnsiTheme="minorHAnsi" w:cstheme="minorHAnsi"/>
                <w:sz w:val="20"/>
                <w:szCs w:val="20"/>
                <w:lang w:val="en-US" w:eastAsia="zh-CN"/>
              </w:rPr>
              <w:t>Fluency in English</w:t>
            </w:r>
          </w:p>
          <w:p w14:paraId="338D22EB" w14:textId="77777777" w:rsidR="00932D76" w:rsidRPr="00932D76" w:rsidRDefault="00932D76" w:rsidP="00011CC6">
            <w:pPr>
              <w:shd w:val="clear" w:color="auto" w:fill="FFFFFF" w:themeFill="background1"/>
              <w:ind w:left="720"/>
              <w:rPr>
                <w:rFonts w:asciiTheme="minorHAnsi" w:eastAsia="Calibri,Times New Roman" w:hAnsiTheme="minorHAnsi" w:cstheme="minorHAnsi"/>
                <w:color w:val="000000" w:themeColor="text1"/>
                <w:sz w:val="20"/>
                <w:szCs w:val="20"/>
                <w:lang w:val="en-US"/>
              </w:rPr>
            </w:pPr>
          </w:p>
          <w:p w14:paraId="48816F68" w14:textId="77777777" w:rsidR="00932D76" w:rsidRPr="00932D76" w:rsidRDefault="00932D76" w:rsidP="00011CC6">
            <w:pPr>
              <w:jc w:val="both"/>
              <w:rPr>
                <w:rFonts w:asciiTheme="minorHAnsi" w:eastAsia="Times New Roman" w:hAnsiTheme="minorHAnsi" w:cstheme="minorHAnsi"/>
                <w:sz w:val="20"/>
                <w:szCs w:val="20"/>
                <w:u w:val="single"/>
                <w:lang w:val="en-US"/>
              </w:rPr>
            </w:pPr>
            <w:r w:rsidRPr="00932D76">
              <w:rPr>
                <w:rFonts w:asciiTheme="minorHAnsi" w:eastAsia="Times New Roman" w:hAnsiTheme="minorHAnsi" w:cstheme="minorHAnsi"/>
                <w:sz w:val="20"/>
                <w:szCs w:val="20"/>
                <w:u w:val="single"/>
                <w:lang w:val="en-US"/>
              </w:rPr>
              <w:t>IV. Competencies:</w:t>
            </w:r>
          </w:p>
          <w:p w14:paraId="289BC10C" w14:textId="77777777" w:rsidR="00932D76" w:rsidRPr="00932D76" w:rsidRDefault="00932D76">
            <w:pPr>
              <w:numPr>
                <w:ilvl w:val="0"/>
                <w:numId w:val="65"/>
              </w:numPr>
              <w:tabs>
                <w:tab w:val="left" w:pos="7920"/>
                <w:tab w:val="left" w:pos="9360"/>
              </w:tabs>
              <w:jc w:val="both"/>
              <w:rPr>
                <w:rFonts w:asciiTheme="minorHAnsi" w:eastAsiaTheme="minorHAnsi" w:hAnsiTheme="minorHAnsi" w:cstheme="minorHAnsi"/>
                <w:sz w:val="20"/>
                <w:szCs w:val="20"/>
                <w:lang w:val="en-US"/>
              </w:rPr>
            </w:pPr>
            <w:r w:rsidRPr="00932D76">
              <w:rPr>
                <w:rFonts w:asciiTheme="minorHAnsi" w:eastAsiaTheme="minorHAnsi" w:hAnsiTheme="minorHAnsi" w:cstheme="minorHAnsi"/>
                <w:sz w:val="20"/>
                <w:szCs w:val="20"/>
                <w:lang w:val="en-US"/>
              </w:rPr>
              <w:t xml:space="preserve">Minimum Master’s degree in a relevant area </w:t>
            </w:r>
          </w:p>
          <w:p w14:paraId="7A49C225" w14:textId="77777777" w:rsidR="00932D76" w:rsidRPr="00932D76" w:rsidRDefault="00932D76">
            <w:pPr>
              <w:numPr>
                <w:ilvl w:val="0"/>
                <w:numId w:val="65"/>
              </w:numPr>
              <w:jc w:val="both"/>
              <w:rPr>
                <w:rFonts w:asciiTheme="minorHAnsi" w:hAnsiTheme="minorHAnsi" w:cstheme="minorHAnsi"/>
                <w:sz w:val="20"/>
                <w:szCs w:val="20"/>
                <w:lang w:val="en-US" w:eastAsia="zh-CN"/>
              </w:rPr>
            </w:pPr>
            <w:r w:rsidRPr="00932D76">
              <w:rPr>
                <w:rFonts w:asciiTheme="minorHAnsi" w:eastAsiaTheme="minorHAnsi" w:hAnsiTheme="minorHAnsi" w:cstheme="minorHAnsi"/>
                <w:sz w:val="20"/>
                <w:szCs w:val="20"/>
                <w:lang w:val="en-US"/>
              </w:rPr>
              <w:t>No less than 7 years’ experience of conducting evaluations of strategies, policies and/or development programmes in the area of Disaster Risks Management and Climate Resilience;</w:t>
            </w:r>
          </w:p>
          <w:p w14:paraId="7AAA0F02" w14:textId="77777777" w:rsidR="00932D76" w:rsidRPr="00932D76" w:rsidRDefault="00932D76">
            <w:pPr>
              <w:numPr>
                <w:ilvl w:val="0"/>
                <w:numId w:val="65"/>
              </w:numPr>
              <w:jc w:val="both"/>
              <w:rPr>
                <w:rFonts w:asciiTheme="minorHAnsi" w:hAnsiTheme="minorHAnsi" w:cstheme="minorHAnsi"/>
                <w:sz w:val="20"/>
                <w:szCs w:val="20"/>
                <w:lang w:val="en-US" w:eastAsia="zh-CN"/>
              </w:rPr>
            </w:pPr>
            <w:r w:rsidRPr="00932D76">
              <w:rPr>
                <w:rFonts w:asciiTheme="minorHAnsi" w:hAnsiTheme="minorHAnsi" w:cstheme="minorHAnsi"/>
                <w:sz w:val="20"/>
                <w:szCs w:val="20"/>
                <w:lang w:val="en-US" w:eastAsia="zh-CN"/>
              </w:rPr>
              <w:t xml:space="preserve">Knowledge of UN procedures and evaluation strategies will be additional asset; </w:t>
            </w:r>
          </w:p>
          <w:p w14:paraId="690EAC72" w14:textId="77777777" w:rsidR="00932D76" w:rsidRPr="00932D76" w:rsidRDefault="00932D76">
            <w:pPr>
              <w:numPr>
                <w:ilvl w:val="0"/>
                <w:numId w:val="65"/>
              </w:numPr>
              <w:jc w:val="both"/>
              <w:rPr>
                <w:rFonts w:asciiTheme="minorHAnsi" w:hAnsiTheme="minorHAnsi" w:cstheme="minorHAnsi"/>
                <w:sz w:val="20"/>
                <w:szCs w:val="20"/>
                <w:lang w:val="en-US" w:eastAsia="zh-CN"/>
              </w:rPr>
            </w:pPr>
            <w:r w:rsidRPr="00932D76">
              <w:rPr>
                <w:rFonts w:asciiTheme="minorHAnsi" w:hAnsiTheme="minorHAnsi" w:cstheme="minorHAnsi"/>
                <w:sz w:val="20"/>
                <w:szCs w:val="20"/>
                <w:lang w:val="en-US" w:eastAsia="zh-CN"/>
              </w:rPr>
              <w:t>Good report writing skills, proven by evidence;</w:t>
            </w:r>
          </w:p>
          <w:p w14:paraId="72FA80D4" w14:textId="77777777" w:rsidR="00932D76" w:rsidRPr="00932D76" w:rsidRDefault="00932D76">
            <w:pPr>
              <w:numPr>
                <w:ilvl w:val="0"/>
                <w:numId w:val="65"/>
              </w:numPr>
              <w:jc w:val="both"/>
              <w:rPr>
                <w:rFonts w:asciiTheme="minorHAnsi" w:hAnsiTheme="minorHAnsi" w:cstheme="minorHAnsi"/>
                <w:sz w:val="20"/>
                <w:szCs w:val="20"/>
                <w:lang w:val="en-US" w:eastAsia="zh-CN"/>
              </w:rPr>
            </w:pPr>
            <w:r w:rsidRPr="00932D76">
              <w:rPr>
                <w:rFonts w:asciiTheme="minorHAnsi" w:hAnsiTheme="minorHAnsi" w:cstheme="minorHAnsi"/>
                <w:sz w:val="20"/>
                <w:szCs w:val="20"/>
                <w:lang w:val="en-US" w:eastAsia="zh-CN"/>
              </w:rPr>
              <w:t>Conducted Terminal Evaluation for UNDP with at least a moderate rating and above score</w:t>
            </w:r>
          </w:p>
          <w:p w14:paraId="0F2D490B" w14:textId="77777777" w:rsidR="00932D76" w:rsidRPr="00932D76" w:rsidRDefault="00932D76">
            <w:pPr>
              <w:numPr>
                <w:ilvl w:val="0"/>
                <w:numId w:val="65"/>
              </w:numPr>
              <w:jc w:val="both"/>
              <w:rPr>
                <w:rFonts w:asciiTheme="minorHAnsi" w:hAnsiTheme="minorHAnsi" w:cstheme="minorHAnsi"/>
                <w:sz w:val="20"/>
                <w:szCs w:val="20"/>
                <w:lang w:val="en-US" w:eastAsia="zh-CN"/>
              </w:rPr>
            </w:pPr>
            <w:r w:rsidRPr="00932D76">
              <w:rPr>
                <w:rFonts w:asciiTheme="minorHAnsi" w:hAnsiTheme="minorHAnsi" w:cstheme="minorHAnsi"/>
                <w:sz w:val="20"/>
                <w:szCs w:val="20"/>
                <w:lang w:val="en-US" w:eastAsia="zh-CN"/>
              </w:rPr>
              <w:t>Familiarity with the political, economic, social and gender situation in Pacific – Palau in specific would be an asset</w:t>
            </w:r>
          </w:p>
          <w:p w14:paraId="5757E092" w14:textId="77777777" w:rsidR="00932D76" w:rsidRPr="00932D76" w:rsidRDefault="00932D76">
            <w:pPr>
              <w:numPr>
                <w:ilvl w:val="0"/>
                <w:numId w:val="65"/>
              </w:numPr>
              <w:rPr>
                <w:rFonts w:asciiTheme="minorHAnsi" w:hAnsiTheme="minorHAnsi" w:cstheme="minorHAnsi"/>
                <w:bCs/>
                <w:sz w:val="20"/>
                <w:szCs w:val="20"/>
                <w:lang w:val="en-US" w:eastAsia="zh-CN"/>
              </w:rPr>
            </w:pPr>
            <w:r w:rsidRPr="00932D76">
              <w:rPr>
                <w:rFonts w:asciiTheme="minorHAnsi" w:hAnsiTheme="minorHAnsi" w:cstheme="minorHAnsi"/>
                <w:sz w:val="20"/>
                <w:szCs w:val="20"/>
                <w:lang w:val="en-US" w:eastAsia="zh-CN"/>
              </w:rPr>
              <w:t>Fluency in English</w:t>
            </w:r>
          </w:p>
          <w:p w14:paraId="614F1602" w14:textId="77777777" w:rsidR="00932D76" w:rsidRPr="00932D76" w:rsidRDefault="00932D76" w:rsidP="00932D76">
            <w:pPr>
              <w:shd w:val="clear" w:color="auto" w:fill="FFFFFF" w:themeFill="background1"/>
              <w:rPr>
                <w:rFonts w:asciiTheme="minorHAnsi" w:eastAsia="Calibri,Times New Roman" w:hAnsiTheme="minorHAnsi" w:cstheme="minorHAnsi"/>
                <w:color w:val="000000" w:themeColor="text1"/>
                <w:sz w:val="20"/>
                <w:szCs w:val="20"/>
                <w:lang w:val="en-US"/>
              </w:rPr>
            </w:pPr>
          </w:p>
        </w:tc>
      </w:tr>
    </w:tbl>
    <w:p w14:paraId="16C6E1A5" w14:textId="77777777" w:rsidR="00932D76" w:rsidRPr="00932D76" w:rsidRDefault="00932D76" w:rsidP="00932D76">
      <w:pPr>
        <w:ind w:left="720"/>
        <w:rPr>
          <w:rFonts w:asciiTheme="minorHAnsi" w:eastAsia="Calibri" w:hAnsiTheme="minorHAnsi" w:cstheme="minorHAnsi"/>
          <w:b/>
          <w:sz w:val="20"/>
          <w:szCs w:val="20"/>
          <w:lang w:val="en-US"/>
        </w:rPr>
      </w:pPr>
    </w:p>
    <w:p w14:paraId="66CB2CD0" w14:textId="77777777" w:rsidR="00932D76" w:rsidRPr="00932D76" w:rsidRDefault="00932D76">
      <w:pPr>
        <w:numPr>
          <w:ilvl w:val="0"/>
          <w:numId w:val="59"/>
        </w:numPr>
        <w:rPr>
          <w:rFonts w:asciiTheme="minorHAnsi" w:eastAsia="Calibri" w:hAnsiTheme="minorHAnsi" w:cstheme="minorHAnsi"/>
          <w:b/>
          <w:sz w:val="20"/>
          <w:szCs w:val="20"/>
          <w:lang w:val="en-US"/>
        </w:rPr>
      </w:pPr>
      <w:r w:rsidRPr="00932D76">
        <w:rPr>
          <w:rFonts w:asciiTheme="minorHAnsi" w:eastAsia="Calibri" w:hAnsiTheme="minorHAnsi" w:cstheme="minorHAnsi"/>
          <w:b/>
          <w:sz w:val="20"/>
          <w:szCs w:val="20"/>
          <w:lang w:val="en-US"/>
        </w:rPr>
        <w:t>Payment Modality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932D76" w:rsidRPr="00932D76" w14:paraId="0F4C1664" w14:textId="77777777" w:rsidTr="007F3249">
        <w:tc>
          <w:tcPr>
            <w:tcW w:w="9576" w:type="dxa"/>
            <w:shd w:val="clear" w:color="auto" w:fill="auto"/>
          </w:tcPr>
          <w:p w14:paraId="1B831868" w14:textId="77777777" w:rsidR="00932D76" w:rsidRPr="00932D76" w:rsidRDefault="00932D76" w:rsidP="00932D76">
            <w:pPr>
              <w:ind w:left="360"/>
              <w:rPr>
                <w:rFonts w:asciiTheme="minorHAnsi" w:eastAsia="Times New Roman" w:hAnsiTheme="minorHAnsi" w:cstheme="minorHAnsi"/>
                <w:color w:val="333333"/>
                <w:sz w:val="20"/>
                <w:szCs w:val="20"/>
                <w:lang w:val="en-US"/>
              </w:rPr>
            </w:pPr>
            <w:r w:rsidRPr="00932D76">
              <w:rPr>
                <w:rFonts w:asciiTheme="minorHAnsi" w:eastAsia="Times New Roman" w:hAnsiTheme="minorHAnsi" w:cstheme="minorHAnsi"/>
                <w:color w:val="333333"/>
                <w:sz w:val="20"/>
                <w:szCs w:val="20"/>
                <w:lang w:val="en-US"/>
              </w:rPr>
              <w:t>Payment to the individual contractor will be made based on the actual number of days worked, deliverables accepted and upon certification of satisfactory completion by the manager.</w:t>
            </w:r>
          </w:p>
        </w:tc>
      </w:tr>
    </w:tbl>
    <w:p w14:paraId="2F45D72A" w14:textId="5D50944A" w:rsidR="00DD35CF" w:rsidRPr="00E6373F" w:rsidRDefault="00DD35CF" w:rsidP="00011CC6">
      <w:pPr>
        <w:jc w:val="both"/>
        <w:textAlignment w:val="baseline"/>
        <w:rPr>
          <w:rFonts w:ascii="Calibri" w:eastAsia="Times New Roman" w:hAnsi="Calibri" w:cs="Calibri"/>
          <w:lang w:eastAsia="en-CA"/>
        </w:rPr>
      </w:pPr>
    </w:p>
    <w:p w14:paraId="1B514002" w14:textId="77777777" w:rsidR="008F644A" w:rsidRDefault="008F644A">
      <w:pPr>
        <w:rPr>
          <w:rFonts w:asciiTheme="minorHAnsi" w:hAnsiTheme="minorHAnsi" w:cs="Arial"/>
          <w:lang w:val="en-US"/>
        </w:rPr>
      </w:pPr>
    </w:p>
    <w:p w14:paraId="4A7341D0" w14:textId="77777777" w:rsidR="00EB175A" w:rsidRDefault="00EB175A">
      <w:pPr>
        <w:rPr>
          <w:rFonts w:asciiTheme="minorHAnsi" w:hAnsiTheme="minorHAnsi" w:cs="Arial"/>
          <w:lang w:val="en-US"/>
        </w:rPr>
      </w:pPr>
    </w:p>
    <w:p w14:paraId="4F0C9197" w14:textId="77777777" w:rsidR="00EF4294" w:rsidRDefault="00EF4294">
      <w:pPr>
        <w:rPr>
          <w:rFonts w:asciiTheme="minorHAnsi" w:hAnsiTheme="minorHAnsi" w:cs="Arial"/>
          <w:lang w:val="en-US"/>
        </w:rPr>
      </w:pPr>
      <w:r>
        <w:rPr>
          <w:rFonts w:asciiTheme="minorHAnsi" w:hAnsiTheme="minorHAnsi" w:cs="Arial"/>
          <w:lang w:val="en-US"/>
        </w:rPr>
        <w:br w:type="page"/>
      </w:r>
    </w:p>
    <w:p w14:paraId="7A9D6F85" w14:textId="5E336630" w:rsidR="003D0E6B" w:rsidRDefault="003078D7" w:rsidP="001A7B41">
      <w:pPr>
        <w:pStyle w:val="Heading1"/>
        <w:numPr>
          <w:ilvl w:val="0"/>
          <w:numId w:val="0"/>
        </w:numPr>
        <w:spacing w:before="0" w:after="60"/>
        <w:jc w:val="center"/>
        <w:rPr>
          <w:rFonts w:asciiTheme="minorHAnsi" w:hAnsiTheme="minorHAnsi" w:cs="Arial"/>
          <w:lang w:val="en-US"/>
        </w:rPr>
      </w:pPr>
      <w:bookmarkStart w:id="249" w:name="_Toc126825974"/>
      <w:r w:rsidRPr="00546DDC">
        <w:rPr>
          <w:rFonts w:asciiTheme="minorHAnsi" w:hAnsiTheme="minorHAnsi" w:cs="Arial"/>
          <w:lang w:val="en-US"/>
        </w:rPr>
        <w:lastRenderedPageBreak/>
        <w:t>Appendix B</w:t>
      </w:r>
      <w:r w:rsidR="00D35C11" w:rsidRPr="00546DDC">
        <w:rPr>
          <w:rFonts w:asciiTheme="minorHAnsi" w:hAnsiTheme="minorHAnsi" w:cs="Arial"/>
          <w:lang w:val="en-US"/>
        </w:rPr>
        <w:t xml:space="preserve"> - </w:t>
      </w:r>
      <w:r w:rsidRPr="00546DDC">
        <w:rPr>
          <w:rFonts w:asciiTheme="minorHAnsi" w:hAnsiTheme="minorHAnsi" w:cs="Arial"/>
          <w:lang w:val="en-US"/>
        </w:rPr>
        <w:t xml:space="preserve">Mission Itinerary (for </w:t>
      </w:r>
      <w:r w:rsidR="00B71AD6">
        <w:rPr>
          <w:rFonts w:asciiTheme="minorHAnsi" w:hAnsiTheme="minorHAnsi" w:cs="Arial"/>
          <w:lang w:val="en-US"/>
        </w:rPr>
        <w:t>September-october</w:t>
      </w:r>
      <w:r w:rsidR="00820664">
        <w:rPr>
          <w:rFonts w:asciiTheme="minorHAnsi" w:hAnsiTheme="minorHAnsi" w:cs="Arial"/>
          <w:lang w:val="en-US"/>
        </w:rPr>
        <w:t xml:space="preserve"> 2022</w:t>
      </w:r>
      <w:r w:rsidRPr="00546DDC">
        <w:rPr>
          <w:rFonts w:asciiTheme="minorHAnsi" w:hAnsiTheme="minorHAnsi" w:cs="Arial"/>
          <w:lang w:val="en-US"/>
        </w:rPr>
        <w:t>)</w:t>
      </w:r>
      <w:bookmarkEnd w:id="249"/>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3990"/>
        <w:gridCol w:w="3673"/>
        <w:gridCol w:w="1449"/>
      </w:tblGrid>
      <w:tr w:rsidR="003078D7" w:rsidRPr="00546DDC" w14:paraId="37EDF412" w14:textId="77777777" w:rsidTr="007751DD">
        <w:trPr>
          <w:trHeight w:val="252"/>
          <w:tblHeader/>
          <w:jc w:val="center"/>
        </w:trPr>
        <w:tc>
          <w:tcPr>
            <w:tcW w:w="485" w:type="dxa"/>
            <w:vAlign w:val="center"/>
          </w:tcPr>
          <w:p w14:paraId="04CC31CA" w14:textId="77777777" w:rsidR="003078D7" w:rsidRPr="00546DDC" w:rsidRDefault="003078D7" w:rsidP="0001277D">
            <w:pPr>
              <w:jc w:val="center"/>
              <w:rPr>
                <w:rFonts w:asciiTheme="minorHAnsi" w:hAnsiTheme="minorHAnsi" w:cs="Arial"/>
                <w:b/>
                <w:bCs/>
                <w:sz w:val="20"/>
                <w:szCs w:val="20"/>
                <w:lang w:val="en-US"/>
              </w:rPr>
            </w:pPr>
            <w:r w:rsidRPr="00546DDC">
              <w:rPr>
                <w:rFonts w:asciiTheme="minorHAnsi" w:hAnsiTheme="minorHAnsi" w:cs="Arial"/>
                <w:b/>
                <w:bCs/>
                <w:sz w:val="20"/>
                <w:szCs w:val="20"/>
                <w:lang w:val="en-US"/>
              </w:rPr>
              <w:t>#</w:t>
            </w:r>
          </w:p>
        </w:tc>
        <w:tc>
          <w:tcPr>
            <w:tcW w:w="3990" w:type="dxa"/>
            <w:vAlign w:val="center"/>
          </w:tcPr>
          <w:p w14:paraId="289EB839" w14:textId="77777777" w:rsidR="003078D7" w:rsidRPr="00546DDC" w:rsidRDefault="003078D7" w:rsidP="0001277D">
            <w:pPr>
              <w:jc w:val="center"/>
              <w:rPr>
                <w:rFonts w:asciiTheme="minorHAnsi" w:hAnsiTheme="minorHAnsi" w:cs="Arial"/>
                <w:b/>
                <w:bCs/>
                <w:sz w:val="20"/>
                <w:szCs w:val="20"/>
                <w:lang w:val="en-US"/>
              </w:rPr>
            </w:pPr>
            <w:r w:rsidRPr="00546DDC">
              <w:rPr>
                <w:rFonts w:asciiTheme="minorHAnsi" w:hAnsiTheme="minorHAnsi" w:cs="Arial"/>
                <w:b/>
                <w:bCs/>
                <w:sz w:val="20"/>
                <w:szCs w:val="20"/>
                <w:lang w:val="en-US"/>
              </w:rPr>
              <w:t>Activity</w:t>
            </w:r>
          </w:p>
        </w:tc>
        <w:tc>
          <w:tcPr>
            <w:tcW w:w="3673" w:type="dxa"/>
            <w:vAlign w:val="center"/>
          </w:tcPr>
          <w:p w14:paraId="6C0E3221" w14:textId="77777777" w:rsidR="003078D7" w:rsidRPr="00546DDC" w:rsidRDefault="003078D7" w:rsidP="0001277D">
            <w:pPr>
              <w:jc w:val="center"/>
              <w:rPr>
                <w:rFonts w:asciiTheme="minorHAnsi" w:hAnsiTheme="minorHAnsi" w:cs="Arial"/>
                <w:b/>
                <w:bCs/>
                <w:sz w:val="20"/>
                <w:szCs w:val="20"/>
                <w:lang w:val="en-US"/>
              </w:rPr>
            </w:pPr>
            <w:r w:rsidRPr="00546DDC">
              <w:rPr>
                <w:rFonts w:asciiTheme="minorHAnsi" w:hAnsiTheme="minorHAnsi" w:cs="Arial"/>
                <w:b/>
                <w:bCs/>
                <w:sz w:val="20"/>
                <w:szCs w:val="20"/>
                <w:lang w:val="en-US"/>
              </w:rPr>
              <w:t>Stakeholder involved</w:t>
            </w:r>
          </w:p>
        </w:tc>
        <w:tc>
          <w:tcPr>
            <w:tcW w:w="1449" w:type="dxa"/>
            <w:shd w:val="clear" w:color="auto" w:fill="CCECFF"/>
            <w:vAlign w:val="center"/>
          </w:tcPr>
          <w:p w14:paraId="77A60A81" w14:textId="77777777" w:rsidR="003078D7" w:rsidRPr="00546DDC" w:rsidRDefault="003078D7" w:rsidP="0001277D">
            <w:pPr>
              <w:jc w:val="center"/>
              <w:rPr>
                <w:rFonts w:asciiTheme="minorHAnsi" w:hAnsiTheme="minorHAnsi" w:cs="Arial"/>
                <w:b/>
                <w:bCs/>
                <w:sz w:val="20"/>
                <w:szCs w:val="20"/>
                <w:lang w:val="en-US"/>
              </w:rPr>
            </w:pPr>
            <w:r w:rsidRPr="00546DDC">
              <w:rPr>
                <w:rFonts w:asciiTheme="minorHAnsi" w:hAnsiTheme="minorHAnsi" w:cs="Arial"/>
                <w:b/>
                <w:bCs/>
                <w:sz w:val="20"/>
                <w:szCs w:val="20"/>
                <w:lang w:val="en-US"/>
              </w:rPr>
              <w:t>Place</w:t>
            </w:r>
          </w:p>
        </w:tc>
      </w:tr>
      <w:tr w:rsidR="008251B1" w:rsidRPr="00546DDC" w14:paraId="5EC46A77" w14:textId="77777777" w:rsidTr="00A75F33">
        <w:trPr>
          <w:trHeight w:val="348"/>
          <w:jc w:val="center"/>
        </w:trPr>
        <w:tc>
          <w:tcPr>
            <w:tcW w:w="9597" w:type="dxa"/>
            <w:gridSpan w:val="4"/>
            <w:shd w:val="clear" w:color="auto" w:fill="3366FF"/>
            <w:vAlign w:val="center"/>
          </w:tcPr>
          <w:p w14:paraId="3EB91E19" w14:textId="4A1FD3E0" w:rsidR="008251B1" w:rsidRPr="00194839" w:rsidRDefault="00680279" w:rsidP="008251B1">
            <w:pPr>
              <w:rPr>
                <w:rFonts w:asciiTheme="minorHAnsi" w:hAnsiTheme="minorHAnsi" w:cstheme="minorHAnsi"/>
                <w:b/>
                <w:bCs/>
                <w:i/>
                <w:iCs/>
                <w:sz w:val="20"/>
                <w:szCs w:val="20"/>
                <w:lang w:val="en-US"/>
              </w:rPr>
            </w:pPr>
            <w:r>
              <w:rPr>
                <w:rFonts w:asciiTheme="minorHAnsi" w:hAnsiTheme="minorHAnsi" w:cstheme="minorHAnsi"/>
                <w:b/>
                <w:bCs/>
                <w:i/>
                <w:iCs/>
                <w:color w:val="FFFFFF" w:themeColor="background1"/>
                <w:sz w:val="20"/>
                <w:szCs w:val="20"/>
                <w:lang w:val="en-US"/>
              </w:rPr>
              <w:t xml:space="preserve">31 July </w:t>
            </w:r>
            <w:r w:rsidR="00FF680E" w:rsidRPr="00194839">
              <w:rPr>
                <w:rFonts w:asciiTheme="minorHAnsi" w:hAnsiTheme="minorHAnsi" w:cstheme="minorHAnsi"/>
                <w:b/>
                <w:bCs/>
                <w:i/>
                <w:iCs/>
                <w:color w:val="FFFFFF" w:themeColor="background1"/>
                <w:sz w:val="20"/>
                <w:szCs w:val="20"/>
                <w:lang w:val="en-US"/>
              </w:rPr>
              <w:t>2022 (</w:t>
            </w:r>
            <w:r>
              <w:rPr>
                <w:rFonts w:asciiTheme="minorHAnsi" w:hAnsiTheme="minorHAnsi" w:cstheme="minorHAnsi"/>
                <w:b/>
                <w:bCs/>
                <w:i/>
                <w:iCs/>
                <w:color w:val="FFFFFF" w:themeColor="background1"/>
                <w:sz w:val="20"/>
                <w:szCs w:val="20"/>
                <w:lang w:val="en-US"/>
              </w:rPr>
              <w:t>Su</w:t>
            </w:r>
            <w:r w:rsidR="00FF680E" w:rsidRPr="00194839">
              <w:rPr>
                <w:rFonts w:asciiTheme="minorHAnsi" w:hAnsiTheme="minorHAnsi" w:cstheme="minorHAnsi"/>
                <w:b/>
                <w:bCs/>
                <w:i/>
                <w:iCs/>
                <w:color w:val="FFFFFF" w:themeColor="background1"/>
                <w:sz w:val="20"/>
                <w:szCs w:val="20"/>
                <w:lang w:val="en-US"/>
              </w:rPr>
              <w:t>nday)</w:t>
            </w:r>
          </w:p>
        </w:tc>
      </w:tr>
      <w:tr w:rsidR="008251B1" w:rsidRPr="00546DDC" w14:paraId="61D56C07" w14:textId="77777777" w:rsidTr="007751DD">
        <w:trPr>
          <w:trHeight w:val="376"/>
          <w:jc w:val="center"/>
        </w:trPr>
        <w:tc>
          <w:tcPr>
            <w:tcW w:w="485" w:type="dxa"/>
            <w:vAlign w:val="center"/>
          </w:tcPr>
          <w:p w14:paraId="303538B7" w14:textId="44B0C1D8" w:rsidR="008251B1" w:rsidRPr="00194839" w:rsidRDefault="00194839" w:rsidP="00C03F82">
            <w:pPr>
              <w:jc w:val="center"/>
              <w:rPr>
                <w:rFonts w:asciiTheme="minorHAnsi" w:hAnsiTheme="minorHAnsi" w:cstheme="minorHAnsi"/>
                <w:sz w:val="20"/>
                <w:szCs w:val="20"/>
                <w:lang w:val="en-US"/>
              </w:rPr>
            </w:pPr>
            <w:r>
              <w:rPr>
                <w:rFonts w:asciiTheme="minorHAnsi" w:hAnsiTheme="minorHAnsi" w:cstheme="minorHAnsi"/>
                <w:sz w:val="20"/>
                <w:szCs w:val="20"/>
                <w:lang w:val="en-US"/>
              </w:rPr>
              <w:t>1</w:t>
            </w:r>
          </w:p>
        </w:tc>
        <w:tc>
          <w:tcPr>
            <w:tcW w:w="3990" w:type="dxa"/>
            <w:vAlign w:val="center"/>
          </w:tcPr>
          <w:p w14:paraId="04CD8406" w14:textId="4DE4B1EB" w:rsidR="008251B1" w:rsidRPr="00194839" w:rsidRDefault="00680279" w:rsidP="008251B1">
            <w:pPr>
              <w:rPr>
                <w:rFonts w:asciiTheme="minorHAnsi" w:hAnsiTheme="minorHAnsi" w:cstheme="minorHAnsi"/>
                <w:sz w:val="20"/>
                <w:szCs w:val="20"/>
                <w:lang w:val="en-US"/>
              </w:rPr>
            </w:pPr>
            <w:r>
              <w:rPr>
                <w:rFonts w:asciiTheme="minorHAnsi" w:hAnsiTheme="minorHAnsi" w:cstheme="minorHAnsi"/>
                <w:sz w:val="20"/>
                <w:szCs w:val="20"/>
                <w:lang w:val="en-US"/>
              </w:rPr>
              <w:t>Kick-off meeting</w:t>
            </w:r>
          </w:p>
        </w:tc>
        <w:tc>
          <w:tcPr>
            <w:tcW w:w="3673" w:type="dxa"/>
            <w:vAlign w:val="center"/>
          </w:tcPr>
          <w:p w14:paraId="5B4E8EDA" w14:textId="689E0AAC" w:rsidR="008251B1" w:rsidRPr="00194839" w:rsidRDefault="00680279" w:rsidP="008251B1">
            <w:pPr>
              <w:jc w:val="center"/>
              <w:rPr>
                <w:rFonts w:asciiTheme="minorHAnsi" w:hAnsiTheme="minorHAnsi" w:cstheme="minorHAnsi"/>
                <w:sz w:val="20"/>
                <w:szCs w:val="20"/>
                <w:lang w:val="en-US"/>
              </w:rPr>
            </w:pPr>
            <w:r>
              <w:rPr>
                <w:rFonts w:asciiTheme="minorHAnsi" w:hAnsiTheme="minorHAnsi" w:cstheme="minorHAnsi"/>
                <w:sz w:val="20"/>
                <w:szCs w:val="20"/>
                <w:lang w:val="en-US"/>
              </w:rPr>
              <w:t>UNDP</w:t>
            </w:r>
          </w:p>
        </w:tc>
        <w:tc>
          <w:tcPr>
            <w:tcW w:w="1449" w:type="dxa"/>
            <w:shd w:val="clear" w:color="auto" w:fill="CCECFF"/>
            <w:vAlign w:val="center"/>
          </w:tcPr>
          <w:p w14:paraId="6FCB35A2" w14:textId="7CB9015C" w:rsidR="008251B1" w:rsidRPr="00194839" w:rsidRDefault="00680279" w:rsidP="008251B1">
            <w:pPr>
              <w:jc w:val="center"/>
              <w:rPr>
                <w:rFonts w:asciiTheme="minorHAnsi" w:hAnsiTheme="minorHAnsi" w:cstheme="minorHAnsi"/>
                <w:sz w:val="20"/>
                <w:szCs w:val="20"/>
                <w:lang w:val="en-US"/>
              </w:rPr>
            </w:pPr>
            <w:r>
              <w:rPr>
                <w:rFonts w:asciiTheme="minorHAnsi" w:hAnsiTheme="minorHAnsi" w:cstheme="minorHAnsi"/>
                <w:sz w:val="20"/>
                <w:szCs w:val="20"/>
                <w:lang w:val="en-US"/>
              </w:rPr>
              <w:t>Zoom</w:t>
            </w:r>
          </w:p>
        </w:tc>
      </w:tr>
      <w:tr w:rsidR="008251B1" w:rsidRPr="00546DDC" w14:paraId="418E39A7" w14:textId="77777777" w:rsidTr="00A75F33">
        <w:trPr>
          <w:trHeight w:val="422"/>
          <w:jc w:val="center"/>
        </w:trPr>
        <w:tc>
          <w:tcPr>
            <w:tcW w:w="9597" w:type="dxa"/>
            <w:gridSpan w:val="4"/>
            <w:shd w:val="clear" w:color="auto" w:fill="3366FF"/>
            <w:vAlign w:val="center"/>
          </w:tcPr>
          <w:p w14:paraId="5C444169" w14:textId="18EF35FB" w:rsidR="008251B1" w:rsidRPr="00194839" w:rsidRDefault="00680279" w:rsidP="008251B1">
            <w:pPr>
              <w:rPr>
                <w:rFonts w:asciiTheme="minorHAnsi" w:hAnsiTheme="minorHAnsi" w:cstheme="minorHAnsi"/>
                <w:b/>
                <w:bCs/>
                <w:i/>
                <w:iCs/>
                <w:color w:val="FFFFFF"/>
                <w:sz w:val="20"/>
                <w:szCs w:val="20"/>
                <w:lang w:val="en-US"/>
              </w:rPr>
            </w:pPr>
            <w:r>
              <w:rPr>
                <w:rFonts w:asciiTheme="minorHAnsi" w:hAnsiTheme="minorHAnsi" w:cstheme="minorHAnsi"/>
                <w:b/>
                <w:bCs/>
                <w:i/>
                <w:iCs/>
                <w:color w:val="FFFFFF"/>
                <w:sz w:val="20"/>
                <w:szCs w:val="20"/>
                <w:lang w:val="en-US"/>
              </w:rPr>
              <w:t xml:space="preserve">24 August </w:t>
            </w:r>
            <w:r w:rsidR="00FF680E" w:rsidRPr="00194839">
              <w:rPr>
                <w:rFonts w:asciiTheme="minorHAnsi" w:hAnsiTheme="minorHAnsi" w:cstheme="minorHAnsi"/>
                <w:b/>
                <w:bCs/>
                <w:i/>
                <w:iCs/>
                <w:color w:val="FFFFFF"/>
                <w:sz w:val="20"/>
                <w:szCs w:val="20"/>
                <w:lang w:val="en-US"/>
              </w:rPr>
              <w:t>2022 (Friday)</w:t>
            </w:r>
          </w:p>
        </w:tc>
      </w:tr>
      <w:tr w:rsidR="00194839" w:rsidRPr="00546DDC" w14:paraId="3345909A" w14:textId="77777777" w:rsidTr="007751DD">
        <w:trPr>
          <w:cantSplit/>
          <w:trHeight w:val="458"/>
          <w:jc w:val="center"/>
        </w:trPr>
        <w:tc>
          <w:tcPr>
            <w:tcW w:w="485" w:type="dxa"/>
            <w:vAlign w:val="center"/>
          </w:tcPr>
          <w:p w14:paraId="084693B6" w14:textId="4C094559" w:rsidR="00194839" w:rsidRPr="00194839" w:rsidRDefault="00194839" w:rsidP="00194839">
            <w:pPr>
              <w:jc w:val="center"/>
              <w:rPr>
                <w:rFonts w:asciiTheme="minorHAnsi" w:hAnsiTheme="minorHAnsi" w:cstheme="minorHAnsi"/>
                <w:sz w:val="20"/>
                <w:szCs w:val="20"/>
                <w:lang w:val="en-US"/>
              </w:rPr>
            </w:pPr>
            <w:r>
              <w:rPr>
                <w:rFonts w:asciiTheme="minorHAnsi" w:hAnsiTheme="minorHAnsi" w:cstheme="minorHAnsi"/>
                <w:sz w:val="20"/>
                <w:szCs w:val="20"/>
                <w:lang w:val="en-US"/>
              </w:rPr>
              <w:t>2</w:t>
            </w:r>
          </w:p>
        </w:tc>
        <w:tc>
          <w:tcPr>
            <w:tcW w:w="3990" w:type="dxa"/>
            <w:vAlign w:val="center"/>
          </w:tcPr>
          <w:p w14:paraId="3104FC92" w14:textId="4DCAEB74" w:rsidR="00194839" w:rsidRPr="00194839" w:rsidRDefault="00680279" w:rsidP="00194839">
            <w:pPr>
              <w:rPr>
                <w:rFonts w:asciiTheme="minorHAnsi" w:hAnsiTheme="minorHAnsi" w:cstheme="minorHAnsi"/>
                <w:sz w:val="20"/>
                <w:szCs w:val="20"/>
                <w:lang w:val="en-US"/>
              </w:rPr>
            </w:pPr>
            <w:r>
              <w:rPr>
                <w:rFonts w:asciiTheme="minorHAnsi" w:hAnsiTheme="minorHAnsi" w:cstheme="minorHAnsi"/>
                <w:sz w:val="20"/>
                <w:szCs w:val="20"/>
                <w:lang w:val="en-US"/>
              </w:rPr>
              <w:t>Meeting with EDCR Project Manager</w:t>
            </w:r>
          </w:p>
        </w:tc>
        <w:tc>
          <w:tcPr>
            <w:tcW w:w="3673" w:type="dxa"/>
            <w:vAlign w:val="center"/>
          </w:tcPr>
          <w:p w14:paraId="275A3246" w14:textId="0B6F7F43" w:rsidR="00194839" w:rsidRPr="00194839" w:rsidRDefault="00680279" w:rsidP="00194839">
            <w:pPr>
              <w:jc w:val="center"/>
              <w:rPr>
                <w:rFonts w:asciiTheme="minorHAnsi" w:hAnsiTheme="minorHAnsi" w:cstheme="minorHAnsi"/>
                <w:sz w:val="20"/>
                <w:szCs w:val="20"/>
                <w:lang w:val="en-US"/>
              </w:rPr>
            </w:pPr>
            <w:r>
              <w:rPr>
                <w:rFonts w:asciiTheme="minorHAnsi" w:hAnsiTheme="minorHAnsi" w:cstheme="minorHAnsi"/>
                <w:sz w:val="20"/>
                <w:szCs w:val="20"/>
                <w:lang w:val="en-US"/>
              </w:rPr>
              <w:t>UNDP</w:t>
            </w:r>
          </w:p>
        </w:tc>
        <w:tc>
          <w:tcPr>
            <w:tcW w:w="1449" w:type="dxa"/>
            <w:shd w:val="clear" w:color="auto" w:fill="CCECFF"/>
            <w:vAlign w:val="center"/>
          </w:tcPr>
          <w:p w14:paraId="4A477AF9" w14:textId="6A082EFB" w:rsidR="00194839" w:rsidRPr="00194839" w:rsidRDefault="00680279" w:rsidP="00194839">
            <w:pPr>
              <w:jc w:val="center"/>
              <w:rPr>
                <w:rFonts w:asciiTheme="minorHAnsi" w:hAnsiTheme="minorHAnsi" w:cstheme="minorHAnsi"/>
                <w:sz w:val="20"/>
                <w:szCs w:val="20"/>
                <w:lang w:val="en-US"/>
              </w:rPr>
            </w:pPr>
            <w:r>
              <w:rPr>
                <w:rFonts w:asciiTheme="minorHAnsi" w:hAnsiTheme="minorHAnsi" w:cstheme="minorHAnsi"/>
                <w:sz w:val="20"/>
                <w:szCs w:val="20"/>
                <w:lang w:val="en-US"/>
              </w:rPr>
              <w:t>Zoom</w:t>
            </w:r>
          </w:p>
        </w:tc>
      </w:tr>
      <w:tr w:rsidR="00194839" w:rsidRPr="00546DDC" w14:paraId="53065941" w14:textId="77777777" w:rsidTr="00A75F33">
        <w:trPr>
          <w:trHeight w:val="422"/>
          <w:jc w:val="center"/>
        </w:trPr>
        <w:tc>
          <w:tcPr>
            <w:tcW w:w="9597" w:type="dxa"/>
            <w:gridSpan w:val="4"/>
            <w:shd w:val="clear" w:color="auto" w:fill="3366FF"/>
            <w:vAlign w:val="center"/>
          </w:tcPr>
          <w:p w14:paraId="289ABB0B" w14:textId="7CB18F0B" w:rsidR="00194839" w:rsidRPr="00194839" w:rsidRDefault="00680279" w:rsidP="00194839">
            <w:pPr>
              <w:rPr>
                <w:rFonts w:asciiTheme="minorHAnsi" w:hAnsiTheme="minorHAnsi" w:cstheme="minorHAnsi"/>
                <w:b/>
                <w:bCs/>
                <w:i/>
                <w:iCs/>
                <w:color w:val="FFFFFF"/>
                <w:sz w:val="20"/>
                <w:szCs w:val="20"/>
                <w:lang w:val="en-US"/>
              </w:rPr>
            </w:pPr>
            <w:r>
              <w:rPr>
                <w:rFonts w:asciiTheme="minorHAnsi" w:hAnsiTheme="minorHAnsi" w:cstheme="minorHAnsi"/>
                <w:b/>
                <w:bCs/>
                <w:i/>
                <w:iCs/>
                <w:color w:val="FFFFFF"/>
                <w:sz w:val="20"/>
                <w:szCs w:val="20"/>
                <w:lang w:val="en-US"/>
              </w:rPr>
              <w:t xml:space="preserve">31 August </w:t>
            </w:r>
            <w:r w:rsidR="00194839" w:rsidRPr="00194839">
              <w:rPr>
                <w:rFonts w:asciiTheme="minorHAnsi" w:hAnsiTheme="minorHAnsi" w:cstheme="minorHAnsi"/>
                <w:b/>
                <w:bCs/>
                <w:i/>
                <w:iCs/>
                <w:color w:val="FFFFFF"/>
                <w:sz w:val="20"/>
                <w:szCs w:val="20"/>
                <w:lang w:val="en-US"/>
              </w:rPr>
              <w:t>2022 (</w:t>
            </w:r>
            <w:r>
              <w:rPr>
                <w:rFonts w:asciiTheme="minorHAnsi" w:hAnsiTheme="minorHAnsi" w:cstheme="minorHAnsi"/>
                <w:b/>
                <w:bCs/>
                <w:i/>
                <w:iCs/>
                <w:color w:val="FFFFFF"/>
                <w:sz w:val="20"/>
                <w:szCs w:val="20"/>
                <w:lang w:val="en-US"/>
              </w:rPr>
              <w:t>Fri</w:t>
            </w:r>
            <w:r w:rsidR="00194839" w:rsidRPr="00194839">
              <w:rPr>
                <w:rFonts w:asciiTheme="minorHAnsi" w:hAnsiTheme="minorHAnsi" w:cstheme="minorHAnsi"/>
                <w:b/>
                <w:bCs/>
                <w:i/>
                <w:iCs/>
                <w:color w:val="FFFFFF"/>
                <w:sz w:val="20"/>
                <w:szCs w:val="20"/>
                <w:lang w:val="en-US"/>
              </w:rPr>
              <w:t>day)</w:t>
            </w:r>
          </w:p>
        </w:tc>
      </w:tr>
      <w:tr w:rsidR="00194839" w:rsidRPr="00546DDC" w14:paraId="2C1E7412" w14:textId="77777777" w:rsidTr="007F3249">
        <w:trPr>
          <w:cantSplit/>
          <w:trHeight w:val="407"/>
          <w:jc w:val="center"/>
        </w:trPr>
        <w:tc>
          <w:tcPr>
            <w:tcW w:w="485" w:type="dxa"/>
            <w:vAlign w:val="center"/>
          </w:tcPr>
          <w:p w14:paraId="359AFEA9" w14:textId="1AB644EC" w:rsidR="00194839" w:rsidRPr="00194839" w:rsidRDefault="00194839" w:rsidP="00194839">
            <w:pPr>
              <w:jc w:val="center"/>
              <w:rPr>
                <w:rFonts w:asciiTheme="minorHAnsi" w:hAnsiTheme="minorHAnsi" w:cstheme="minorHAnsi"/>
                <w:sz w:val="20"/>
                <w:szCs w:val="20"/>
                <w:lang w:val="en-US"/>
              </w:rPr>
            </w:pPr>
            <w:r>
              <w:rPr>
                <w:rFonts w:asciiTheme="minorHAnsi" w:hAnsiTheme="minorHAnsi" w:cstheme="minorHAnsi"/>
                <w:sz w:val="20"/>
                <w:szCs w:val="20"/>
                <w:lang w:val="en-US"/>
              </w:rPr>
              <w:t>3</w:t>
            </w:r>
          </w:p>
        </w:tc>
        <w:tc>
          <w:tcPr>
            <w:tcW w:w="3990" w:type="dxa"/>
            <w:vAlign w:val="center"/>
          </w:tcPr>
          <w:p w14:paraId="16287064" w14:textId="72945009" w:rsidR="00194839" w:rsidRPr="00194839" w:rsidRDefault="00680279" w:rsidP="00194839">
            <w:pPr>
              <w:rPr>
                <w:rFonts w:asciiTheme="minorHAnsi" w:hAnsiTheme="minorHAnsi" w:cstheme="minorHAnsi"/>
                <w:sz w:val="20"/>
                <w:szCs w:val="20"/>
                <w:lang w:val="en-US"/>
              </w:rPr>
            </w:pPr>
            <w:r>
              <w:rPr>
                <w:rFonts w:asciiTheme="minorHAnsi" w:hAnsiTheme="minorHAnsi" w:cstheme="minorHAnsi"/>
                <w:sz w:val="20"/>
                <w:szCs w:val="20"/>
                <w:lang w:val="en-US"/>
              </w:rPr>
              <w:t xml:space="preserve">Meeting with </w:t>
            </w:r>
            <w:r w:rsidR="009B180E">
              <w:rPr>
                <w:rFonts w:asciiTheme="minorHAnsi" w:hAnsiTheme="minorHAnsi" w:cstheme="minorHAnsi"/>
                <w:sz w:val="20"/>
                <w:szCs w:val="20"/>
                <w:lang w:val="en-US"/>
              </w:rPr>
              <w:t xml:space="preserve">Director of </w:t>
            </w:r>
            <w:r>
              <w:rPr>
                <w:rFonts w:asciiTheme="minorHAnsi" w:hAnsiTheme="minorHAnsi" w:cstheme="minorHAnsi"/>
                <w:sz w:val="20"/>
                <w:szCs w:val="20"/>
                <w:lang w:val="en-US"/>
              </w:rPr>
              <w:t>NEMO</w:t>
            </w:r>
          </w:p>
        </w:tc>
        <w:tc>
          <w:tcPr>
            <w:tcW w:w="3673" w:type="dxa"/>
            <w:vAlign w:val="center"/>
          </w:tcPr>
          <w:p w14:paraId="286C5B63" w14:textId="13CAADF7" w:rsidR="00194839" w:rsidRPr="00194839" w:rsidRDefault="00680279" w:rsidP="00194839">
            <w:pPr>
              <w:jc w:val="center"/>
              <w:rPr>
                <w:rFonts w:asciiTheme="minorHAnsi" w:hAnsiTheme="minorHAnsi" w:cstheme="minorHAnsi"/>
                <w:sz w:val="20"/>
                <w:szCs w:val="20"/>
                <w:lang w:val="en-US"/>
              </w:rPr>
            </w:pPr>
            <w:r>
              <w:rPr>
                <w:rFonts w:asciiTheme="minorHAnsi" w:hAnsiTheme="minorHAnsi" w:cstheme="minorHAnsi"/>
                <w:sz w:val="20"/>
                <w:szCs w:val="20"/>
                <w:lang w:val="en-US"/>
              </w:rPr>
              <w:t>NEMO</w:t>
            </w:r>
          </w:p>
        </w:tc>
        <w:tc>
          <w:tcPr>
            <w:tcW w:w="1449" w:type="dxa"/>
            <w:shd w:val="clear" w:color="auto" w:fill="CCECFF"/>
            <w:vAlign w:val="center"/>
          </w:tcPr>
          <w:p w14:paraId="5FFA9B23" w14:textId="354A0EA1" w:rsidR="00194839" w:rsidRPr="00194839" w:rsidRDefault="00680279" w:rsidP="00194839">
            <w:pPr>
              <w:jc w:val="center"/>
              <w:rPr>
                <w:rFonts w:asciiTheme="minorHAnsi" w:hAnsiTheme="minorHAnsi" w:cstheme="minorHAnsi"/>
                <w:sz w:val="20"/>
                <w:szCs w:val="20"/>
                <w:lang w:val="en-US"/>
              </w:rPr>
            </w:pPr>
            <w:r>
              <w:rPr>
                <w:rFonts w:asciiTheme="minorHAnsi" w:hAnsiTheme="minorHAnsi" w:cstheme="minorHAnsi"/>
                <w:sz w:val="20"/>
                <w:szCs w:val="20"/>
                <w:lang w:val="en-US"/>
              </w:rPr>
              <w:t>Zoom</w:t>
            </w:r>
          </w:p>
        </w:tc>
      </w:tr>
      <w:tr w:rsidR="00194839" w:rsidRPr="00546DDC" w14:paraId="4301A56A" w14:textId="77777777" w:rsidTr="00BE03EC">
        <w:trPr>
          <w:cantSplit/>
          <w:trHeight w:val="449"/>
          <w:jc w:val="center"/>
        </w:trPr>
        <w:tc>
          <w:tcPr>
            <w:tcW w:w="9597" w:type="dxa"/>
            <w:gridSpan w:val="4"/>
            <w:shd w:val="clear" w:color="auto" w:fill="3366FF"/>
            <w:vAlign w:val="center"/>
          </w:tcPr>
          <w:p w14:paraId="32C8235E" w14:textId="6CE68601" w:rsidR="00194839" w:rsidRPr="00194839" w:rsidRDefault="002A758B" w:rsidP="00194839">
            <w:pPr>
              <w:rPr>
                <w:rFonts w:asciiTheme="minorHAnsi" w:hAnsiTheme="minorHAnsi" w:cstheme="minorHAnsi"/>
                <w:b/>
                <w:i/>
                <w:color w:val="FFFFFF" w:themeColor="background1"/>
                <w:sz w:val="20"/>
                <w:szCs w:val="20"/>
                <w:lang w:val="en-US"/>
              </w:rPr>
            </w:pPr>
            <w:r>
              <w:rPr>
                <w:rFonts w:asciiTheme="minorHAnsi" w:hAnsiTheme="minorHAnsi" w:cstheme="minorHAnsi"/>
                <w:b/>
                <w:i/>
                <w:color w:val="FFFFFF" w:themeColor="background1"/>
                <w:sz w:val="20"/>
                <w:szCs w:val="20"/>
                <w:lang w:val="en-US"/>
              </w:rPr>
              <w:t xml:space="preserve">12 September </w:t>
            </w:r>
            <w:r w:rsidR="00194839" w:rsidRPr="00194839">
              <w:rPr>
                <w:rFonts w:asciiTheme="minorHAnsi" w:hAnsiTheme="minorHAnsi" w:cstheme="minorHAnsi"/>
                <w:b/>
                <w:i/>
                <w:color w:val="FFFFFF" w:themeColor="background1"/>
                <w:sz w:val="20"/>
                <w:szCs w:val="20"/>
                <w:lang w:val="en-US"/>
              </w:rPr>
              <w:t>2022 (</w:t>
            </w:r>
            <w:r>
              <w:rPr>
                <w:rFonts w:asciiTheme="minorHAnsi" w:hAnsiTheme="minorHAnsi" w:cstheme="minorHAnsi"/>
                <w:b/>
                <w:i/>
                <w:color w:val="FFFFFF" w:themeColor="background1"/>
                <w:sz w:val="20"/>
                <w:szCs w:val="20"/>
                <w:lang w:val="en-US"/>
              </w:rPr>
              <w:t>Mon</w:t>
            </w:r>
            <w:r w:rsidR="00194839" w:rsidRPr="00194839">
              <w:rPr>
                <w:rFonts w:asciiTheme="minorHAnsi" w:hAnsiTheme="minorHAnsi" w:cstheme="minorHAnsi"/>
                <w:b/>
                <w:i/>
                <w:color w:val="FFFFFF" w:themeColor="background1"/>
                <w:sz w:val="20"/>
                <w:szCs w:val="20"/>
                <w:lang w:val="en-US"/>
              </w:rPr>
              <w:t>day)</w:t>
            </w:r>
          </w:p>
        </w:tc>
      </w:tr>
      <w:tr w:rsidR="00194839" w:rsidRPr="00546DDC" w14:paraId="6917DC31" w14:textId="77777777" w:rsidTr="007751DD">
        <w:trPr>
          <w:cantSplit/>
          <w:trHeight w:val="449"/>
          <w:jc w:val="center"/>
        </w:trPr>
        <w:tc>
          <w:tcPr>
            <w:tcW w:w="485" w:type="dxa"/>
            <w:vAlign w:val="center"/>
          </w:tcPr>
          <w:p w14:paraId="3133AC4D" w14:textId="3E5B6972" w:rsidR="00194839" w:rsidRPr="00194839" w:rsidRDefault="006F57FA" w:rsidP="00194839">
            <w:pPr>
              <w:jc w:val="center"/>
              <w:rPr>
                <w:rFonts w:asciiTheme="minorHAnsi" w:hAnsiTheme="minorHAnsi" w:cstheme="minorHAnsi"/>
                <w:sz w:val="20"/>
                <w:szCs w:val="20"/>
                <w:lang w:val="en-US"/>
              </w:rPr>
            </w:pPr>
            <w:bookmarkStart w:id="250" w:name="_Hlk109921736"/>
            <w:r>
              <w:rPr>
                <w:rFonts w:asciiTheme="minorHAnsi" w:hAnsiTheme="minorHAnsi" w:cstheme="minorHAnsi"/>
                <w:sz w:val="20"/>
                <w:szCs w:val="20"/>
                <w:lang w:val="en-US"/>
              </w:rPr>
              <w:t>4</w:t>
            </w:r>
          </w:p>
        </w:tc>
        <w:tc>
          <w:tcPr>
            <w:tcW w:w="3990" w:type="dxa"/>
            <w:vAlign w:val="center"/>
          </w:tcPr>
          <w:p w14:paraId="2665C2D1" w14:textId="67EE4A85" w:rsidR="00194839" w:rsidRPr="00194839" w:rsidRDefault="002A758B" w:rsidP="006F57FA">
            <w:pPr>
              <w:rPr>
                <w:rFonts w:asciiTheme="minorHAnsi" w:hAnsiTheme="minorHAnsi" w:cstheme="minorHAnsi"/>
                <w:sz w:val="20"/>
                <w:szCs w:val="20"/>
                <w:lang w:val="en-US"/>
              </w:rPr>
            </w:pPr>
            <w:r>
              <w:rPr>
                <w:rFonts w:asciiTheme="minorHAnsi" w:hAnsiTheme="minorHAnsi" w:cstheme="minorHAnsi"/>
                <w:sz w:val="20"/>
                <w:szCs w:val="20"/>
                <w:lang w:val="en-US"/>
              </w:rPr>
              <w:t xml:space="preserve">Meeting with </w:t>
            </w:r>
            <w:r w:rsidRPr="002A758B">
              <w:rPr>
                <w:rFonts w:asciiTheme="minorHAnsi" w:hAnsiTheme="minorHAnsi" w:cstheme="minorHAnsi"/>
                <w:sz w:val="20"/>
                <w:szCs w:val="20"/>
                <w:lang w:val="en-US"/>
              </w:rPr>
              <w:t>Palau National Communications Corporation (PNCC)</w:t>
            </w:r>
          </w:p>
        </w:tc>
        <w:tc>
          <w:tcPr>
            <w:tcW w:w="3673" w:type="dxa"/>
            <w:vAlign w:val="center"/>
          </w:tcPr>
          <w:p w14:paraId="28EF9249" w14:textId="768D7071" w:rsidR="00194839" w:rsidRPr="00194839" w:rsidRDefault="002A758B" w:rsidP="00194839">
            <w:pPr>
              <w:jc w:val="center"/>
              <w:rPr>
                <w:rFonts w:asciiTheme="minorHAnsi" w:hAnsiTheme="minorHAnsi" w:cstheme="minorHAnsi"/>
                <w:sz w:val="20"/>
                <w:szCs w:val="20"/>
                <w:lang w:val="en-US"/>
              </w:rPr>
            </w:pPr>
            <w:r>
              <w:rPr>
                <w:rFonts w:asciiTheme="minorHAnsi" w:hAnsiTheme="minorHAnsi" w:cstheme="minorHAnsi"/>
                <w:sz w:val="20"/>
                <w:szCs w:val="20"/>
                <w:lang w:val="en-US"/>
              </w:rPr>
              <w:t>PNCC</w:t>
            </w:r>
          </w:p>
        </w:tc>
        <w:tc>
          <w:tcPr>
            <w:tcW w:w="1449" w:type="dxa"/>
            <w:shd w:val="clear" w:color="auto" w:fill="CCECFF"/>
            <w:vAlign w:val="center"/>
          </w:tcPr>
          <w:p w14:paraId="09CBC381" w14:textId="7EA5E300" w:rsidR="00194839" w:rsidRPr="00194839" w:rsidRDefault="002A758B" w:rsidP="00194839">
            <w:pPr>
              <w:jc w:val="center"/>
              <w:rPr>
                <w:rFonts w:asciiTheme="minorHAnsi" w:hAnsiTheme="minorHAnsi" w:cstheme="minorHAnsi"/>
                <w:sz w:val="20"/>
                <w:szCs w:val="20"/>
                <w:lang w:val="en-US"/>
              </w:rPr>
            </w:pPr>
            <w:r>
              <w:rPr>
                <w:rFonts w:asciiTheme="minorHAnsi" w:hAnsiTheme="minorHAnsi" w:cstheme="minorHAnsi"/>
                <w:sz w:val="20"/>
                <w:szCs w:val="20"/>
                <w:lang w:val="en-US"/>
              </w:rPr>
              <w:t>Ngerulmud, Palau</w:t>
            </w:r>
          </w:p>
        </w:tc>
      </w:tr>
      <w:bookmarkEnd w:id="250"/>
      <w:tr w:rsidR="006F57FA" w:rsidRPr="00546DDC" w14:paraId="38FBE634" w14:textId="77777777" w:rsidTr="007751DD">
        <w:trPr>
          <w:cantSplit/>
          <w:trHeight w:val="449"/>
          <w:jc w:val="center"/>
        </w:trPr>
        <w:tc>
          <w:tcPr>
            <w:tcW w:w="485" w:type="dxa"/>
            <w:vAlign w:val="center"/>
          </w:tcPr>
          <w:p w14:paraId="34E54F51" w14:textId="2E50A395" w:rsidR="006F57FA" w:rsidRDefault="006F57FA" w:rsidP="006F57FA">
            <w:pPr>
              <w:jc w:val="center"/>
              <w:rPr>
                <w:rFonts w:asciiTheme="minorHAnsi" w:hAnsiTheme="minorHAnsi" w:cstheme="minorHAnsi"/>
                <w:sz w:val="20"/>
                <w:szCs w:val="20"/>
                <w:lang w:val="en-US"/>
              </w:rPr>
            </w:pPr>
            <w:r>
              <w:rPr>
                <w:rFonts w:asciiTheme="minorHAnsi" w:hAnsiTheme="minorHAnsi" w:cstheme="minorHAnsi"/>
                <w:sz w:val="20"/>
                <w:szCs w:val="20"/>
                <w:lang w:val="en-US"/>
              </w:rPr>
              <w:t>5</w:t>
            </w:r>
          </w:p>
        </w:tc>
        <w:tc>
          <w:tcPr>
            <w:tcW w:w="3990" w:type="dxa"/>
            <w:vAlign w:val="center"/>
          </w:tcPr>
          <w:p w14:paraId="5C20B3A3" w14:textId="1FE8FDC3" w:rsidR="006F57FA" w:rsidRPr="00194839" w:rsidRDefault="002A758B" w:rsidP="006F57FA">
            <w:pPr>
              <w:rPr>
                <w:rFonts w:asciiTheme="minorHAnsi" w:hAnsiTheme="minorHAnsi" w:cstheme="minorHAnsi"/>
                <w:sz w:val="20"/>
                <w:szCs w:val="20"/>
                <w:lang w:val="en-US"/>
              </w:rPr>
            </w:pPr>
            <w:r>
              <w:rPr>
                <w:rFonts w:asciiTheme="minorHAnsi" w:hAnsiTheme="minorHAnsi" w:cstheme="minorHAnsi"/>
                <w:sz w:val="20"/>
                <w:szCs w:val="20"/>
                <w:lang w:val="en-US"/>
              </w:rPr>
              <w:t xml:space="preserve">Meeting with </w:t>
            </w:r>
            <w:r w:rsidRPr="002A758B">
              <w:rPr>
                <w:rFonts w:asciiTheme="minorHAnsi" w:hAnsiTheme="minorHAnsi" w:cstheme="minorHAnsi"/>
                <w:sz w:val="20"/>
                <w:szCs w:val="20"/>
                <w:lang w:val="en-US"/>
              </w:rPr>
              <w:t>Bureau of Archives and Media</w:t>
            </w:r>
          </w:p>
        </w:tc>
        <w:tc>
          <w:tcPr>
            <w:tcW w:w="3673" w:type="dxa"/>
            <w:vAlign w:val="center"/>
          </w:tcPr>
          <w:p w14:paraId="6D984C8E" w14:textId="14A36FCB" w:rsidR="006F57FA" w:rsidRPr="00194839" w:rsidRDefault="002A758B" w:rsidP="006F57FA">
            <w:pPr>
              <w:jc w:val="center"/>
              <w:rPr>
                <w:rFonts w:asciiTheme="minorHAnsi" w:hAnsiTheme="minorHAnsi" w:cstheme="minorHAnsi"/>
                <w:sz w:val="20"/>
                <w:szCs w:val="20"/>
                <w:lang w:val="en-US"/>
              </w:rPr>
            </w:pPr>
            <w:r w:rsidRPr="002A758B">
              <w:rPr>
                <w:rFonts w:asciiTheme="minorHAnsi" w:hAnsiTheme="minorHAnsi" w:cstheme="minorHAnsi"/>
                <w:sz w:val="20"/>
                <w:szCs w:val="20"/>
                <w:lang w:val="en-US"/>
              </w:rPr>
              <w:t>Bureau of Archives and Media</w:t>
            </w:r>
          </w:p>
        </w:tc>
        <w:tc>
          <w:tcPr>
            <w:tcW w:w="1449" w:type="dxa"/>
            <w:shd w:val="clear" w:color="auto" w:fill="CCECFF"/>
            <w:vAlign w:val="center"/>
          </w:tcPr>
          <w:p w14:paraId="06BDC359" w14:textId="422237F9" w:rsidR="006F57FA" w:rsidRPr="00194839" w:rsidRDefault="002A758B" w:rsidP="006F57FA">
            <w:pPr>
              <w:jc w:val="center"/>
              <w:rPr>
                <w:rFonts w:asciiTheme="minorHAnsi" w:hAnsiTheme="minorHAnsi" w:cstheme="minorHAnsi"/>
                <w:sz w:val="20"/>
                <w:szCs w:val="20"/>
                <w:lang w:val="en-US"/>
              </w:rPr>
            </w:pPr>
            <w:r w:rsidRPr="002A758B">
              <w:rPr>
                <w:rFonts w:asciiTheme="minorHAnsi" w:hAnsiTheme="minorHAnsi" w:cstheme="minorHAnsi"/>
                <w:sz w:val="20"/>
                <w:szCs w:val="20"/>
                <w:lang w:val="en-US"/>
              </w:rPr>
              <w:t>Ngerulmud, Palau</w:t>
            </w:r>
          </w:p>
        </w:tc>
      </w:tr>
      <w:tr w:rsidR="006F57FA" w:rsidRPr="00546DDC" w14:paraId="35933404" w14:textId="77777777" w:rsidTr="007F3249">
        <w:trPr>
          <w:cantSplit/>
          <w:trHeight w:val="389"/>
          <w:jc w:val="center"/>
        </w:trPr>
        <w:tc>
          <w:tcPr>
            <w:tcW w:w="9597" w:type="dxa"/>
            <w:gridSpan w:val="4"/>
            <w:shd w:val="clear" w:color="auto" w:fill="3366FF"/>
            <w:vAlign w:val="center"/>
          </w:tcPr>
          <w:p w14:paraId="74E5F920" w14:textId="51174734" w:rsidR="006F57FA" w:rsidRPr="00194839" w:rsidRDefault="002A758B" w:rsidP="006F57FA">
            <w:pPr>
              <w:rPr>
                <w:rFonts w:asciiTheme="minorHAnsi" w:hAnsiTheme="minorHAnsi" w:cstheme="minorHAnsi"/>
                <w:sz w:val="20"/>
                <w:szCs w:val="20"/>
                <w:lang w:val="en-US"/>
              </w:rPr>
            </w:pPr>
            <w:r>
              <w:rPr>
                <w:rFonts w:asciiTheme="minorHAnsi" w:hAnsiTheme="minorHAnsi" w:cstheme="minorHAnsi"/>
                <w:b/>
                <w:i/>
                <w:color w:val="FFFFFF" w:themeColor="background1"/>
                <w:sz w:val="20"/>
                <w:szCs w:val="20"/>
                <w:lang w:val="en-US"/>
              </w:rPr>
              <w:t xml:space="preserve">20 September </w:t>
            </w:r>
            <w:r w:rsidR="006F57FA" w:rsidRPr="00194839">
              <w:rPr>
                <w:rFonts w:asciiTheme="minorHAnsi" w:hAnsiTheme="minorHAnsi" w:cstheme="minorHAnsi"/>
                <w:b/>
                <w:i/>
                <w:color w:val="FFFFFF" w:themeColor="background1"/>
                <w:sz w:val="20"/>
                <w:szCs w:val="20"/>
                <w:lang w:val="en-US"/>
              </w:rPr>
              <w:t>2022 (</w:t>
            </w:r>
            <w:r>
              <w:rPr>
                <w:rFonts w:asciiTheme="minorHAnsi" w:hAnsiTheme="minorHAnsi" w:cstheme="minorHAnsi"/>
                <w:b/>
                <w:i/>
                <w:color w:val="FFFFFF" w:themeColor="background1"/>
                <w:sz w:val="20"/>
                <w:szCs w:val="20"/>
                <w:lang w:val="en-US"/>
              </w:rPr>
              <w:t>Tuesd</w:t>
            </w:r>
            <w:r w:rsidR="006F57FA" w:rsidRPr="00194839">
              <w:rPr>
                <w:rFonts w:asciiTheme="minorHAnsi" w:hAnsiTheme="minorHAnsi" w:cstheme="minorHAnsi"/>
                <w:b/>
                <w:i/>
                <w:color w:val="FFFFFF" w:themeColor="background1"/>
                <w:sz w:val="20"/>
                <w:szCs w:val="20"/>
                <w:lang w:val="en-US"/>
              </w:rPr>
              <w:t>ay)</w:t>
            </w:r>
          </w:p>
        </w:tc>
      </w:tr>
      <w:tr w:rsidR="006F57FA" w:rsidRPr="00546DDC" w14:paraId="2B689F00" w14:textId="77777777" w:rsidTr="007751DD">
        <w:trPr>
          <w:cantSplit/>
          <w:trHeight w:val="389"/>
          <w:jc w:val="center"/>
        </w:trPr>
        <w:tc>
          <w:tcPr>
            <w:tcW w:w="485" w:type="dxa"/>
            <w:vAlign w:val="center"/>
          </w:tcPr>
          <w:p w14:paraId="5DB23A14" w14:textId="5450BFED" w:rsidR="006F57FA" w:rsidRPr="00194839" w:rsidRDefault="002A758B" w:rsidP="006F57FA">
            <w:pPr>
              <w:jc w:val="center"/>
              <w:rPr>
                <w:rFonts w:asciiTheme="minorHAnsi" w:hAnsiTheme="minorHAnsi" w:cstheme="minorHAnsi"/>
                <w:sz w:val="20"/>
                <w:szCs w:val="20"/>
                <w:lang w:val="en-US"/>
              </w:rPr>
            </w:pPr>
            <w:r>
              <w:rPr>
                <w:rFonts w:asciiTheme="minorHAnsi" w:hAnsiTheme="minorHAnsi" w:cstheme="minorHAnsi"/>
                <w:sz w:val="20"/>
                <w:szCs w:val="20"/>
                <w:lang w:val="en-US"/>
              </w:rPr>
              <w:t>6</w:t>
            </w:r>
          </w:p>
        </w:tc>
        <w:tc>
          <w:tcPr>
            <w:tcW w:w="3990" w:type="dxa"/>
            <w:vAlign w:val="center"/>
          </w:tcPr>
          <w:p w14:paraId="196AF273" w14:textId="67E71FFB" w:rsidR="006F57FA" w:rsidRPr="00194839" w:rsidRDefault="002A758B" w:rsidP="006F57FA">
            <w:pPr>
              <w:rPr>
                <w:rFonts w:asciiTheme="minorHAnsi" w:hAnsiTheme="minorHAnsi" w:cstheme="minorHAnsi"/>
                <w:sz w:val="20"/>
                <w:szCs w:val="20"/>
                <w:lang w:val="en-US"/>
              </w:rPr>
            </w:pPr>
            <w:r>
              <w:rPr>
                <w:rFonts w:asciiTheme="minorHAnsi" w:hAnsiTheme="minorHAnsi" w:cstheme="minorHAnsi"/>
                <w:sz w:val="20"/>
                <w:szCs w:val="20"/>
                <w:lang w:val="en-US"/>
              </w:rPr>
              <w:t xml:space="preserve">Meeting with </w:t>
            </w:r>
            <w:r w:rsidRPr="002A758B">
              <w:rPr>
                <w:rFonts w:asciiTheme="minorHAnsi" w:hAnsiTheme="minorHAnsi" w:cstheme="minorHAnsi"/>
                <w:sz w:val="20"/>
                <w:szCs w:val="20"/>
                <w:lang w:val="en-US"/>
              </w:rPr>
              <w:t>Bureau of Public Works</w:t>
            </w:r>
          </w:p>
        </w:tc>
        <w:tc>
          <w:tcPr>
            <w:tcW w:w="3673" w:type="dxa"/>
            <w:vAlign w:val="center"/>
          </w:tcPr>
          <w:p w14:paraId="36E3EFCF" w14:textId="0491D1D0" w:rsidR="006F57FA" w:rsidRPr="00194839" w:rsidRDefault="002A758B" w:rsidP="006F57FA">
            <w:pPr>
              <w:jc w:val="center"/>
              <w:rPr>
                <w:rFonts w:asciiTheme="minorHAnsi" w:hAnsiTheme="minorHAnsi" w:cstheme="minorHAnsi"/>
                <w:sz w:val="20"/>
                <w:szCs w:val="20"/>
                <w:lang w:val="en-US"/>
              </w:rPr>
            </w:pPr>
            <w:r w:rsidRPr="002A758B">
              <w:rPr>
                <w:rFonts w:asciiTheme="minorHAnsi" w:hAnsiTheme="minorHAnsi" w:cstheme="minorHAnsi"/>
                <w:sz w:val="20"/>
                <w:szCs w:val="20"/>
                <w:lang w:val="en-US"/>
              </w:rPr>
              <w:t>Bureau of Public Works</w:t>
            </w:r>
          </w:p>
        </w:tc>
        <w:tc>
          <w:tcPr>
            <w:tcW w:w="1449" w:type="dxa"/>
            <w:shd w:val="clear" w:color="auto" w:fill="B6DDE8" w:themeFill="accent5" w:themeFillTint="66"/>
            <w:vAlign w:val="center"/>
          </w:tcPr>
          <w:p w14:paraId="61739D5B" w14:textId="648457AE" w:rsidR="006F57FA" w:rsidRPr="00194839" w:rsidRDefault="002A758B" w:rsidP="006F57FA">
            <w:pPr>
              <w:jc w:val="center"/>
              <w:rPr>
                <w:rFonts w:asciiTheme="minorHAnsi" w:hAnsiTheme="minorHAnsi" w:cstheme="minorHAnsi"/>
                <w:sz w:val="20"/>
                <w:szCs w:val="20"/>
                <w:lang w:val="en-US"/>
              </w:rPr>
            </w:pPr>
            <w:r w:rsidRPr="002A758B">
              <w:rPr>
                <w:rFonts w:asciiTheme="minorHAnsi" w:hAnsiTheme="minorHAnsi" w:cstheme="minorHAnsi"/>
                <w:sz w:val="20"/>
                <w:szCs w:val="20"/>
                <w:lang w:val="en-US"/>
              </w:rPr>
              <w:t>Ngerulmud, Palau</w:t>
            </w:r>
          </w:p>
        </w:tc>
      </w:tr>
      <w:tr w:rsidR="006F57FA" w:rsidRPr="00546DDC" w14:paraId="1AA37401" w14:textId="77777777" w:rsidTr="007F3249">
        <w:trPr>
          <w:cantSplit/>
          <w:trHeight w:val="389"/>
          <w:jc w:val="center"/>
        </w:trPr>
        <w:tc>
          <w:tcPr>
            <w:tcW w:w="9597" w:type="dxa"/>
            <w:gridSpan w:val="4"/>
            <w:shd w:val="clear" w:color="auto" w:fill="3366FF"/>
            <w:vAlign w:val="center"/>
          </w:tcPr>
          <w:p w14:paraId="65702760" w14:textId="357929FC" w:rsidR="006F57FA" w:rsidRPr="00194839" w:rsidRDefault="002A758B" w:rsidP="006F57FA">
            <w:pPr>
              <w:rPr>
                <w:rFonts w:asciiTheme="minorHAnsi" w:hAnsiTheme="minorHAnsi" w:cstheme="minorHAnsi"/>
                <w:sz w:val="20"/>
                <w:szCs w:val="20"/>
                <w:lang w:val="en-US"/>
              </w:rPr>
            </w:pPr>
            <w:r>
              <w:rPr>
                <w:rFonts w:asciiTheme="minorHAnsi" w:hAnsiTheme="minorHAnsi" w:cstheme="minorHAnsi"/>
                <w:b/>
                <w:i/>
                <w:color w:val="FFFFFF" w:themeColor="background1"/>
                <w:sz w:val="20"/>
                <w:szCs w:val="20"/>
                <w:lang w:val="en-US"/>
              </w:rPr>
              <w:t xml:space="preserve">22 September </w:t>
            </w:r>
            <w:r w:rsidR="006F57FA" w:rsidRPr="00194839">
              <w:rPr>
                <w:rFonts w:asciiTheme="minorHAnsi" w:hAnsiTheme="minorHAnsi" w:cstheme="minorHAnsi"/>
                <w:b/>
                <w:i/>
                <w:color w:val="FFFFFF" w:themeColor="background1"/>
                <w:sz w:val="20"/>
                <w:szCs w:val="20"/>
                <w:lang w:val="en-US"/>
              </w:rPr>
              <w:t>2022 (</w:t>
            </w:r>
            <w:r>
              <w:rPr>
                <w:rFonts w:asciiTheme="minorHAnsi" w:hAnsiTheme="minorHAnsi" w:cstheme="minorHAnsi"/>
                <w:b/>
                <w:i/>
                <w:color w:val="FFFFFF" w:themeColor="background1"/>
                <w:sz w:val="20"/>
                <w:szCs w:val="20"/>
                <w:lang w:val="en-US"/>
              </w:rPr>
              <w:t>Thurs</w:t>
            </w:r>
            <w:r w:rsidR="006F57FA" w:rsidRPr="00194839">
              <w:rPr>
                <w:rFonts w:asciiTheme="minorHAnsi" w:hAnsiTheme="minorHAnsi" w:cstheme="minorHAnsi"/>
                <w:b/>
                <w:i/>
                <w:color w:val="FFFFFF" w:themeColor="background1"/>
                <w:sz w:val="20"/>
                <w:szCs w:val="20"/>
                <w:lang w:val="en-US"/>
              </w:rPr>
              <w:t>day)</w:t>
            </w:r>
          </w:p>
        </w:tc>
      </w:tr>
      <w:tr w:rsidR="006F57FA" w:rsidRPr="00546DDC" w14:paraId="65863847" w14:textId="77777777" w:rsidTr="007751DD">
        <w:trPr>
          <w:cantSplit/>
          <w:trHeight w:val="389"/>
          <w:jc w:val="center"/>
        </w:trPr>
        <w:tc>
          <w:tcPr>
            <w:tcW w:w="485" w:type="dxa"/>
            <w:vAlign w:val="center"/>
          </w:tcPr>
          <w:p w14:paraId="4EF09045" w14:textId="52DFD8E9" w:rsidR="006F57FA" w:rsidRPr="00194839" w:rsidRDefault="002A758B" w:rsidP="006F57FA">
            <w:pPr>
              <w:jc w:val="center"/>
              <w:rPr>
                <w:rFonts w:asciiTheme="minorHAnsi" w:hAnsiTheme="minorHAnsi" w:cstheme="minorHAnsi"/>
                <w:sz w:val="20"/>
                <w:szCs w:val="20"/>
                <w:lang w:val="en-US"/>
              </w:rPr>
            </w:pPr>
            <w:r>
              <w:rPr>
                <w:rFonts w:asciiTheme="minorHAnsi" w:hAnsiTheme="minorHAnsi" w:cstheme="minorHAnsi"/>
                <w:sz w:val="20"/>
                <w:szCs w:val="20"/>
                <w:lang w:val="en-US"/>
              </w:rPr>
              <w:t>7</w:t>
            </w:r>
          </w:p>
        </w:tc>
        <w:tc>
          <w:tcPr>
            <w:tcW w:w="3990" w:type="dxa"/>
            <w:vAlign w:val="center"/>
          </w:tcPr>
          <w:p w14:paraId="7DDB7823" w14:textId="743EE637" w:rsidR="006F57FA" w:rsidRPr="00194839" w:rsidRDefault="002A758B" w:rsidP="006F57FA">
            <w:pPr>
              <w:rPr>
                <w:rFonts w:asciiTheme="minorHAnsi" w:hAnsiTheme="minorHAnsi" w:cstheme="minorHAnsi"/>
                <w:sz w:val="20"/>
                <w:szCs w:val="20"/>
              </w:rPr>
            </w:pPr>
            <w:r>
              <w:rPr>
                <w:rFonts w:asciiTheme="minorHAnsi" w:hAnsiTheme="minorHAnsi" w:cstheme="minorHAnsi"/>
                <w:sz w:val="20"/>
                <w:szCs w:val="20"/>
              </w:rPr>
              <w:t xml:space="preserve">Meeting with </w:t>
            </w:r>
            <w:r w:rsidRPr="002A758B">
              <w:rPr>
                <w:rFonts w:asciiTheme="minorHAnsi" w:hAnsiTheme="minorHAnsi" w:cstheme="minorHAnsi"/>
                <w:sz w:val="20"/>
                <w:szCs w:val="20"/>
              </w:rPr>
              <w:t>Bureau of Public Safety, Division of Fire and Rescue</w:t>
            </w:r>
          </w:p>
        </w:tc>
        <w:tc>
          <w:tcPr>
            <w:tcW w:w="3673" w:type="dxa"/>
            <w:vAlign w:val="center"/>
          </w:tcPr>
          <w:p w14:paraId="679CC515" w14:textId="06A9DF59" w:rsidR="006F57FA" w:rsidRPr="00194839" w:rsidRDefault="002A758B" w:rsidP="006F57FA">
            <w:pPr>
              <w:jc w:val="center"/>
              <w:rPr>
                <w:rFonts w:asciiTheme="minorHAnsi" w:hAnsiTheme="minorHAnsi" w:cstheme="minorHAnsi"/>
                <w:sz w:val="20"/>
                <w:szCs w:val="20"/>
                <w:lang w:val="en-US"/>
              </w:rPr>
            </w:pPr>
            <w:r w:rsidRPr="002A758B">
              <w:rPr>
                <w:rFonts w:asciiTheme="minorHAnsi" w:hAnsiTheme="minorHAnsi" w:cstheme="minorHAnsi"/>
                <w:sz w:val="20"/>
                <w:szCs w:val="20"/>
                <w:lang w:val="en-US"/>
              </w:rPr>
              <w:t>Bureau of Public Safety, Division of Fire and Rescue</w:t>
            </w:r>
          </w:p>
        </w:tc>
        <w:tc>
          <w:tcPr>
            <w:tcW w:w="1449" w:type="dxa"/>
            <w:shd w:val="clear" w:color="auto" w:fill="B6DDE8" w:themeFill="accent5" w:themeFillTint="66"/>
            <w:vAlign w:val="center"/>
          </w:tcPr>
          <w:p w14:paraId="0441A5E7" w14:textId="4667E14D" w:rsidR="006F57FA" w:rsidRPr="00194839" w:rsidRDefault="002A758B" w:rsidP="006F57FA">
            <w:pPr>
              <w:jc w:val="center"/>
              <w:rPr>
                <w:rFonts w:asciiTheme="minorHAnsi" w:hAnsiTheme="minorHAnsi" w:cstheme="minorHAnsi"/>
                <w:sz w:val="20"/>
                <w:szCs w:val="20"/>
                <w:lang w:val="en-US"/>
              </w:rPr>
            </w:pPr>
            <w:r w:rsidRPr="002A758B">
              <w:rPr>
                <w:rFonts w:asciiTheme="minorHAnsi" w:hAnsiTheme="minorHAnsi" w:cstheme="minorHAnsi"/>
                <w:sz w:val="20"/>
                <w:szCs w:val="20"/>
                <w:lang w:val="en-US"/>
              </w:rPr>
              <w:t>Ngerulmud, Palau</w:t>
            </w:r>
          </w:p>
        </w:tc>
      </w:tr>
      <w:tr w:rsidR="006F57FA" w:rsidRPr="00546DDC" w14:paraId="2ED5C578" w14:textId="77777777" w:rsidTr="007F3249">
        <w:trPr>
          <w:cantSplit/>
          <w:trHeight w:val="389"/>
          <w:jc w:val="center"/>
        </w:trPr>
        <w:tc>
          <w:tcPr>
            <w:tcW w:w="9597" w:type="dxa"/>
            <w:gridSpan w:val="4"/>
            <w:shd w:val="clear" w:color="auto" w:fill="3366FF"/>
            <w:vAlign w:val="center"/>
          </w:tcPr>
          <w:p w14:paraId="2B4FC8C4" w14:textId="7DC7B0CE" w:rsidR="006F57FA" w:rsidRPr="00194839" w:rsidRDefault="00891FE7" w:rsidP="006F57FA">
            <w:pPr>
              <w:rPr>
                <w:rFonts w:asciiTheme="minorHAnsi" w:hAnsiTheme="minorHAnsi" w:cstheme="minorHAnsi"/>
                <w:b/>
                <w:i/>
                <w:color w:val="FFFFFF" w:themeColor="background1"/>
                <w:sz w:val="20"/>
                <w:szCs w:val="20"/>
                <w:lang w:val="en-US"/>
              </w:rPr>
            </w:pPr>
            <w:r>
              <w:rPr>
                <w:rFonts w:asciiTheme="minorHAnsi" w:hAnsiTheme="minorHAnsi" w:cstheme="minorHAnsi"/>
                <w:b/>
                <w:i/>
                <w:color w:val="FFFFFF" w:themeColor="background1"/>
                <w:sz w:val="20"/>
                <w:szCs w:val="20"/>
                <w:lang w:val="en-US"/>
              </w:rPr>
              <w:t xml:space="preserve">23 September </w:t>
            </w:r>
            <w:r w:rsidR="006F57FA" w:rsidRPr="00194839">
              <w:rPr>
                <w:rFonts w:asciiTheme="minorHAnsi" w:hAnsiTheme="minorHAnsi" w:cstheme="minorHAnsi"/>
                <w:b/>
                <w:i/>
                <w:color w:val="FFFFFF" w:themeColor="background1"/>
                <w:sz w:val="20"/>
                <w:szCs w:val="20"/>
                <w:lang w:val="en-US"/>
              </w:rPr>
              <w:t>2022 (Sunday)</w:t>
            </w:r>
          </w:p>
        </w:tc>
      </w:tr>
      <w:tr w:rsidR="006F57FA" w:rsidRPr="00546DDC" w14:paraId="73B1E73D" w14:textId="77777777" w:rsidTr="007751DD">
        <w:trPr>
          <w:cantSplit/>
          <w:trHeight w:val="408"/>
          <w:jc w:val="center"/>
        </w:trPr>
        <w:tc>
          <w:tcPr>
            <w:tcW w:w="485" w:type="dxa"/>
            <w:vAlign w:val="center"/>
          </w:tcPr>
          <w:p w14:paraId="265AD3C1" w14:textId="7DF68BC0" w:rsidR="006F57FA" w:rsidRPr="00194839" w:rsidRDefault="00891FE7" w:rsidP="006F57FA">
            <w:pPr>
              <w:jc w:val="center"/>
              <w:rPr>
                <w:rFonts w:asciiTheme="minorHAnsi" w:hAnsiTheme="minorHAnsi" w:cstheme="minorHAnsi"/>
                <w:sz w:val="20"/>
                <w:szCs w:val="20"/>
                <w:lang w:val="en-US"/>
              </w:rPr>
            </w:pPr>
            <w:r>
              <w:rPr>
                <w:rFonts w:asciiTheme="minorHAnsi" w:hAnsiTheme="minorHAnsi" w:cstheme="minorHAnsi"/>
                <w:sz w:val="20"/>
                <w:szCs w:val="20"/>
                <w:lang w:val="en-US"/>
              </w:rPr>
              <w:t>8</w:t>
            </w:r>
          </w:p>
        </w:tc>
        <w:tc>
          <w:tcPr>
            <w:tcW w:w="3990" w:type="dxa"/>
            <w:vAlign w:val="center"/>
          </w:tcPr>
          <w:p w14:paraId="057A5953" w14:textId="7E3D9426" w:rsidR="006F57FA" w:rsidRPr="00891FE7" w:rsidRDefault="00891FE7" w:rsidP="006F57FA">
            <w:pPr>
              <w:rPr>
                <w:rFonts w:asciiTheme="minorHAnsi" w:hAnsiTheme="minorHAnsi" w:cstheme="minorHAnsi"/>
                <w:sz w:val="20"/>
                <w:szCs w:val="20"/>
              </w:rPr>
            </w:pPr>
            <w:r w:rsidRPr="00891FE7">
              <w:rPr>
                <w:rFonts w:asciiTheme="minorHAnsi" w:hAnsiTheme="minorHAnsi" w:cstheme="minorHAnsi"/>
                <w:sz w:val="20"/>
                <w:szCs w:val="20"/>
              </w:rPr>
              <w:t>Meeting with Bureau of Cultural and Historical Preservation</w:t>
            </w:r>
          </w:p>
        </w:tc>
        <w:tc>
          <w:tcPr>
            <w:tcW w:w="3673" w:type="dxa"/>
            <w:vAlign w:val="center"/>
          </w:tcPr>
          <w:p w14:paraId="41C18032" w14:textId="1D920D72" w:rsidR="006F57FA" w:rsidRPr="00194839" w:rsidRDefault="00891FE7" w:rsidP="006F57FA">
            <w:pPr>
              <w:jc w:val="center"/>
              <w:rPr>
                <w:rFonts w:asciiTheme="minorHAnsi" w:hAnsiTheme="minorHAnsi" w:cstheme="minorHAnsi"/>
                <w:sz w:val="20"/>
                <w:szCs w:val="20"/>
                <w:lang w:val="en-US"/>
              </w:rPr>
            </w:pPr>
            <w:r w:rsidRPr="00891FE7">
              <w:rPr>
                <w:rFonts w:asciiTheme="minorHAnsi" w:hAnsiTheme="minorHAnsi" w:cstheme="minorHAnsi"/>
                <w:sz w:val="20"/>
                <w:szCs w:val="20"/>
                <w:lang w:val="en-US"/>
              </w:rPr>
              <w:t>Bureau of Cultural and Historical Preservation</w:t>
            </w:r>
          </w:p>
        </w:tc>
        <w:tc>
          <w:tcPr>
            <w:tcW w:w="1449" w:type="dxa"/>
            <w:shd w:val="clear" w:color="auto" w:fill="CCECFF"/>
            <w:vAlign w:val="center"/>
          </w:tcPr>
          <w:p w14:paraId="375FDD19" w14:textId="073E6A2A" w:rsidR="006F57FA" w:rsidRPr="00194839" w:rsidRDefault="00891FE7" w:rsidP="006F57FA">
            <w:pPr>
              <w:jc w:val="center"/>
              <w:rPr>
                <w:rFonts w:asciiTheme="minorHAnsi" w:hAnsiTheme="minorHAnsi" w:cstheme="minorHAnsi"/>
                <w:sz w:val="20"/>
                <w:szCs w:val="20"/>
                <w:lang w:val="en-US"/>
              </w:rPr>
            </w:pPr>
            <w:r w:rsidRPr="00891FE7">
              <w:rPr>
                <w:rFonts w:asciiTheme="minorHAnsi" w:hAnsiTheme="minorHAnsi" w:cstheme="minorHAnsi"/>
                <w:sz w:val="20"/>
                <w:szCs w:val="20"/>
                <w:lang w:val="en-US"/>
              </w:rPr>
              <w:t>Ngerulmud, Palau</w:t>
            </w:r>
          </w:p>
        </w:tc>
      </w:tr>
      <w:tr w:rsidR="006F57FA" w:rsidRPr="00546DDC" w14:paraId="17FEC237" w14:textId="77777777" w:rsidTr="00EE3E35">
        <w:trPr>
          <w:cantSplit/>
          <w:trHeight w:val="449"/>
          <w:jc w:val="center"/>
        </w:trPr>
        <w:tc>
          <w:tcPr>
            <w:tcW w:w="9597" w:type="dxa"/>
            <w:gridSpan w:val="4"/>
            <w:shd w:val="clear" w:color="auto" w:fill="3366FF"/>
            <w:vAlign w:val="center"/>
          </w:tcPr>
          <w:p w14:paraId="18BFFAA1" w14:textId="1BA9EE1F" w:rsidR="006F57FA" w:rsidRPr="00194839" w:rsidRDefault="00891FE7" w:rsidP="006F57FA">
            <w:pPr>
              <w:rPr>
                <w:rFonts w:asciiTheme="minorHAnsi" w:hAnsiTheme="minorHAnsi" w:cstheme="minorHAnsi"/>
                <w:b/>
                <w:i/>
                <w:color w:val="FFFFFF" w:themeColor="background1"/>
                <w:sz w:val="20"/>
                <w:szCs w:val="20"/>
                <w:lang w:val="en-US"/>
              </w:rPr>
            </w:pPr>
            <w:r>
              <w:rPr>
                <w:rFonts w:asciiTheme="minorHAnsi" w:hAnsiTheme="minorHAnsi" w:cstheme="minorHAnsi"/>
                <w:b/>
                <w:i/>
                <w:color w:val="FFFFFF" w:themeColor="background1"/>
                <w:sz w:val="20"/>
                <w:szCs w:val="20"/>
                <w:lang w:val="en-US"/>
              </w:rPr>
              <w:t xml:space="preserve">29 September </w:t>
            </w:r>
            <w:r w:rsidR="006F57FA" w:rsidRPr="00194839">
              <w:rPr>
                <w:rFonts w:asciiTheme="minorHAnsi" w:hAnsiTheme="minorHAnsi" w:cstheme="minorHAnsi"/>
                <w:b/>
                <w:i/>
                <w:color w:val="FFFFFF" w:themeColor="background1"/>
                <w:sz w:val="20"/>
                <w:szCs w:val="20"/>
                <w:lang w:val="en-US"/>
              </w:rPr>
              <w:t>2022 (</w:t>
            </w:r>
            <w:r>
              <w:rPr>
                <w:rFonts w:asciiTheme="minorHAnsi" w:hAnsiTheme="minorHAnsi" w:cstheme="minorHAnsi"/>
                <w:b/>
                <w:i/>
                <w:color w:val="FFFFFF" w:themeColor="background1"/>
                <w:sz w:val="20"/>
                <w:szCs w:val="20"/>
                <w:lang w:val="en-US"/>
              </w:rPr>
              <w:t>Thurs</w:t>
            </w:r>
            <w:r w:rsidR="006F57FA" w:rsidRPr="00194839">
              <w:rPr>
                <w:rFonts w:asciiTheme="minorHAnsi" w:hAnsiTheme="minorHAnsi" w:cstheme="minorHAnsi"/>
                <w:b/>
                <w:i/>
                <w:color w:val="FFFFFF" w:themeColor="background1"/>
                <w:sz w:val="20"/>
                <w:szCs w:val="20"/>
                <w:lang w:val="en-US"/>
              </w:rPr>
              <w:t>day)</w:t>
            </w:r>
          </w:p>
        </w:tc>
      </w:tr>
      <w:tr w:rsidR="00891FE7" w:rsidRPr="00546DDC" w14:paraId="39778667" w14:textId="77777777" w:rsidTr="007751DD">
        <w:trPr>
          <w:cantSplit/>
          <w:trHeight w:val="449"/>
          <w:jc w:val="center"/>
        </w:trPr>
        <w:tc>
          <w:tcPr>
            <w:tcW w:w="485" w:type="dxa"/>
            <w:vAlign w:val="center"/>
          </w:tcPr>
          <w:p w14:paraId="236D75A6" w14:textId="5E5DAB88" w:rsidR="00891FE7" w:rsidRPr="00194839" w:rsidRDefault="00891FE7" w:rsidP="00891FE7">
            <w:pPr>
              <w:jc w:val="center"/>
              <w:rPr>
                <w:rFonts w:asciiTheme="minorHAnsi" w:hAnsiTheme="minorHAnsi" w:cstheme="minorHAnsi"/>
                <w:sz w:val="20"/>
                <w:szCs w:val="20"/>
                <w:lang w:val="en-US"/>
              </w:rPr>
            </w:pPr>
            <w:bookmarkStart w:id="251" w:name="_Hlk109922245"/>
            <w:r>
              <w:rPr>
                <w:rFonts w:asciiTheme="minorHAnsi" w:hAnsiTheme="minorHAnsi" w:cstheme="minorHAnsi"/>
                <w:sz w:val="20"/>
                <w:szCs w:val="20"/>
                <w:lang w:val="en-US"/>
              </w:rPr>
              <w:t>9</w:t>
            </w:r>
          </w:p>
        </w:tc>
        <w:tc>
          <w:tcPr>
            <w:tcW w:w="3990" w:type="dxa"/>
            <w:vAlign w:val="center"/>
          </w:tcPr>
          <w:p w14:paraId="39472797" w14:textId="519C7F4E" w:rsidR="00891FE7" w:rsidRPr="00194839" w:rsidRDefault="00891FE7" w:rsidP="00891FE7">
            <w:pPr>
              <w:rPr>
                <w:rFonts w:asciiTheme="minorHAnsi" w:hAnsiTheme="minorHAnsi" w:cstheme="minorHAnsi"/>
                <w:sz w:val="20"/>
                <w:szCs w:val="20"/>
                <w:lang w:val="en-US"/>
              </w:rPr>
            </w:pPr>
            <w:r w:rsidRPr="00891FE7">
              <w:rPr>
                <w:rFonts w:asciiTheme="minorHAnsi" w:hAnsiTheme="minorHAnsi" w:cstheme="minorHAnsi"/>
                <w:sz w:val="20"/>
                <w:szCs w:val="20"/>
              </w:rPr>
              <w:t>Meeting with Bureau of Cultural and Historical Preservation</w:t>
            </w:r>
          </w:p>
        </w:tc>
        <w:tc>
          <w:tcPr>
            <w:tcW w:w="3673" w:type="dxa"/>
            <w:vAlign w:val="center"/>
          </w:tcPr>
          <w:p w14:paraId="79C68DDD" w14:textId="7BCCBD35" w:rsidR="00891FE7" w:rsidRPr="00194839" w:rsidRDefault="00891FE7" w:rsidP="00891FE7">
            <w:pPr>
              <w:jc w:val="center"/>
              <w:rPr>
                <w:rFonts w:asciiTheme="minorHAnsi" w:hAnsiTheme="minorHAnsi" w:cstheme="minorHAnsi"/>
                <w:sz w:val="20"/>
                <w:szCs w:val="20"/>
                <w:lang w:val="en-US"/>
              </w:rPr>
            </w:pPr>
            <w:r w:rsidRPr="00891FE7">
              <w:rPr>
                <w:rFonts w:asciiTheme="minorHAnsi" w:hAnsiTheme="minorHAnsi" w:cstheme="minorHAnsi"/>
                <w:sz w:val="20"/>
                <w:szCs w:val="20"/>
                <w:lang w:val="en-US"/>
              </w:rPr>
              <w:t>Bureau of Cultural and Historical Preservation</w:t>
            </w:r>
          </w:p>
        </w:tc>
        <w:tc>
          <w:tcPr>
            <w:tcW w:w="1449" w:type="dxa"/>
            <w:shd w:val="clear" w:color="auto" w:fill="CCECFF"/>
            <w:vAlign w:val="center"/>
          </w:tcPr>
          <w:p w14:paraId="513D5876" w14:textId="78838D57" w:rsidR="00891FE7" w:rsidRPr="00194839" w:rsidRDefault="00891FE7" w:rsidP="00891FE7">
            <w:pPr>
              <w:jc w:val="center"/>
              <w:rPr>
                <w:rFonts w:asciiTheme="minorHAnsi" w:hAnsiTheme="minorHAnsi" w:cstheme="minorHAnsi"/>
                <w:sz w:val="20"/>
                <w:szCs w:val="20"/>
                <w:lang w:val="en-US"/>
              </w:rPr>
            </w:pPr>
            <w:r w:rsidRPr="00891FE7">
              <w:rPr>
                <w:rFonts w:asciiTheme="minorHAnsi" w:hAnsiTheme="minorHAnsi" w:cstheme="minorHAnsi"/>
                <w:sz w:val="20"/>
                <w:szCs w:val="20"/>
                <w:lang w:val="en-US"/>
              </w:rPr>
              <w:t>Ngerulmud, Palau</w:t>
            </w:r>
          </w:p>
        </w:tc>
      </w:tr>
      <w:bookmarkEnd w:id="251"/>
      <w:tr w:rsidR="00891FE7" w:rsidRPr="00546DDC" w14:paraId="4846EBA5" w14:textId="77777777" w:rsidTr="00891FE7">
        <w:trPr>
          <w:cantSplit/>
          <w:trHeight w:val="449"/>
          <w:jc w:val="center"/>
        </w:trPr>
        <w:tc>
          <w:tcPr>
            <w:tcW w:w="485" w:type="dxa"/>
            <w:vAlign w:val="center"/>
          </w:tcPr>
          <w:p w14:paraId="20C22DFD" w14:textId="4995015E" w:rsidR="00891FE7" w:rsidRPr="00194839" w:rsidRDefault="00891FE7" w:rsidP="00891FE7">
            <w:pPr>
              <w:jc w:val="center"/>
              <w:rPr>
                <w:rFonts w:asciiTheme="minorHAnsi" w:hAnsiTheme="minorHAnsi" w:cstheme="minorHAnsi"/>
                <w:sz w:val="20"/>
                <w:szCs w:val="20"/>
                <w:lang w:val="en-US"/>
              </w:rPr>
            </w:pPr>
            <w:r>
              <w:rPr>
                <w:rFonts w:asciiTheme="minorHAnsi" w:hAnsiTheme="minorHAnsi" w:cstheme="minorHAnsi"/>
                <w:sz w:val="20"/>
                <w:szCs w:val="20"/>
                <w:lang w:val="en-US"/>
              </w:rPr>
              <w:t>10</w:t>
            </w:r>
          </w:p>
        </w:tc>
        <w:tc>
          <w:tcPr>
            <w:tcW w:w="3990" w:type="dxa"/>
            <w:vAlign w:val="center"/>
          </w:tcPr>
          <w:p w14:paraId="546AF962" w14:textId="79C8F0F8" w:rsidR="00891FE7" w:rsidRPr="00194839" w:rsidRDefault="00891FE7" w:rsidP="00891FE7">
            <w:pPr>
              <w:rPr>
                <w:rFonts w:asciiTheme="minorHAnsi" w:hAnsiTheme="minorHAnsi" w:cstheme="minorHAnsi"/>
                <w:sz w:val="20"/>
                <w:szCs w:val="20"/>
                <w:lang w:val="en-US"/>
              </w:rPr>
            </w:pPr>
            <w:r>
              <w:rPr>
                <w:rFonts w:asciiTheme="minorHAnsi" w:hAnsiTheme="minorHAnsi" w:cstheme="minorHAnsi"/>
                <w:sz w:val="20"/>
                <w:szCs w:val="20"/>
                <w:lang w:val="en-US"/>
              </w:rPr>
              <w:t xml:space="preserve">Meeting with </w:t>
            </w:r>
            <w:r w:rsidRPr="00891FE7">
              <w:rPr>
                <w:rFonts w:asciiTheme="minorHAnsi" w:hAnsiTheme="minorHAnsi" w:cstheme="minorHAnsi"/>
                <w:sz w:val="20"/>
                <w:szCs w:val="20"/>
                <w:lang w:val="en-US"/>
              </w:rPr>
              <w:t>Ministry of Education</w:t>
            </w:r>
          </w:p>
        </w:tc>
        <w:tc>
          <w:tcPr>
            <w:tcW w:w="3673" w:type="dxa"/>
            <w:tcBorders>
              <w:top w:val="nil"/>
              <w:left w:val="single" w:sz="8" w:space="0" w:color="auto"/>
              <w:bottom w:val="single" w:sz="8" w:space="0" w:color="auto"/>
              <w:right w:val="single" w:sz="8" w:space="0" w:color="auto"/>
            </w:tcBorders>
            <w:vAlign w:val="center"/>
          </w:tcPr>
          <w:p w14:paraId="26EE0077" w14:textId="74F737F5" w:rsidR="00891FE7" w:rsidRPr="00194839" w:rsidRDefault="00891FE7" w:rsidP="00891FE7">
            <w:pPr>
              <w:jc w:val="center"/>
              <w:rPr>
                <w:rFonts w:asciiTheme="minorHAnsi" w:hAnsiTheme="minorHAnsi" w:cstheme="minorHAnsi"/>
                <w:sz w:val="20"/>
                <w:szCs w:val="20"/>
                <w:lang w:val="en-US"/>
              </w:rPr>
            </w:pPr>
            <w:r w:rsidRPr="00891FE7">
              <w:rPr>
                <w:rFonts w:asciiTheme="minorHAnsi" w:hAnsiTheme="minorHAnsi" w:cstheme="minorHAnsi"/>
                <w:sz w:val="20"/>
                <w:szCs w:val="20"/>
                <w:lang w:val="en-US"/>
              </w:rPr>
              <w:t>Ministry of Education</w:t>
            </w:r>
          </w:p>
        </w:tc>
        <w:tc>
          <w:tcPr>
            <w:tcW w:w="1449" w:type="dxa"/>
            <w:shd w:val="clear" w:color="auto" w:fill="CCECFF"/>
            <w:vAlign w:val="center"/>
          </w:tcPr>
          <w:p w14:paraId="1394A33C" w14:textId="7B74636F" w:rsidR="00891FE7" w:rsidRPr="00194839" w:rsidRDefault="00891FE7" w:rsidP="00891FE7">
            <w:pPr>
              <w:jc w:val="center"/>
              <w:rPr>
                <w:rFonts w:asciiTheme="minorHAnsi" w:hAnsiTheme="minorHAnsi" w:cstheme="minorHAnsi"/>
                <w:sz w:val="20"/>
                <w:szCs w:val="20"/>
                <w:lang w:val="en-US"/>
              </w:rPr>
            </w:pPr>
            <w:r w:rsidRPr="00891FE7">
              <w:rPr>
                <w:rFonts w:asciiTheme="minorHAnsi" w:hAnsiTheme="minorHAnsi" w:cstheme="minorHAnsi"/>
                <w:sz w:val="20"/>
                <w:szCs w:val="20"/>
                <w:lang w:val="en-US"/>
              </w:rPr>
              <w:t>Ngerulmud, Palau</w:t>
            </w:r>
          </w:p>
        </w:tc>
      </w:tr>
      <w:tr w:rsidR="00891FE7" w:rsidRPr="00546DDC" w14:paraId="29241421" w14:textId="77777777" w:rsidTr="007F3249">
        <w:trPr>
          <w:cantSplit/>
          <w:trHeight w:val="449"/>
          <w:jc w:val="center"/>
        </w:trPr>
        <w:tc>
          <w:tcPr>
            <w:tcW w:w="9597" w:type="dxa"/>
            <w:gridSpan w:val="4"/>
            <w:shd w:val="clear" w:color="auto" w:fill="3366FF"/>
            <w:vAlign w:val="center"/>
          </w:tcPr>
          <w:p w14:paraId="46D65FC0" w14:textId="571E2B58" w:rsidR="00891FE7" w:rsidRPr="00194839" w:rsidRDefault="00891FE7" w:rsidP="00891FE7">
            <w:pPr>
              <w:rPr>
                <w:rFonts w:asciiTheme="minorHAnsi" w:hAnsiTheme="minorHAnsi" w:cstheme="minorHAnsi"/>
                <w:b/>
                <w:i/>
                <w:color w:val="FFFFFF" w:themeColor="background1"/>
                <w:sz w:val="20"/>
                <w:szCs w:val="20"/>
                <w:lang w:val="en-US"/>
              </w:rPr>
            </w:pPr>
            <w:r>
              <w:rPr>
                <w:rFonts w:asciiTheme="minorHAnsi" w:hAnsiTheme="minorHAnsi" w:cstheme="minorHAnsi"/>
                <w:b/>
                <w:i/>
                <w:color w:val="FFFFFF" w:themeColor="background1"/>
                <w:sz w:val="20"/>
                <w:szCs w:val="20"/>
                <w:lang w:val="en-US"/>
              </w:rPr>
              <w:t xml:space="preserve">5 October </w:t>
            </w:r>
            <w:r w:rsidRPr="00194839">
              <w:rPr>
                <w:rFonts w:asciiTheme="minorHAnsi" w:hAnsiTheme="minorHAnsi" w:cstheme="minorHAnsi"/>
                <w:b/>
                <w:i/>
                <w:color w:val="FFFFFF" w:themeColor="background1"/>
                <w:sz w:val="20"/>
                <w:szCs w:val="20"/>
                <w:lang w:val="en-US"/>
              </w:rPr>
              <w:t>2022 (</w:t>
            </w:r>
            <w:r>
              <w:rPr>
                <w:rFonts w:asciiTheme="minorHAnsi" w:hAnsiTheme="minorHAnsi" w:cstheme="minorHAnsi"/>
                <w:b/>
                <w:i/>
                <w:color w:val="FFFFFF" w:themeColor="background1"/>
                <w:sz w:val="20"/>
                <w:szCs w:val="20"/>
                <w:lang w:val="en-US"/>
              </w:rPr>
              <w:t>Wednes</w:t>
            </w:r>
            <w:r w:rsidRPr="00194839">
              <w:rPr>
                <w:rFonts w:asciiTheme="minorHAnsi" w:hAnsiTheme="minorHAnsi" w:cstheme="minorHAnsi"/>
                <w:b/>
                <w:i/>
                <w:color w:val="FFFFFF" w:themeColor="background1"/>
                <w:sz w:val="20"/>
                <w:szCs w:val="20"/>
                <w:lang w:val="en-US"/>
              </w:rPr>
              <w:t>day)</w:t>
            </w:r>
          </w:p>
        </w:tc>
      </w:tr>
      <w:tr w:rsidR="00891FE7" w:rsidRPr="00546DDC" w14:paraId="41C34DCD" w14:textId="77777777" w:rsidTr="00194839">
        <w:trPr>
          <w:cantSplit/>
          <w:trHeight w:val="449"/>
          <w:jc w:val="center"/>
        </w:trPr>
        <w:tc>
          <w:tcPr>
            <w:tcW w:w="485" w:type="dxa"/>
            <w:vAlign w:val="center"/>
          </w:tcPr>
          <w:p w14:paraId="6825057C" w14:textId="73224C3B" w:rsidR="00891FE7" w:rsidRPr="00194839" w:rsidRDefault="00891FE7" w:rsidP="00891FE7">
            <w:pPr>
              <w:jc w:val="center"/>
              <w:rPr>
                <w:rFonts w:asciiTheme="minorHAnsi" w:hAnsiTheme="minorHAnsi" w:cstheme="minorHAnsi"/>
                <w:sz w:val="20"/>
                <w:szCs w:val="20"/>
                <w:lang w:val="en-US"/>
              </w:rPr>
            </w:pPr>
            <w:r>
              <w:rPr>
                <w:rFonts w:asciiTheme="minorHAnsi" w:hAnsiTheme="minorHAnsi" w:cstheme="minorHAnsi"/>
                <w:sz w:val="20"/>
                <w:szCs w:val="20"/>
                <w:lang w:val="en-US"/>
              </w:rPr>
              <w:t>11</w:t>
            </w:r>
          </w:p>
        </w:tc>
        <w:tc>
          <w:tcPr>
            <w:tcW w:w="3990" w:type="dxa"/>
            <w:vAlign w:val="center"/>
          </w:tcPr>
          <w:p w14:paraId="6F505B88" w14:textId="0D790D79" w:rsidR="00891FE7" w:rsidRPr="00891FE7" w:rsidRDefault="00891FE7" w:rsidP="00891FE7">
            <w:pPr>
              <w:rPr>
                <w:rFonts w:asciiTheme="minorHAnsi" w:hAnsiTheme="minorHAnsi" w:cstheme="minorHAnsi"/>
                <w:sz w:val="20"/>
                <w:szCs w:val="20"/>
              </w:rPr>
            </w:pPr>
            <w:r w:rsidRPr="00891FE7">
              <w:rPr>
                <w:rFonts w:asciiTheme="minorHAnsi" w:hAnsiTheme="minorHAnsi" w:cstheme="minorHAnsi"/>
                <w:sz w:val="20"/>
                <w:szCs w:val="20"/>
              </w:rPr>
              <w:t>Meeting with PALARIS</w:t>
            </w:r>
          </w:p>
        </w:tc>
        <w:tc>
          <w:tcPr>
            <w:tcW w:w="3673" w:type="dxa"/>
            <w:vAlign w:val="center"/>
          </w:tcPr>
          <w:p w14:paraId="78D4696A" w14:textId="3EFF8C63" w:rsidR="00891FE7" w:rsidRPr="00194839" w:rsidRDefault="00891FE7" w:rsidP="00891FE7">
            <w:pPr>
              <w:jc w:val="center"/>
              <w:rPr>
                <w:rFonts w:asciiTheme="minorHAnsi" w:hAnsiTheme="minorHAnsi" w:cstheme="minorHAnsi"/>
                <w:sz w:val="20"/>
                <w:szCs w:val="20"/>
                <w:lang w:val="en-US"/>
              </w:rPr>
            </w:pPr>
            <w:r>
              <w:rPr>
                <w:rFonts w:asciiTheme="minorHAnsi" w:hAnsiTheme="minorHAnsi" w:cstheme="minorHAnsi"/>
                <w:sz w:val="20"/>
                <w:szCs w:val="20"/>
                <w:lang w:val="en-US"/>
              </w:rPr>
              <w:t>PALARIS</w:t>
            </w:r>
          </w:p>
        </w:tc>
        <w:tc>
          <w:tcPr>
            <w:tcW w:w="1449" w:type="dxa"/>
            <w:shd w:val="clear" w:color="auto" w:fill="CCECFF"/>
            <w:vAlign w:val="center"/>
          </w:tcPr>
          <w:p w14:paraId="07DCEED6" w14:textId="02BC5205" w:rsidR="00891FE7" w:rsidRPr="00194839" w:rsidRDefault="00891FE7" w:rsidP="00891FE7">
            <w:pPr>
              <w:jc w:val="center"/>
              <w:rPr>
                <w:rFonts w:asciiTheme="minorHAnsi" w:hAnsiTheme="minorHAnsi" w:cstheme="minorHAnsi"/>
                <w:sz w:val="20"/>
                <w:szCs w:val="20"/>
                <w:lang w:val="en-US"/>
              </w:rPr>
            </w:pPr>
            <w:r w:rsidRPr="00891FE7">
              <w:rPr>
                <w:rFonts w:asciiTheme="minorHAnsi" w:hAnsiTheme="minorHAnsi" w:cstheme="minorHAnsi"/>
                <w:sz w:val="20"/>
                <w:szCs w:val="20"/>
                <w:lang w:val="en-US"/>
              </w:rPr>
              <w:t>Ngerulmud, Palau</w:t>
            </w:r>
          </w:p>
        </w:tc>
      </w:tr>
      <w:tr w:rsidR="00891FE7" w:rsidRPr="00546DDC" w14:paraId="0C5EB2CD" w14:textId="77777777" w:rsidTr="007F3249">
        <w:trPr>
          <w:cantSplit/>
          <w:trHeight w:val="449"/>
          <w:jc w:val="center"/>
        </w:trPr>
        <w:tc>
          <w:tcPr>
            <w:tcW w:w="9597" w:type="dxa"/>
            <w:gridSpan w:val="4"/>
            <w:shd w:val="clear" w:color="auto" w:fill="3366FF"/>
            <w:vAlign w:val="center"/>
          </w:tcPr>
          <w:p w14:paraId="4656D60E" w14:textId="63F02839" w:rsidR="00891FE7" w:rsidRPr="00891FE7" w:rsidRDefault="00891FE7" w:rsidP="00891FE7">
            <w:pPr>
              <w:rPr>
                <w:rFonts w:asciiTheme="minorHAnsi" w:hAnsiTheme="minorHAnsi" w:cstheme="minorHAnsi"/>
                <w:b/>
                <w:i/>
                <w:color w:val="FFFFFF" w:themeColor="background1"/>
                <w:sz w:val="20"/>
                <w:szCs w:val="20"/>
              </w:rPr>
            </w:pPr>
            <w:r w:rsidRPr="00891FE7">
              <w:rPr>
                <w:rFonts w:asciiTheme="minorHAnsi" w:hAnsiTheme="minorHAnsi" w:cstheme="minorHAnsi"/>
                <w:b/>
                <w:i/>
                <w:color w:val="FFFFFF" w:themeColor="background1"/>
                <w:sz w:val="20"/>
                <w:szCs w:val="20"/>
              </w:rPr>
              <w:t>12 October 2022 (Wednesday)</w:t>
            </w:r>
          </w:p>
        </w:tc>
      </w:tr>
      <w:tr w:rsidR="00891FE7" w:rsidRPr="00546DDC" w14:paraId="5B065513" w14:textId="77777777" w:rsidTr="007751DD">
        <w:trPr>
          <w:cantSplit/>
          <w:trHeight w:val="449"/>
          <w:jc w:val="center"/>
        </w:trPr>
        <w:tc>
          <w:tcPr>
            <w:tcW w:w="485" w:type="dxa"/>
            <w:vAlign w:val="center"/>
          </w:tcPr>
          <w:p w14:paraId="27FE228A" w14:textId="438B78B7" w:rsidR="00891FE7" w:rsidRPr="00194839" w:rsidRDefault="00891FE7" w:rsidP="00891FE7">
            <w:pPr>
              <w:jc w:val="center"/>
              <w:rPr>
                <w:rFonts w:asciiTheme="minorHAnsi" w:hAnsiTheme="minorHAnsi" w:cstheme="minorHAnsi"/>
                <w:sz w:val="20"/>
                <w:szCs w:val="20"/>
                <w:lang w:val="en-US"/>
              </w:rPr>
            </w:pPr>
            <w:r>
              <w:rPr>
                <w:rFonts w:asciiTheme="minorHAnsi" w:hAnsiTheme="minorHAnsi" w:cstheme="minorHAnsi"/>
                <w:sz w:val="20"/>
                <w:szCs w:val="20"/>
                <w:lang w:val="en-US"/>
              </w:rPr>
              <w:t>12</w:t>
            </w:r>
          </w:p>
        </w:tc>
        <w:tc>
          <w:tcPr>
            <w:tcW w:w="3990" w:type="dxa"/>
            <w:vAlign w:val="center"/>
          </w:tcPr>
          <w:p w14:paraId="5B7FC739" w14:textId="7F8509D0" w:rsidR="00891FE7" w:rsidRPr="00891FE7" w:rsidRDefault="00891FE7" w:rsidP="00891FE7">
            <w:pPr>
              <w:rPr>
                <w:rFonts w:asciiTheme="minorHAnsi" w:hAnsiTheme="minorHAnsi" w:cstheme="minorHAnsi"/>
                <w:sz w:val="20"/>
                <w:szCs w:val="20"/>
              </w:rPr>
            </w:pPr>
            <w:r>
              <w:rPr>
                <w:rFonts w:asciiTheme="minorHAnsi" w:hAnsiTheme="minorHAnsi" w:cstheme="minorHAnsi"/>
                <w:sz w:val="20"/>
                <w:szCs w:val="20"/>
              </w:rPr>
              <w:t>Meeting with NWSO</w:t>
            </w:r>
          </w:p>
        </w:tc>
        <w:tc>
          <w:tcPr>
            <w:tcW w:w="3673" w:type="dxa"/>
            <w:vAlign w:val="center"/>
          </w:tcPr>
          <w:p w14:paraId="500AAD4C" w14:textId="0ABA14DD" w:rsidR="00891FE7" w:rsidRPr="00194839" w:rsidRDefault="00891FE7" w:rsidP="00891FE7">
            <w:pPr>
              <w:jc w:val="center"/>
              <w:rPr>
                <w:rFonts w:asciiTheme="minorHAnsi" w:hAnsiTheme="minorHAnsi" w:cstheme="minorHAnsi"/>
                <w:sz w:val="20"/>
                <w:szCs w:val="20"/>
                <w:lang w:val="en-US"/>
              </w:rPr>
            </w:pPr>
            <w:r>
              <w:rPr>
                <w:rFonts w:asciiTheme="minorHAnsi" w:hAnsiTheme="minorHAnsi" w:cstheme="minorHAnsi"/>
                <w:sz w:val="20"/>
                <w:szCs w:val="20"/>
                <w:lang w:val="en-US"/>
              </w:rPr>
              <w:t>NWSO</w:t>
            </w:r>
          </w:p>
        </w:tc>
        <w:tc>
          <w:tcPr>
            <w:tcW w:w="1449" w:type="dxa"/>
            <w:shd w:val="clear" w:color="auto" w:fill="CCECFF"/>
            <w:vAlign w:val="center"/>
          </w:tcPr>
          <w:p w14:paraId="44A72369" w14:textId="1C67A344" w:rsidR="00891FE7" w:rsidRPr="00194839" w:rsidRDefault="00891FE7" w:rsidP="00891FE7">
            <w:pPr>
              <w:jc w:val="center"/>
              <w:rPr>
                <w:rFonts w:asciiTheme="minorHAnsi" w:hAnsiTheme="minorHAnsi" w:cstheme="minorHAnsi"/>
                <w:sz w:val="20"/>
                <w:szCs w:val="20"/>
                <w:lang w:val="en-US"/>
              </w:rPr>
            </w:pPr>
            <w:r w:rsidRPr="00891FE7">
              <w:rPr>
                <w:rFonts w:asciiTheme="minorHAnsi" w:hAnsiTheme="minorHAnsi" w:cstheme="minorHAnsi"/>
                <w:sz w:val="20"/>
                <w:szCs w:val="20"/>
                <w:lang w:val="en-US"/>
              </w:rPr>
              <w:t>Ngerulmud, Palau</w:t>
            </w:r>
          </w:p>
        </w:tc>
      </w:tr>
    </w:tbl>
    <w:p w14:paraId="19375CFF" w14:textId="77777777" w:rsidR="00FD152F" w:rsidRDefault="00FD152F" w:rsidP="003B5CD0">
      <w:pPr>
        <w:ind w:left="720"/>
        <w:jc w:val="both"/>
        <w:rPr>
          <w:rFonts w:asciiTheme="minorHAnsi" w:hAnsiTheme="minorHAnsi" w:cs="Arial"/>
          <w:sz w:val="20"/>
          <w:szCs w:val="20"/>
          <w:lang w:val="en-US"/>
        </w:rPr>
      </w:pPr>
    </w:p>
    <w:p w14:paraId="7BA0ABAD" w14:textId="46436C33" w:rsidR="003078D7" w:rsidRPr="00FD152F" w:rsidRDefault="003078D7" w:rsidP="003B5CD0">
      <w:pPr>
        <w:ind w:left="720"/>
        <w:jc w:val="both"/>
        <w:rPr>
          <w:rFonts w:asciiTheme="minorHAnsi" w:hAnsiTheme="minorHAnsi" w:cs="Arial"/>
          <w:sz w:val="20"/>
          <w:szCs w:val="20"/>
          <w:lang w:val="en-US"/>
        </w:rPr>
      </w:pPr>
      <w:r w:rsidRPr="00FD152F">
        <w:rPr>
          <w:rFonts w:asciiTheme="minorHAnsi" w:hAnsiTheme="minorHAnsi" w:cs="Arial"/>
          <w:sz w:val="20"/>
          <w:szCs w:val="20"/>
          <w:lang w:val="en-US"/>
        </w:rPr>
        <w:t xml:space="preserve">Total number of meetings conducted: </w:t>
      </w:r>
      <w:r w:rsidR="00891FE7">
        <w:rPr>
          <w:rFonts w:asciiTheme="minorHAnsi" w:hAnsiTheme="minorHAnsi" w:cs="Arial"/>
          <w:sz w:val="20"/>
          <w:szCs w:val="20"/>
          <w:lang w:val="en-US"/>
        </w:rPr>
        <w:t>12</w:t>
      </w:r>
    </w:p>
    <w:p w14:paraId="5DE6F68B" w14:textId="7318761B" w:rsidR="003078D7" w:rsidRPr="00546DDC" w:rsidRDefault="003078D7" w:rsidP="00AE4352">
      <w:pPr>
        <w:pStyle w:val="Heading1"/>
        <w:numPr>
          <w:ilvl w:val="0"/>
          <w:numId w:val="0"/>
        </w:numPr>
        <w:jc w:val="center"/>
        <w:rPr>
          <w:rFonts w:asciiTheme="minorHAnsi" w:hAnsiTheme="minorHAnsi" w:cs="Arial"/>
          <w:lang w:val="en-US"/>
        </w:rPr>
      </w:pPr>
      <w:r w:rsidRPr="00546DDC">
        <w:rPr>
          <w:rFonts w:ascii="Arial" w:hAnsi="Arial" w:cs="Arial"/>
          <w:lang w:val="en-US"/>
        </w:rPr>
        <w:br w:type="page"/>
      </w:r>
      <w:bookmarkStart w:id="252" w:name="_Toc126825975"/>
      <w:r w:rsidRPr="00546DDC">
        <w:rPr>
          <w:rFonts w:asciiTheme="minorHAnsi" w:hAnsiTheme="minorHAnsi" w:cs="Arial"/>
          <w:lang w:val="en-US"/>
        </w:rPr>
        <w:lastRenderedPageBreak/>
        <w:t>Appendix C</w:t>
      </w:r>
      <w:r w:rsidR="00D35C11" w:rsidRPr="00546DDC">
        <w:rPr>
          <w:rFonts w:asciiTheme="minorHAnsi" w:hAnsiTheme="minorHAnsi" w:cs="Arial"/>
          <w:lang w:val="en-US"/>
        </w:rPr>
        <w:t xml:space="preserve"> - </w:t>
      </w:r>
      <w:r w:rsidRPr="00546DDC">
        <w:rPr>
          <w:rFonts w:asciiTheme="minorHAnsi" w:hAnsiTheme="minorHAnsi" w:cs="Arial"/>
          <w:lang w:val="en-US"/>
        </w:rPr>
        <w:t xml:space="preserve">List of Persons </w:t>
      </w:r>
      <w:r w:rsidR="00A45D57">
        <w:rPr>
          <w:rFonts w:asciiTheme="minorHAnsi" w:hAnsiTheme="minorHAnsi" w:cs="Arial"/>
          <w:lang w:val="en-US"/>
        </w:rPr>
        <w:t>contacted</w:t>
      </w:r>
      <w:bookmarkEnd w:id="252"/>
      <w:r w:rsidRPr="00546DDC">
        <w:rPr>
          <w:rFonts w:asciiTheme="minorHAnsi" w:hAnsiTheme="minorHAnsi" w:cs="Arial"/>
          <w:lang w:val="en-US"/>
        </w:rPr>
        <w:t xml:space="preserve"> </w:t>
      </w:r>
    </w:p>
    <w:p w14:paraId="008D2584" w14:textId="2FC3095B" w:rsidR="003078D7" w:rsidRPr="00546DDC" w:rsidRDefault="003078D7" w:rsidP="00FB2875">
      <w:pPr>
        <w:pStyle w:val="BodyText"/>
        <w:ind w:left="0"/>
        <w:rPr>
          <w:rFonts w:asciiTheme="minorHAnsi" w:hAnsiTheme="minorHAnsi" w:cs="Arial"/>
          <w:sz w:val="22"/>
          <w:szCs w:val="22"/>
        </w:rPr>
      </w:pPr>
      <w:r w:rsidRPr="00546DDC">
        <w:rPr>
          <w:rFonts w:asciiTheme="minorHAnsi" w:hAnsiTheme="minorHAnsi" w:cs="Arial"/>
          <w:sz w:val="22"/>
          <w:szCs w:val="22"/>
        </w:rPr>
        <w:t>T</w:t>
      </w:r>
      <w:r w:rsidR="00D9455E" w:rsidRPr="00546DDC">
        <w:rPr>
          <w:rFonts w:asciiTheme="minorHAnsi" w:hAnsiTheme="minorHAnsi" w:cs="Arial"/>
          <w:sz w:val="22"/>
          <w:szCs w:val="22"/>
        </w:rPr>
        <w:t xml:space="preserve">his </w:t>
      </w:r>
      <w:r w:rsidRPr="00546DDC">
        <w:rPr>
          <w:rFonts w:asciiTheme="minorHAnsi" w:hAnsiTheme="minorHAnsi" w:cs="Arial"/>
          <w:sz w:val="22"/>
          <w:szCs w:val="22"/>
        </w:rPr>
        <w:t>is a listing of persons contacted in</w:t>
      </w:r>
      <w:r w:rsidR="00193874" w:rsidRPr="00546DDC">
        <w:rPr>
          <w:rFonts w:asciiTheme="minorHAnsi" w:hAnsiTheme="minorHAnsi" w:cs="Arial"/>
          <w:sz w:val="22"/>
          <w:szCs w:val="22"/>
        </w:rPr>
        <w:t xml:space="preserve"> </w:t>
      </w:r>
      <w:r w:rsidR="00E64E0F">
        <w:rPr>
          <w:rFonts w:asciiTheme="minorHAnsi" w:hAnsiTheme="minorHAnsi" w:cs="Arial"/>
          <w:sz w:val="22"/>
          <w:szCs w:val="22"/>
        </w:rPr>
        <w:t xml:space="preserve">the </w:t>
      </w:r>
      <w:r w:rsidR="007478AA">
        <w:rPr>
          <w:rFonts w:asciiTheme="minorHAnsi" w:hAnsiTheme="minorHAnsi" w:cs="Arial"/>
          <w:sz w:val="22"/>
          <w:szCs w:val="22"/>
        </w:rPr>
        <w:t>EDCR</w:t>
      </w:r>
      <w:r w:rsidR="00820664">
        <w:rPr>
          <w:rFonts w:asciiTheme="minorHAnsi" w:hAnsiTheme="minorHAnsi" w:cs="Arial"/>
          <w:sz w:val="22"/>
          <w:szCs w:val="22"/>
        </w:rPr>
        <w:t xml:space="preserve"> Project</w:t>
      </w:r>
      <w:r w:rsidR="00193874" w:rsidRPr="00546DDC">
        <w:rPr>
          <w:rFonts w:asciiTheme="minorHAnsi" w:hAnsiTheme="minorHAnsi" w:cs="Arial"/>
          <w:sz w:val="22"/>
          <w:szCs w:val="22"/>
        </w:rPr>
        <w:t xml:space="preserve"> </w:t>
      </w:r>
      <w:r w:rsidRPr="00546DDC">
        <w:rPr>
          <w:rFonts w:asciiTheme="minorHAnsi" w:hAnsiTheme="minorHAnsi" w:cs="Arial"/>
          <w:sz w:val="22"/>
          <w:szCs w:val="22"/>
        </w:rPr>
        <w:t xml:space="preserve">(unless otherwise noted) during the </w:t>
      </w:r>
      <w:r w:rsidR="00537094" w:rsidRPr="00546DDC">
        <w:rPr>
          <w:rFonts w:asciiTheme="minorHAnsi" w:hAnsiTheme="minorHAnsi" w:cs="Arial"/>
          <w:sz w:val="22"/>
          <w:szCs w:val="22"/>
        </w:rPr>
        <w:t>Terminal</w:t>
      </w:r>
      <w:r w:rsidRPr="00546DDC">
        <w:rPr>
          <w:rFonts w:asciiTheme="minorHAnsi" w:hAnsiTheme="minorHAnsi" w:cs="Arial"/>
          <w:sz w:val="22"/>
          <w:szCs w:val="22"/>
        </w:rPr>
        <w:t xml:space="preserve"> Evaluation Period only.  The Evaluator</w:t>
      </w:r>
      <w:r w:rsidR="007B30F7">
        <w:rPr>
          <w:rFonts w:asciiTheme="minorHAnsi" w:hAnsiTheme="minorHAnsi" w:cs="Arial"/>
          <w:sz w:val="22"/>
          <w:szCs w:val="22"/>
        </w:rPr>
        <w:t>s</w:t>
      </w:r>
      <w:r w:rsidRPr="00546DDC">
        <w:rPr>
          <w:rFonts w:asciiTheme="minorHAnsi" w:hAnsiTheme="minorHAnsi" w:cs="Arial"/>
          <w:sz w:val="22"/>
          <w:szCs w:val="22"/>
        </w:rPr>
        <w:t xml:space="preserve"> regret any omissions to this list.  </w:t>
      </w:r>
    </w:p>
    <w:p w14:paraId="41E4E576" w14:textId="77777777" w:rsidR="003078D7" w:rsidRPr="00546DDC" w:rsidRDefault="003078D7" w:rsidP="00FB2875">
      <w:pPr>
        <w:pStyle w:val="BodyText"/>
        <w:ind w:left="0"/>
        <w:rPr>
          <w:rFonts w:asciiTheme="minorHAnsi" w:hAnsiTheme="minorHAnsi" w:cs="Arial"/>
          <w:sz w:val="22"/>
          <w:szCs w:val="22"/>
        </w:rPr>
      </w:pPr>
    </w:p>
    <w:p w14:paraId="213D7E41" w14:textId="12E76585" w:rsidR="00680279" w:rsidRPr="009B180E" w:rsidRDefault="00FD152F">
      <w:pPr>
        <w:pStyle w:val="ListParagraph"/>
        <w:numPr>
          <w:ilvl w:val="0"/>
          <w:numId w:val="42"/>
        </w:numPr>
        <w:ind w:left="714" w:hanging="357"/>
        <w:jc w:val="both"/>
        <w:rPr>
          <w:rFonts w:asciiTheme="minorHAnsi" w:hAnsiTheme="minorHAnsi" w:cs="Arial"/>
        </w:rPr>
      </w:pPr>
      <w:r w:rsidRPr="0048418F">
        <w:rPr>
          <w:rFonts w:asciiTheme="minorHAnsi" w:hAnsiTheme="minorHAnsi" w:cstheme="minorHAnsi"/>
          <w:bCs/>
          <w:sz w:val="22"/>
          <w:szCs w:val="22"/>
        </w:rPr>
        <w:t>M</w:t>
      </w:r>
      <w:r w:rsidR="00680279">
        <w:rPr>
          <w:rFonts w:asciiTheme="minorHAnsi" w:hAnsiTheme="minorHAnsi" w:cstheme="minorHAnsi"/>
          <w:bCs/>
          <w:sz w:val="22"/>
          <w:szCs w:val="22"/>
        </w:rPr>
        <w:t>s</w:t>
      </w:r>
      <w:r w:rsidRPr="0048418F">
        <w:rPr>
          <w:rFonts w:asciiTheme="minorHAnsi" w:hAnsiTheme="minorHAnsi" w:cstheme="minorHAnsi"/>
          <w:bCs/>
          <w:sz w:val="22"/>
          <w:szCs w:val="22"/>
        </w:rPr>
        <w:t>.</w:t>
      </w:r>
      <w:r w:rsidR="00680279">
        <w:rPr>
          <w:rFonts w:asciiTheme="minorHAnsi" w:hAnsiTheme="minorHAnsi" w:cstheme="minorHAnsi"/>
          <w:bCs/>
          <w:sz w:val="22"/>
          <w:szCs w:val="22"/>
        </w:rPr>
        <w:t xml:space="preserve"> Yoko Ebisawa, Project Manager, UNDP Fiji;</w:t>
      </w:r>
    </w:p>
    <w:p w14:paraId="522E66A6" w14:textId="77777777" w:rsidR="009B180E" w:rsidRPr="00680279" w:rsidRDefault="009B180E" w:rsidP="009B180E">
      <w:pPr>
        <w:pStyle w:val="ListParagraph"/>
        <w:ind w:left="714"/>
        <w:jc w:val="both"/>
        <w:rPr>
          <w:rFonts w:asciiTheme="minorHAnsi" w:hAnsiTheme="minorHAnsi" w:cs="Arial"/>
        </w:rPr>
      </w:pPr>
    </w:p>
    <w:p w14:paraId="002A566C" w14:textId="77DBE894" w:rsidR="001759AB" w:rsidRPr="009B180E" w:rsidRDefault="009B180E">
      <w:pPr>
        <w:pStyle w:val="ListParagraph"/>
        <w:numPr>
          <w:ilvl w:val="0"/>
          <w:numId w:val="42"/>
        </w:numPr>
        <w:ind w:left="714" w:hanging="357"/>
        <w:jc w:val="both"/>
        <w:rPr>
          <w:rFonts w:asciiTheme="minorHAnsi" w:hAnsiTheme="minorHAnsi" w:cs="Arial"/>
          <w:sz w:val="22"/>
          <w:szCs w:val="22"/>
        </w:rPr>
      </w:pPr>
      <w:r w:rsidRPr="009B180E">
        <w:rPr>
          <w:rFonts w:asciiTheme="minorHAnsi" w:hAnsiTheme="minorHAnsi" w:cstheme="minorHAnsi"/>
          <w:bCs/>
          <w:sz w:val="22"/>
          <w:szCs w:val="22"/>
        </w:rPr>
        <w:t>Mr. Paula Cirikiyasawa, Project Coordinator, UNDP Fiji;</w:t>
      </w:r>
    </w:p>
    <w:p w14:paraId="3A6261D4" w14:textId="77777777" w:rsidR="009B180E" w:rsidRPr="009B180E" w:rsidRDefault="009B180E" w:rsidP="009B180E">
      <w:pPr>
        <w:pStyle w:val="ListParagraph"/>
        <w:rPr>
          <w:rFonts w:asciiTheme="minorHAnsi" w:hAnsiTheme="minorHAnsi" w:cs="Arial"/>
          <w:sz w:val="22"/>
          <w:szCs w:val="22"/>
        </w:rPr>
      </w:pPr>
    </w:p>
    <w:p w14:paraId="4A76608A" w14:textId="309E80D6" w:rsidR="009B180E" w:rsidRDefault="009B180E">
      <w:pPr>
        <w:pStyle w:val="ListParagraph"/>
        <w:numPr>
          <w:ilvl w:val="0"/>
          <w:numId w:val="42"/>
        </w:numPr>
        <w:ind w:left="714" w:hanging="357"/>
        <w:jc w:val="both"/>
        <w:rPr>
          <w:rFonts w:asciiTheme="minorHAnsi" w:hAnsiTheme="minorHAnsi" w:cs="Arial"/>
          <w:sz w:val="22"/>
          <w:szCs w:val="22"/>
        </w:rPr>
      </w:pPr>
      <w:r w:rsidRPr="009B180E">
        <w:rPr>
          <w:rFonts w:asciiTheme="minorHAnsi" w:hAnsiTheme="minorHAnsi" w:cs="Arial"/>
          <w:sz w:val="22"/>
          <w:szCs w:val="22"/>
        </w:rPr>
        <w:t>Ms. Merewa</w:t>
      </w:r>
      <w:r>
        <w:rPr>
          <w:rFonts w:asciiTheme="minorHAnsi" w:hAnsiTheme="minorHAnsi" w:cs="Arial"/>
          <w:sz w:val="22"/>
          <w:szCs w:val="22"/>
        </w:rPr>
        <w:t xml:space="preserve">lesi Laveti, </w:t>
      </w:r>
      <w:r w:rsidRPr="009B180E">
        <w:rPr>
          <w:rFonts w:asciiTheme="minorHAnsi" w:hAnsiTheme="minorHAnsi" w:cs="Arial"/>
          <w:sz w:val="22"/>
          <w:szCs w:val="22"/>
        </w:rPr>
        <w:t>Monitoring, Evaluation and Country Coordination</w:t>
      </w:r>
      <w:r>
        <w:rPr>
          <w:rFonts w:asciiTheme="minorHAnsi" w:hAnsiTheme="minorHAnsi" w:cs="Arial"/>
          <w:sz w:val="22"/>
          <w:szCs w:val="22"/>
        </w:rPr>
        <w:t>, UNDP Fiji;</w:t>
      </w:r>
    </w:p>
    <w:p w14:paraId="5668A361" w14:textId="77777777" w:rsidR="009B180E" w:rsidRPr="009B180E" w:rsidRDefault="009B180E" w:rsidP="009B180E">
      <w:pPr>
        <w:pStyle w:val="ListParagraph"/>
        <w:rPr>
          <w:rFonts w:asciiTheme="minorHAnsi" w:hAnsiTheme="minorHAnsi" w:cs="Arial"/>
          <w:sz w:val="22"/>
          <w:szCs w:val="22"/>
        </w:rPr>
      </w:pPr>
    </w:p>
    <w:p w14:paraId="4BC16C68" w14:textId="1CCB3DF1" w:rsidR="009B180E" w:rsidRDefault="009B180E">
      <w:pPr>
        <w:pStyle w:val="ListParagraph"/>
        <w:numPr>
          <w:ilvl w:val="0"/>
          <w:numId w:val="42"/>
        </w:numPr>
        <w:ind w:left="714" w:hanging="357"/>
        <w:jc w:val="both"/>
        <w:rPr>
          <w:rFonts w:asciiTheme="minorHAnsi" w:hAnsiTheme="minorHAnsi" w:cs="Arial"/>
          <w:sz w:val="22"/>
          <w:szCs w:val="22"/>
        </w:rPr>
      </w:pPr>
      <w:r>
        <w:rPr>
          <w:rFonts w:asciiTheme="minorHAnsi" w:hAnsiTheme="minorHAnsi" w:cs="Arial"/>
          <w:sz w:val="22"/>
          <w:szCs w:val="22"/>
        </w:rPr>
        <w:t xml:space="preserve">Mr. </w:t>
      </w:r>
      <w:proofErr w:type="spellStart"/>
      <w:r>
        <w:rPr>
          <w:rFonts w:asciiTheme="minorHAnsi" w:hAnsiTheme="minorHAnsi" w:cs="Arial"/>
          <w:sz w:val="22"/>
          <w:szCs w:val="22"/>
        </w:rPr>
        <w:t>Waymine</w:t>
      </w:r>
      <w:proofErr w:type="spellEnd"/>
      <w:r>
        <w:rPr>
          <w:rFonts w:asciiTheme="minorHAnsi" w:hAnsiTheme="minorHAnsi" w:cs="Arial"/>
          <w:sz w:val="22"/>
          <w:szCs w:val="22"/>
        </w:rPr>
        <w:t xml:space="preserve"> Towai, Director, NEMO;</w:t>
      </w:r>
    </w:p>
    <w:p w14:paraId="69BFE18B" w14:textId="77777777" w:rsidR="009B180E" w:rsidRPr="009B180E" w:rsidRDefault="009B180E" w:rsidP="009B180E">
      <w:pPr>
        <w:pStyle w:val="ListParagraph"/>
        <w:rPr>
          <w:rFonts w:asciiTheme="minorHAnsi" w:hAnsiTheme="minorHAnsi" w:cs="Arial"/>
          <w:sz w:val="22"/>
          <w:szCs w:val="22"/>
        </w:rPr>
      </w:pPr>
    </w:p>
    <w:p w14:paraId="4313CD83" w14:textId="7A840F35" w:rsidR="009B180E" w:rsidRDefault="009B180E">
      <w:pPr>
        <w:pStyle w:val="ListParagraph"/>
        <w:numPr>
          <w:ilvl w:val="0"/>
          <w:numId w:val="42"/>
        </w:numPr>
        <w:ind w:left="714" w:hanging="357"/>
        <w:jc w:val="both"/>
        <w:rPr>
          <w:rFonts w:asciiTheme="minorHAnsi" w:hAnsiTheme="minorHAnsi" w:cs="Arial"/>
          <w:sz w:val="22"/>
          <w:szCs w:val="22"/>
        </w:rPr>
      </w:pPr>
      <w:r>
        <w:rPr>
          <w:rFonts w:asciiTheme="minorHAnsi" w:hAnsiTheme="minorHAnsi" w:cs="Arial"/>
          <w:sz w:val="22"/>
          <w:szCs w:val="22"/>
        </w:rPr>
        <w:t xml:space="preserve">Mr. </w:t>
      </w:r>
      <w:r w:rsidRPr="009B180E">
        <w:rPr>
          <w:rFonts w:asciiTheme="minorHAnsi" w:hAnsiTheme="minorHAnsi" w:cs="Arial"/>
          <w:sz w:val="22"/>
          <w:szCs w:val="22"/>
        </w:rPr>
        <w:t xml:space="preserve">Robert </w:t>
      </w:r>
      <w:proofErr w:type="spellStart"/>
      <w:r w:rsidRPr="009B180E">
        <w:rPr>
          <w:rFonts w:asciiTheme="minorHAnsi" w:hAnsiTheme="minorHAnsi" w:cs="Arial"/>
          <w:sz w:val="22"/>
          <w:szCs w:val="22"/>
        </w:rPr>
        <w:t>Ramarui</w:t>
      </w:r>
      <w:proofErr w:type="spellEnd"/>
      <w:r>
        <w:rPr>
          <w:rFonts w:asciiTheme="minorHAnsi" w:hAnsiTheme="minorHAnsi" w:cs="Arial"/>
          <w:sz w:val="22"/>
          <w:szCs w:val="22"/>
        </w:rPr>
        <w:t xml:space="preserve">, </w:t>
      </w:r>
      <w:r w:rsidR="001E16F2" w:rsidRPr="001E16F2">
        <w:rPr>
          <w:rFonts w:asciiTheme="minorHAnsi" w:hAnsiTheme="minorHAnsi" w:cs="Arial"/>
          <w:sz w:val="22"/>
          <w:szCs w:val="22"/>
        </w:rPr>
        <w:t>Chief Financial Officer</w:t>
      </w:r>
      <w:r w:rsidR="001E16F2">
        <w:rPr>
          <w:rFonts w:asciiTheme="minorHAnsi" w:hAnsiTheme="minorHAnsi" w:cs="Arial"/>
          <w:sz w:val="22"/>
          <w:szCs w:val="22"/>
        </w:rPr>
        <w:t>,</w:t>
      </w:r>
      <w:r w:rsidR="001E16F2" w:rsidRPr="001E16F2">
        <w:rPr>
          <w:rFonts w:asciiTheme="minorHAnsi" w:hAnsiTheme="minorHAnsi" w:cs="Arial"/>
          <w:sz w:val="22"/>
          <w:szCs w:val="22"/>
        </w:rPr>
        <w:t xml:space="preserve"> </w:t>
      </w:r>
      <w:r>
        <w:rPr>
          <w:rFonts w:asciiTheme="minorHAnsi" w:hAnsiTheme="minorHAnsi" w:cs="Arial"/>
          <w:sz w:val="22"/>
          <w:szCs w:val="22"/>
        </w:rPr>
        <w:t>PNCC;</w:t>
      </w:r>
    </w:p>
    <w:p w14:paraId="37C16F91" w14:textId="77777777" w:rsidR="009B180E" w:rsidRPr="009B180E" w:rsidRDefault="009B180E" w:rsidP="009B180E">
      <w:pPr>
        <w:pStyle w:val="ListParagraph"/>
        <w:rPr>
          <w:rFonts w:asciiTheme="minorHAnsi" w:hAnsiTheme="minorHAnsi" w:cs="Arial"/>
          <w:sz w:val="22"/>
          <w:szCs w:val="22"/>
        </w:rPr>
      </w:pPr>
    </w:p>
    <w:p w14:paraId="2B109F71" w14:textId="14ABC773" w:rsidR="009B180E" w:rsidRDefault="009B180E">
      <w:pPr>
        <w:pStyle w:val="ListParagraph"/>
        <w:numPr>
          <w:ilvl w:val="0"/>
          <w:numId w:val="42"/>
        </w:numPr>
        <w:ind w:left="714" w:hanging="357"/>
        <w:jc w:val="both"/>
        <w:rPr>
          <w:rFonts w:asciiTheme="minorHAnsi" w:hAnsiTheme="minorHAnsi" w:cs="Arial"/>
          <w:sz w:val="22"/>
          <w:szCs w:val="22"/>
        </w:rPr>
      </w:pPr>
      <w:r>
        <w:rPr>
          <w:rFonts w:asciiTheme="minorHAnsi" w:hAnsiTheme="minorHAnsi" w:cs="Arial"/>
          <w:sz w:val="22"/>
          <w:szCs w:val="22"/>
        </w:rPr>
        <w:t xml:space="preserve">Mr. </w:t>
      </w:r>
      <w:proofErr w:type="spellStart"/>
      <w:r w:rsidR="002E609F" w:rsidRPr="002E609F">
        <w:rPr>
          <w:rFonts w:asciiTheme="minorHAnsi" w:hAnsiTheme="minorHAnsi" w:cs="Arial"/>
          <w:sz w:val="22"/>
          <w:szCs w:val="22"/>
        </w:rPr>
        <w:t>HungWei</w:t>
      </w:r>
      <w:proofErr w:type="spellEnd"/>
      <w:r w:rsidR="002E609F" w:rsidRPr="002E609F">
        <w:rPr>
          <w:rFonts w:asciiTheme="minorHAnsi" w:hAnsiTheme="minorHAnsi" w:cs="Arial"/>
          <w:sz w:val="22"/>
          <w:szCs w:val="22"/>
        </w:rPr>
        <w:t xml:space="preserve"> </w:t>
      </w:r>
      <w:r w:rsidRPr="009B180E">
        <w:rPr>
          <w:rFonts w:asciiTheme="minorHAnsi" w:hAnsiTheme="minorHAnsi" w:cs="Arial"/>
          <w:sz w:val="22"/>
          <w:szCs w:val="22"/>
        </w:rPr>
        <w:t>Tomas Tseng</w:t>
      </w:r>
      <w:r>
        <w:rPr>
          <w:rFonts w:asciiTheme="minorHAnsi" w:hAnsiTheme="minorHAnsi" w:cs="Arial"/>
          <w:sz w:val="22"/>
          <w:szCs w:val="22"/>
        </w:rPr>
        <w:t>, PNCC</w:t>
      </w:r>
      <w:r w:rsidR="002E609F" w:rsidRPr="002E609F">
        <w:rPr>
          <w:rFonts w:asciiTheme="minorHAnsi" w:hAnsiTheme="minorHAnsi" w:cs="Arial"/>
          <w:sz w:val="22"/>
          <w:szCs w:val="22"/>
        </w:rPr>
        <w:t>, Acting COO/ P/T Senior Manager</w:t>
      </w:r>
      <w:r>
        <w:rPr>
          <w:rFonts w:asciiTheme="minorHAnsi" w:hAnsiTheme="minorHAnsi" w:cs="Arial"/>
          <w:sz w:val="22"/>
          <w:szCs w:val="22"/>
        </w:rPr>
        <w:t>;</w:t>
      </w:r>
    </w:p>
    <w:p w14:paraId="612AD51B" w14:textId="77777777" w:rsidR="009B180E" w:rsidRPr="009B180E" w:rsidRDefault="009B180E" w:rsidP="009B180E">
      <w:pPr>
        <w:pStyle w:val="ListParagraph"/>
        <w:rPr>
          <w:rFonts w:asciiTheme="minorHAnsi" w:hAnsiTheme="minorHAnsi" w:cs="Arial"/>
          <w:sz w:val="22"/>
          <w:szCs w:val="22"/>
        </w:rPr>
      </w:pPr>
    </w:p>
    <w:p w14:paraId="7CA85752" w14:textId="1CD9269D" w:rsidR="009B180E" w:rsidRDefault="00F00449">
      <w:pPr>
        <w:pStyle w:val="ListParagraph"/>
        <w:numPr>
          <w:ilvl w:val="0"/>
          <w:numId w:val="42"/>
        </w:numPr>
        <w:ind w:left="714" w:hanging="357"/>
        <w:jc w:val="both"/>
        <w:rPr>
          <w:rFonts w:asciiTheme="minorHAnsi" w:hAnsiTheme="minorHAnsi" w:cs="Arial"/>
          <w:sz w:val="22"/>
          <w:szCs w:val="22"/>
        </w:rPr>
      </w:pPr>
      <w:r>
        <w:rPr>
          <w:rFonts w:asciiTheme="minorHAnsi" w:hAnsiTheme="minorHAnsi" w:cs="Arial"/>
          <w:sz w:val="22"/>
          <w:szCs w:val="22"/>
        </w:rPr>
        <w:t xml:space="preserve">Ms. </w:t>
      </w:r>
      <w:r w:rsidRPr="00F00449">
        <w:rPr>
          <w:rFonts w:asciiTheme="minorHAnsi" w:hAnsiTheme="minorHAnsi" w:cs="Arial"/>
          <w:sz w:val="22"/>
          <w:szCs w:val="22"/>
        </w:rPr>
        <w:t xml:space="preserve">Maria </w:t>
      </w:r>
      <w:proofErr w:type="spellStart"/>
      <w:r w:rsidRPr="00F00449">
        <w:rPr>
          <w:rFonts w:asciiTheme="minorHAnsi" w:hAnsiTheme="minorHAnsi" w:cs="Arial"/>
          <w:sz w:val="22"/>
          <w:szCs w:val="22"/>
        </w:rPr>
        <w:t>Ngemaes</w:t>
      </w:r>
      <w:proofErr w:type="spellEnd"/>
      <w:r>
        <w:rPr>
          <w:rFonts w:asciiTheme="minorHAnsi" w:hAnsiTheme="minorHAnsi" w:cs="Arial"/>
          <w:sz w:val="22"/>
          <w:szCs w:val="22"/>
        </w:rPr>
        <w:t>, NWSO;</w:t>
      </w:r>
    </w:p>
    <w:p w14:paraId="2B834378" w14:textId="77777777" w:rsidR="00F00449" w:rsidRPr="00F00449" w:rsidRDefault="00F00449" w:rsidP="00F00449">
      <w:pPr>
        <w:pStyle w:val="ListParagraph"/>
        <w:rPr>
          <w:rFonts w:asciiTheme="minorHAnsi" w:hAnsiTheme="minorHAnsi" w:cs="Arial"/>
          <w:sz w:val="22"/>
          <w:szCs w:val="22"/>
        </w:rPr>
      </w:pPr>
    </w:p>
    <w:p w14:paraId="79FBE296" w14:textId="46C46DA1" w:rsidR="00F00449" w:rsidRDefault="00F00449"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 xml:space="preserve">Ms. </w:t>
      </w:r>
      <w:r w:rsidRPr="00F00449">
        <w:rPr>
          <w:rFonts w:asciiTheme="minorHAnsi" w:hAnsiTheme="minorHAnsi" w:cs="Arial"/>
          <w:sz w:val="22"/>
          <w:szCs w:val="22"/>
        </w:rPr>
        <w:t xml:space="preserve">Linda </w:t>
      </w:r>
      <w:proofErr w:type="spellStart"/>
      <w:r w:rsidRPr="00F00449">
        <w:rPr>
          <w:rFonts w:asciiTheme="minorHAnsi" w:hAnsiTheme="minorHAnsi" w:cs="Arial"/>
          <w:sz w:val="22"/>
          <w:szCs w:val="22"/>
        </w:rPr>
        <w:t>Ngirameketii</w:t>
      </w:r>
      <w:bookmarkStart w:id="253" w:name="_Hlk126055223"/>
      <w:proofErr w:type="spellEnd"/>
      <w:r>
        <w:rPr>
          <w:rFonts w:asciiTheme="minorHAnsi" w:hAnsiTheme="minorHAnsi" w:cs="Arial"/>
          <w:sz w:val="22"/>
          <w:szCs w:val="22"/>
        </w:rPr>
        <w:t xml:space="preserve">, </w:t>
      </w:r>
      <w:r w:rsidR="00EE1AAC" w:rsidRPr="00EE1AAC">
        <w:rPr>
          <w:rFonts w:asciiTheme="minorHAnsi" w:hAnsiTheme="minorHAnsi" w:cs="Arial"/>
          <w:sz w:val="22"/>
          <w:szCs w:val="22"/>
        </w:rPr>
        <w:t xml:space="preserve">Acting Director, </w:t>
      </w:r>
      <w:r>
        <w:rPr>
          <w:rFonts w:asciiTheme="minorHAnsi" w:hAnsiTheme="minorHAnsi" w:cs="Arial"/>
          <w:sz w:val="22"/>
          <w:szCs w:val="22"/>
        </w:rPr>
        <w:t>Bureau of Archives and Media;</w:t>
      </w:r>
      <w:bookmarkEnd w:id="253"/>
    </w:p>
    <w:p w14:paraId="5EEDBD0B" w14:textId="77777777" w:rsidR="00F00449" w:rsidRPr="00F00449" w:rsidRDefault="00F00449" w:rsidP="00F00449">
      <w:pPr>
        <w:jc w:val="both"/>
        <w:rPr>
          <w:rFonts w:asciiTheme="minorHAnsi" w:hAnsiTheme="minorHAnsi" w:cs="Arial"/>
        </w:rPr>
      </w:pPr>
    </w:p>
    <w:p w14:paraId="4F3093F2" w14:textId="41AD2031" w:rsidR="00F00449" w:rsidRDefault="00F00449"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 xml:space="preserve">Ms. </w:t>
      </w:r>
      <w:r w:rsidRPr="00F00449">
        <w:rPr>
          <w:rFonts w:asciiTheme="minorHAnsi" w:hAnsiTheme="minorHAnsi" w:cs="Arial"/>
          <w:sz w:val="22"/>
          <w:szCs w:val="22"/>
        </w:rPr>
        <w:t xml:space="preserve">Shirley B. </w:t>
      </w:r>
      <w:proofErr w:type="spellStart"/>
      <w:r w:rsidRPr="00F00449">
        <w:rPr>
          <w:rFonts w:asciiTheme="minorHAnsi" w:hAnsiTheme="minorHAnsi" w:cs="Arial"/>
          <w:sz w:val="22"/>
          <w:szCs w:val="22"/>
        </w:rPr>
        <w:t>Tulop-Ngirailild</w:t>
      </w:r>
      <w:proofErr w:type="spellEnd"/>
      <w:r w:rsidRPr="00F00449">
        <w:rPr>
          <w:rFonts w:asciiTheme="minorHAnsi" w:hAnsiTheme="minorHAnsi" w:cs="Arial"/>
          <w:sz w:val="22"/>
          <w:szCs w:val="22"/>
        </w:rPr>
        <w:t xml:space="preserve">, </w:t>
      </w:r>
      <w:r w:rsidR="00EE1AAC" w:rsidRPr="00EE1AAC">
        <w:rPr>
          <w:rFonts w:asciiTheme="minorHAnsi" w:hAnsiTheme="minorHAnsi" w:cs="Arial"/>
          <w:sz w:val="22"/>
          <w:szCs w:val="22"/>
        </w:rPr>
        <w:t xml:space="preserve">Administrative Assistant, </w:t>
      </w:r>
      <w:r w:rsidRPr="00F00449">
        <w:rPr>
          <w:rFonts w:asciiTheme="minorHAnsi" w:hAnsiTheme="minorHAnsi" w:cs="Arial"/>
          <w:sz w:val="22"/>
          <w:szCs w:val="22"/>
        </w:rPr>
        <w:t>Bureau of Archives and Media;</w:t>
      </w:r>
    </w:p>
    <w:p w14:paraId="392184A0" w14:textId="77777777" w:rsidR="00F00449" w:rsidRPr="00F00449" w:rsidRDefault="00F00449" w:rsidP="00F00449">
      <w:pPr>
        <w:jc w:val="both"/>
        <w:rPr>
          <w:rFonts w:asciiTheme="minorHAnsi" w:hAnsiTheme="minorHAnsi" w:cs="Arial"/>
        </w:rPr>
      </w:pPr>
    </w:p>
    <w:p w14:paraId="51AB164C" w14:textId="5B7B6161" w:rsidR="00F00449" w:rsidRDefault="00F00449"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 xml:space="preserve">Ms. </w:t>
      </w:r>
      <w:r w:rsidRPr="00F00449">
        <w:rPr>
          <w:rFonts w:asciiTheme="minorHAnsi" w:hAnsiTheme="minorHAnsi" w:cs="Arial"/>
          <w:sz w:val="22"/>
          <w:szCs w:val="22"/>
        </w:rPr>
        <w:t xml:space="preserve">Lorraine Franz, </w:t>
      </w:r>
      <w:r w:rsidR="00EE1AAC" w:rsidRPr="00EE1AAC">
        <w:rPr>
          <w:rFonts w:asciiTheme="minorHAnsi" w:hAnsiTheme="minorHAnsi" w:cs="Arial"/>
          <w:sz w:val="22"/>
          <w:szCs w:val="22"/>
        </w:rPr>
        <w:t>Chief, Division of Media and Information Systems (DMIS</w:t>
      </w:r>
      <w:proofErr w:type="gramStart"/>
      <w:r w:rsidR="00EE1AAC" w:rsidRPr="00EE1AAC">
        <w:rPr>
          <w:rFonts w:asciiTheme="minorHAnsi" w:hAnsiTheme="minorHAnsi" w:cs="Arial"/>
          <w:sz w:val="22"/>
          <w:szCs w:val="22"/>
        </w:rPr>
        <w:t>)</w:t>
      </w:r>
      <w:r w:rsidRPr="00F00449">
        <w:rPr>
          <w:rFonts w:asciiTheme="minorHAnsi" w:hAnsiTheme="minorHAnsi" w:cs="Arial"/>
          <w:sz w:val="22"/>
          <w:szCs w:val="22"/>
        </w:rPr>
        <w:t>;</w:t>
      </w:r>
      <w:proofErr w:type="gramEnd"/>
    </w:p>
    <w:p w14:paraId="3AFEE84A" w14:textId="77777777" w:rsidR="00F00449" w:rsidRPr="00F00449" w:rsidRDefault="00F00449" w:rsidP="00F00449">
      <w:pPr>
        <w:pStyle w:val="ListParagraph"/>
        <w:rPr>
          <w:rFonts w:asciiTheme="minorHAnsi" w:hAnsiTheme="minorHAnsi" w:cs="Arial"/>
          <w:sz w:val="22"/>
          <w:szCs w:val="22"/>
        </w:rPr>
      </w:pPr>
    </w:p>
    <w:p w14:paraId="567654D0" w14:textId="1BB12EF5" w:rsidR="00F00449" w:rsidRPr="001E16F2" w:rsidRDefault="00F00449" w:rsidP="00F00449">
      <w:pPr>
        <w:pStyle w:val="ListParagraph"/>
        <w:numPr>
          <w:ilvl w:val="0"/>
          <w:numId w:val="42"/>
        </w:numPr>
        <w:jc w:val="both"/>
        <w:rPr>
          <w:rFonts w:asciiTheme="minorHAnsi" w:hAnsiTheme="minorHAnsi" w:cstheme="minorHAnsi"/>
          <w:sz w:val="22"/>
          <w:szCs w:val="22"/>
        </w:rPr>
      </w:pPr>
      <w:r>
        <w:rPr>
          <w:rFonts w:asciiTheme="minorHAnsi" w:hAnsiTheme="minorHAnsi" w:cs="Arial"/>
          <w:sz w:val="22"/>
          <w:szCs w:val="22"/>
        </w:rPr>
        <w:t>M</w:t>
      </w:r>
      <w:r w:rsidR="001E16F2">
        <w:rPr>
          <w:rFonts w:asciiTheme="minorHAnsi" w:hAnsiTheme="minorHAnsi" w:cs="Arial"/>
          <w:sz w:val="22"/>
          <w:szCs w:val="22"/>
        </w:rPr>
        <w:t>s</w:t>
      </w:r>
      <w:r w:rsidRPr="001E16F2">
        <w:rPr>
          <w:rFonts w:asciiTheme="minorHAnsi" w:hAnsiTheme="minorHAnsi" w:cstheme="minorHAnsi"/>
          <w:sz w:val="22"/>
          <w:szCs w:val="22"/>
        </w:rPr>
        <w:t xml:space="preserve">. </w:t>
      </w:r>
      <w:proofErr w:type="spellStart"/>
      <w:r w:rsidRPr="001E16F2">
        <w:rPr>
          <w:rFonts w:asciiTheme="minorHAnsi" w:hAnsiTheme="minorHAnsi" w:cstheme="minorHAnsi"/>
          <w:sz w:val="22"/>
          <w:szCs w:val="22"/>
        </w:rPr>
        <w:t>Klouldil</w:t>
      </w:r>
      <w:proofErr w:type="spellEnd"/>
      <w:r w:rsidRPr="001E16F2">
        <w:rPr>
          <w:rFonts w:asciiTheme="minorHAnsi" w:hAnsiTheme="minorHAnsi" w:cstheme="minorHAnsi"/>
          <w:sz w:val="22"/>
          <w:szCs w:val="22"/>
        </w:rPr>
        <w:t xml:space="preserve"> </w:t>
      </w:r>
      <w:proofErr w:type="spellStart"/>
      <w:r w:rsidRPr="001E16F2">
        <w:rPr>
          <w:rFonts w:asciiTheme="minorHAnsi" w:hAnsiTheme="minorHAnsi" w:cstheme="minorHAnsi"/>
          <w:sz w:val="22"/>
          <w:szCs w:val="22"/>
        </w:rPr>
        <w:t>Singeo</w:t>
      </w:r>
      <w:proofErr w:type="spellEnd"/>
      <w:r w:rsidRPr="001E16F2">
        <w:rPr>
          <w:rFonts w:asciiTheme="minorHAnsi" w:hAnsiTheme="minorHAnsi" w:cstheme="minorHAnsi"/>
          <w:sz w:val="22"/>
          <w:szCs w:val="22"/>
        </w:rPr>
        <w:t xml:space="preserve">, </w:t>
      </w:r>
      <w:r w:rsidR="001E16F2" w:rsidRPr="001E16F2">
        <w:rPr>
          <w:rFonts w:asciiTheme="minorHAnsi" w:hAnsiTheme="minorHAnsi" w:cstheme="minorHAnsi"/>
          <w:sz w:val="22"/>
          <w:szCs w:val="22"/>
        </w:rPr>
        <w:t xml:space="preserve">Former Director of </w:t>
      </w:r>
      <w:r w:rsidRPr="001E16F2">
        <w:rPr>
          <w:rFonts w:asciiTheme="minorHAnsi" w:hAnsiTheme="minorHAnsi" w:cstheme="minorHAnsi"/>
          <w:sz w:val="22"/>
          <w:szCs w:val="22"/>
        </w:rPr>
        <w:t>Bureau of Aging, Disability and Gender</w:t>
      </w:r>
      <w:r w:rsidR="001E16F2" w:rsidRPr="001E16F2">
        <w:rPr>
          <w:rFonts w:asciiTheme="minorHAnsi" w:hAnsiTheme="minorHAnsi" w:cstheme="minorHAnsi"/>
          <w:sz w:val="22"/>
          <w:szCs w:val="22"/>
        </w:rPr>
        <w:t>, Ministry of Community and Cultural Affairs (MCCA)</w:t>
      </w:r>
      <w:r w:rsidRPr="001E16F2">
        <w:rPr>
          <w:rFonts w:asciiTheme="minorHAnsi" w:hAnsiTheme="minorHAnsi" w:cstheme="minorHAnsi"/>
          <w:sz w:val="22"/>
          <w:szCs w:val="22"/>
        </w:rPr>
        <w:t>;</w:t>
      </w:r>
    </w:p>
    <w:p w14:paraId="14A08AC1" w14:textId="77777777" w:rsidR="00F00449" w:rsidRPr="00F00449" w:rsidRDefault="00F00449" w:rsidP="00F00449">
      <w:pPr>
        <w:pStyle w:val="ListParagraph"/>
        <w:rPr>
          <w:rFonts w:asciiTheme="minorHAnsi" w:hAnsiTheme="minorHAnsi" w:cs="Arial"/>
          <w:sz w:val="22"/>
          <w:szCs w:val="22"/>
        </w:rPr>
      </w:pPr>
    </w:p>
    <w:p w14:paraId="6D06522F" w14:textId="770EA0DD" w:rsidR="00F00449" w:rsidRDefault="00F00449"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Mr.</w:t>
      </w:r>
      <w:r w:rsidRPr="00F00449">
        <w:t xml:space="preserve"> </w:t>
      </w:r>
      <w:r w:rsidRPr="00F00449">
        <w:rPr>
          <w:rFonts w:asciiTheme="minorHAnsi" w:hAnsiTheme="minorHAnsi" w:cs="Arial"/>
          <w:sz w:val="22"/>
          <w:szCs w:val="22"/>
        </w:rPr>
        <w:t>Brian Melairei</w:t>
      </w:r>
      <w:r w:rsidRPr="00EE1AAC">
        <w:rPr>
          <w:rFonts w:asciiTheme="minorHAnsi" w:hAnsiTheme="minorHAnsi" w:cstheme="minorHAnsi"/>
          <w:sz w:val="22"/>
          <w:szCs w:val="22"/>
        </w:rPr>
        <w:t xml:space="preserve">, </w:t>
      </w:r>
      <w:r w:rsidR="00EE1AAC" w:rsidRPr="00EE1AAC">
        <w:rPr>
          <w:rFonts w:asciiTheme="minorHAnsi" w:hAnsiTheme="minorHAnsi" w:cstheme="minorHAnsi"/>
          <w:sz w:val="22"/>
          <w:szCs w:val="22"/>
        </w:rPr>
        <w:t xml:space="preserve">Director, </w:t>
      </w:r>
      <w:r w:rsidRPr="00EE1AAC">
        <w:rPr>
          <w:rFonts w:asciiTheme="minorHAnsi" w:hAnsiTheme="minorHAnsi" w:cstheme="minorHAnsi"/>
          <w:sz w:val="22"/>
          <w:szCs w:val="22"/>
        </w:rPr>
        <w:t>Bureau</w:t>
      </w:r>
      <w:r w:rsidRPr="00F00449">
        <w:rPr>
          <w:rFonts w:asciiTheme="minorHAnsi" w:hAnsiTheme="minorHAnsi" w:cs="Arial"/>
          <w:sz w:val="22"/>
          <w:szCs w:val="22"/>
        </w:rPr>
        <w:t xml:space="preserve"> of Public Works</w:t>
      </w:r>
      <w:r>
        <w:rPr>
          <w:rFonts w:asciiTheme="minorHAnsi" w:hAnsiTheme="minorHAnsi" w:cs="Arial"/>
          <w:sz w:val="22"/>
          <w:szCs w:val="22"/>
        </w:rPr>
        <w:t>;</w:t>
      </w:r>
    </w:p>
    <w:p w14:paraId="268BC65E" w14:textId="77777777" w:rsidR="00F00449" w:rsidRPr="00F00449" w:rsidRDefault="00F00449" w:rsidP="00F00449">
      <w:pPr>
        <w:pStyle w:val="ListParagraph"/>
        <w:rPr>
          <w:rFonts w:asciiTheme="minorHAnsi" w:hAnsiTheme="minorHAnsi" w:cs="Arial"/>
          <w:sz w:val="22"/>
          <w:szCs w:val="22"/>
        </w:rPr>
      </w:pPr>
    </w:p>
    <w:p w14:paraId="7EA8D365" w14:textId="5383400C" w:rsidR="00F00449" w:rsidRPr="001E16F2" w:rsidRDefault="00F00449" w:rsidP="001E16F2">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 xml:space="preserve">Mr. </w:t>
      </w:r>
      <w:r w:rsidRPr="00F00449">
        <w:rPr>
          <w:rFonts w:asciiTheme="minorHAnsi" w:hAnsiTheme="minorHAnsi" w:cs="Arial"/>
          <w:sz w:val="22"/>
          <w:szCs w:val="22"/>
        </w:rPr>
        <w:t xml:space="preserve">David </w:t>
      </w:r>
      <w:proofErr w:type="spellStart"/>
      <w:r w:rsidRPr="00F00449">
        <w:rPr>
          <w:rFonts w:asciiTheme="minorHAnsi" w:hAnsiTheme="minorHAnsi" w:cs="Arial"/>
          <w:sz w:val="22"/>
          <w:szCs w:val="22"/>
        </w:rPr>
        <w:t>Idip</w:t>
      </w:r>
      <w:proofErr w:type="spellEnd"/>
      <w:r>
        <w:rPr>
          <w:rFonts w:asciiTheme="minorHAnsi" w:hAnsiTheme="minorHAnsi" w:cs="Arial"/>
          <w:sz w:val="22"/>
          <w:szCs w:val="22"/>
        </w:rPr>
        <w:t xml:space="preserve">, </w:t>
      </w:r>
      <w:r w:rsidRPr="00F00449">
        <w:rPr>
          <w:rFonts w:asciiTheme="minorHAnsi" w:hAnsiTheme="minorHAnsi" w:cs="Arial"/>
          <w:sz w:val="22"/>
          <w:szCs w:val="22"/>
        </w:rPr>
        <w:t>PALARIS</w:t>
      </w:r>
      <w:r w:rsidR="001E16F2">
        <w:rPr>
          <w:rFonts w:asciiTheme="minorHAnsi" w:hAnsiTheme="minorHAnsi" w:cs="Arial"/>
          <w:sz w:val="22"/>
          <w:szCs w:val="22"/>
        </w:rPr>
        <w:t xml:space="preserve">, </w:t>
      </w:r>
      <w:r w:rsidR="001E16F2" w:rsidRPr="001E16F2">
        <w:rPr>
          <w:rFonts w:asciiTheme="minorHAnsi" w:hAnsiTheme="minorHAnsi" w:cs="Arial"/>
          <w:sz w:val="22"/>
          <w:szCs w:val="22"/>
        </w:rPr>
        <w:t>Bureau of Budget and Planning, Ministry of Finance</w:t>
      </w:r>
      <w:r w:rsidRPr="001E16F2">
        <w:rPr>
          <w:rFonts w:asciiTheme="minorHAnsi" w:hAnsiTheme="minorHAnsi" w:cs="Arial"/>
          <w:sz w:val="22"/>
          <w:szCs w:val="22"/>
        </w:rPr>
        <w:t>;</w:t>
      </w:r>
    </w:p>
    <w:p w14:paraId="2DC2BBF5" w14:textId="77777777" w:rsidR="00F00449" w:rsidRPr="00F00449" w:rsidRDefault="00F00449" w:rsidP="00F00449">
      <w:pPr>
        <w:pStyle w:val="ListParagraph"/>
        <w:rPr>
          <w:rFonts w:asciiTheme="minorHAnsi" w:hAnsiTheme="minorHAnsi" w:cs="Arial"/>
          <w:sz w:val="22"/>
          <w:szCs w:val="22"/>
        </w:rPr>
      </w:pPr>
    </w:p>
    <w:p w14:paraId="0923559B" w14:textId="0D9444E1" w:rsidR="00F00449" w:rsidRDefault="00F00449"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 xml:space="preserve">Mr. </w:t>
      </w:r>
      <w:r w:rsidRPr="00F00449">
        <w:rPr>
          <w:rFonts w:asciiTheme="minorHAnsi" w:hAnsiTheme="minorHAnsi" w:cs="Arial"/>
          <w:sz w:val="22"/>
          <w:szCs w:val="22"/>
        </w:rPr>
        <w:t xml:space="preserve">Jefferson </w:t>
      </w:r>
      <w:proofErr w:type="spellStart"/>
      <w:r w:rsidRPr="00F00449">
        <w:rPr>
          <w:rFonts w:asciiTheme="minorHAnsi" w:hAnsiTheme="minorHAnsi" w:cs="Arial"/>
          <w:sz w:val="22"/>
          <w:szCs w:val="22"/>
        </w:rPr>
        <w:t>Eriich</w:t>
      </w:r>
      <w:proofErr w:type="spellEnd"/>
      <w:r>
        <w:rPr>
          <w:rFonts w:asciiTheme="minorHAnsi" w:hAnsiTheme="minorHAnsi" w:cs="Arial"/>
          <w:sz w:val="22"/>
          <w:szCs w:val="22"/>
        </w:rPr>
        <w:t xml:space="preserve">, </w:t>
      </w:r>
      <w:r w:rsidR="00EE1AAC" w:rsidRPr="00EE1AAC">
        <w:rPr>
          <w:rFonts w:asciiTheme="minorHAnsi" w:hAnsiTheme="minorHAnsi" w:cs="Arial"/>
          <w:sz w:val="22"/>
          <w:szCs w:val="22"/>
        </w:rPr>
        <w:t xml:space="preserve">Chief, </w:t>
      </w:r>
      <w:r w:rsidRPr="00F00449">
        <w:rPr>
          <w:rFonts w:asciiTheme="minorHAnsi" w:hAnsiTheme="minorHAnsi" w:cs="Arial"/>
          <w:sz w:val="22"/>
          <w:szCs w:val="22"/>
        </w:rPr>
        <w:t>Bureau of Public Safety, Division of Fire and Rescue</w:t>
      </w:r>
      <w:r>
        <w:rPr>
          <w:rFonts w:asciiTheme="minorHAnsi" w:hAnsiTheme="minorHAnsi" w:cs="Arial"/>
          <w:sz w:val="22"/>
          <w:szCs w:val="22"/>
        </w:rPr>
        <w:t>;</w:t>
      </w:r>
    </w:p>
    <w:p w14:paraId="7308B068" w14:textId="77777777" w:rsidR="00F00449" w:rsidRPr="00F00449" w:rsidRDefault="00F00449" w:rsidP="00F00449">
      <w:pPr>
        <w:jc w:val="both"/>
        <w:rPr>
          <w:rFonts w:asciiTheme="minorHAnsi" w:hAnsiTheme="minorHAnsi" w:cs="Arial"/>
        </w:rPr>
      </w:pPr>
    </w:p>
    <w:p w14:paraId="2B97C63E" w14:textId="18DF9805" w:rsidR="00F00449" w:rsidRDefault="00F00449"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 xml:space="preserve">Mr. </w:t>
      </w:r>
      <w:r w:rsidRPr="00F00449">
        <w:rPr>
          <w:rFonts w:asciiTheme="minorHAnsi" w:hAnsiTheme="minorHAnsi" w:cs="Arial"/>
          <w:sz w:val="22"/>
          <w:szCs w:val="22"/>
        </w:rPr>
        <w:t>Derrick David</w:t>
      </w:r>
      <w:r>
        <w:rPr>
          <w:rFonts w:asciiTheme="minorHAnsi" w:hAnsiTheme="minorHAnsi" w:cs="Arial"/>
          <w:sz w:val="22"/>
          <w:szCs w:val="22"/>
        </w:rPr>
        <w:t xml:space="preserve">, </w:t>
      </w:r>
      <w:r w:rsidR="00EE1AAC" w:rsidRPr="00EE1AAC">
        <w:rPr>
          <w:rFonts w:asciiTheme="minorHAnsi" w:hAnsiTheme="minorHAnsi" w:cs="Arial"/>
          <w:sz w:val="22"/>
          <w:szCs w:val="22"/>
        </w:rPr>
        <w:t xml:space="preserve">Lieutenant, </w:t>
      </w:r>
      <w:r w:rsidRPr="00F00449">
        <w:rPr>
          <w:rFonts w:asciiTheme="minorHAnsi" w:hAnsiTheme="minorHAnsi" w:cs="Arial"/>
          <w:sz w:val="22"/>
          <w:szCs w:val="22"/>
        </w:rPr>
        <w:t>Bureau of Public Safety, Division of Fire and Rescue</w:t>
      </w:r>
      <w:r>
        <w:rPr>
          <w:rFonts w:asciiTheme="minorHAnsi" w:hAnsiTheme="minorHAnsi" w:cs="Arial"/>
          <w:sz w:val="22"/>
          <w:szCs w:val="22"/>
        </w:rPr>
        <w:t>;</w:t>
      </w:r>
    </w:p>
    <w:p w14:paraId="66E3AB9E" w14:textId="77777777" w:rsidR="00F00449" w:rsidRPr="00F00449" w:rsidRDefault="00F00449" w:rsidP="00F00449">
      <w:pPr>
        <w:pStyle w:val="ListParagraph"/>
        <w:rPr>
          <w:rFonts w:asciiTheme="minorHAnsi" w:hAnsiTheme="minorHAnsi" w:cs="Arial"/>
          <w:sz w:val="22"/>
          <w:szCs w:val="22"/>
        </w:rPr>
      </w:pPr>
    </w:p>
    <w:p w14:paraId="5095092F" w14:textId="6828FAFF" w:rsidR="00F00449" w:rsidRDefault="00F00449"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M</w:t>
      </w:r>
      <w:r w:rsidR="001E16F2">
        <w:rPr>
          <w:rFonts w:asciiTheme="minorHAnsi" w:hAnsiTheme="minorHAnsi" w:cs="Arial"/>
          <w:sz w:val="22"/>
          <w:szCs w:val="22"/>
        </w:rPr>
        <w:t>s</w:t>
      </w:r>
      <w:r>
        <w:rPr>
          <w:rFonts w:asciiTheme="minorHAnsi" w:hAnsiTheme="minorHAnsi" w:cs="Arial"/>
          <w:sz w:val="22"/>
          <w:szCs w:val="22"/>
        </w:rPr>
        <w:t xml:space="preserve">. </w:t>
      </w:r>
      <w:r w:rsidRPr="00F00449">
        <w:rPr>
          <w:rFonts w:asciiTheme="minorHAnsi" w:hAnsiTheme="minorHAnsi" w:cs="Arial"/>
          <w:sz w:val="22"/>
          <w:szCs w:val="22"/>
        </w:rPr>
        <w:t xml:space="preserve">Kiblas </w:t>
      </w:r>
      <w:r w:rsidRPr="001E16F2">
        <w:rPr>
          <w:rFonts w:asciiTheme="minorHAnsi" w:hAnsiTheme="minorHAnsi" w:cstheme="minorHAnsi"/>
          <w:sz w:val="22"/>
          <w:szCs w:val="22"/>
        </w:rPr>
        <w:t xml:space="preserve">Soaladaob, </w:t>
      </w:r>
      <w:r w:rsidR="001E16F2" w:rsidRPr="001E16F2">
        <w:rPr>
          <w:rFonts w:asciiTheme="minorHAnsi" w:hAnsiTheme="minorHAnsi" w:cstheme="minorHAnsi"/>
          <w:sz w:val="22"/>
          <w:szCs w:val="22"/>
        </w:rPr>
        <w:t xml:space="preserve">Director, </w:t>
      </w:r>
      <w:r w:rsidRPr="001E16F2">
        <w:rPr>
          <w:rFonts w:asciiTheme="minorHAnsi" w:hAnsiTheme="minorHAnsi" w:cstheme="minorHAnsi"/>
          <w:sz w:val="22"/>
          <w:szCs w:val="22"/>
        </w:rPr>
        <w:t>Bureau</w:t>
      </w:r>
      <w:r w:rsidRPr="00F00449">
        <w:rPr>
          <w:rFonts w:asciiTheme="minorHAnsi" w:hAnsiTheme="minorHAnsi" w:cs="Arial"/>
          <w:sz w:val="22"/>
          <w:szCs w:val="22"/>
        </w:rPr>
        <w:t xml:space="preserve"> of Cultural and Historical Preservation</w:t>
      </w:r>
      <w:r w:rsidR="001E16F2">
        <w:rPr>
          <w:rFonts w:asciiTheme="minorHAnsi" w:hAnsiTheme="minorHAnsi" w:cs="Arial"/>
          <w:sz w:val="22"/>
          <w:szCs w:val="22"/>
        </w:rPr>
        <w:t>,</w:t>
      </w:r>
      <w:r w:rsidR="001E16F2" w:rsidRPr="001E16F2">
        <w:t xml:space="preserve"> </w:t>
      </w:r>
      <w:r w:rsidR="001E16F2" w:rsidRPr="001E16F2">
        <w:rPr>
          <w:rFonts w:asciiTheme="minorHAnsi" w:hAnsiTheme="minorHAnsi" w:cs="Arial"/>
          <w:sz w:val="22"/>
          <w:szCs w:val="22"/>
        </w:rPr>
        <w:t xml:space="preserve">Ministry of Human Resource, Culture, Tourism and </w:t>
      </w:r>
      <w:proofErr w:type="gramStart"/>
      <w:r w:rsidR="001E16F2" w:rsidRPr="001E16F2">
        <w:rPr>
          <w:rFonts w:asciiTheme="minorHAnsi" w:hAnsiTheme="minorHAnsi" w:cs="Arial"/>
          <w:sz w:val="22"/>
          <w:szCs w:val="22"/>
        </w:rPr>
        <w:t>Development</w:t>
      </w:r>
      <w:r w:rsidR="001E16F2">
        <w:rPr>
          <w:rFonts w:asciiTheme="minorHAnsi" w:hAnsiTheme="minorHAnsi" w:cs="Arial"/>
          <w:sz w:val="22"/>
          <w:szCs w:val="22"/>
        </w:rPr>
        <w:t xml:space="preserve"> </w:t>
      </w:r>
      <w:r>
        <w:rPr>
          <w:rFonts w:asciiTheme="minorHAnsi" w:hAnsiTheme="minorHAnsi" w:cs="Arial"/>
          <w:sz w:val="22"/>
          <w:szCs w:val="22"/>
        </w:rPr>
        <w:t>;</w:t>
      </w:r>
      <w:proofErr w:type="gramEnd"/>
    </w:p>
    <w:p w14:paraId="140D3862" w14:textId="5E3273E5" w:rsidR="00F00449" w:rsidRPr="00F00449" w:rsidRDefault="00F00449" w:rsidP="00F00449">
      <w:pPr>
        <w:pStyle w:val="ListParagraph"/>
        <w:jc w:val="both"/>
        <w:rPr>
          <w:rFonts w:asciiTheme="minorHAnsi" w:hAnsiTheme="minorHAnsi" w:cs="Arial"/>
          <w:sz w:val="22"/>
          <w:szCs w:val="22"/>
        </w:rPr>
      </w:pPr>
      <w:r>
        <w:rPr>
          <w:rFonts w:asciiTheme="minorHAnsi" w:hAnsiTheme="minorHAnsi" w:cs="Arial"/>
          <w:sz w:val="22"/>
          <w:szCs w:val="22"/>
        </w:rPr>
        <w:t xml:space="preserve"> </w:t>
      </w:r>
    </w:p>
    <w:p w14:paraId="68CDC9F9" w14:textId="77777777" w:rsidR="00F00449" w:rsidRDefault="00F00449"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 xml:space="preserve">Ms. </w:t>
      </w:r>
      <w:r w:rsidRPr="00F00449">
        <w:rPr>
          <w:rFonts w:asciiTheme="minorHAnsi" w:hAnsiTheme="minorHAnsi" w:cs="Arial"/>
          <w:sz w:val="22"/>
          <w:szCs w:val="22"/>
        </w:rPr>
        <w:t>Sunny Ngirmang</w:t>
      </w:r>
      <w:r>
        <w:rPr>
          <w:rFonts w:asciiTheme="minorHAnsi" w:hAnsiTheme="minorHAnsi" w:cs="Arial"/>
          <w:sz w:val="22"/>
          <w:szCs w:val="22"/>
        </w:rPr>
        <w:t>,</w:t>
      </w:r>
      <w:r w:rsidRPr="00F00449">
        <w:t xml:space="preserve"> </w:t>
      </w:r>
      <w:r w:rsidRPr="00F00449">
        <w:rPr>
          <w:rFonts w:asciiTheme="minorHAnsi" w:hAnsiTheme="minorHAnsi" w:cs="Arial"/>
          <w:sz w:val="22"/>
          <w:szCs w:val="22"/>
        </w:rPr>
        <w:t>Bureau of Cultural and Historical Preservation</w:t>
      </w:r>
      <w:r>
        <w:rPr>
          <w:rFonts w:asciiTheme="minorHAnsi" w:hAnsiTheme="minorHAnsi" w:cs="Arial"/>
          <w:sz w:val="22"/>
          <w:szCs w:val="22"/>
        </w:rPr>
        <w:t>;</w:t>
      </w:r>
    </w:p>
    <w:p w14:paraId="5A38BFDF" w14:textId="6A9171F6" w:rsidR="00F00449" w:rsidRPr="00F00449" w:rsidRDefault="00F00449" w:rsidP="00F00449">
      <w:pPr>
        <w:jc w:val="both"/>
        <w:rPr>
          <w:rFonts w:asciiTheme="minorHAnsi" w:hAnsiTheme="minorHAnsi" w:cs="Arial"/>
        </w:rPr>
      </w:pPr>
      <w:r w:rsidRPr="00F00449">
        <w:rPr>
          <w:rFonts w:asciiTheme="minorHAnsi" w:hAnsiTheme="minorHAnsi" w:cs="Arial"/>
        </w:rPr>
        <w:t xml:space="preserve"> </w:t>
      </w:r>
    </w:p>
    <w:p w14:paraId="328D041D" w14:textId="7B818DE8" w:rsidR="00F00449" w:rsidRDefault="00F00449"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 xml:space="preserve">Mr. </w:t>
      </w:r>
      <w:r w:rsidRPr="00F00449">
        <w:rPr>
          <w:rFonts w:asciiTheme="minorHAnsi" w:hAnsiTheme="minorHAnsi" w:cs="Arial"/>
          <w:sz w:val="22"/>
          <w:szCs w:val="22"/>
        </w:rPr>
        <w:t xml:space="preserve">McMichael </w:t>
      </w:r>
      <w:proofErr w:type="spellStart"/>
      <w:r w:rsidRPr="00F00449">
        <w:rPr>
          <w:rFonts w:asciiTheme="minorHAnsi" w:hAnsiTheme="minorHAnsi" w:cs="Arial"/>
          <w:sz w:val="22"/>
          <w:szCs w:val="22"/>
        </w:rPr>
        <w:t>Mutok</w:t>
      </w:r>
      <w:proofErr w:type="spellEnd"/>
      <w:r>
        <w:rPr>
          <w:rFonts w:asciiTheme="minorHAnsi" w:hAnsiTheme="minorHAnsi" w:cs="Arial"/>
          <w:sz w:val="22"/>
          <w:szCs w:val="22"/>
        </w:rPr>
        <w:t xml:space="preserve">, </w:t>
      </w:r>
      <w:r w:rsidR="001E16F2" w:rsidRPr="001E16F2">
        <w:rPr>
          <w:rFonts w:asciiTheme="minorHAnsi" w:hAnsiTheme="minorHAnsi" w:cs="Arial"/>
          <w:sz w:val="22"/>
          <w:szCs w:val="22"/>
        </w:rPr>
        <w:t xml:space="preserve">Registrar, </w:t>
      </w:r>
      <w:r w:rsidRPr="00F00449">
        <w:rPr>
          <w:rFonts w:asciiTheme="minorHAnsi" w:hAnsiTheme="minorHAnsi" w:cs="Arial"/>
          <w:sz w:val="22"/>
          <w:szCs w:val="22"/>
        </w:rPr>
        <w:t>Bureau of Cultural and Historical Preservation</w:t>
      </w:r>
      <w:r w:rsidR="001E16F2">
        <w:rPr>
          <w:rFonts w:asciiTheme="minorHAnsi" w:hAnsiTheme="minorHAnsi" w:cs="Arial"/>
          <w:sz w:val="22"/>
          <w:szCs w:val="22"/>
        </w:rPr>
        <w:t>,</w:t>
      </w:r>
      <w:r w:rsidR="001E16F2" w:rsidRPr="001E16F2">
        <w:t xml:space="preserve"> </w:t>
      </w:r>
      <w:r w:rsidR="001E16F2" w:rsidRPr="001E16F2">
        <w:rPr>
          <w:rFonts w:asciiTheme="minorHAnsi" w:hAnsiTheme="minorHAnsi" w:cs="Arial"/>
          <w:sz w:val="22"/>
          <w:szCs w:val="22"/>
        </w:rPr>
        <w:t xml:space="preserve">Ministry of Human Resource, Culture, Tourism and </w:t>
      </w:r>
      <w:proofErr w:type="gramStart"/>
      <w:r w:rsidR="001E16F2" w:rsidRPr="001E16F2">
        <w:rPr>
          <w:rFonts w:asciiTheme="minorHAnsi" w:hAnsiTheme="minorHAnsi" w:cs="Arial"/>
          <w:sz w:val="22"/>
          <w:szCs w:val="22"/>
        </w:rPr>
        <w:t>Development</w:t>
      </w:r>
      <w:r w:rsidR="001E16F2">
        <w:rPr>
          <w:rFonts w:asciiTheme="minorHAnsi" w:hAnsiTheme="minorHAnsi" w:cs="Arial"/>
          <w:sz w:val="22"/>
          <w:szCs w:val="22"/>
        </w:rPr>
        <w:t xml:space="preserve"> </w:t>
      </w:r>
      <w:r>
        <w:rPr>
          <w:rFonts w:asciiTheme="minorHAnsi" w:hAnsiTheme="minorHAnsi" w:cs="Arial"/>
          <w:sz w:val="22"/>
          <w:szCs w:val="22"/>
        </w:rPr>
        <w:t>;</w:t>
      </w:r>
      <w:proofErr w:type="gramEnd"/>
    </w:p>
    <w:p w14:paraId="18230AF6" w14:textId="77777777" w:rsidR="00F00449" w:rsidRPr="00F00449" w:rsidRDefault="00F00449" w:rsidP="00F00449">
      <w:pPr>
        <w:jc w:val="both"/>
        <w:rPr>
          <w:rFonts w:asciiTheme="minorHAnsi" w:hAnsiTheme="minorHAnsi" w:cs="Arial"/>
        </w:rPr>
      </w:pPr>
    </w:p>
    <w:p w14:paraId="08138E17" w14:textId="31757C7B" w:rsidR="002A758B" w:rsidRDefault="00F00449"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 xml:space="preserve">Mr. </w:t>
      </w:r>
      <w:proofErr w:type="spellStart"/>
      <w:r w:rsidRPr="00F00449">
        <w:rPr>
          <w:rFonts w:asciiTheme="minorHAnsi" w:hAnsiTheme="minorHAnsi" w:cs="Arial"/>
          <w:sz w:val="22"/>
          <w:szCs w:val="22"/>
        </w:rPr>
        <w:t>Raynold</w:t>
      </w:r>
      <w:proofErr w:type="spellEnd"/>
      <w:r w:rsidRPr="00F00449">
        <w:rPr>
          <w:rFonts w:asciiTheme="minorHAnsi" w:hAnsiTheme="minorHAnsi" w:cs="Arial"/>
          <w:sz w:val="22"/>
          <w:szCs w:val="22"/>
        </w:rPr>
        <w:t xml:space="preserve"> </w:t>
      </w:r>
      <w:proofErr w:type="spellStart"/>
      <w:r w:rsidRPr="00F00449">
        <w:rPr>
          <w:rFonts w:asciiTheme="minorHAnsi" w:hAnsiTheme="minorHAnsi" w:cs="Arial"/>
          <w:sz w:val="22"/>
          <w:szCs w:val="22"/>
        </w:rPr>
        <w:t>Mechol</w:t>
      </w:r>
      <w:proofErr w:type="spellEnd"/>
      <w:r>
        <w:rPr>
          <w:rFonts w:asciiTheme="minorHAnsi" w:hAnsiTheme="minorHAnsi" w:cs="Arial"/>
          <w:sz w:val="22"/>
          <w:szCs w:val="22"/>
        </w:rPr>
        <w:t xml:space="preserve">, </w:t>
      </w:r>
      <w:r w:rsidR="00EE1AAC" w:rsidRPr="00EE1AAC">
        <w:rPr>
          <w:rFonts w:asciiTheme="minorHAnsi" w:hAnsiTheme="minorHAnsi" w:cs="Arial"/>
          <w:sz w:val="22"/>
          <w:szCs w:val="22"/>
        </w:rPr>
        <w:t xml:space="preserve">Director, Bureau of School Operations, </w:t>
      </w:r>
      <w:r w:rsidRPr="00F00449">
        <w:rPr>
          <w:rFonts w:asciiTheme="minorHAnsi" w:hAnsiTheme="minorHAnsi" w:cs="Arial"/>
          <w:sz w:val="22"/>
          <w:szCs w:val="22"/>
        </w:rPr>
        <w:t>Ministry of Education</w:t>
      </w:r>
      <w:r w:rsidR="002A758B">
        <w:rPr>
          <w:rFonts w:asciiTheme="minorHAnsi" w:hAnsiTheme="minorHAnsi" w:cs="Arial"/>
          <w:sz w:val="22"/>
          <w:szCs w:val="22"/>
        </w:rPr>
        <w:t>;</w:t>
      </w:r>
    </w:p>
    <w:p w14:paraId="713EC592" w14:textId="77777777" w:rsidR="002A758B" w:rsidRPr="002A758B" w:rsidRDefault="002A758B" w:rsidP="002A758B">
      <w:pPr>
        <w:pStyle w:val="ListParagraph"/>
        <w:rPr>
          <w:rFonts w:asciiTheme="minorHAnsi" w:hAnsiTheme="minorHAnsi" w:cs="Arial"/>
          <w:sz w:val="22"/>
          <w:szCs w:val="22"/>
        </w:rPr>
      </w:pPr>
    </w:p>
    <w:p w14:paraId="4F81A0B4" w14:textId="14CA9C4F" w:rsidR="00F00449" w:rsidRPr="009B180E" w:rsidRDefault="002A758B" w:rsidP="00F00449">
      <w:pPr>
        <w:pStyle w:val="ListParagraph"/>
        <w:numPr>
          <w:ilvl w:val="0"/>
          <w:numId w:val="42"/>
        </w:numPr>
        <w:jc w:val="both"/>
        <w:rPr>
          <w:rFonts w:asciiTheme="minorHAnsi" w:hAnsiTheme="minorHAnsi" w:cs="Arial"/>
          <w:sz w:val="22"/>
          <w:szCs w:val="22"/>
        </w:rPr>
      </w:pPr>
      <w:r>
        <w:rPr>
          <w:rFonts w:asciiTheme="minorHAnsi" w:hAnsiTheme="minorHAnsi" w:cs="Arial"/>
          <w:sz w:val="22"/>
          <w:szCs w:val="22"/>
        </w:rPr>
        <w:t>Ms.</w:t>
      </w:r>
      <w:r w:rsidRPr="002A758B">
        <w:t xml:space="preserve"> </w:t>
      </w:r>
      <w:r w:rsidRPr="002A758B">
        <w:rPr>
          <w:rFonts w:asciiTheme="minorHAnsi" w:hAnsiTheme="minorHAnsi" w:cs="Arial"/>
          <w:sz w:val="22"/>
          <w:szCs w:val="22"/>
        </w:rPr>
        <w:t xml:space="preserve">Roxanne </w:t>
      </w:r>
      <w:proofErr w:type="spellStart"/>
      <w:r w:rsidRPr="002A758B">
        <w:rPr>
          <w:rFonts w:asciiTheme="minorHAnsi" w:hAnsiTheme="minorHAnsi" w:cs="Arial"/>
          <w:sz w:val="22"/>
          <w:szCs w:val="22"/>
        </w:rPr>
        <w:t>Blesam</w:t>
      </w:r>
      <w:proofErr w:type="spellEnd"/>
      <w:r>
        <w:rPr>
          <w:rFonts w:asciiTheme="minorHAnsi" w:hAnsiTheme="minorHAnsi" w:cs="Arial"/>
          <w:sz w:val="22"/>
          <w:szCs w:val="22"/>
        </w:rPr>
        <w:t xml:space="preserve">, </w:t>
      </w:r>
      <w:r w:rsidRPr="002A758B">
        <w:rPr>
          <w:rFonts w:asciiTheme="minorHAnsi" w:hAnsiTheme="minorHAnsi" w:cs="Arial"/>
          <w:sz w:val="22"/>
          <w:szCs w:val="22"/>
        </w:rPr>
        <w:t>Vice-President’s Office</w:t>
      </w:r>
      <w:r w:rsidR="00F00449">
        <w:rPr>
          <w:rFonts w:asciiTheme="minorHAnsi" w:hAnsiTheme="minorHAnsi" w:cs="Arial"/>
          <w:sz w:val="22"/>
          <w:szCs w:val="22"/>
        </w:rPr>
        <w:t xml:space="preserve">. </w:t>
      </w:r>
    </w:p>
    <w:p w14:paraId="6D82879A" w14:textId="2CF63BDF" w:rsidR="003078D7" w:rsidRDefault="003078D7" w:rsidP="003F7133">
      <w:pPr>
        <w:pStyle w:val="Heading1"/>
        <w:numPr>
          <w:ilvl w:val="0"/>
          <w:numId w:val="0"/>
        </w:numPr>
        <w:jc w:val="center"/>
        <w:rPr>
          <w:rFonts w:asciiTheme="minorHAnsi" w:hAnsiTheme="minorHAnsi" w:cs="Arial"/>
          <w:lang w:val="en-US"/>
        </w:rPr>
      </w:pPr>
      <w:r w:rsidRPr="00595F78">
        <w:rPr>
          <w:b w:val="0"/>
          <w:sz w:val="22"/>
          <w:szCs w:val="22"/>
        </w:rPr>
        <w:br w:type="page"/>
      </w:r>
      <w:bookmarkStart w:id="254" w:name="_Toc126825976"/>
      <w:bookmarkStart w:id="255" w:name="_Hlk110874934"/>
      <w:r w:rsidRPr="00546DDC">
        <w:rPr>
          <w:rFonts w:asciiTheme="minorHAnsi" w:hAnsiTheme="minorHAnsi" w:cs="Arial"/>
          <w:lang w:val="en-US"/>
        </w:rPr>
        <w:lastRenderedPageBreak/>
        <w:t>Appendix D</w:t>
      </w:r>
      <w:r w:rsidR="00D35C11" w:rsidRPr="00546DDC">
        <w:rPr>
          <w:rFonts w:asciiTheme="minorHAnsi" w:hAnsiTheme="minorHAnsi" w:cs="Arial"/>
          <w:lang w:val="en-US"/>
        </w:rPr>
        <w:t xml:space="preserve"> - </w:t>
      </w:r>
      <w:r w:rsidRPr="00546DDC">
        <w:rPr>
          <w:rFonts w:asciiTheme="minorHAnsi" w:hAnsiTheme="minorHAnsi" w:cs="Arial"/>
          <w:lang w:val="en-US"/>
        </w:rPr>
        <w:t>List of documents reviewed</w:t>
      </w:r>
      <w:bookmarkEnd w:id="254"/>
    </w:p>
    <w:bookmarkEnd w:id="255"/>
    <w:p w14:paraId="23D847CA" w14:textId="339CDD60" w:rsidR="002E609F" w:rsidRPr="002E609F" w:rsidRDefault="00FD152F" w:rsidP="002E609F">
      <w:pPr>
        <w:pStyle w:val="yiv3409539797msolistparagraph"/>
        <w:numPr>
          <w:ilvl w:val="0"/>
          <w:numId w:val="25"/>
        </w:numPr>
        <w:spacing w:before="0" w:beforeAutospacing="0" w:after="0" w:afterAutospacing="0"/>
        <w:ind w:left="357"/>
        <w:contextualSpacing/>
        <w:rPr>
          <w:rFonts w:asciiTheme="minorHAnsi" w:hAnsiTheme="minorHAnsi" w:cs="Arial"/>
          <w:color w:val="000000"/>
          <w:sz w:val="22"/>
          <w:szCs w:val="22"/>
        </w:rPr>
      </w:pPr>
      <w:r w:rsidRPr="008C6DB9">
        <w:rPr>
          <w:rFonts w:asciiTheme="minorHAnsi" w:hAnsiTheme="minorHAnsi" w:cs="Arial"/>
          <w:color w:val="000000"/>
          <w:sz w:val="22"/>
          <w:szCs w:val="22"/>
        </w:rPr>
        <w:t>UNDP Project Document for “</w:t>
      </w:r>
      <w:r w:rsidR="002E609F" w:rsidRPr="002E609F">
        <w:rPr>
          <w:rFonts w:asciiTheme="minorHAnsi" w:hAnsiTheme="minorHAnsi" w:cs="Arial"/>
          <w:color w:val="000000"/>
          <w:sz w:val="22"/>
          <w:szCs w:val="22"/>
        </w:rPr>
        <w:t>“Enhancing Disaster and Climate Resilience in the Republic of Palau through Improved Disaster Preparedness and Infrastructure” (EDCR Project) (Project #: 00115303)</w:t>
      </w:r>
      <w:r w:rsidR="002E609F">
        <w:rPr>
          <w:rFonts w:asciiTheme="minorHAnsi" w:hAnsiTheme="minorHAnsi" w:cs="Arial"/>
          <w:color w:val="000000"/>
          <w:sz w:val="22"/>
          <w:szCs w:val="22"/>
        </w:rPr>
        <w:t>;</w:t>
      </w:r>
    </w:p>
    <w:p w14:paraId="10E635F7" w14:textId="77777777" w:rsidR="002E609F" w:rsidRPr="002E609F" w:rsidRDefault="002E609F" w:rsidP="002E609F">
      <w:pPr>
        <w:pStyle w:val="yiv3409539797msolistparagraph"/>
        <w:spacing w:before="0" w:beforeAutospacing="0" w:after="0" w:afterAutospacing="0"/>
        <w:ind w:left="357"/>
        <w:contextualSpacing/>
        <w:rPr>
          <w:rFonts w:asciiTheme="minorHAnsi" w:hAnsiTheme="minorHAnsi" w:cs="Arial"/>
          <w:color w:val="000000"/>
          <w:sz w:val="22"/>
          <w:szCs w:val="22"/>
        </w:rPr>
      </w:pPr>
    </w:p>
    <w:p w14:paraId="442AE370" w14:textId="77777777" w:rsidR="00C15FE1" w:rsidRDefault="00C15FE1" w:rsidP="002E609F">
      <w:pPr>
        <w:pStyle w:val="yiv3409539797msolistparagraph"/>
        <w:numPr>
          <w:ilvl w:val="0"/>
          <w:numId w:val="25"/>
        </w:numPr>
        <w:spacing w:before="0" w:beforeAutospacing="0" w:after="0" w:afterAutospacing="0"/>
        <w:ind w:left="357"/>
        <w:contextualSpacing/>
        <w:rPr>
          <w:rFonts w:asciiTheme="minorHAnsi" w:hAnsiTheme="minorHAnsi" w:cs="Arial"/>
          <w:color w:val="000000"/>
          <w:sz w:val="22"/>
          <w:szCs w:val="22"/>
        </w:rPr>
      </w:pPr>
      <w:r>
        <w:rPr>
          <w:rFonts w:asciiTheme="minorHAnsi" w:hAnsiTheme="minorHAnsi" w:cs="Arial"/>
          <w:color w:val="000000"/>
          <w:sz w:val="22"/>
          <w:szCs w:val="22"/>
        </w:rPr>
        <w:t xml:space="preserve">Annual Work Plans for November 2019, March 2020, July </w:t>
      </w:r>
      <w:proofErr w:type="gramStart"/>
      <w:r>
        <w:rPr>
          <w:rFonts w:asciiTheme="minorHAnsi" w:hAnsiTheme="minorHAnsi" w:cs="Arial"/>
          <w:color w:val="000000"/>
          <w:sz w:val="22"/>
          <w:szCs w:val="22"/>
        </w:rPr>
        <w:t>2020,November</w:t>
      </w:r>
      <w:proofErr w:type="gramEnd"/>
      <w:r>
        <w:rPr>
          <w:rFonts w:asciiTheme="minorHAnsi" w:hAnsiTheme="minorHAnsi" w:cs="Arial"/>
          <w:color w:val="000000"/>
          <w:sz w:val="22"/>
          <w:szCs w:val="22"/>
        </w:rPr>
        <w:t xml:space="preserve"> 2020, August 2021 and December 2021;</w:t>
      </w:r>
    </w:p>
    <w:p w14:paraId="3C641076" w14:textId="77777777" w:rsidR="00C15FE1" w:rsidRDefault="00C15FE1" w:rsidP="00C15FE1">
      <w:pPr>
        <w:pStyle w:val="ListParagraph"/>
        <w:rPr>
          <w:rFonts w:asciiTheme="minorHAnsi" w:hAnsiTheme="minorHAnsi" w:cs="Arial"/>
          <w:color w:val="000000"/>
          <w:sz w:val="22"/>
          <w:szCs w:val="22"/>
        </w:rPr>
      </w:pPr>
    </w:p>
    <w:p w14:paraId="15304F5B" w14:textId="0D594949" w:rsidR="00C15FE1" w:rsidRDefault="00C15FE1" w:rsidP="002E609F">
      <w:pPr>
        <w:pStyle w:val="yiv3409539797msolistparagraph"/>
        <w:numPr>
          <w:ilvl w:val="0"/>
          <w:numId w:val="25"/>
        </w:numPr>
        <w:spacing w:before="0" w:beforeAutospacing="0" w:after="0" w:afterAutospacing="0"/>
        <w:ind w:left="357"/>
        <w:contextualSpacing/>
        <w:rPr>
          <w:rFonts w:asciiTheme="minorHAnsi" w:hAnsiTheme="minorHAnsi" w:cs="Arial"/>
          <w:color w:val="000000"/>
          <w:sz w:val="22"/>
          <w:szCs w:val="22"/>
        </w:rPr>
      </w:pPr>
      <w:r>
        <w:rPr>
          <w:rFonts w:asciiTheme="minorHAnsi" w:hAnsiTheme="minorHAnsi" w:cs="Arial"/>
          <w:color w:val="000000"/>
          <w:sz w:val="22"/>
          <w:szCs w:val="22"/>
        </w:rPr>
        <w:t>Monthly Progress Reports for 2019, 2020, 2021 and 2022 (up to June 2022);</w:t>
      </w:r>
    </w:p>
    <w:p w14:paraId="79610902" w14:textId="77777777" w:rsidR="00C15FE1" w:rsidRDefault="00C15FE1" w:rsidP="00C15FE1">
      <w:pPr>
        <w:pStyle w:val="ListParagraph"/>
        <w:rPr>
          <w:rFonts w:asciiTheme="minorHAnsi" w:hAnsiTheme="minorHAnsi" w:cs="Arial"/>
          <w:color w:val="000000"/>
          <w:sz w:val="22"/>
          <w:szCs w:val="22"/>
        </w:rPr>
      </w:pPr>
    </w:p>
    <w:p w14:paraId="05CF7EFB" w14:textId="77777777" w:rsidR="00C15FE1" w:rsidRDefault="00C15FE1" w:rsidP="002E609F">
      <w:pPr>
        <w:pStyle w:val="yiv3409539797msolistparagraph"/>
        <w:numPr>
          <w:ilvl w:val="0"/>
          <w:numId w:val="25"/>
        </w:numPr>
        <w:spacing w:before="0" w:beforeAutospacing="0" w:after="0" w:afterAutospacing="0"/>
        <w:ind w:left="357"/>
        <w:contextualSpacing/>
        <w:rPr>
          <w:rFonts w:asciiTheme="minorHAnsi" w:hAnsiTheme="minorHAnsi" w:cs="Arial"/>
          <w:color w:val="000000"/>
          <w:sz w:val="22"/>
          <w:szCs w:val="22"/>
        </w:rPr>
      </w:pPr>
      <w:r>
        <w:rPr>
          <w:rFonts w:asciiTheme="minorHAnsi" w:hAnsiTheme="minorHAnsi" w:cs="Arial"/>
          <w:color w:val="000000"/>
          <w:sz w:val="22"/>
          <w:szCs w:val="22"/>
        </w:rPr>
        <w:t>Quarterly Progress Report for 2020, 2021 and 2022;</w:t>
      </w:r>
    </w:p>
    <w:p w14:paraId="0447165D" w14:textId="77777777" w:rsidR="00C15FE1" w:rsidRDefault="00C15FE1" w:rsidP="00C15FE1">
      <w:pPr>
        <w:pStyle w:val="ListParagraph"/>
        <w:rPr>
          <w:rFonts w:asciiTheme="minorHAnsi" w:hAnsiTheme="minorHAnsi" w:cs="Arial"/>
          <w:color w:val="000000"/>
          <w:sz w:val="22"/>
          <w:szCs w:val="22"/>
        </w:rPr>
      </w:pPr>
    </w:p>
    <w:p w14:paraId="641AF08A" w14:textId="77777777" w:rsidR="00C15FE1" w:rsidRDefault="00C15FE1" w:rsidP="002E609F">
      <w:pPr>
        <w:pStyle w:val="yiv3409539797msolistparagraph"/>
        <w:numPr>
          <w:ilvl w:val="0"/>
          <w:numId w:val="25"/>
        </w:numPr>
        <w:spacing w:before="0" w:beforeAutospacing="0" w:after="0" w:afterAutospacing="0"/>
        <w:ind w:left="357"/>
        <w:contextualSpacing/>
        <w:rPr>
          <w:rFonts w:asciiTheme="minorHAnsi" w:hAnsiTheme="minorHAnsi" w:cs="Arial"/>
          <w:color w:val="000000"/>
          <w:sz w:val="22"/>
          <w:szCs w:val="22"/>
        </w:rPr>
      </w:pPr>
      <w:r>
        <w:rPr>
          <w:rFonts w:asciiTheme="minorHAnsi" w:hAnsiTheme="minorHAnsi" w:cs="Arial"/>
          <w:color w:val="000000"/>
          <w:sz w:val="22"/>
          <w:szCs w:val="22"/>
        </w:rPr>
        <w:t>Annual Progress Reports for 2019, 2020 and 2021;</w:t>
      </w:r>
    </w:p>
    <w:p w14:paraId="788ADD35" w14:textId="77777777" w:rsidR="00C15FE1" w:rsidRDefault="00C15FE1" w:rsidP="00C15FE1">
      <w:pPr>
        <w:pStyle w:val="ListParagraph"/>
        <w:rPr>
          <w:rFonts w:asciiTheme="minorHAnsi" w:hAnsiTheme="minorHAnsi" w:cs="Arial"/>
          <w:color w:val="000000"/>
          <w:sz w:val="22"/>
          <w:szCs w:val="22"/>
        </w:rPr>
      </w:pPr>
    </w:p>
    <w:p w14:paraId="2F2A7A06" w14:textId="0152D982" w:rsidR="002E609F" w:rsidRDefault="00C15FE1" w:rsidP="002E609F">
      <w:pPr>
        <w:pStyle w:val="yiv3409539797msolistparagraph"/>
        <w:numPr>
          <w:ilvl w:val="0"/>
          <w:numId w:val="25"/>
        </w:numPr>
        <w:spacing w:before="0" w:beforeAutospacing="0" w:after="0" w:afterAutospacing="0"/>
        <w:ind w:left="357"/>
        <w:contextualSpacing/>
        <w:rPr>
          <w:rFonts w:asciiTheme="minorHAnsi" w:hAnsiTheme="minorHAnsi" w:cs="Arial"/>
          <w:color w:val="000000"/>
          <w:sz w:val="22"/>
          <w:szCs w:val="22"/>
        </w:rPr>
      </w:pPr>
      <w:r>
        <w:rPr>
          <w:rFonts w:asciiTheme="minorHAnsi" w:hAnsiTheme="minorHAnsi" w:cs="Arial"/>
          <w:color w:val="000000"/>
          <w:sz w:val="22"/>
          <w:szCs w:val="22"/>
        </w:rPr>
        <w:t>BTOR reports from August 2019 to June 2022;</w:t>
      </w:r>
    </w:p>
    <w:p w14:paraId="564A34F2" w14:textId="77777777" w:rsidR="00C15FE1" w:rsidRDefault="00C15FE1" w:rsidP="00C15FE1">
      <w:pPr>
        <w:pStyle w:val="ListParagraph"/>
        <w:rPr>
          <w:rFonts w:asciiTheme="minorHAnsi" w:hAnsiTheme="minorHAnsi" w:cs="Arial"/>
          <w:color w:val="000000"/>
          <w:sz w:val="22"/>
          <w:szCs w:val="22"/>
        </w:rPr>
      </w:pPr>
    </w:p>
    <w:p w14:paraId="626EF8C3" w14:textId="62591BD0" w:rsidR="00C15FE1" w:rsidRDefault="00C15FE1" w:rsidP="002E609F">
      <w:pPr>
        <w:pStyle w:val="yiv3409539797msolistparagraph"/>
        <w:numPr>
          <w:ilvl w:val="0"/>
          <w:numId w:val="25"/>
        </w:numPr>
        <w:spacing w:before="0" w:beforeAutospacing="0" w:after="0" w:afterAutospacing="0"/>
        <w:ind w:left="357"/>
        <w:contextualSpacing/>
        <w:rPr>
          <w:rFonts w:asciiTheme="minorHAnsi" w:hAnsiTheme="minorHAnsi" w:cs="Arial"/>
          <w:color w:val="000000"/>
          <w:sz w:val="22"/>
          <w:szCs w:val="22"/>
        </w:rPr>
      </w:pPr>
      <w:r>
        <w:rPr>
          <w:rFonts w:asciiTheme="minorHAnsi" w:hAnsiTheme="minorHAnsi" w:cs="Arial"/>
          <w:color w:val="000000"/>
          <w:sz w:val="22"/>
          <w:szCs w:val="22"/>
        </w:rPr>
        <w:t>Project Board meeting minutes from August 2019 to March 2022;</w:t>
      </w:r>
    </w:p>
    <w:p w14:paraId="0F8CE6D6" w14:textId="77777777" w:rsidR="00C15FE1" w:rsidRDefault="00C15FE1" w:rsidP="00C15FE1">
      <w:pPr>
        <w:pStyle w:val="yiv3409539797msolistparagraph"/>
        <w:spacing w:before="0" w:beforeAutospacing="0" w:after="0" w:afterAutospacing="0"/>
        <w:contextualSpacing/>
        <w:rPr>
          <w:rFonts w:asciiTheme="minorHAnsi" w:hAnsiTheme="minorHAnsi" w:cs="Arial"/>
          <w:color w:val="000000"/>
          <w:sz w:val="22"/>
          <w:szCs w:val="22"/>
        </w:rPr>
      </w:pPr>
    </w:p>
    <w:p w14:paraId="39B2898E" w14:textId="7B77B4E0" w:rsidR="00C15FE1" w:rsidRDefault="00C15FE1" w:rsidP="00C15FE1">
      <w:pPr>
        <w:pStyle w:val="yiv3409539797msolistparagraph"/>
        <w:numPr>
          <w:ilvl w:val="0"/>
          <w:numId w:val="25"/>
        </w:numPr>
        <w:spacing w:before="0" w:beforeAutospacing="0" w:after="0" w:afterAutospacing="0"/>
        <w:contextualSpacing/>
        <w:rPr>
          <w:rFonts w:asciiTheme="minorHAnsi" w:hAnsiTheme="minorHAnsi" w:cs="Arial"/>
          <w:color w:val="000000"/>
          <w:sz w:val="22"/>
          <w:szCs w:val="22"/>
        </w:rPr>
      </w:pPr>
      <w:r>
        <w:rPr>
          <w:rFonts w:asciiTheme="minorHAnsi" w:hAnsiTheme="minorHAnsi" w:cs="Arial"/>
          <w:color w:val="000000"/>
          <w:sz w:val="22"/>
          <w:szCs w:val="22"/>
        </w:rPr>
        <w:t xml:space="preserve">UN’s </w:t>
      </w:r>
      <w:r w:rsidRPr="00C15FE1">
        <w:rPr>
          <w:rFonts w:asciiTheme="minorHAnsi" w:hAnsiTheme="minorHAnsi" w:cs="Arial"/>
          <w:color w:val="000000"/>
          <w:sz w:val="22"/>
          <w:szCs w:val="22"/>
        </w:rPr>
        <w:t>Subregional programme document for the Pacific</w:t>
      </w:r>
      <w:r>
        <w:rPr>
          <w:rFonts w:asciiTheme="minorHAnsi" w:hAnsiTheme="minorHAnsi" w:cs="Arial"/>
          <w:color w:val="000000"/>
          <w:sz w:val="22"/>
          <w:szCs w:val="22"/>
        </w:rPr>
        <w:t xml:space="preserve"> </w:t>
      </w:r>
      <w:r w:rsidRPr="00C15FE1">
        <w:rPr>
          <w:rFonts w:asciiTheme="minorHAnsi" w:hAnsiTheme="minorHAnsi" w:cs="Arial"/>
          <w:color w:val="000000"/>
          <w:sz w:val="22"/>
          <w:szCs w:val="22"/>
        </w:rPr>
        <w:t>Island Countries and Territories (2018-2022)</w:t>
      </w:r>
      <w:r>
        <w:rPr>
          <w:rFonts w:asciiTheme="minorHAnsi" w:hAnsiTheme="minorHAnsi" w:cs="Arial"/>
          <w:color w:val="000000"/>
          <w:sz w:val="22"/>
          <w:szCs w:val="22"/>
        </w:rPr>
        <w:t>;</w:t>
      </w:r>
    </w:p>
    <w:p w14:paraId="02937395" w14:textId="77777777" w:rsidR="00C15FE1" w:rsidRDefault="00C15FE1" w:rsidP="00C15FE1">
      <w:pPr>
        <w:pStyle w:val="ListParagraph"/>
        <w:rPr>
          <w:rFonts w:asciiTheme="minorHAnsi" w:hAnsiTheme="minorHAnsi" w:cs="Arial"/>
          <w:color w:val="000000"/>
          <w:sz w:val="22"/>
          <w:szCs w:val="22"/>
        </w:rPr>
      </w:pPr>
    </w:p>
    <w:p w14:paraId="3A62FD12" w14:textId="10F160BA" w:rsidR="00C15FE1" w:rsidRDefault="00F21C2A" w:rsidP="00C15FE1">
      <w:pPr>
        <w:pStyle w:val="yiv3409539797msolistparagraph"/>
        <w:numPr>
          <w:ilvl w:val="0"/>
          <w:numId w:val="25"/>
        </w:numPr>
        <w:spacing w:before="0" w:beforeAutospacing="0" w:after="0" w:afterAutospacing="0"/>
        <w:contextualSpacing/>
        <w:rPr>
          <w:rFonts w:asciiTheme="minorHAnsi" w:hAnsiTheme="minorHAnsi" w:cs="Arial"/>
          <w:color w:val="000000"/>
          <w:sz w:val="22"/>
          <w:szCs w:val="22"/>
        </w:rPr>
      </w:pPr>
      <w:r>
        <w:rPr>
          <w:rFonts w:asciiTheme="minorHAnsi" w:hAnsiTheme="minorHAnsi" w:cs="Arial"/>
          <w:color w:val="000000"/>
          <w:sz w:val="22"/>
          <w:szCs w:val="22"/>
        </w:rPr>
        <w:t xml:space="preserve">UNDP-GEF </w:t>
      </w:r>
      <w:r w:rsidR="00C15FE1">
        <w:rPr>
          <w:rFonts w:asciiTheme="minorHAnsi" w:hAnsiTheme="minorHAnsi" w:cs="Arial"/>
          <w:color w:val="000000"/>
          <w:sz w:val="22"/>
          <w:szCs w:val="22"/>
        </w:rPr>
        <w:t xml:space="preserve">Terminal Evaluation </w:t>
      </w:r>
      <w:r>
        <w:rPr>
          <w:rFonts w:asciiTheme="minorHAnsi" w:hAnsiTheme="minorHAnsi" w:cs="Arial"/>
          <w:color w:val="000000"/>
          <w:sz w:val="22"/>
          <w:szCs w:val="22"/>
        </w:rPr>
        <w:t>of Sustainable Land Management Project for the Republic of Palau, October 2012;</w:t>
      </w:r>
    </w:p>
    <w:p w14:paraId="1EFCD0CD" w14:textId="77777777" w:rsidR="00F21C2A" w:rsidRDefault="00F21C2A" w:rsidP="00F21C2A">
      <w:pPr>
        <w:pStyle w:val="ListParagraph"/>
        <w:rPr>
          <w:rFonts w:asciiTheme="minorHAnsi" w:hAnsiTheme="minorHAnsi" w:cs="Arial"/>
          <w:color w:val="000000"/>
          <w:sz w:val="22"/>
          <w:szCs w:val="22"/>
        </w:rPr>
      </w:pPr>
    </w:p>
    <w:p w14:paraId="17186C3B" w14:textId="12656D61" w:rsidR="00F21C2A" w:rsidRPr="00F21C2A" w:rsidRDefault="00F21C2A" w:rsidP="00F21C2A">
      <w:pPr>
        <w:pStyle w:val="yiv3409539797msolistparagraph"/>
        <w:numPr>
          <w:ilvl w:val="0"/>
          <w:numId w:val="25"/>
        </w:numPr>
        <w:spacing w:before="0" w:beforeAutospacing="0" w:after="0" w:afterAutospacing="0"/>
        <w:contextualSpacing/>
        <w:rPr>
          <w:rFonts w:asciiTheme="minorHAnsi" w:hAnsiTheme="minorHAnsi" w:cs="Arial"/>
          <w:color w:val="000000"/>
          <w:sz w:val="22"/>
          <w:szCs w:val="22"/>
        </w:rPr>
      </w:pPr>
      <w:r>
        <w:rPr>
          <w:rFonts w:asciiTheme="minorHAnsi" w:hAnsiTheme="minorHAnsi" w:cs="Arial"/>
          <w:color w:val="000000"/>
          <w:sz w:val="22"/>
          <w:szCs w:val="22"/>
        </w:rPr>
        <w:t>EDCR Training Workshop Report on “</w:t>
      </w:r>
      <w:r w:rsidRPr="00F21C2A">
        <w:rPr>
          <w:rFonts w:asciiTheme="minorHAnsi" w:hAnsiTheme="minorHAnsi" w:cs="Arial"/>
          <w:color w:val="000000"/>
          <w:sz w:val="22"/>
          <w:szCs w:val="22"/>
        </w:rPr>
        <w:t>Protection, Gender and Social Inclusion</w:t>
      </w:r>
      <w:r>
        <w:rPr>
          <w:rFonts w:asciiTheme="minorHAnsi" w:hAnsiTheme="minorHAnsi" w:cs="Arial"/>
          <w:color w:val="000000"/>
          <w:sz w:val="22"/>
          <w:szCs w:val="22"/>
        </w:rPr>
        <w:t xml:space="preserve"> </w:t>
      </w:r>
      <w:r w:rsidRPr="00F21C2A">
        <w:rPr>
          <w:rFonts w:asciiTheme="minorHAnsi" w:hAnsiTheme="minorHAnsi" w:cs="Arial"/>
          <w:color w:val="000000"/>
          <w:sz w:val="22"/>
          <w:szCs w:val="22"/>
        </w:rPr>
        <w:t>in Disaster Risk Management</w:t>
      </w:r>
      <w:r>
        <w:rPr>
          <w:rFonts w:asciiTheme="minorHAnsi" w:hAnsiTheme="minorHAnsi" w:cs="Arial"/>
          <w:color w:val="000000"/>
          <w:sz w:val="22"/>
          <w:szCs w:val="22"/>
        </w:rPr>
        <w:t xml:space="preserve">,” 2021. </w:t>
      </w:r>
    </w:p>
    <w:p w14:paraId="684495CC" w14:textId="075B3AC9" w:rsidR="00C02EFF" w:rsidRDefault="00C02EFF">
      <w:pPr>
        <w:rPr>
          <w:rFonts w:asciiTheme="minorHAnsi" w:hAnsiTheme="minorHAnsi" w:cs="Arial"/>
          <w:color w:val="000000"/>
          <w:lang w:val="en-US"/>
        </w:rPr>
      </w:pPr>
      <w:r>
        <w:rPr>
          <w:rFonts w:asciiTheme="minorHAnsi" w:hAnsiTheme="minorHAnsi" w:cs="Arial"/>
          <w:color w:val="000000"/>
        </w:rPr>
        <w:br w:type="page"/>
      </w:r>
    </w:p>
    <w:p w14:paraId="5ADFC246" w14:textId="2F8B4F2A" w:rsidR="00C02EFF" w:rsidRDefault="00C02EFF" w:rsidP="00C02EFF">
      <w:pPr>
        <w:pStyle w:val="Heading1"/>
        <w:numPr>
          <w:ilvl w:val="0"/>
          <w:numId w:val="0"/>
        </w:numPr>
        <w:jc w:val="center"/>
        <w:rPr>
          <w:rFonts w:asciiTheme="minorHAnsi" w:hAnsiTheme="minorHAnsi" w:cs="Arial"/>
          <w:lang w:val="en-US"/>
        </w:rPr>
      </w:pPr>
      <w:bookmarkStart w:id="256" w:name="_Toc126825977"/>
      <w:r w:rsidRPr="00546DDC">
        <w:rPr>
          <w:rFonts w:asciiTheme="minorHAnsi" w:hAnsiTheme="minorHAnsi" w:cs="Arial"/>
          <w:lang w:val="en-US"/>
        </w:rPr>
        <w:lastRenderedPageBreak/>
        <w:t xml:space="preserve">Appendix </w:t>
      </w:r>
      <w:r>
        <w:rPr>
          <w:rFonts w:asciiTheme="minorHAnsi" w:hAnsiTheme="minorHAnsi" w:cs="Arial"/>
          <w:lang w:val="en-US"/>
        </w:rPr>
        <w:t>E</w:t>
      </w:r>
      <w:r w:rsidRPr="00546DDC">
        <w:rPr>
          <w:rFonts w:asciiTheme="minorHAnsi" w:hAnsiTheme="minorHAnsi" w:cs="Arial"/>
          <w:lang w:val="en-US"/>
        </w:rPr>
        <w:t xml:space="preserve"> </w:t>
      </w:r>
      <w:r>
        <w:rPr>
          <w:rFonts w:asciiTheme="minorHAnsi" w:hAnsiTheme="minorHAnsi" w:cs="Arial"/>
          <w:lang w:val="en-US"/>
        </w:rPr>
        <w:t>–</w:t>
      </w:r>
      <w:r w:rsidRPr="00546DDC">
        <w:rPr>
          <w:rFonts w:asciiTheme="minorHAnsi" w:hAnsiTheme="minorHAnsi" w:cs="Arial"/>
          <w:lang w:val="en-US"/>
        </w:rPr>
        <w:t xml:space="preserve"> </w:t>
      </w:r>
      <w:r>
        <w:rPr>
          <w:rFonts w:asciiTheme="minorHAnsi" w:hAnsiTheme="minorHAnsi" w:cs="Arial"/>
          <w:lang w:val="en-US"/>
        </w:rPr>
        <w:t>general questionnaire provided to stakeholders</w:t>
      </w:r>
      <w:bookmarkEnd w:id="256"/>
    </w:p>
    <w:p w14:paraId="232A6EDE" w14:textId="1B662537" w:rsidR="005752C7" w:rsidRPr="001718BB" w:rsidRDefault="005752C7" w:rsidP="005752C7">
      <w:pPr>
        <w:rPr>
          <w:rFonts w:asciiTheme="minorHAnsi" w:hAnsiTheme="minorHAnsi" w:cstheme="minorHAnsi"/>
          <w:b/>
          <w:bCs/>
          <w:lang w:val="en-US"/>
        </w:rPr>
      </w:pPr>
      <w:r w:rsidRPr="001718BB">
        <w:rPr>
          <w:rFonts w:asciiTheme="minorHAnsi" w:hAnsiTheme="minorHAnsi" w:cstheme="minorHAnsi"/>
          <w:b/>
          <w:bCs/>
          <w:lang w:val="en-US"/>
        </w:rPr>
        <w:t xml:space="preserve">Stakeholder Questions and Discussion for </w:t>
      </w:r>
      <w:r w:rsidR="001718BB" w:rsidRPr="001718BB">
        <w:rPr>
          <w:rFonts w:asciiTheme="minorHAnsi" w:hAnsiTheme="minorHAnsi" w:cstheme="minorHAnsi"/>
          <w:b/>
          <w:bCs/>
          <w:lang w:val="en-US"/>
        </w:rPr>
        <w:t>the PMU and Government agencies</w:t>
      </w:r>
    </w:p>
    <w:p w14:paraId="59698415" w14:textId="77777777" w:rsidR="005752C7" w:rsidRPr="001718BB" w:rsidRDefault="005752C7" w:rsidP="00C02EFF">
      <w:pPr>
        <w:rPr>
          <w:rFonts w:asciiTheme="minorHAnsi" w:hAnsiTheme="minorHAnsi" w:cstheme="minorHAnsi"/>
          <w:lang w:val="en-US"/>
        </w:rPr>
      </w:pPr>
    </w:p>
    <w:p w14:paraId="4FE1396D"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How well has the project aligned with government and agency priorities?</w:t>
      </w:r>
    </w:p>
    <w:p w14:paraId="0E64DEE5"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To what extent has EDCR’s selected method of delivery been appropriate to the development context?</w:t>
      </w:r>
    </w:p>
    <w:p w14:paraId="4EC7B7EE"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Has the EDCR Project been influential in influencing national policies on disaster management and climate change?</w:t>
      </w:r>
    </w:p>
    <w:p w14:paraId="5EE7FCE7"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 xml:space="preserve">What evidence is there that the Project has contributed towards an improvement in national government capacity and institutional strengthening? </w:t>
      </w:r>
    </w:p>
    <w:p w14:paraId="04DE02C9"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 xml:space="preserve">Has the EDCR Project been effective in helping improve disaster management and climate change planning? </w:t>
      </w:r>
    </w:p>
    <w:p w14:paraId="541D9CD4"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What has been the contribution of partners and other organizations to the outputs, and how effective have the programme partnerships been in contributing to achieving the outputs?</w:t>
      </w:r>
    </w:p>
    <w:p w14:paraId="0F16599E"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What were the positive or negative, intended or unintended, changes brought about during project implementation?</w:t>
      </w:r>
    </w:p>
    <w:p w14:paraId="6778CBC0"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What were the contributing factors and impediments that enhanced or impeded project performance?</w:t>
      </w:r>
    </w:p>
    <w:p w14:paraId="202D7E49"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To what extent did the Project contribute to gender equality, the empowerment of women, and/or a human-rights based approach?</w:t>
      </w:r>
    </w:p>
    <w:p w14:paraId="0C5281D3"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To what extent are the approaches, resources, models, conceptual framework relevant to achieve the planned outputs?</w:t>
      </w:r>
    </w:p>
    <w:p w14:paraId="544B442F"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To what extent were quality outputs delivered on time?</w:t>
      </w:r>
    </w:p>
    <w:p w14:paraId="66839251"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Has there been an economical use of financial and human resources and strategic allocation of resources (funds, human resources, time, expertise, etc.)?</w:t>
      </w:r>
    </w:p>
    <w:p w14:paraId="6091260F"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Did the monitoring and evaluation systems that the Project has in place help to ensure that activities and outputs were managed efficiently and effectively?</w:t>
      </w:r>
    </w:p>
    <w:p w14:paraId="3B6DF839"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Were alternative approaches considered in designing the programme?</w:t>
      </w:r>
    </w:p>
    <w:p w14:paraId="04D87655"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What is the likelihood that the Project interventions are sustainable?</w:t>
      </w:r>
    </w:p>
    <w:p w14:paraId="7F404343"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What mechanisms have been set in place by the Project to support the Government of Palau to sustain the results made through these interventions?</w:t>
      </w:r>
    </w:p>
    <w:p w14:paraId="5F615DDE"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To what extent have partners committed to providing continuing support?</w:t>
      </w:r>
    </w:p>
    <w:p w14:paraId="355B09A8"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What opportunities for financial sustainability exist?</w:t>
      </w:r>
    </w:p>
    <w:p w14:paraId="008E3D1D"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How has the Project developed appropriate institutional capacity (systems, structures, staff, expertise, etc.) that will be self-sufficient after the Project closure date?</w:t>
      </w:r>
    </w:p>
    <w:p w14:paraId="6BCB3529"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What has happened because of the Project?</w:t>
      </w:r>
    </w:p>
    <w:p w14:paraId="6DC34580"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What real difference has the activity made to the beneficiaries?</w:t>
      </w:r>
    </w:p>
    <w:p w14:paraId="774E428C"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Were there contributions to changes in policy/legal/regulatory frameworks, including observed changes in capacities (awareness, knowledge, skills, infrastructure, monitoring systems, etc.) and governance architecture, including access to and use of information (laws, administrative bodies, trust building and conflict resolution processes, information-sharing systems, etc.)?</w:t>
      </w:r>
    </w:p>
    <w:p w14:paraId="105BE93A"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Were there any unintended impacts of the Project (both positive and negative)? If so, assess their overall scope and implications.</w:t>
      </w:r>
    </w:p>
    <w:p w14:paraId="310F0CFE" w14:textId="77777777" w:rsidR="001718BB"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sz w:val="22"/>
          <w:szCs w:val="22"/>
          <w:lang w:val="en-US"/>
        </w:rPr>
        <w:t>Identify barriers and risks that may prevent further progress towards long term impact.</w:t>
      </w:r>
    </w:p>
    <w:p w14:paraId="76D9374F" w14:textId="49781E22" w:rsidR="00C02EFF" w:rsidRPr="001718BB" w:rsidRDefault="001718BB">
      <w:pPr>
        <w:pStyle w:val="ListParagraph"/>
        <w:numPr>
          <w:ilvl w:val="3"/>
          <w:numId w:val="34"/>
        </w:numPr>
        <w:ind w:left="360"/>
        <w:rPr>
          <w:rFonts w:asciiTheme="minorHAnsi" w:hAnsiTheme="minorHAnsi" w:cstheme="minorHAnsi"/>
          <w:sz w:val="22"/>
          <w:szCs w:val="22"/>
          <w:lang w:val="en-US"/>
        </w:rPr>
      </w:pPr>
      <w:r w:rsidRPr="001718BB">
        <w:rPr>
          <w:rFonts w:asciiTheme="minorHAnsi" w:hAnsiTheme="minorHAnsi" w:cstheme="minorHAnsi" w:hint="eastAsia"/>
          <w:sz w:val="22"/>
          <w:szCs w:val="22"/>
          <w:lang w:val="en-US"/>
        </w:rPr>
        <w:lastRenderedPageBreak/>
        <w:t xml:space="preserve">Assess any real change in gender equality, </w:t>
      </w:r>
      <w:proofErr w:type="gramStart"/>
      <w:r w:rsidRPr="001718BB">
        <w:rPr>
          <w:rFonts w:asciiTheme="minorHAnsi" w:hAnsiTheme="minorHAnsi" w:cstheme="minorHAnsi" w:hint="eastAsia"/>
          <w:sz w:val="22"/>
          <w:szCs w:val="22"/>
          <w:lang w:val="en-US"/>
        </w:rPr>
        <w:t>e.g.</w:t>
      </w:r>
      <w:proofErr w:type="gramEnd"/>
      <w:r w:rsidRPr="001718BB">
        <w:rPr>
          <w:rFonts w:asciiTheme="minorHAnsi" w:hAnsiTheme="minorHAnsi" w:cstheme="minorHAnsi" w:hint="eastAsia"/>
          <w:sz w:val="22"/>
          <w:szCs w:val="22"/>
          <w:lang w:val="en-US"/>
        </w:rPr>
        <w:t xml:space="preserve"> access to and control of resources, decision</w:t>
      </w:r>
      <w:r w:rsidRPr="001718BB">
        <w:rPr>
          <w:rFonts w:asciiTheme="minorHAnsi" w:hAnsiTheme="minorHAnsi" w:cstheme="minorHAnsi" w:hint="eastAsia"/>
          <w:sz w:val="22"/>
          <w:szCs w:val="22"/>
          <w:lang w:val="en-US"/>
        </w:rPr>
        <w:t>‐</w:t>
      </w:r>
      <w:r w:rsidRPr="001718BB">
        <w:rPr>
          <w:rFonts w:asciiTheme="minorHAnsi" w:hAnsiTheme="minorHAnsi" w:cstheme="minorHAnsi" w:hint="eastAsia"/>
          <w:sz w:val="22"/>
          <w:szCs w:val="22"/>
          <w:lang w:val="en-US"/>
        </w:rPr>
        <w:t>making power, division of labor, etc</w:t>
      </w:r>
      <w:r>
        <w:rPr>
          <w:rFonts w:asciiTheme="minorHAnsi" w:hAnsiTheme="minorHAnsi" w:cstheme="minorHAnsi"/>
          <w:sz w:val="22"/>
          <w:szCs w:val="22"/>
          <w:lang w:val="en-US"/>
        </w:rPr>
        <w:t>.</w:t>
      </w:r>
    </w:p>
    <w:p w14:paraId="4614B0F7" w14:textId="73BD6AAF" w:rsidR="005752C7" w:rsidRDefault="005752C7" w:rsidP="005752C7">
      <w:pPr>
        <w:rPr>
          <w:rFonts w:asciiTheme="minorHAnsi" w:hAnsiTheme="minorHAnsi" w:cstheme="minorHAnsi"/>
          <w:lang w:val="en-US"/>
        </w:rPr>
      </w:pPr>
    </w:p>
    <w:p w14:paraId="73173E2E" w14:textId="4FE6AEFC" w:rsidR="005752C7" w:rsidRDefault="005752C7" w:rsidP="005752C7">
      <w:pPr>
        <w:spacing w:after="160" w:line="259" w:lineRule="auto"/>
        <w:rPr>
          <w:rFonts w:ascii="Calibri" w:eastAsia="Calibri" w:hAnsi="Calibri" w:cs="Arial"/>
          <w:b/>
          <w:bCs/>
          <w:lang w:val="en-US"/>
        </w:rPr>
      </w:pPr>
      <w:r w:rsidRPr="005752C7">
        <w:rPr>
          <w:rFonts w:ascii="Calibri" w:eastAsia="Calibri" w:hAnsi="Calibri" w:cs="Arial"/>
          <w:b/>
          <w:bCs/>
          <w:lang w:val="en-US"/>
        </w:rPr>
        <w:t>Stakeholder Questions and Discussion for Beneficiaries</w:t>
      </w:r>
    </w:p>
    <w:p w14:paraId="4D009257" w14:textId="77777777" w:rsidR="001718BB"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Has there been any capacity development of key beneficiaries?</w:t>
      </w:r>
    </w:p>
    <w:p w14:paraId="29FAFE15" w14:textId="77777777" w:rsidR="001718BB"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Has the EDCR Project been influential in influencing national policies on disaster management and climate change adaptation?</w:t>
      </w:r>
    </w:p>
    <w:p w14:paraId="1CF22361" w14:textId="77777777" w:rsidR="001718BB"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 xml:space="preserve">What evidence is there that the Project has contributed towards an improvement in disaster management and climate change adaptation? </w:t>
      </w:r>
    </w:p>
    <w:p w14:paraId="1043F91D" w14:textId="77777777" w:rsidR="001718BB"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 xml:space="preserve">Has the EDCR Project been effective in helping improve disaster management and climate change planning? </w:t>
      </w:r>
    </w:p>
    <w:p w14:paraId="1AB87BD8" w14:textId="77777777" w:rsidR="001718BB"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How would you rate the training conducted by the Project? Was it effective in transferring knowledge on disaster management and climate change?</w:t>
      </w:r>
    </w:p>
    <w:p w14:paraId="3273CAB0" w14:textId="77777777" w:rsidR="001718BB"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How have you used the knowledge transferred by the Project?</w:t>
      </w:r>
    </w:p>
    <w:p w14:paraId="1F3384C7" w14:textId="77777777" w:rsidR="001718BB"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What were the contributing factors and impediments that enhanced or impeded Project performance?</w:t>
      </w:r>
    </w:p>
    <w:p w14:paraId="16797AAC" w14:textId="77777777" w:rsidR="001718BB"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To what extent did the project contribute to gender equality, and the empowerment of women?</w:t>
      </w:r>
    </w:p>
    <w:p w14:paraId="4D63CAB0" w14:textId="77777777" w:rsidR="001718BB"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How many people have benefited?</w:t>
      </w:r>
    </w:p>
    <w:p w14:paraId="0863903E" w14:textId="77777777" w:rsidR="001718BB"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Can you identify barriers and risks that may prevent further progress towards the long-term impact of improving the capacity for preparedness and mitigation of Palau’s resilience to different types of related hazards and enhancing resilience to climate change impacts?</w:t>
      </w:r>
    </w:p>
    <w:p w14:paraId="6EA146E1" w14:textId="2077A8AE" w:rsid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To what extent have partners committed to providing continuing support?</w:t>
      </w:r>
    </w:p>
    <w:p w14:paraId="10146BCA" w14:textId="2095735E" w:rsidR="005752C7" w:rsidRPr="001718BB" w:rsidRDefault="001718BB">
      <w:pPr>
        <w:pStyle w:val="ListParagraph"/>
        <w:numPr>
          <w:ilvl w:val="6"/>
          <w:numId w:val="34"/>
        </w:numPr>
        <w:spacing w:after="160" w:line="259" w:lineRule="auto"/>
        <w:ind w:left="360"/>
        <w:rPr>
          <w:rFonts w:ascii="Calibri" w:eastAsia="Calibri" w:hAnsi="Calibri" w:cs="Arial"/>
          <w:sz w:val="22"/>
          <w:szCs w:val="22"/>
          <w:lang w:val="en-US"/>
        </w:rPr>
      </w:pPr>
      <w:r w:rsidRPr="001718BB">
        <w:rPr>
          <w:rFonts w:ascii="Calibri" w:eastAsia="Calibri" w:hAnsi="Calibri" w:cs="Arial"/>
          <w:sz w:val="22"/>
          <w:szCs w:val="22"/>
          <w:lang w:val="en-US"/>
        </w:rPr>
        <w:t>What has happened because of the project</w:t>
      </w:r>
      <w:r w:rsidR="005752C7" w:rsidRPr="001718BB">
        <w:rPr>
          <w:rFonts w:ascii="Calibri" w:eastAsia="Calibri" w:hAnsi="Calibri" w:cs="Arial"/>
          <w:sz w:val="22"/>
          <w:szCs w:val="22"/>
          <w:lang w:val="en-US"/>
        </w:rPr>
        <w:t>?</w:t>
      </w:r>
    </w:p>
    <w:p w14:paraId="44B2A539" w14:textId="77777777" w:rsidR="005752C7" w:rsidRPr="005752C7" w:rsidRDefault="005752C7" w:rsidP="005752C7">
      <w:pPr>
        <w:rPr>
          <w:rFonts w:asciiTheme="minorHAnsi" w:hAnsiTheme="minorHAnsi" w:cstheme="minorHAnsi"/>
          <w:lang w:val="en-US"/>
        </w:rPr>
      </w:pPr>
    </w:p>
    <w:p w14:paraId="15FCD496" w14:textId="77777777" w:rsidR="007B5907" w:rsidRDefault="007B5907" w:rsidP="00C02EFF">
      <w:pPr>
        <w:pStyle w:val="yiv3409539797msolistparagraph"/>
        <w:spacing w:after="240" w:afterAutospacing="0"/>
        <w:ind w:left="717"/>
        <w:rPr>
          <w:rFonts w:asciiTheme="minorHAnsi" w:hAnsiTheme="minorHAnsi" w:cs="Arial"/>
          <w:color w:val="000000"/>
          <w:sz w:val="22"/>
          <w:szCs w:val="22"/>
        </w:rPr>
      </w:pPr>
    </w:p>
    <w:p w14:paraId="2B4539B0" w14:textId="5D4E0AAF" w:rsidR="005752C7" w:rsidRPr="00FD152F" w:rsidRDefault="005752C7" w:rsidP="005752C7">
      <w:pPr>
        <w:pStyle w:val="yiv3409539797msolistparagraph"/>
        <w:spacing w:after="240" w:afterAutospacing="0"/>
        <w:rPr>
          <w:rFonts w:asciiTheme="minorHAnsi" w:hAnsiTheme="minorHAnsi" w:cs="Arial"/>
          <w:color w:val="000000"/>
          <w:sz w:val="22"/>
          <w:szCs w:val="22"/>
        </w:rPr>
        <w:sectPr w:rsidR="005752C7" w:rsidRPr="00FD152F" w:rsidSect="002E7B1F">
          <w:headerReference w:type="even" r:id="rId52"/>
          <w:headerReference w:type="default" r:id="rId53"/>
          <w:footerReference w:type="default" r:id="rId54"/>
          <w:headerReference w:type="first" r:id="rId55"/>
          <w:pgSz w:w="12240" w:h="15840" w:code="1"/>
          <w:pgMar w:top="1440" w:right="1440" w:bottom="1440" w:left="1440" w:header="708" w:footer="708" w:gutter="0"/>
          <w:cols w:space="708"/>
          <w:docGrid w:linePitch="360"/>
        </w:sectPr>
      </w:pPr>
    </w:p>
    <w:p w14:paraId="749F0DBD" w14:textId="2336AAD7" w:rsidR="003078D7" w:rsidRDefault="000B1D77" w:rsidP="005B57BB">
      <w:pPr>
        <w:pStyle w:val="Heading1"/>
        <w:numPr>
          <w:ilvl w:val="0"/>
          <w:numId w:val="0"/>
        </w:numPr>
        <w:spacing w:after="0"/>
        <w:jc w:val="center"/>
        <w:rPr>
          <w:rFonts w:asciiTheme="minorHAnsi" w:hAnsiTheme="minorHAnsi" w:cs="Arial"/>
          <w:lang w:val="en-US"/>
        </w:rPr>
      </w:pPr>
      <w:bookmarkStart w:id="257" w:name="_Toc126825978"/>
      <w:bookmarkEnd w:id="8"/>
      <w:r>
        <w:rPr>
          <w:rFonts w:asciiTheme="minorHAnsi" w:hAnsiTheme="minorHAnsi" w:cs="Arial"/>
          <w:lang w:val="en-US"/>
        </w:rPr>
        <w:lastRenderedPageBreak/>
        <w:t xml:space="preserve">Appendix </w:t>
      </w:r>
      <w:r w:rsidR="00BE290A">
        <w:rPr>
          <w:rFonts w:asciiTheme="minorHAnsi" w:hAnsiTheme="minorHAnsi" w:cs="Arial"/>
          <w:lang w:val="en-US"/>
        </w:rPr>
        <w:t>F</w:t>
      </w:r>
      <w:r>
        <w:rPr>
          <w:rFonts w:asciiTheme="minorHAnsi" w:hAnsiTheme="minorHAnsi" w:cs="Arial"/>
          <w:lang w:val="en-US"/>
        </w:rPr>
        <w:t xml:space="preserve"> </w:t>
      </w:r>
      <w:r w:rsidR="00960D28">
        <w:rPr>
          <w:rFonts w:asciiTheme="minorHAnsi" w:hAnsiTheme="minorHAnsi" w:cs="Arial"/>
          <w:lang w:val="en-US"/>
        </w:rPr>
        <w:t>–</w:t>
      </w:r>
      <w:r>
        <w:rPr>
          <w:rFonts w:asciiTheme="minorHAnsi" w:hAnsiTheme="minorHAnsi" w:cs="Arial"/>
          <w:lang w:val="en-US"/>
        </w:rPr>
        <w:t xml:space="preserve"> </w:t>
      </w:r>
      <w:r w:rsidR="00C56185" w:rsidRPr="00546DDC">
        <w:rPr>
          <w:rFonts w:asciiTheme="minorHAnsi" w:hAnsiTheme="minorHAnsi" w:cs="Arial"/>
          <w:lang w:val="en-US"/>
        </w:rPr>
        <w:t>results</w:t>
      </w:r>
      <w:r w:rsidR="00960D28">
        <w:rPr>
          <w:rFonts w:asciiTheme="minorHAnsi" w:hAnsiTheme="minorHAnsi" w:cs="Arial"/>
          <w:lang w:val="en-US"/>
        </w:rPr>
        <w:t xml:space="preserve"> </w:t>
      </w:r>
      <w:r w:rsidR="00C56185" w:rsidRPr="00546DDC">
        <w:rPr>
          <w:rFonts w:asciiTheme="minorHAnsi" w:hAnsiTheme="minorHAnsi" w:cs="Arial"/>
          <w:lang w:val="en-US"/>
        </w:rPr>
        <w:t>framework</w:t>
      </w:r>
      <w:r w:rsidR="00414FB4" w:rsidRPr="00546DDC">
        <w:rPr>
          <w:rFonts w:asciiTheme="minorHAnsi" w:hAnsiTheme="minorHAnsi" w:cs="Arial"/>
          <w:lang w:val="en-US"/>
        </w:rPr>
        <w:t xml:space="preserve"> for </w:t>
      </w:r>
      <w:r w:rsidR="007D6320">
        <w:rPr>
          <w:rFonts w:asciiTheme="minorHAnsi" w:hAnsiTheme="minorHAnsi" w:cs="Arial"/>
          <w:lang w:val="en-US"/>
        </w:rPr>
        <w:t>EDCR</w:t>
      </w:r>
      <w:r w:rsidR="00D862E2">
        <w:rPr>
          <w:rFonts w:asciiTheme="minorHAnsi" w:hAnsiTheme="minorHAnsi" w:cs="Arial"/>
          <w:lang w:val="en-US"/>
        </w:rPr>
        <w:t xml:space="preserve"> Project</w:t>
      </w:r>
      <w:r w:rsidR="007D6320">
        <w:rPr>
          <w:rFonts w:asciiTheme="minorHAnsi" w:hAnsiTheme="minorHAnsi" w:cs="Arial"/>
          <w:lang w:val="en-US"/>
        </w:rPr>
        <w:t xml:space="preserve"> (up to April 2020)</w:t>
      </w:r>
      <w:bookmarkEnd w:id="257"/>
    </w:p>
    <w:tbl>
      <w:tblPr>
        <w:tblW w:w="136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9"/>
      </w:tblGrid>
      <w:tr w:rsidR="00E84602" w:rsidRPr="00A1666F" w14:paraId="248615FD" w14:textId="77777777" w:rsidTr="00E84602">
        <w:trPr>
          <w:trHeight w:val="287"/>
        </w:trPr>
        <w:tc>
          <w:tcPr>
            <w:tcW w:w="13609" w:type="dxa"/>
            <w:shd w:val="pct12" w:color="auto" w:fill="auto"/>
          </w:tcPr>
          <w:p w14:paraId="40BE2F3F" w14:textId="62F8C078" w:rsidR="007D6320" w:rsidRPr="007D6320" w:rsidRDefault="007D6320" w:rsidP="007D6320">
            <w:pPr>
              <w:autoSpaceDE w:val="0"/>
              <w:autoSpaceDN w:val="0"/>
              <w:adjustRightInd w:val="0"/>
              <w:rPr>
                <w:rFonts w:asciiTheme="minorHAnsi" w:hAnsiTheme="minorHAnsi" w:cstheme="minorHAnsi"/>
                <w:b/>
                <w:bCs/>
                <w:color w:val="000000"/>
                <w:sz w:val="18"/>
                <w:szCs w:val="18"/>
                <w:lang w:eastAsia="en-CA"/>
              </w:rPr>
            </w:pPr>
            <w:r w:rsidRPr="007D6320">
              <w:rPr>
                <w:rFonts w:asciiTheme="minorHAnsi" w:hAnsiTheme="minorHAnsi" w:cstheme="minorHAnsi"/>
                <w:b/>
                <w:bCs/>
                <w:color w:val="000000"/>
                <w:sz w:val="18"/>
                <w:szCs w:val="18"/>
                <w:lang w:eastAsia="en-CA"/>
              </w:rPr>
              <w:t xml:space="preserve">Contributing Outcome (UNDAF/CPD, RPD or GPD): </w:t>
            </w:r>
          </w:p>
          <w:p w14:paraId="5B276B23" w14:textId="77777777" w:rsidR="007D6320" w:rsidRPr="007D6320" w:rsidRDefault="007D6320" w:rsidP="007D6320">
            <w:pPr>
              <w:autoSpaceDE w:val="0"/>
              <w:autoSpaceDN w:val="0"/>
              <w:adjustRightInd w:val="0"/>
              <w:rPr>
                <w:rFonts w:asciiTheme="minorHAnsi" w:hAnsiTheme="minorHAnsi" w:cstheme="minorHAnsi"/>
                <w:color w:val="000000"/>
                <w:sz w:val="18"/>
                <w:szCs w:val="18"/>
                <w:lang w:eastAsia="en-CA"/>
              </w:rPr>
            </w:pPr>
            <w:r w:rsidRPr="007D6320">
              <w:rPr>
                <w:rFonts w:asciiTheme="minorHAnsi" w:hAnsiTheme="minorHAnsi" w:cstheme="minorHAnsi"/>
                <w:color w:val="000000"/>
                <w:sz w:val="18"/>
                <w:szCs w:val="18"/>
                <w:lang w:eastAsia="en-CA"/>
              </w:rPr>
              <w:t xml:space="preserve">Outcome 1 of the UN Pacific Strategy 2018 – 2022: By 2022, people and ecosystems in the Pacific are more resilient to the impacts of climate change, climate variability and disasters; and environmental protection is strengthened. </w:t>
            </w:r>
          </w:p>
          <w:p w14:paraId="12460E8F" w14:textId="77777777" w:rsidR="007D6320" w:rsidRPr="007D6320" w:rsidRDefault="007D6320" w:rsidP="007D6320">
            <w:pPr>
              <w:autoSpaceDE w:val="0"/>
              <w:autoSpaceDN w:val="0"/>
              <w:adjustRightInd w:val="0"/>
              <w:rPr>
                <w:rFonts w:asciiTheme="minorHAnsi" w:hAnsiTheme="minorHAnsi" w:cstheme="minorHAnsi"/>
                <w:color w:val="000000"/>
                <w:sz w:val="18"/>
                <w:szCs w:val="18"/>
                <w:lang w:eastAsia="en-CA"/>
              </w:rPr>
            </w:pPr>
            <w:r w:rsidRPr="007D6320">
              <w:rPr>
                <w:rFonts w:asciiTheme="minorHAnsi" w:hAnsiTheme="minorHAnsi" w:cstheme="minorHAnsi"/>
                <w:color w:val="000000"/>
                <w:sz w:val="18"/>
                <w:szCs w:val="18"/>
                <w:lang w:eastAsia="en-CA"/>
              </w:rPr>
              <w:t xml:space="preserve">Indicative Output(s) with gender marker: </w:t>
            </w:r>
          </w:p>
          <w:p w14:paraId="275C8C7B" w14:textId="24A94C8F" w:rsidR="00E84602" w:rsidRPr="00217D4B" w:rsidRDefault="007D6320" w:rsidP="007D6320">
            <w:pPr>
              <w:autoSpaceDE w:val="0"/>
              <w:autoSpaceDN w:val="0"/>
              <w:adjustRightInd w:val="0"/>
              <w:rPr>
                <w:rFonts w:ascii="Calibri" w:hAnsi="Calibri" w:cs="Calibri"/>
                <w:sz w:val="18"/>
                <w:szCs w:val="18"/>
                <w:lang w:eastAsia="en-CA"/>
              </w:rPr>
            </w:pPr>
            <w:r w:rsidRPr="007D6320">
              <w:rPr>
                <w:rFonts w:asciiTheme="minorHAnsi" w:hAnsiTheme="minorHAnsi" w:cstheme="minorHAnsi"/>
                <w:color w:val="000000"/>
                <w:sz w:val="18"/>
                <w:szCs w:val="18"/>
                <w:lang w:eastAsia="en-CA"/>
              </w:rPr>
              <w:t>Output 3.2. Preparedness systems in place to effectively address the consequences of and response to natural hazards (geo-physical and climate related) and man-made crisis at all levels of government and community. Gender Marker: GEN2 (Gender equality as a significant objective)</w:t>
            </w:r>
          </w:p>
        </w:tc>
      </w:tr>
      <w:tr w:rsidR="00F51714" w:rsidRPr="00A1666F" w14:paraId="7F292103" w14:textId="77777777" w:rsidTr="007F3249">
        <w:trPr>
          <w:trHeight w:val="287"/>
        </w:trPr>
        <w:tc>
          <w:tcPr>
            <w:tcW w:w="13609" w:type="dxa"/>
            <w:tcBorders>
              <w:top w:val="single" w:sz="6" w:space="0" w:color="auto"/>
              <w:left w:val="single" w:sz="6" w:space="0" w:color="auto"/>
              <w:bottom w:val="single" w:sz="6" w:space="0" w:color="auto"/>
              <w:right w:val="single" w:sz="6" w:space="0" w:color="auto"/>
            </w:tcBorders>
            <w:shd w:val="clear" w:color="auto" w:fill="auto"/>
          </w:tcPr>
          <w:p w14:paraId="5F8151B9" w14:textId="3CDD6F5B" w:rsidR="00F51714" w:rsidRPr="00F51714" w:rsidRDefault="00F51714" w:rsidP="00F51714">
            <w:pPr>
              <w:autoSpaceDE w:val="0"/>
              <w:autoSpaceDN w:val="0"/>
              <w:adjustRightInd w:val="0"/>
              <w:rPr>
                <w:rFonts w:asciiTheme="minorHAnsi" w:hAnsiTheme="minorHAnsi" w:cstheme="minorHAnsi"/>
                <w:b/>
                <w:bCs/>
                <w:color w:val="000000"/>
                <w:sz w:val="18"/>
                <w:szCs w:val="18"/>
                <w:lang w:eastAsia="en-CA"/>
              </w:rPr>
            </w:pPr>
            <w:r w:rsidRPr="00F51714">
              <w:rPr>
                <w:rFonts w:asciiTheme="minorHAnsi" w:eastAsia="Times New Roman" w:hAnsiTheme="minorHAnsi" w:cstheme="minorHAnsi"/>
                <w:b/>
                <w:bCs/>
                <w:sz w:val="18"/>
                <w:szCs w:val="18"/>
                <w:lang w:eastAsia="en-CA"/>
              </w:rPr>
              <w:t>Outcome indicators as stated in the Country Programme [or Global/Regional] Results and Resources Framework, including baseline and targets:</w:t>
            </w:r>
            <w:r w:rsidRPr="00F51714">
              <w:rPr>
                <w:rFonts w:asciiTheme="minorHAnsi" w:eastAsia="Times New Roman" w:hAnsiTheme="minorHAnsi" w:cstheme="minorHAnsi"/>
                <w:sz w:val="18"/>
                <w:szCs w:val="18"/>
                <w:lang w:eastAsia="en-CA"/>
              </w:rPr>
              <w:t xml:space="preserve"> </w:t>
            </w:r>
            <w:r w:rsidRPr="0070641A">
              <w:rPr>
                <w:rFonts w:asciiTheme="minorHAnsi" w:eastAsia="Times New Roman" w:hAnsiTheme="minorHAnsi" w:cstheme="minorHAnsi"/>
                <w:sz w:val="18"/>
                <w:szCs w:val="18"/>
                <w:lang w:eastAsia="en-CA"/>
              </w:rPr>
              <w:t>RBAP Regional Programme Document- Outcome 3. Countries are able to reduce the likelihood of conflict, and lower the risks of natural disasters, including from climate change</w:t>
            </w:r>
            <w:r w:rsidRPr="00F51714">
              <w:rPr>
                <w:rFonts w:asciiTheme="minorHAnsi" w:eastAsia="Times New Roman" w:hAnsiTheme="minorHAnsi" w:cstheme="minorHAnsi"/>
                <w:sz w:val="18"/>
                <w:szCs w:val="18"/>
                <w:lang w:eastAsia="en-CA"/>
              </w:rPr>
              <w:t> </w:t>
            </w:r>
          </w:p>
        </w:tc>
      </w:tr>
      <w:tr w:rsidR="00F51714" w:rsidRPr="00A1666F" w14:paraId="78FF61F9" w14:textId="77777777" w:rsidTr="007F3249">
        <w:trPr>
          <w:trHeight w:val="287"/>
        </w:trPr>
        <w:tc>
          <w:tcPr>
            <w:tcW w:w="13609" w:type="dxa"/>
            <w:tcBorders>
              <w:top w:val="single" w:sz="6" w:space="0" w:color="auto"/>
              <w:left w:val="single" w:sz="6" w:space="0" w:color="auto"/>
              <w:bottom w:val="single" w:sz="6" w:space="0" w:color="auto"/>
              <w:right w:val="single" w:sz="6" w:space="0" w:color="auto"/>
            </w:tcBorders>
            <w:shd w:val="clear" w:color="auto" w:fill="auto"/>
          </w:tcPr>
          <w:p w14:paraId="70FB6FDD" w14:textId="1605BC1F" w:rsidR="00F51714" w:rsidRPr="00F51714" w:rsidRDefault="00F51714" w:rsidP="00F51714">
            <w:pPr>
              <w:autoSpaceDE w:val="0"/>
              <w:autoSpaceDN w:val="0"/>
              <w:adjustRightInd w:val="0"/>
              <w:rPr>
                <w:rFonts w:asciiTheme="minorHAnsi" w:hAnsiTheme="minorHAnsi" w:cstheme="minorHAnsi"/>
                <w:b/>
                <w:bCs/>
                <w:color w:val="000000"/>
                <w:sz w:val="18"/>
                <w:szCs w:val="18"/>
                <w:lang w:eastAsia="en-CA"/>
              </w:rPr>
            </w:pPr>
            <w:r w:rsidRPr="00F51714">
              <w:rPr>
                <w:rFonts w:asciiTheme="minorHAnsi" w:eastAsia="Times New Roman" w:hAnsiTheme="minorHAnsi" w:cstheme="minorHAnsi"/>
                <w:b/>
                <w:bCs/>
                <w:sz w:val="18"/>
                <w:szCs w:val="18"/>
                <w:lang w:eastAsia="en-CA"/>
              </w:rPr>
              <w:t xml:space="preserve">Intended SDG the project will support: </w:t>
            </w:r>
            <w:r w:rsidRPr="0070641A">
              <w:rPr>
                <w:rFonts w:asciiTheme="minorHAnsi" w:eastAsia="Times New Roman" w:hAnsiTheme="minorHAnsi" w:cstheme="minorHAnsi"/>
                <w:sz w:val="18"/>
                <w:szCs w:val="18"/>
                <w:lang w:eastAsia="en-CA"/>
              </w:rPr>
              <w:t>Goal 1: No poverty, Goal 2: zero hunger, Goal 5: gender equality, Goal 6: clean water and sanitation, Goal 13: climate action.</w:t>
            </w:r>
            <w:r w:rsidRPr="00F51714">
              <w:rPr>
                <w:rFonts w:asciiTheme="minorHAnsi" w:eastAsia="Times New Roman" w:hAnsiTheme="minorHAnsi" w:cstheme="minorHAnsi"/>
                <w:sz w:val="18"/>
                <w:szCs w:val="18"/>
                <w:lang w:eastAsia="en-CA"/>
              </w:rPr>
              <w:t> </w:t>
            </w:r>
          </w:p>
        </w:tc>
      </w:tr>
      <w:tr w:rsidR="00F51714" w:rsidRPr="00A1666F" w14:paraId="3A36B60A" w14:textId="77777777" w:rsidTr="007F3249">
        <w:trPr>
          <w:trHeight w:val="287"/>
        </w:trPr>
        <w:tc>
          <w:tcPr>
            <w:tcW w:w="13609" w:type="dxa"/>
            <w:tcBorders>
              <w:top w:val="single" w:sz="6" w:space="0" w:color="auto"/>
              <w:left w:val="single" w:sz="6" w:space="0" w:color="auto"/>
              <w:bottom w:val="single" w:sz="6" w:space="0" w:color="auto"/>
              <w:right w:val="single" w:sz="6" w:space="0" w:color="auto"/>
            </w:tcBorders>
            <w:shd w:val="clear" w:color="auto" w:fill="auto"/>
          </w:tcPr>
          <w:p w14:paraId="33BB79A6" w14:textId="750E9E5E" w:rsidR="00F51714" w:rsidRPr="00F51714" w:rsidRDefault="00F51714" w:rsidP="00F51714">
            <w:pPr>
              <w:autoSpaceDE w:val="0"/>
              <w:autoSpaceDN w:val="0"/>
              <w:adjustRightInd w:val="0"/>
              <w:rPr>
                <w:rFonts w:asciiTheme="minorHAnsi" w:hAnsiTheme="minorHAnsi" w:cstheme="minorHAnsi"/>
                <w:b/>
                <w:bCs/>
                <w:color w:val="000000"/>
                <w:sz w:val="18"/>
                <w:szCs w:val="18"/>
                <w:lang w:eastAsia="en-CA"/>
              </w:rPr>
            </w:pPr>
            <w:r w:rsidRPr="00F51714">
              <w:rPr>
                <w:rFonts w:asciiTheme="minorHAnsi" w:eastAsia="Times New Roman" w:hAnsiTheme="minorHAnsi" w:cstheme="minorHAnsi"/>
                <w:b/>
                <w:bCs/>
                <w:sz w:val="18"/>
                <w:szCs w:val="18"/>
                <w:lang w:eastAsia="en-CA"/>
              </w:rPr>
              <w:t xml:space="preserve">Regional priority: </w:t>
            </w:r>
            <w:r w:rsidRPr="0070641A">
              <w:rPr>
                <w:rFonts w:asciiTheme="minorHAnsi" w:eastAsia="Times New Roman" w:hAnsiTheme="minorHAnsi" w:cstheme="minorHAnsi"/>
                <w:sz w:val="18"/>
                <w:szCs w:val="18"/>
                <w:lang w:eastAsia="en-CA"/>
              </w:rPr>
              <w:t xml:space="preserve">Pacific people, societies, economies, </w:t>
            </w:r>
            <w:proofErr w:type="gramStart"/>
            <w:r w:rsidRPr="0070641A">
              <w:rPr>
                <w:rFonts w:asciiTheme="minorHAnsi" w:eastAsia="Times New Roman" w:hAnsiTheme="minorHAnsi" w:cstheme="minorHAnsi"/>
                <w:sz w:val="18"/>
                <w:szCs w:val="18"/>
                <w:lang w:eastAsia="en-CA"/>
              </w:rPr>
              <w:t>cultures</w:t>
            </w:r>
            <w:proofErr w:type="gramEnd"/>
            <w:r w:rsidRPr="0070641A">
              <w:rPr>
                <w:rFonts w:asciiTheme="minorHAnsi" w:eastAsia="Times New Roman" w:hAnsiTheme="minorHAnsi" w:cstheme="minorHAnsi"/>
                <w:sz w:val="18"/>
                <w:szCs w:val="18"/>
                <w:lang w:eastAsia="en-CA"/>
              </w:rPr>
              <w:t xml:space="preserve"> and natural environments are resilient to changing conditions and extreme events resulting from climate change, climate variability and geological processes, to enhance the well-being of the people and to promote their sustainable development (Framework for Resilient Development in the Pacific (FRDP) </w:t>
            </w:r>
          </w:p>
        </w:tc>
      </w:tr>
      <w:tr w:rsidR="00F51714" w:rsidRPr="00A1666F" w14:paraId="033349E1" w14:textId="77777777" w:rsidTr="007F3249">
        <w:trPr>
          <w:trHeight w:val="287"/>
        </w:trPr>
        <w:tc>
          <w:tcPr>
            <w:tcW w:w="13609" w:type="dxa"/>
            <w:tcBorders>
              <w:top w:val="single" w:sz="6" w:space="0" w:color="auto"/>
              <w:left w:val="single" w:sz="6" w:space="0" w:color="auto"/>
              <w:bottom w:val="single" w:sz="6" w:space="0" w:color="auto"/>
              <w:right w:val="single" w:sz="6" w:space="0" w:color="auto"/>
            </w:tcBorders>
            <w:shd w:val="clear" w:color="auto" w:fill="auto"/>
          </w:tcPr>
          <w:p w14:paraId="1B5767BC" w14:textId="4CDE6353" w:rsidR="00F51714" w:rsidRPr="00F51714" w:rsidRDefault="00F51714" w:rsidP="00F51714">
            <w:pPr>
              <w:autoSpaceDE w:val="0"/>
              <w:autoSpaceDN w:val="0"/>
              <w:adjustRightInd w:val="0"/>
              <w:rPr>
                <w:rFonts w:asciiTheme="minorHAnsi" w:hAnsiTheme="minorHAnsi" w:cstheme="minorHAnsi"/>
                <w:b/>
                <w:bCs/>
                <w:color w:val="000000"/>
                <w:sz w:val="18"/>
                <w:szCs w:val="18"/>
                <w:lang w:eastAsia="en-CA"/>
              </w:rPr>
            </w:pPr>
            <w:r w:rsidRPr="00F51714">
              <w:rPr>
                <w:rFonts w:asciiTheme="minorHAnsi" w:eastAsia="Times New Roman" w:hAnsiTheme="minorHAnsi" w:cstheme="minorHAnsi"/>
                <w:b/>
                <w:bCs/>
                <w:sz w:val="18"/>
                <w:szCs w:val="18"/>
                <w:lang w:eastAsia="en-CA"/>
              </w:rPr>
              <w:t xml:space="preserve">Applicable Output(s) from the UNDP Strategic Plan: </w:t>
            </w:r>
            <w:r w:rsidRPr="0070641A">
              <w:rPr>
                <w:rFonts w:asciiTheme="minorHAnsi" w:eastAsia="Times New Roman" w:hAnsiTheme="minorHAnsi" w:cstheme="minorHAnsi"/>
                <w:sz w:val="18"/>
                <w:szCs w:val="18"/>
                <w:lang w:eastAsia="en-CA"/>
              </w:rPr>
              <w:t>Output 3.2. Preparedness systems in place to effectively address the consequences of and response to natural hazards (geo-physical and climate related) and man-made crisis at all levels of government and community.</w:t>
            </w:r>
            <w:r w:rsidRPr="00F51714">
              <w:rPr>
                <w:rFonts w:asciiTheme="minorHAnsi" w:eastAsia="Times New Roman" w:hAnsiTheme="minorHAnsi" w:cstheme="minorHAnsi"/>
                <w:b/>
                <w:bCs/>
                <w:sz w:val="18"/>
                <w:szCs w:val="18"/>
                <w:lang w:eastAsia="en-CA"/>
              </w:rPr>
              <w:t>  </w:t>
            </w:r>
            <w:r w:rsidRPr="00F51714">
              <w:rPr>
                <w:rFonts w:asciiTheme="minorHAnsi" w:eastAsia="Times New Roman" w:hAnsiTheme="minorHAnsi" w:cstheme="minorHAnsi"/>
                <w:sz w:val="18"/>
                <w:szCs w:val="18"/>
                <w:lang w:eastAsia="en-CA"/>
              </w:rPr>
              <w:t> </w:t>
            </w:r>
          </w:p>
        </w:tc>
      </w:tr>
      <w:tr w:rsidR="00F51714" w:rsidRPr="00A1666F" w14:paraId="13755A8F" w14:textId="77777777" w:rsidTr="007F3249">
        <w:trPr>
          <w:trHeight w:val="287"/>
        </w:trPr>
        <w:tc>
          <w:tcPr>
            <w:tcW w:w="13609" w:type="dxa"/>
            <w:tcBorders>
              <w:top w:val="single" w:sz="6" w:space="0" w:color="auto"/>
              <w:left w:val="single" w:sz="6" w:space="0" w:color="auto"/>
              <w:bottom w:val="single" w:sz="6" w:space="0" w:color="auto"/>
              <w:right w:val="single" w:sz="6" w:space="0" w:color="auto"/>
            </w:tcBorders>
            <w:shd w:val="clear" w:color="auto" w:fill="auto"/>
          </w:tcPr>
          <w:p w14:paraId="50A63613" w14:textId="0A9545A4" w:rsidR="00F51714" w:rsidRPr="00F51714" w:rsidRDefault="00F51714" w:rsidP="00F51714">
            <w:pPr>
              <w:autoSpaceDE w:val="0"/>
              <w:autoSpaceDN w:val="0"/>
              <w:adjustRightInd w:val="0"/>
              <w:rPr>
                <w:rFonts w:asciiTheme="minorHAnsi" w:hAnsiTheme="minorHAnsi" w:cstheme="minorHAnsi"/>
                <w:b/>
                <w:bCs/>
                <w:color w:val="000000"/>
                <w:sz w:val="18"/>
                <w:szCs w:val="18"/>
                <w:lang w:eastAsia="en-CA"/>
              </w:rPr>
            </w:pPr>
            <w:r w:rsidRPr="00F51714">
              <w:rPr>
                <w:rFonts w:asciiTheme="minorHAnsi" w:eastAsia="Times New Roman" w:hAnsiTheme="minorHAnsi" w:cstheme="minorHAnsi"/>
                <w:b/>
                <w:bCs/>
                <w:sz w:val="18"/>
                <w:szCs w:val="18"/>
                <w:lang w:eastAsia="en-CA"/>
              </w:rPr>
              <w:t>Project title and Atlas Project Number:</w:t>
            </w:r>
            <w:r w:rsidRPr="00F51714">
              <w:rPr>
                <w:rFonts w:asciiTheme="minorHAnsi" w:eastAsia="Times New Roman" w:hAnsiTheme="minorHAnsi" w:cstheme="minorHAnsi"/>
                <w:sz w:val="18"/>
                <w:szCs w:val="18"/>
                <w:lang w:eastAsia="en-CA"/>
              </w:rPr>
              <w:t xml:space="preserve"> </w:t>
            </w:r>
            <w:r w:rsidRPr="00F51714">
              <w:rPr>
                <w:rFonts w:asciiTheme="minorHAnsi" w:eastAsia="Times New Roman" w:hAnsiTheme="minorHAnsi" w:cstheme="minorHAnsi"/>
                <w:b/>
                <w:bCs/>
                <w:sz w:val="18"/>
                <w:szCs w:val="18"/>
                <w:lang w:eastAsia="en-CA"/>
              </w:rPr>
              <w:t>“Enhancing PALAU Resilience Capacity to Disasters”</w:t>
            </w:r>
            <w:r w:rsidRPr="00F51714">
              <w:rPr>
                <w:rFonts w:asciiTheme="minorHAnsi" w:eastAsia="Times New Roman" w:hAnsiTheme="minorHAnsi" w:cstheme="minorHAnsi"/>
                <w:sz w:val="18"/>
                <w:szCs w:val="18"/>
                <w:lang w:eastAsia="en-CA"/>
              </w:rPr>
              <w:t> </w:t>
            </w:r>
          </w:p>
        </w:tc>
      </w:tr>
    </w:tbl>
    <w:p w14:paraId="7628D746" w14:textId="77777777" w:rsidR="00E84602" w:rsidRPr="00E84602" w:rsidRDefault="00E84602" w:rsidP="00E84602">
      <w:pPr>
        <w:jc w:val="center"/>
      </w:pPr>
    </w:p>
    <w:tbl>
      <w:tblPr>
        <w:tblW w:w="13609"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4"/>
        <w:gridCol w:w="2443"/>
        <w:gridCol w:w="950"/>
        <w:gridCol w:w="705"/>
        <w:gridCol w:w="863"/>
        <w:gridCol w:w="707"/>
        <w:gridCol w:w="852"/>
        <w:gridCol w:w="763"/>
        <w:gridCol w:w="796"/>
        <w:gridCol w:w="840"/>
        <w:gridCol w:w="1062"/>
        <w:gridCol w:w="1784"/>
      </w:tblGrid>
      <w:tr w:rsidR="00D41DCD" w:rsidRPr="00D05C84" w14:paraId="5D39F518" w14:textId="77777777" w:rsidTr="00AF0D04">
        <w:trPr>
          <w:tblHeader/>
        </w:trPr>
        <w:tc>
          <w:tcPr>
            <w:tcW w:w="1844" w:type="dxa"/>
            <w:vMerge w:val="restart"/>
            <w:tcBorders>
              <w:top w:val="single" w:sz="6" w:space="0" w:color="auto"/>
              <w:left w:val="single" w:sz="6" w:space="0" w:color="auto"/>
              <w:bottom w:val="single" w:sz="6" w:space="0" w:color="auto"/>
              <w:right w:val="single" w:sz="6" w:space="0" w:color="auto"/>
            </w:tcBorders>
            <w:shd w:val="clear" w:color="auto" w:fill="FFFF99"/>
            <w:hideMark/>
          </w:tcPr>
          <w:p w14:paraId="2FE21B31" w14:textId="77777777"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EXPECTED OUTPUTS </w:t>
            </w:r>
            <w:r w:rsidRPr="00D05C84">
              <w:rPr>
                <w:rFonts w:asciiTheme="minorHAnsi" w:eastAsia="Times New Roman" w:hAnsiTheme="minorHAnsi" w:cstheme="minorHAnsi"/>
                <w:sz w:val="20"/>
                <w:szCs w:val="20"/>
                <w:lang w:eastAsia="en-CA"/>
              </w:rPr>
              <w:t> </w:t>
            </w:r>
          </w:p>
        </w:tc>
        <w:tc>
          <w:tcPr>
            <w:tcW w:w="2443" w:type="dxa"/>
            <w:vMerge w:val="restart"/>
            <w:tcBorders>
              <w:top w:val="single" w:sz="6" w:space="0" w:color="auto"/>
              <w:left w:val="single" w:sz="6" w:space="0" w:color="auto"/>
              <w:bottom w:val="single" w:sz="6" w:space="0" w:color="auto"/>
              <w:right w:val="single" w:sz="6" w:space="0" w:color="auto"/>
            </w:tcBorders>
            <w:shd w:val="clear" w:color="auto" w:fill="FFFF99"/>
            <w:hideMark/>
          </w:tcPr>
          <w:p w14:paraId="1039E0CC" w14:textId="77777777"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OUTPUT INDICATORS</w:t>
            </w:r>
            <w:r w:rsidRPr="00D05C84">
              <w:rPr>
                <w:rFonts w:asciiTheme="minorHAnsi" w:eastAsia="Times New Roman" w:hAnsiTheme="minorHAnsi" w:cstheme="minorHAnsi"/>
                <w:sz w:val="20"/>
                <w:szCs w:val="20"/>
                <w:lang w:eastAsia="en-CA"/>
              </w:rPr>
              <w:t> </w:t>
            </w:r>
          </w:p>
        </w:tc>
        <w:tc>
          <w:tcPr>
            <w:tcW w:w="950" w:type="dxa"/>
            <w:vMerge w:val="restart"/>
            <w:tcBorders>
              <w:top w:val="single" w:sz="6" w:space="0" w:color="auto"/>
              <w:left w:val="single" w:sz="6" w:space="0" w:color="auto"/>
              <w:bottom w:val="single" w:sz="6" w:space="0" w:color="auto"/>
              <w:right w:val="single" w:sz="6" w:space="0" w:color="auto"/>
            </w:tcBorders>
            <w:shd w:val="clear" w:color="auto" w:fill="FFFF99"/>
            <w:hideMark/>
          </w:tcPr>
          <w:p w14:paraId="1771BC37" w14:textId="77777777"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DATA SOURCE</w:t>
            </w:r>
            <w:r w:rsidRPr="00D05C84">
              <w:rPr>
                <w:rFonts w:asciiTheme="minorHAnsi" w:eastAsia="Times New Roman" w:hAnsiTheme="minorHAnsi" w:cstheme="minorHAnsi"/>
                <w:sz w:val="20"/>
                <w:szCs w:val="20"/>
                <w:lang w:eastAsia="en-CA"/>
              </w:rPr>
              <w:t> </w:t>
            </w:r>
          </w:p>
        </w:tc>
        <w:tc>
          <w:tcPr>
            <w:tcW w:w="1568" w:type="dxa"/>
            <w:gridSpan w:val="2"/>
            <w:tcBorders>
              <w:top w:val="single" w:sz="6" w:space="0" w:color="auto"/>
              <w:left w:val="single" w:sz="6" w:space="0" w:color="auto"/>
              <w:bottom w:val="single" w:sz="6" w:space="0" w:color="auto"/>
              <w:right w:val="single" w:sz="6" w:space="0" w:color="auto"/>
            </w:tcBorders>
            <w:shd w:val="clear" w:color="auto" w:fill="FFFF99"/>
            <w:hideMark/>
          </w:tcPr>
          <w:p w14:paraId="014E561D" w14:textId="77777777"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BASELINE</w:t>
            </w:r>
            <w:r w:rsidRPr="00D05C84">
              <w:rPr>
                <w:rFonts w:asciiTheme="minorHAnsi" w:eastAsia="Times New Roman" w:hAnsiTheme="minorHAnsi" w:cstheme="minorHAnsi"/>
                <w:sz w:val="20"/>
                <w:szCs w:val="20"/>
                <w:lang w:eastAsia="en-CA"/>
              </w:rPr>
              <w:t> </w:t>
            </w:r>
          </w:p>
        </w:tc>
        <w:tc>
          <w:tcPr>
            <w:tcW w:w="5020" w:type="dxa"/>
            <w:gridSpan w:val="6"/>
            <w:tcBorders>
              <w:top w:val="single" w:sz="6" w:space="0" w:color="auto"/>
              <w:left w:val="single" w:sz="6" w:space="0" w:color="auto"/>
              <w:bottom w:val="single" w:sz="6" w:space="0" w:color="auto"/>
              <w:right w:val="single" w:sz="6" w:space="0" w:color="auto"/>
            </w:tcBorders>
            <w:shd w:val="clear" w:color="auto" w:fill="FFFF99"/>
            <w:hideMark/>
          </w:tcPr>
          <w:p w14:paraId="354A38A1" w14:textId="77777777" w:rsidR="00D41DCD" w:rsidRPr="00D05C84" w:rsidRDefault="00D41DCD" w:rsidP="00D41DCD">
            <w:pPr>
              <w:ind w:left="113" w:right="57"/>
              <w:jc w:val="center"/>
              <w:textAlignment w:val="baseline"/>
              <w:rPr>
                <w:rFonts w:asciiTheme="minorHAnsi" w:eastAsia="Times New Roman" w:hAnsiTheme="minorHAnsi" w:cstheme="minorHAnsi"/>
                <w:b/>
                <w:bCs/>
                <w:sz w:val="20"/>
                <w:szCs w:val="20"/>
                <w:lang w:eastAsia="en-CA"/>
              </w:rPr>
            </w:pPr>
            <w:r w:rsidRPr="00D05C84">
              <w:rPr>
                <w:rFonts w:asciiTheme="minorHAnsi" w:eastAsia="Times New Roman" w:hAnsiTheme="minorHAnsi" w:cstheme="minorHAnsi"/>
                <w:b/>
                <w:bCs/>
                <w:sz w:val="20"/>
                <w:szCs w:val="20"/>
                <w:lang w:val="en-GB" w:eastAsia="en-CA"/>
              </w:rPr>
              <w:t>TARGETS (by frequency of data collection)</w:t>
            </w:r>
            <w:r w:rsidRPr="00D05C84">
              <w:rPr>
                <w:rFonts w:asciiTheme="minorHAnsi" w:eastAsia="Times New Roman" w:hAnsiTheme="minorHAnsi" w:cstheme="minorHAnsi"/>
                <w:b/>
                <w:bCs/>
                <w:sz w:val="20"/>
                <w:szCs w:val="20"/>
                <w:lang w:eastAsia="en-CA"/>
              </w:rPr>
              <w:t> </w:t>
            </w:r>
          </w:p>
        </w:tc>
        <w:tc>
          <w:tcPr>
            <w:tcW w:w="1784" w:type="dxa"/>
            <w:vMerge w:val="restart"/>
            <w:tcBorders>
              <w:top w:val="single" w:sz="6" w:space="0" w:color="auto"/>
              <w:left w:val="single" w:sz="6" w:space="0" w:color="auto"/>
              <w:right w:val="single" w:sz="6" w:space="0" w:color="auto"/>
            </w:tcBorders>
            <w:shd w:val="clear" w:color="auto" w:fill="FFFF99"/>
            <w:hideMark/>
          </w:tcPr>
          <w:p w14:paraId="5A9BF317" w14:textId="77777777" w:rsidR="00D41DCD" w:rsidRPr="00D05C84" w:rsidRDefault="00D41DCD" w:rsidP="00D41DCD">
            <w:pPr>
              <w:ind w:left="113" w:right="57"/>
              <w:jc w:val="center"/>
              <w:textAlignment w:val="baseline"/>
              <w:rPr>
                <w:rFonts w:asciiTheme="minorHAnsi" w:eastAsia="Times New Roman" w:hAnsiTheme="minorHAnsi" w:cstheme="minorHAnsi"/>
                <w:b/>
                <w:bCs/>
                <w:sz w:val="20"/>
                <w:szCs w:val="20"/>
                <w:lang w:eastAsia="en-CA"/>
              </w:rPr>
            </w:pPr>
            <w:r w:rsidRPr="00D05C84">
              <w:rPr>
                <w:rFonts w:asciiTheme="minorHAnsi" w:eastAsia="Times New Roman" w:hAnsiTheme="minorHAnsi" w:cstheme="minorHAnsi"/>
                <w:b/>
                <w:bCs/>
                <w:sz w:val="20"/>
                <w:szCs w:val="20"/>
                <w:lang w:val="en-GB" w:eastAsia="en-CA"/>
              </w:rPr>
              <w:t>DATA COLLECTION METHODS &amp; RISKS</w:t>
            </w:r>
            <w:r w:rsidRPr="00D05C84">
              <w:rPr>
                <w:rFonts w:asciiTheme="minorHAnsi" w:eastAsia="Times New Roman" w:hAnsiTheme="minorHAnsi" w:cstheme="minorHAnsi"/>
                <w:b/>
                <w:bCs/>
                <w:sz w:val="20"/>
                <w:szCs w:val="20"/>
                <w:lang w:eastAsia="en-CA"/>
              </w:rPr>
              <w:t> </w:t>
            </w:r>
          </w:p>
          <w:p w14:paraId="7B6B44C3" w14:textId="2BC98FE6" w:rsidR="00D41DCD" w:rsidRPr="00D05C84" w:rsidRDefault="00D41DCD" w:rsidP="00D41DCD">
            <w:pPr>
              <w:ind w:left="113" w:right="57"/>
              <w:jc w:val="both"/>
              <w:textAlignment w:val="baseline"/>
              <w:rPr>
                <w:rFonts w:asciiTheme="minorHAnsi" w:eastAsia="Times New Roman" w:hAnsiTheme="minorHAnsi" w:cstheme="minorHAnsi"/>
                <w:b/>
                <w:bCs/>
                <w:sz w:val="20"/>
                <w:szCs w:val="20"/>
                <w:lang w:eastAsia="en-CA"/>
              </w:rPr>
            </w:pPr>
            <w:r w:rsidRPr="00D05C84">
              <w:rPr>
                <w:rFonts w:asciiTheme="minorHAnsi" w:eastAsia="Times New Roman" w:hAnsiTheme="minorHAnsi" w:cstheme="minorHAnsi"/>
                <w:b/>
                <w:bCs/>
                <w:sz w:val="20"/>
                <w:szCs w:val="20"/>
                <w:lang w:eastAsia="en-CA"/>
              </w:rPr>
              <w:t> </w:t>
            </w:r>
          </w:p>
        </w:tc>
      </w:tr>
      <w:tr w:rsidR="00D41DCD" w:rsidRPr="00D05C84" w14:paraId="28F89A1B" w14:textId="77777777" w:rsidTr="00AF0D04">
        <w:trPr>
          <w:trHeight w:val="495"/>
          <w:tblHeader/>
        </w:trPr>
        <w:tc>
          <w:tcPr>
            <w:tcW w:w="1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7C92E1" w14:textId="77777777" w:rsidR="00D41DCD" w:rsidRPr="00D05C84" w:rsidRDefault="00D41DCD" w:rsidP="00D41DCD">
            <w:pPr>
              <w:ind w:left="113" w:right="57"/>
              <w:rPr>
                <w:rFonts w:asciiTheme="minorHAnsi" w:eastAsia="Times New Roman" w:hAnsiTheme="minorHAnsi" w:cstheme="minorHAnsi"/>
                <w:sz w:val="20"/>
                <w:szCs w:val="20"/>
                <w:lang w:eastAsia="en-CA"/>
              </w:rPr>
            </w:pPr>
          </w:p>
        </w:tc>
        <w:tc>
          <w:tcPr>
            <w:tcW w:w="24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1B9090" w14:textId="77777777" w:rsidR="00D41DCD" w:rsidRPr="00D05C84" w:rsidRDefault="00D41DCD" w:rsidP="00D41DCD">
            <w:pPr>
              <w:ind w:left="113" w:right="57"/>
              <w:rPr>
                <w:rFonts w:asciiTheme="minorHAnsi" w:eastAsia="Times New Roman" w:hAnsiTheme="minorHAnsi" w:cstheme="minorHAnsi"/>
                <w:sz w:val="20"/>
                <w:szCs w:val="20"/>
                <w:lang w:eastAsia="en-CA"/>
              </w:rPr>
            </w:pPr>
          </w:p>
        </w:tc>
        <w:tc>
          <w:tcPr>
            <w:tcW w:w="95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85C174" w14:textId="77777777" w:rsidR="00D41DCD" w:rsidRPr="00D05C84" w:rsidRDefault="00D41DCD" w:rsidP="00D41DCD">
            <w:pPr>
              <w:ind w:left="113" w:right="57"/>
              <w:rPr>
                <w:rFonts w:asciiTheme="minorHAnsi" w:eastAsia="Times New Roman" w:hAnsiTheme="minorHAnsi" w:cstheme="minorHAnsi"/>
                <w:sz w:val="20"/>
                <w:szCs w:val="20"/>
                <w:lang w:eastAsia="en-CA"/>
              </w:rPr>
            </w:pPr>
          </w:p>
        </w:tc>
        <w:tc>
          <w:tcPr>
            <w:tcW w:w="705" w:type="dxa"/>
            <w:tcBorders>
              <w:top w:val="single" w:sz="6" w:space="0" w:color="auto"/>
              <w:left w:val="single" w:sz="6" w:space="0" w:color="auto"/>
              <w:bottom w:val="single" w:sz="6" w:space="0" w:color="auto"/>
              <w:right w:val="single" w:sz="6" w:space="0" w:color="auto"/>
            </w:tcBorders>
            <w:shd w:val="clear" w:color="auto" w:fill="FFFF99"/>
            <w:hideMark/>
          </w:tcPr>
          <w:p w14:paraId="475B2A26" w14:textId="77777777"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Value</w:t>
            </w:r>
            <w:r w:rsidRPr="00D05C84">
              <w:rPr>
                <w:rFonts w:asciiTheme="minorHAnsi" w:eastAsia="Times New Roman" w:hAnsiTheme="minorHAnsi" w:cstheme="minorHAnsi"/>
                <w:sz w:val="20"/>
                <w:szCs w:val="20"/>
                <w:lang w:eastAsia="en-CA"/>
              </w:rPr>
              <w:t> </w:t>
            </w:r>
          </w:p>
        </w:tc>
        <w:tc>
          <w:tcPr>
            <w:tcW w:w="863" w:type="dxa"/>
            <w:tcBorders>
              <w:top w:val="single" w:sz="6" w:space="0" w:color="auto"/>
              <w:left w:val="single" w:sz="6" w:space="0" w:color="auto"/>
              <w:bottom w:val="single" w:sz="6" w:space="0" w:color="auto"/>
              <w:right w:val="single" w:sz="6" w:space="0" w:color="auto"/>
            </w:tcBorders>
            <w:shd w:val="clear" w:color="auto" w:fill="FFFF99"/>
            <w:hideMark/>
          </w:tcPr>
          <w:p w14:paraId="0F6CD7B0" w14:textId="77777777"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Year</w:t>
            </w:r>
            <w:r w:rsidRPr="00D05C84">
              <w:rPr>
                <w:rFonts w:asciiTheme="minorHAnsi" w:eastAsia="Times New Roman" w:hAnsiTheme="minorHAnsi" w:cstheme="minorHAnsi"/>
                <w:sz w:val="20"/>
                <w:szCs w:val="20"/>
                <w:lang w:eastAsia="en-CA"/>
              </w:rPr>
              <w:t> </w:t>
            </w:r>
          </w:p>
        </w:tc>
        <w:tc>
          <w:tcPr>
            <w:tcW w:w="707" w:type="dxa"/>
            <w:tcBorders>
              <w:top w:val="single" w:sz="6" w:space="0" w:color="auto"/>
              <w:left w:val="single" w:sz="6" w:space="0" w:color="auto"/>
              <w:bottom w:val="single" w:sz="6" w:space="0" w:color="auto"/>
              <w:right w:val="single" w:sz="6" w:space="0" w:color="auto"/>
            </w:tcBorders>
            <w:shd w:val="clear" w:color="auto" w:fill="FFFF99"/>
            <w:hideMark/>
          </w:tcPr>
          <w:p w14:paraId="60D4CD42" w14:textId="77777777" w:rsidR="00D41DCD" w:rsidRDefault="00D41DCD" w:rsidP="00D41DCD">
            <w:pPr>
              <w:ind w:left="113" w:right="57"/>
              <w:jc w:val="center"/>
              <w:textAlignment w:val="baseline"/>
              <w:rPr>
                <w:rFonts w:asciiTheme="minorHAnsi" w:eastAsia="Times New Roman" w:hAnsiTheme="minorHAnsi" w:cstheme="minorHAnsi"/>
                <w:b/>
                <w:bCs/>
                <w:sz w:val="20"/>
                <w:szCs w:val="20"/>
                <w:lang w:val="en-GB" w:eastAsia="en-CA"/>
              </w:rPr>
            </w:pPr>
            <w:r w:rsidRPr="00D05C84">
              <w:rPr>
                <w:rFonts w:asciiTheme="minorHAnsi" w:eastAsia="Times New Roman" w:hAnsiTheme="minorHAnsi" w:cstheme="minorHAnsi"/>
                <w:b/>
                <w:bCs/>
                <w:sz w:val="20"/>
                <w:szCs w:val="20"/>
                <w:lang w:val="en-GB" w:eastAsia="en-CA"/>
              </w:rPr>
              <w:t xml:space="preserve">Q1  </w:t>
            </w:r>
          </w:p>
          <w:p w14:paraId="5D9B3348" w14:textId="66D05188"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2020</w:t>
            </w:r>
            <w:r w:rsidRPr="00D05C84">
              <w:rPr>
                <w:rFonts w:asciiTheme="minorHAnsi" w:eastAsia="Times New Roman" w:hAnsiTheme="minorHAnsi" w:cstheme="minorHAnsi"/>
                <w:sz w:val="20"/>
                <w:szCs w:val="20"/>
                <w:lang w:eastAsia="en-CA"/>
              </w:rPr>
              <w:t> </w:t>
            </w:r>
          </w:p>
        </w:tc>
        <w:tc>
          <w:tcPr>
            <w:tcW w:w="852" w:type="dxa"/>
            <w:tcBorders>
              <w:top w:val="single" w:sz="6" w:space="0" w:color="auto"/>
              <w:left w:val="single" w:sz="6" w:space="0" w:color="auto"/>
              <w:bottom w:val="single" w:sz="6" w:space="0" w:color="auto"/>
              <w:right w:val="single" w:sz="6" w:space="0" w:color="auto"/>
            </w:tcBorders>
            <w:shd w:val="clear" w:color="auto" w:fill="FFFF99"/>
            <w:hideMark/>
          </w:tcPr>
          <w:p w14:paraId="260B41C6" w14:textId="77777777"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Q2 2020</w:t>
            </w:r>
            <w:r w:rsidRPr="00D05C84">
              <w:rPr>
                <w:rFonts w:asciiTheme="minorHAnsi" w:eastAsia="Times New Roman" w:hAnsiTheme="minorHAnsi" w:cstheme="minorHAnsi"/>
                <w:sz w:val="20"/>
                <w:szCs w:val="20"/>
                <w:lang w:eastAsia="en-CA"/>
              </w:rPr>
              <w:t> </w:t>
            </w:r>
          </w:p>
        </w:tc>
        <w:tc>
          <w:tcPr>
            <w:tcW w:w="763" w:type="dxa"/>
            <w:tcBorders>
              <w:top w:val="single" w:sz="6" w:space="0" w:color="auto"/>
              <w:left w:val="single" w:sz="6" w:space="0" w:color="auto"/>
              <w:bottom w:val="single" w:sz="6" w:space="0" w:color="auto"/>
              <w:right w:val="single" w:sz="6" w:space="0" w:color="auto"/>
            </w:tcBorders>
            <w:shd w:val="clear" w:color="auto" w:fill="FFFF99"/>
            <w:hideMark/>
          </w:tcPr>
          <w:p w14:paraId="29C0DC4D" w14:textId="77777777" w:rsidR="00D41DCD" w:rsidRDefault="00D41DCD" w:rsidP="00D41DCD">
            <w:pPr>
              <w:ind w:left="113" w:right="57"/>
              <w:jc w:val="center"/>
              <w:textAlignment w:val="baseline"/>
              <w:rPr>
                <w:rFonts w:asciiTheme="minorHAnsi" w:eastAsia="Times New Roman" w:hAnsiTheme="minorHAnsi" w:cstheme="minorHAnsi"/>
                <w:b/>
                <w:bCs/>
                <w:sz w:val="20"/>
                <w:szCs w:val="20"/>
                <w:lang w:val="en-GB" w:eastAsia="en-CA"/>
              </w:rPr>
            </w:pPr>
            <w:r w:rsidRPr="00D05C84">
              <w:rPr>
                <w:rFonts w:asciiTheme="minorHAnsi" w:eastAsia="Times New Roman" w:hAnsiTheme="minorHAnsi" w:cstheme="minorHAnsi"/>
                <w:b/>
                <w:bCs/>
                <w:sz w:val="20"/>
                <w:szCs w:val="20"/>
                <w:lang w:val="en-GB" w:eastAsia="en-CA"/>
              </w:rPr>
              <w:t xml:space="preserve">Q3 </w:t>
            </w:r>
          </w:p>
          <w:p w14:paraId="18E722FF" w14:textId="05BC7428"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2020</w:t>
            </w:r>
            <w:r w:rsidRPr="00D05C84">
              <w:rPr>
                <w:rFonts w:asciiTheme="minorHAnsi" w:eastAsia="Times New Roman" w:hAnsiTheme="minorHAnsi" w:cstheme="minorHAnsi"/>
                <w:sz w:val="20"/>
                <w:szCs w:val="20"/>
                <w:lang w:eastAsia="en-CA"/>
              </w:rPr>
              <w:t> </w:t>
            </w:r>
          </w:p>
        </w:tc>
        <w:tc>
          <w:tcPr>
            <w:tcW w:w="796" w:type="dxa"/>
            <w:tcBorders>
              <w:top w:val="single" w:sz="6" w:space="0" w:color="auto"/>
              <w:left w:val="single" w:sz="6" w:space="0" w:color="auto"/>
              <w:bottom w:val="single" w:sz="6" w:space="0" w:color="auto"/>
              <w:right w:val="single" w:sz="6" w:space="0" w:color="auto"/>
            </w:tcBorders>
            <w:shd w:val="clear" w:color="auto" w:fill="FFFF99"/>
            <w:hideMark/>
          </w:tcPr>
          <w:p w14:paraId="453462BB" w14:textId="77777777" w:rsidR="00D41DCD" w:rsidRDefault="00D41DCD" w:rsidP="00D41DCD">
            <w:pPr>
              <w:ind w:left="113" w:right="57"/>
              <w:jc w:val="center"/>
              <w:textAlignment w:val="baseline"/>
              <w:rPr>
                <w:rFonts w:asciiTheme="minorHAnsi" w:eastAsia="Times New Roman" w:hAnsiTheme="minorHAnsi" w:cstheme="minorHAnsi"/>
                <w:b/>
                <w:bCs/>
                <w:sz w:val="20"/>
                <w:szCs w:val="20"/>
                <w:lang w:val="en-GB" w:eastAsia="en-CA"/>
              </w:rPr>
            </w:pPr>
            <w:r w:rsidRPr="00D05C84">
              <w:rPr>
                <w:rFonts w:asciiTheme="minorHAnsi" w:eastAsia="Times New Roman" w:hAnsiTheme="minorHAnsi" w:cstheme="minorHAnsi"/>
                <w:b/>
                <w:bCs/>
                <w:sz w:val="20"/>
                <w:szCs w:val="20"/>
                <w:lang w:val="en-GB" w:eastAsia="en-CA"/>
              </w:rPr>
              <w:t xml:space="preserve">Q4  </w:t>
            </w:r>
          </w:p>
          <w:p w14:paraId="763650D9" w14:textId="60F8D5F1"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2020</w:t>
            </w:r>
            <w:r w:rsidRPr="00D05C84">
              <w:rPr>
                <w:rFonts w:asciiTheme="minorHAnsi" w:eastAsia="Times New Roman" w:hAnsiTheme="minorHAnsi" w:cstheme="minorHAnsi"/>
                <w:sz w:val="20"/>
                <w:szCs w:val="20"/>
                <w:lang w:eastAsia="en-CA"/>
              </w:rPr>
              <w:t> </w:t>
            </w:r>
          </w:p>
        </w:tc>
        <w:tc>
          <w:tcPr>
            <w:tcW w:w="840" w:type="dxa"/>
            <w:tcBorders>
              <w:top w:val="single" w:sz="6" w:space="0" w:color="auto"/>
              <w:left w:val="single" w:sz="6" w:space="0" w:color="auto"/>
              <w:bottom w:val="single" w:sz="6" w:space="0" w:color="auto"/>
              <w:right w:val="single" w:sz="6" w:space="0" w:color="auto"/>
            </w:tcBorders>
            <w:shd w:val="clear" w:color="auto" w:fill="FFFF99"/>
            <w:hideMark/>
          </w:tcPr>
          <w:p w14:paraId="1CC88839" w14:textId="77777777" w:rsidR="00D41DCD" w:rsidRPr="00D05C84" w:rsidRDefault="00D41DCD" w:rsidP="00D41DCD">
            <w:pPr>
              <w:ind w:left="113" w:right="57"/>
              <w:jc w:val="center"/>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b/>
                <w:bCs/>
                <w:sz w:val="20"/>
                <w:szCs w:val="20"/>
                <w:lang w:val="en-GB" w:eastAsia="en-CA"/>
              </w:rPr>
              <w:t>Q1 2021</w:t>
            </w:r>
            <w:r w:rsidRPr="00D05C84">
              <w:rPr>
                <w:rFonts w:asciiTheme="minorHAnsi" w:eastAsia="Times New Roman" w:hAnsiTheme="minorHAnsi" w:cstheme="minorHAnsi"/>
                <w:sz w:val="20"/>
                <w:szCs w:val="20"/>
                <w:lang w:eastAsia="en-CA"/>
              </w:rPr>
              <w:t> </w:t>
            </w:r>
          </w:p>
        </w:tc>
        <w:tc>
          <w:tcPr>
            <w:tcW w:w="1062" w:type="dxa"/>
            <w:tcBorders>
              <w:top w:val="single" w:sz="6" w:space="0" w:color="auto"/>
              <w:left w:val="single" w:sz="6" w:space="0" w:color="auto"/>
              <w:bottom w:val="single" w:sz="6" w:space="0" w:color="auto"/>
              <w:right w:val="single" w:sz="6" w:space="0" w:color="auto"/>
            </w:tcBorders>
            <w:shd w:val="clear" w:color="auto" w:fill="FFFF99"/>
            <w:hideMark/>
          </w:tcPr>
          <w:p w14:paraId="541EC20E" w14:textId="77777777" w:rsidR="00D41DCD" w:rsidRPr="00D05C84" w:rsidRDefault="00D41DCD" w:rsidP="00D41DCD">
            <w:pPr>
              <w:ind w:left="113" w:right="57"/>
              <w:jc w:val="center"/>
              <w:textAlignment w:val="baseline"/>
              <w:rPr>
                <w:rFonts w:asciiTheme="minorHAnsi" w:eastAsia="Times New Roman" w:hAnsiTheme="minorHAnsi" w:cstheme="minorHAnsi"/>
                <w:b/>
                <w:bCs/>
                <w:sz w:val="20"/>
                <w:szCs w:val="20"/>
                <w:lang w:eastAsia="en-CA"/>
              </w:rPr>
            </w:pPr>
            <w:r w:rsidRPr="00D05C84">
              <w:rPr>
                <w:rFonts w:asciiTheme="minorHAnsi" w:eastAsia="Times New Roman" w:hAnsiTheme="minorHAnsi" w:cstheme="minorHAnsi"/>
                <w:b/>
                <w:bCs/>
                <w:sz w:val="20"/>
                <w:szCs w:val="20"/>
                <w:lang w:val="en-GB" w:eastAsia="en-CA"/>
              </w:rPr>
              <w:t>FINAL</w:t>
            </w:r>
            <w:r w:rsidRPr="00D05C84">
              <w:rPr>
                <w:rFonts w:asciiTheme="minorHAnsi" w:eastAsia="Times New Roman" w:hAnsiTheme="minorHAnsi" w:cstheme="minorHAnsi"/>
                <w:b/>
                <w:bCs/>
                <w:sz w:val="20"/>
                <w:szCs w:val="20"/>
                <w:lang w:eastAsia="en-CA"/>
              </w:rPr>
              <w:t> </w:t>
            </w:r>
          </w:p>
        </w:tc>
        <w:tc>
          <w:tcPr>
            <w:tcW w:w="1784" w:type="dxa"/>
            <w:vMerge/>
            <w:tcBorders>
              <w:left w:val="single" w:sz="6" w:space="0" w:color="auto"/>
              <w:bottom w:val="single" w:sz="6" w:space="0" w:color="auto"/>
              <w:right w:val="single" w:sz="6" w:space="0" w:color="auto"/>
            </w:tcBorders>
            <w:shd w:val="clear" w:color="auto" w:fill="FFFF99"/>
            <w:hideMark/>
          </w:tcPr>
          <w:p w14:paraId="3B077AA3" w14:textId="7551B50F" w:rsidR="00D41DCD" w:rsidRPr="00D05C84" w:rsidRDefault="00D41DCD" w:rsidP="00D41DCD">
            <w:pPr>
              <w:ind w:left="113" w:right="57"/>
              <w:jc w:val="both"/>
              <w:textAlignment w:val="baseline"/>
              <w:rPr>
                <w:rFonts w:asciiTheme="minorHAnsi" w:eastAsia="Times New Roman" w:hAnsiTheme="minorHAnsi" w:cstheme="minorHAnsi"/>
                <w:b/>
                <w:bCs/>
                <w:sz w:val="20"/>
                <w:szCs w:val="20"/>
                <w:lang w:eastAsia="en-CA"/>
              </w:rPr>
            </w:pPr>
          </w:p>
        </w:tc>
      </w:tr>
      <w:tr w:rsidR="00D41DCD" w:rsidRPr="00D05C84" w14:paraId="416EC5DE" w14:textId="77777777" w:rsidTr="00AF0D04">
        <w:trPr>
          <w:trHeight w:val="525"/>
        </w:trPr>
        <w:tc>
          <w:tcPr>
            <w:tcW w:w="184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43CBDF2" w14:textId="77777777" w:rsidR="00D05C84" w:rsidRPr="00D05C84" w:rsidRDefault="00D05C84" w:rsidP="00AF0D04">
            <w:pPr>
              <w:ind w:left="113" w:right="113"/>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b/>
                <w:bCs/>
                <w:sz w:val="18"/>
                <w:szCs w:val="18"/>
                <w:lang w:val="en-GB" w:eastAsia="en-CA"/>
              </w:rPr>
              <w:t>Output 1</w:t>
            </w:r>
            <w:r w:rsidRPr="00D05C84">
              <w:rPr>
                <w:rFonts w:asciiTheme="minorHAnsi" w:eastAsia="Times New Roman" w:hAnsiTheme="minorHAnsi" w:cstheme="minorHAnsi"/>
                <w:sz w:val="18"/>
                <w:szCs w:val="18"/>
                <w:lang w:eastAsia="en-CA"/>
              </w:rPr>
              <w:t> </w:t>
            </w:r>
          </w:p>
          <w:p w14:paraId="094FD957" w14:textId="3E7695E4" w:rsidR="00D05C84" w:rsidRPr="00D05C84" w:rsidRDefault="00D05C84" w:rsidP="00AF0D04">
            <w:pPr>
              <w:ind w:left="113" w:right="113"/>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Strengthened Disaster Communication and Climate and Tsunami Monitoring Systems </w:t>
            </w:r>
            <w:r w:rsidRPr="00D05C84">
              <w:rPr>
                <w:rFonts w:asciiTheme="minorHAnsi" w:eastAsia="Times New Roman" w:hAnsiTheme="minorHAnsi" w:cstheme="minorHAnsi"/>
                <w:sz w:val="18"/>
                <w:szCs w:val="18"/>
                <w:lang w:eastAsia="en-CA"/>
              </w:rPr>
              <w:t> </w:t>
            </w:r>
          </w:p>
          <w:p w14:paraId="57518BB6" w14:textId="77777777" w:rsidR="00D05C84" w:rsidRPr="00D05C84" w:rsidRDefault="00D05C84" w:rsidP="00AF0D04">
            <w:pPr>
              <w:ind w:left="113" w:right="113"/>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GEN 2</w:t>
            </w:r>
            <w:r w:rsidRPr="00D05C84">
              <w:rPr>
                <w:rFonts w:asciiTheme="minorHAnsi" w:eastAsia="Times New Roman" w:hAnsiTheme="minorHAnsi" w:cstheme="minorHAnsi"/>
                <w:sz w:val="18"/>
                <w:szCs w:val="18"/>
                <w:lang w:eastAsia="en-CA"/>
              </w:rPr>
              <w:t> </w:t>
            </w:r>
          </w:p>
          <w:p w14:paraId="6E69AC4A" w14:textId="77777777" w:rsidR="00D05C84" w:rsidRPr="00D05C84" w:rsidRDefault="00D05C84" w:rsidP="00AF0D04">
            <w:pPr>
              <w:ind w:left="113" w:right="113"/>
              <w:textAlignment w:val="baseline"/>
              <w:rPr>
                <w:rFonts w:asciiTheme="minorHAnsi" w:eastAsia="Times New Roman" w:hAnsiTheme="minorHAnsi" w:cstheme="minorHAnsi"/>
                <w:sz w:val="20"/>
                <w:szCs w:val="20"/>
                <w:lang w:eastAsia="en-CA"/>
              </w:rPr>
            </w:pPr>
            <w:r w:rsidRPr="00D05C84">
              <w:rPr>
                <w:rFonts w:asciiTheme="minorHAnsi" w:eastAsia="Times New Roman" w:hAnsiTheme="minorHAnsi" w:cstheme="minorHAnsi"/>
                <w:sz w:val="20"/>
                <w:szCs w:val="20"/>
                <w:lang w:eastAsia="en-CA"/>
              </w:rPr>
              <w:t> </w:t>
            </w:r>
          </w:p>
        </w:tc>
        <w:tc>
          <w:tcPr>
            <w:tcW w:w="2443" w:type="dxa"/>
            <w:tcBorders>
              <w:top w:val="single" w:sz="6" w:space="0" w:color="auto"/>
              <w:left w:val="single" w:sz="6" w:space="0" w:color="auto"/>
              <w:bottom w:val="single" w:sz="6" w:space="0" w:color="auto"/>
              <w:right w:val="single" w:sz="6" w:space="0" w:color="auto"/>
            </w:tcBorders>
            <w:shd w:val="clear" w:color="auto" w:fill="auto"/>
            <w:hideMark/>
          </w:tcPr>
          <w:p w14:paraId="670397A7" w14:textId="77777777" w:rsidR="00D05C84" w:rsidRPr="00D05C84" w:rsidRDefault="00D05C84" w:rsidP="00AF0D04">
            <w:pPr>
              <w:ind w:left="473" w:hanging="360"/>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US" w:eastAsia="en-CA"/>
              </w:rPr>
              <w:t>1.1   # of States with upgraded (</w:t>
            </w:r>
            <w:proofErr w:type="gramStart"/>
            <w:r w:rsidRPr="00D05C84">
              <w:rPr>
                <w:rFonts w:ascii="Calibri" w:eastAsia="Times New Roman" w:hAnsi="Calibri" w:cs="Calibri"/>
                <w:sz w:val="18"/>
                <w:szCs w:val="18"/>
                <w:lang w:val="en-US" w:eastAsia="en-CA"/>
              </w:rPr>
              <w:t>i.e.</w:t>
            </w:r>
            <w:proofErr w:type="gramEnd"/>
            <w:r w:rsidRPr="00D05C84">
              <w:rPr>
                <w:rFonts w:ascii="Calibri" w:eastAsia="Times New Roman" w:hAnsi="Calibri" w:cs="Calibri"/>
                <w:sz w:val="18"/>
                <w:szCs w:val="18"/>
                <w:lang w:val="en-US" w:eastAsia="en-CA"/>
              </w:rPr>
              <w:t xml:space="preserve"> redundancy, marine grade, energy efficient, gender sensitive) climate and tsunami early warning system installed and operational</w:t>
            </w:r>
            <w:r w:rsidRPr="00D05C84">
              <w:rPr>
                <w:rFonts w:ascii="Arial" w:eastAsia="Times New Roman" w:hAnsi="Arial" w:cs="Arial"/>
                <w:sz w:val="14"/>
                <w:szCs w:val="14"/>
                <w:vertAlign w:val="superscript"/>
                <w:lang w:val="en-US" w:eastAsia="en-CA"/>
              </w:rPr>
              <w:t>1</w:t>
            </w:r>
            <w:r w:rsidRPr="00D05C84">
              <w:rPr>
                <w:rFonts w:ascii="Calibri" w:eastAsia="Times New Roman" w:hAnsi="Calibri" w:cs="Calibri"/>
                <w:sz w:val="18"/>
                <w:szCs w:val="18"/>
                <w:lang w:eastAsia="en-CA"/>
              </w:rPr>
              <w:t> </w:t>
            </w:r>
          </w:p>
        </w:tc>
        <w:tc>
          <w:tcPr>
            <w:tcW w:w="950" w:type="dxa"/>
            <w:tcBorders>
              <w:top w:val="single" w:sz="6" w:space="0" w:color="auto"/>
              <w:left w:val="single" w:sz="6" w:space="0" w:color="auto"/>
              <w:bottom w:val="single" w:sz="6" w:space="0" w:color="auto"/>
              <w:right w:val="single" w:sz="6" w:space="0" w:color="auto"/>
            </w:tcBorders>
            <w:shd w:val="clear" w:color="auto" w:fill="auto"/>
            <w:hideMark/>
          </w:tcPr>
          <w:p w14:paraId="0FDDDCC7" w14:textId="77777777" w:rsidR="00D05C84" w:rsidRPr="00D05C84" w:rsidRDefault="00D05C84" w:rsidP="00D05C8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Quarterly progress Reports </w:t>
            </w:r>
            <w:r w:rsidRPr="00D05C84">
              <w:rPr>
                <w:rFonts w:asciiTheme="minorHAnsi" w:eastAsia="Times New Roman" w:hAnsiTheme="minorHAnsi" w:cstheme="minorHAnsi"/>
                <w:sz w:val="18"/>
                <w:szCs w:val="18"/>
                <w:lang w:eastAsia="en-CA"/>
              </w:rPr>
              <w:t> </w:t>
            </w:r>
          </w:p>
          <w:p w14:paraId="4D6B827A" w14:textId="77777777" w:rsidR="00D05C84" w:rsidRPr="00D05C84" w:rsidRDefault="00D05C84" w:rsidP="00D05C8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eastAsia="en-CA"/>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0796766" w14:textId="0F938DD1" w:rsidR="00D05C84" w:rsidRPr="00D05C84" w:rsidRDefault="00D05C84" w:rsidP="00AF0D04">
            <w:pPr>
              <w:jc w:val="center"/>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GB" w:eastAsia="en-CA"/>
              </w:rPr>
              <w:t>0</w:t>
            </w:r>
          </w:p>
        </w:tc>
        <w:tc>
          <w:tcPr>
            <w:tcW w:w="863" w:type="dxa"/>
            <w:tcBorders>
              <w:top w:val="single" w:sz="6" w:space="0" w:color="auto"/>
              <w:left w:val="single" w:sz="6" w:space="0" w:color="auto"/>
              <w:bottom w:val="single" w:sz="6" w:space="0" w:color="auto"/>
              <w:right w:val="single" w:sz="6" w:space="0" w:color="auto"/>
            </w:tcBorders>
            <w:shd w:val="clear" w:color="auto" w:fill="auto"/>
            <w:hideMark/>
          </w:tcPr>
          <w:p w14:paraId="3C808F2B" w14:textId="2AB44705" w:rsidR="00D05C84" w:rsidRPr="00D05C84" w:rsidRDefault="00D05C84" w:rsidP="00AF0D04">
            <w:pPr>
              <w:jc w:val="center"/>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GB" w:eastAsia="en-CA"/>
              </w:rPr>
              <w:t>2019</w:t>
            </w:r>
          </w:p>
        </w:tc>
        <w:tc>
          <w:tcPr>
            <w:tcW w:w="707" w:type="dxa"/>
            <w:tcBorders>
              <w:top w:val="single" w:sz="6" w:space="0" w:color="auto"/>
              <w:left w:val="single" w:sz="6" w:space="0" w:color="auto"/>
              <w:bottom w:val="single" w:sz="6" w:space="0" w:color="auto"/>
              <w:right w:val="single" w:sz="6" w:space="0" w:color="auto"/>
            </w:tcBorders>
            <w:shd w:val="clear" w:color="auto" w:fill="auto"/>
            <w:hideMark/>
          </w:tcPr>
          <w:p w14:paraId="2B0139AB" w14:textId="61155837" w:rsidR="00D05C84" w:rsidRPr="00D05C84" w:rsidRDefault="00D05C84" w:rsidP="00AF0D04">
            <w:pPr>
              <w:jc w:val="center"/>
              <w:textAlignment w:val="baseline"/>
              <w:rPr>
                <w:rFonts w:ascii="Segoe UI" w:eastAsia="Times New Roman" w:hAnsi="Segoe UI" w:cs="Segoe UI"/>
                <w:sz w:val="18"/>
                <w:szCs w:val="18"/>
                <w:lang w:eastAsia="en-CA"/>
              </w:rPr>
            </w:pPr>
          </w:p>
        </w:tc>
        <w:tc>
          <w:tcPr>
            <w:tcW w:w="852" w:type="dxa"/>
            <w:tcBorders>
              <w:top w:val="single" w:sz="6" w:space="0" w:color="auto"/>
              <w:left w:val="single" w:sz="6" w:space="0" w:color="auto"/>
              <w:bottom w:val="single" w:sz="6" w:space="0" w:color="auto"/>
              <w:right w:val="single" w:sz="6" w:space="0" w:color="auto"/>
            </w:tcBorders>
            <w:shd w:val="clear" w:color="auto" w:fill="auto"/>
            <w:hideMark/>
          </w:tcPr>
          <w:p w14:paraId="690E0ED0" w14:textId="0AE6282D" w:rsidR="00D05C84" w:rsidRPr="00D05C84" w:rsidRDefault="00D05C84" w:rsidP="00AF0D04">
            <w:pPr>
              <w:jc w:val="center"/>
              <w:textAlignment w:val="baseline"/>
              <w:rPr>
                <w:rFonts w:ascii="Segoe UI" w:eastAsia="Times New Roman" w:hAnsi="Segoe UI" w:cs="Segoe UI"/>
                <w:sz w:val="18"/>
                <w:szCs w:val="18"/>
                <w:lang w:eastAsia="en-CA"/>
              </w:rPr>
            </w:pPr>
          </w:p>
        </w:tc>
        <w:tc>
          <w:tcPr>
            <w:tcW w:w="763" w:type="dxa"/>
            <w:tcBorders>
              <w:top w:val="single" w:sz="6" w:space="0" w:color="auto"/>
              <w:left w:val="single" w:sz="6" w:space="0" w:color="auto"/>
              <w:bottom w:val="single" w:sz="6" w:space="0" w:color="auto"/>
              <w:right w:val="single" w:sz="6" w:space="0" w:color="auto"/>
            </w:tcBorders>
            <w:shd w:val="clear" w:color="auto" w:fill="auto"/>
            <w:hideMark/>
          </w:tcPr>
          <w:p w14:paraId="5B5B3C85" w14:textId="3A9FF2EE" w:rsidR="00D05C84" w:rsidRPr="00D05C84" w:rsidRDefault="00D05C84" w:rsidP="00AF0D04">
            <w:pPr>
              <w:jc w:val="center"/>
              <w:textAlignment w:val="baseline"/>
              <w:rPr>
                <w:rFonts w:ascii="Segoe UI" w:eastAsia="Times New Roman" w:hAnsi="Segoe UI" w:cs="Segoe UI"/>
                <w:sz w:val="18"/>
                <w:szCs w:val="18"/>
                <w:lang w:eastAsia="en-CA"/>
              </w:rPr>
            </w:pPr>
          </w:p>
        </w:tc>
        <w:tc>
          <w:tcPr>
            <w:tcW w:w="796" w:type="dxa"/>
            <w:tcBorders>
              <w:top w:val="single" w:sz="6" w:space="0" w:color="auto"/>
              <w:left w:val="single" w:sz="6" w:space="0" w:color="auto"/>
              <w:bottom w:val="single" w:sz="6" w:space="0" w:color="auto"/>
              <w:right w:val="single" w:sz="6" w:space="0" w:color="auto"/>
            </w:tcBorders>
            <w:shd w:val="clear" w:color="auto" w:fill="auto"/>
            <w:hideMark/>
          </w:tcPr>
          <w:p w14:paraId="562D96ED" w14:textId="25377139" w:rsidR="00D05C84" w:rsidRPr="00D05C84" w:rsidRDefault="00D05C84" w:rsidP="00AF0D04">
            <w:pPr>
              <w:jc w:val="center"/>
              <w:textAlignment w:val="baseline"/>
              <w:rPr>
                <w:rFonts w:ascii="Segoe UI" w:eastAsia="Times New Roman" w:hAnsi="Segoe UI" w:cs="Segoe UI"/>
                <w:sz w:val="18"/>
                <w:szCs w:val="18"/>
                <w:lang w:eastAsia="en-CA"/>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2E03EF6B" w14:textId="5AFF6C99" w:rsidR="00D05C84" w:rsidRPr="00D05C84" w:rsidRDefault="00D05C84" w:rsidP="00AF0D04">
            <w:pPr>
              <w:jc w:val="center"/>
              <w:textAlignment w:val="baseline"/>
              <w:rPr>
                <w:rFonts w:ascii="Segoe UI" w:eastAsia="Times New Roman" w:hAnsi="Segoe UI" w:cs="Segoe UI"/>
                <w:sz w:val="18"/>
                <w:szCs w:val="18"/>
                <w:lang w:eastAsia="en-CA"/>
              </w:rPr>
            </w:pPr>
          </w:p>
        </w:tc>
        <w:tc>
          <w:tcPr>
            <w:tcW w:w="1062" w:type="dxa"/>
            <w:tcBorders>
              <w:top w:val="single" w:sz="6" w:space="0" w:color="auto"/>
              <w:left w:val="single" w:sz="6" w:space="0" w:color="auto"/>
              <w:bottom w:val="single" w:sz="6" w:space="0" w:color="auto"/>
              <w:right w:val="single" w:sz="6" w:space="0" w:color="auto"/>
            </w:tcBorders>
            <w:shd w:val="clear" w:color="auto" w:fill="auto"/>
            <w:hideMark/>
          </w:tcPr>
          <w:p w14:paraId="6804B63C" w14:textId="13F62212"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16</w:t>
            </w:r>
          </w:p>
          <w:p w14:paraId="17CFF7E3" w14:textId="6485C303" w:rsidR="00D05C84" w:rsidRPr="00D05C84" w:rsidRDefault="00D05C84" w:rsidP="00AF0D04">
            <w:pPr>
              <w:jc w:val="center"/>
              <w:textAlignment w:val="baseline"/>
              <w:rPr>
                <w:rFonts w:asciiTheme="minorHAnsi" w:eastAsia="Times New Roman" w:hAnsiTheme="minorHAnsi" w:cstheme="minorHAnsi"/>
                <w:sz w:val="18"/>
                <w:szCs w:val="18"/>
                <w:lang w:eastAsia="en-CA"/>
              </w:rPr>
            </w:pPr>
          </w:p>
        </w:tc>
        <w:tc>
          <w:tcPr>
            <w:tcW w:w="1784" w:type="dxa"/>
            <w:tcBorders>
              <w:top w:val="single" w:sz="6" w:space="0" w:color="auto"/>
              <w:left w:val="single" w:sz="6" w:space="0" w:color="auto"/>
              <w:bottom w:val="single" w:sz="6" w:space="0" w:color="auto"/>
              <w:right w:val="single" w:sz="6" w:space="0" w:color="auto"/>
            </w:tcBorders>
            <w:shd w:val="clear" w:color="auto" w:fill="auto"/>
            <w:hideMark/>
          </w:tcPr>
          <w:p w14:paraId="20657C02" w14:textId="42D89530"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Procurement and installation report</w:t>
            </w:r>
          </w:p>
          <w:p w14:paraId="70532992" w14:textId="09E018CC"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 xml:space="preserve">Guidance </w:t>
            </w:r>
            <w:proofErr w:type="gramStart"/>
            <w:r w:rsidRPr="00D05C84">
              <w:rPr>
                <w:rFonts w:asciiTheme="minorHAnsi" w:eastAsia="Times New Roman" w:hAnsiTheme="minorHAnsi" w:cstheme="minorHAnsi"/>
                <w:i/>
                <w:iCs/>
                <w:sz w:val="18"/>
                <w:szCs w:val="18"/>
                <w:lang w:val="en-GB" w:eastAsia="en-CA"/>
              </w:rPr>
              <w:t>note</w:t>
            </w:r>
            <w:proofErr w:type="gramEnd"/>
            <w:r w:rsidRPr="00D05C84">
              <w:rPr>
                <w:rFonts w:asciiTheme="minorHAnsi" w:eastAsia="Times New Roman" w:hAnsiTheme="minorHAnsi" w:cstheme="minorHAnsi"/>
                <w:i/>
                <w:iCs/>
                <w:sz w:val="18"/>
                <w:szCs w:val="18"/>
                <w:lang w:val="en-GB" w:eastAsia="en-CA"/>
              </w:rPr>
              <w:t xml:space="preserve"> including gender sensitive information</w:t>
            </w:r>
          </w:p>
        </w:tc>
      </w:tr>
      <w:tr w:rsidR="00D41DCD" w:rsidRPr="00D05C84" w14:paraId="63DE9C64" w14:textId="77777777" w:rsidTr="00AF0D04">
        <w:trPr>
          <w:trHeight w:val="525"/>
        </w:trPr>
        <w:tc>
          <w:tcPr>
            <w:tcW w:w="1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A9AAFE" w14:textId="77777777" w:rsidR="00D05C84" w:rsidRPr="00D05C84" w:rsidRDefault="00D05C84" w:rsidP="00AF0D04">
            <w:pPr>
              <w:ind w:left="113" w:right="113"/>
              <w:rPr>
                <w:rFonts w:asciiTheme="minorHAnsi" w:eastAsia="Times New Roman" w:hAnsiTheme="minorHAnsi" w:cstheme="minorHAnsi"/>
                <w:sz w:val="20"/>
                <w:szCs w:val="20"/>
                <w:lang w:eastAsia="en-CA"/>
              </w:rPr>
            </w:pPr>
          </w:p>
        </w:tc>
        <w:tc>
          <w:tcPr>
            <w:tcW w:w="2443" w:type="dxa"/>
            <w:tcBorders>
              <w:top w:val="single" w:sz="6" w:space="0" w:color="auto"/>
              <w:left w:val="single" w:sz="6" w:space="0" w:color="auto"/>
              <w:bottom w:val="single" w:sz="6" w:space="0" w:color="auto"/>
              <w:right w:val="single" w:sz="6" w:space="0" w:color="auto"/>
            </w:tcBorders>
            <w:shd w:val="clear" w:color="auto" w:fill="auto"/>
            <w:hideMark/>
          </w:tcPr>
          <w:p w14:paraId="7511A7D7" w14:textId="2D786E26" w:rsidR="00AF0D04" w:rsidRPr="007D6320" w:rsidRDefault="00D05C84">
            <w:pPr>
              <w:pStyle w:val="ListParagraph"/>
              <w:numPr>
                <w:ilvl w:val="1"/>
                <w:numId w:val="64"/>
              </w:numPr>
              <w:ind w:left="473"/>
              <w:textAlignment w:val="baseline"/>
              <w:rPr>
                <w:rFonts w:ascii="Calibri" w:eastAsia="Times New Roman" w:hAnsi="Calibri" w:cs="Calibri"/>
                <w:sz w:val="18"/>
                <w:szCs w:val="18"/>
                <w:lang w:eastAsia="en-CA"/>
              </w:rPr>
            </w:pPr>
            <w:r w:rsidRPr="00AF0D04">
              <w:rPr>
                <w:rFonts w:ascii="Calibri" w:eastAsia="Times New Roman" w:hAnsi="Calibri" w:cs="Calibri"/>
                <w:sz w:val="18"/>
                <w:szCs w:val="18"/>
                <w:lang w:val="en-US" w:eastAsia="en-CA"/>
              </w:rPr>
              <w:t xml:space="preserve"># of men and women with access to early warning information through the upgraded disaster </w:t>
            </w:r>
            <w:r w:rsidR="00AF0D04" w:rsidRPr="00AF0D04">
              <w:rPr>
                <w:rFonts w:ascii="Calibri" w:eastAsia="Times New Roman" w:hAnsi="Calibri" w:cs="Calibri"/>
                <w:sz w:val="18"/>
                <w:szCs w:val="18"/>
                <w:lang w:val="en-US" w:eastAsia="en-CA"/>
              </w:rPr>
              <w:t xml:space="preserve">gender sensitive </w:t>
            </w:r>
            <w:r w:rsidRPr="00AF0D04">
              <w:rPr>
                <w:rFonts w:ascii="Calibri" w:eastAsia="Times New Roman" w:hAnsi="Calibri" w:cs="Calibri"/>
                <w:sz w:val="18"/>
                <w:szCs w:val="18"/>
                <w:lang w:val="en-US" w:eastAsia="en-CA"/>
              </w:rPr>
              <w:t>communications, climate and tsunami early warning systems</w:t>
            </w:r>
            <w:r w:rsidRPr="00AF0D04">
              <w:rPr>
                <w:rFonts w:ascii="Calibri" w:eastAsia="Times New Roman" w:hAnsi="Calibri" w:cs="Calibri"/>
                <w:sz w:val="18"/>
                <w:szCs w:val="18"/>
                <w:lang w:eastAsia="en-CA"/>
              </w:rPr>
              <w:t> </w:t>
            </w:r>
          </w:p>
        </w:tc>
        <w:tc>
          <w:tcPr>
            <w:tcW w:w="950" w:type="dxa"/>
            <w:tcBorders>
              <w:top w:val="single" w:sz="6" w:space="0" w:color="auto"/>
              <w:left w:val="single" w:sz="6" w:space="0" w:color="auto"/>
              <w:bottom w:val="single" w:sz="6" w:space="0" w:color="auto"/>
              <w:right w:val="single" w:sz="6" w:space="0" w:color="auto"/>
            </w:tcBorders>
            <w:shd w:val="clear" w:color="auto" w:fill="auto"/>
            <w:hideMark/>
          </w:tcPr>
          <w:p w14:paraId="4160CD94" w14:textId="77777777" w:rsidR="00D05C84" w:rsidRPr="00D05C84" w:rsidRDefault="00D05C84" w:rsidP="00D05C8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Quarterly progress Reports </w:t>
            </w:r>
            <w:r w:rsidRPr="00D05C84">
              <w:rPr>
                <w:rFonts w:asciiTheme="minorHAnsi" w:eastAsia="Times New Roman" w:hAnsiTheme="minorHAnsi" w:cstheme="minorHAnsi"/>
                <w:sz w:val="18"/>
                <w:szCs w:val="18"/>
                <w:lang w:eastAsia="en-CA"/>
              </w:rPr>
              <w:t> </w:t>
            </w:r>
          </w:p>
          <w:p w14:paraId="39BB84F4" w14:textId="77777777" w:rsidR="00D05C84" w:rsidRPr="00D05C84" w:rsidRDefault="00D05C84" w:rsidP="00D05C8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eastAsia="en-CA"/>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9E8447A" w14:textId="7A9725F3" w:rsidR="00D05C84" w:rsidRPr="00D05C84" w:rsidRDefault="00D05C84" w:rsidP="00AF0D04">
            <w:pPr>
              <w:jc w:val="center"/>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GB" w:eastAsia="en-CA"/>
              </w:rPr>
              <w:t>0</w:t>
            </w:r>
          </w:p>
        </w:tc>
        <w:tc>
          <w:tcPr>
            <w:tcW w:w="863" w:type="dxa"/>
            <w:tcBorders>
              <w:top w:val="single" w:sz="6" w:space="0" w:color="auto"/>
              <w:left w:val="single" w:sz="6" w:space="0" w:color="auto"/>
              <w:bottom w:val="single" w:sz="6" w:space="0" w:color="auto"/>
              <w:right w:val="single" w:sz="6" w:space="0" w:color="auto"/>
            </w:tcBorders>
            <w:shd w:val="clear" w:color="auto" w:fill="auto"/>
            <w:hideMark/>
          </w:tcPr>
          <w:p w14:paraId="0E97F33C" w14:textId="1397CFA5" w:rsidR="00D05C84" w:rsidRPr="00D05C84" w:rsidRDefault="00D05C84" w:rsidP="00AF0D04">
            <w:pPr>
              <w:jc w:val="center"/>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GB" w:eastAsia="en-CA"/>
              </w:rPr>
              <w:t>2019</w:t>
            </w:r>
          </w:p>
        </w:tc>
        <w:tc>
          <w:tcPr>
            <w:tcW w:w="707" w:type="dxa"/>
            <w:tcBorders>
              <w:top w:val="single" w:sz="6" w:space="0" w:color="auto"/>
              <w:left w:val="single" w:sz="6" w:space="0" w:color="auto"/>
              <w:bottom w:val="single" w:sz="6" w:space="0" w:color="auto"/>
              <w:right w:val="single" w:sz="6" w:space="0" w:color="auto"/>
            </w:tcBorders>
            <w:shd w:val="clear" w:color="auto" w:fill="auto"/>
            <w:hideMark/>
          </w:tcPr>
          <w:p w14:paraId="765B0263" w14:textId="4205A3DD" w:rsidR="00D05C84" w:rsidRPr="00D05C84" w:rsidRDefault="00D05C84" w:rsidP="00AF0D04">
            <w:pPr>
              <w:jc w:val="center"/>
              <w:textAlignment w:val="baseline"/>
              <w:rPr>
                <w:rFonts w:ascii="Segoe UI" w:eastAsia="Times New Roman" w:hAnsi="Segoe UI" w:cs="Segoe UI"/>
                <w:sz w:val="18"/>
                <w:szCs w:val="18"/>
                <w:lang w:eastAsia="en-CA"/>
              </w:rPr>
            </w:pPr>
          </w:p>
        </w:tc>
        <w:tc>
          <w:tcPr>
            <w:tcW w:w="852" w:type="dxa"/>
            <w:tcBorders>
              <w:top w:val="single" w:sz="6" w:space="0" w:color="auto"/>
              <w:left w:val="single" w:sz="6" w:space="0" w:color="auto"/>
              <w:bottom w:val="single" w:sz="6" w:space="0" w:color="auto"/>
              <w:right w:val="single" w:sz="6" w:space="0" w:color="auto"/>
            </w:tcBorders>
            <w:shd w:val="clear" w:color="auto" w:fill="auto"/>
            <w:hideMark/>
          </w:tcPr>
          <w:p w14:paraId="1C7775A5" w14:textId="6D6C3497" w:rsidR="00D05C84" w:rsidRPr="00D05C84" w:rsidRDefault="00D05C84" w:rsidP="00AF0D04">
            <w:pPr>
              <w:jc w:val="center"/>
              <w:textAlignment w:val="baseline"/>
              <w:rPr>
                <w:rFonts w:ascii="Segoe UI" w:eastAsia="Times New Roman" w:hAnsi="Segoe UI" w:cs="Segoe UI"/>
                <w:sz w:val="18"/>
                <w:szCs w:val="18"/>
                <w:lang w:eastAsia="en-CA"/>
              </w:rPr>
            </w:pPr>
          </w:p>
        </w:tc>
        <w:tc>
          <w:tcPr>
            <w:tcW w:w="763" w:type="dxa"/>
            <w:tcBorders>
              <w:top w:val="single" w:sz="6" w:space="0" w:color="auto"/>
              <w:left w:val="single" w:sz="6" w:space="0" w:color="auto"/>
              <w:bottom w:val="single" w:sz="6" w:space="0" w:color="auto"/>
              <w:right w:val="single" w:sz="6" w:space="0" w:color="auto"/>
            </w:tcBorders>
            <w:shd w:val="clear" w:color="auto" w:fill="auto"/>
            <w:hideMark/>
          </w:tcPr>
          <w:p w14:paraId="2DE90127" w14:textId="6B2A86DB" w:rsidR="00D05C84" w:rsidRPr="00D05C84" w:rsidRDefault="00D05C84" w:rsidP="00AF0D04">
            <w:pPr>
              <w:jc w:val="center"/>
              <w:textAlignment w:val="baseline"/>
              <w:rPr>
                <w:rFonts w:ascii="Segoe UI" w:eastAsia="Times New Roman" w:hAnsi="Segoe UI" w:cs="Segoe UI"/>
                <w:sz w:val="18"/>
                <w:szCs w:val="18"/>
                <w:lang w:eastAsia="en-CA"/>
              </w:rPr>
            </w:pPr>
          </w:p>
        </w:tc>
        <w:tc>
          <w:tcPr>
            <w:tcW w:w="796" w:type="dxa"/>
            <w:tcBorders>
              <w:top w:val="single" w:sz="6" w:space="0" w:color="auto"/>
              <w:left w:val="single" w:sz="6" w:space="0" w:color="auto"/>
              <w:bottom w:val="single" w:sz="6" w:space="0" w:color="auto"/>
              <w:right w:val="single" w:sz="6" w:space="0" w:color="auto"/>
            </w:tcBorders>
            <w:shd w:val="clear" w:color="auto" w:fill="auto"/>
            <w:hideMark/>
          </w:tcPr>
          <w:p w14:paraId="5EDDF036" w14:textId="59845F17" w:rsidR="00D05C84" w:rsidRPr="00D05C84" w:rsidRDefault="00D05C84" w:rsidP="00AF0D04">
            <w:pPr>
              <w:jc w:val="center"/>
              <w:textAlignment w:val="baseline"/>
              <w:rPr>
                <w:rFonts w:ascii="Segoe UI" w:eastAsia="Times New Roman" w:hAnsi="Segoe UI" w:cs="Segoe UI"/>
                <w:sz w:val="18"/>
                <w:szCs w:val="18"/>
                <w:lang w:eastAsia="en-CA"/>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0355268E" w14:textId="4640E5F9" w:rsidR="00D05C84" w:rsidRPr="00D05C84" w:rsidRDefault="00D05C84" w:rsidP="00AF0D04">
            <w:pPr>
              <w:jc w:val="center"/>
              <w:textAlignment w:val="baseline"/>
              <w:rPr>
                <w:rFonts w:ascii="Segoe UI" w:eastAsia="Times New Roman" w:hAnsi="Segoe UI" w:cs="Segoe UI"/>
                <w:sz w:val="18"/>
                <w:szCs w:val="18"/>
                <w:lang w:eastAsia="en-CA"/>
              </w:rPr>
            </w:pPr>
          </w:p>
        </w:tc>
        <w:tc>
          <w:tcPr>
            <w:tcW w:w="1062" w:type="dxa"/>
            <w:tcBorders>
              <w:top w:val="single" w:sz="6" w:space="0" w:color="auto"/>
              <w:left w:val="single" w:sz="6" w:space="0" w:color="auto"/>
              <w:bottom w:val="single" w:sz="6" w:space="0" w:color="auto"/>
              <w:right w:val="single" w:sz="6" w:space="0" w:color="auto"/>
            </w:tcBorders>
            <w:shd w:val="clear" w:color="auto" w:fill="auto"/>
            <w:hideMark/>
          </w:tcPr>
          <w:p w14:paraId="74B4CE61" w14:textId="42C35B85"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17,661</w:t>
            </w:r>
            <w:r w:rsidRPr="00D05C84">
              <w:rPr>
                <w:rFonts w:asciiTheme="minorHAnsi" w:eastAsia="Times New Roman" w:hAnsiTheme="minorHAnsi" w:cstheme="minorHAnsi"/>
                <w:sz w:val="18"/>
                <w:szCs w:val="18"/>
                <w:vertAlign w:val="superscript"/>
                <w:lang w:val="en-GB" w:eastAsia="en-CA"/>
              </w:rPr>
              <w:t>2</w:t>
            </w:r>
          </w:p>
          <w:p w14:paraId="575E534E" w14:textId="5B9AE3E4"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Male=9,433</w:t>
            </w:r>
          </w:p>
          <w:p w14:paraId="58AEAFAD" w14:textId="60259537"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Female= 8,228</w:t>
            </w:r>
          </w:p>
        </w:tc>
        <w:tc>
          <w:tcPr>
            <w:tcW w:w="1784" w:type="dxa"/>
            <w:tcBorders>
              <w:top w:val="single" w:sz="6" w:space="0" w:color="auto"/>
              <w:left w:val="single" w:sz="6" w:space="0" w:color="auto"/>
              <w:bottom w:val="single" w:sz="6" w:space="0" w:color="auto"/>
              <w:right w:val="single" w:sz="6" w:space="0" w:color="auto"/>
            </w:tcBorders>
            <w:shd w:val="clear" w:color="auto" w:fill="auto"/>
            <w:hideMark/>
          </w:tcPr>
          <w:p w14:paraId="40965F9B" w14:textId="75241316"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Early warning coverage report</w:t>
            </w:r>
          </w:p>
        </w:tc>
      </w:tr>
      <w:tr w:rsidR="00D41DCD" w:rsidRPr="00D05C84" w14:paraId="495FB9AA" w14:textId="77777777" w:rsidTr="00AF0D04">
        <w:trPr>
          <w:trHeight w:val="525"/>
        </w:trPr>
        <w:tc>
          <w:tcPr>
            <w:tcW w:w="1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22956C" w14:textId="77777777" w:rsidR="00D05C84" w:rsidRPr="00D05C84" w:rsidRDefault="00D05C84" w:rsidP="00AF0D04">
            <w:pPr>
              <w:ind w:left="113" w:right="113"/>
              <w:rPr>
                <w:rFonts w:asciiTheme="minorHAnsi" w:eastAsia="Times New Roman" w:hAnsiTheme="minorHAnsi" w:cstheme="minorHAnsi"/>
                <w:sz w:val="20"/>
                <w:szCs w:val="20"/>
                <w:lang w:eastAsia="en-CA"/>
              </w:rPr>
            </w:pPr>
          </w:p>
        </w:tc>
        <w:tc>
          <w:tcPr>
            <w:tcW w:w="2443" w:type="dxa"/>
            <w:tcBorders>
              <w:top w:val="single" w:sz="6" w:space="0" w:color="auto"/>
              <w:left w:val="single" w:sz="6" w:space="0" w:color="auto"/>
              <w:bottom w:val="single" w:sz="6" w:space="0" w:color="auto"/>
              <w:right w:val="single" w:sz="6" w:space="0" w:color="auto"/>
            </w:tcBorders>
            <w:shd w:val="clear" w:color="auto" w:fill="auto"/>
            <w:hideMark/>
          </w:tcPr>
          <w:p w14:paraId="3FCB3C0E" w14:textId="77777777" w:rsidR="00D05C84" w:rsidRPr="00D05C84" w:rsidRDefault="00D05C84" w:rsidP="00AF0D04">
            <w:pPr>
              <w:ind w:left="473" w:hanging="360"/>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US" w:eastAsia="en-CA"/>
              </w:rPr>
              <w:t>1.3   # men and women with potential access to AM radio broadcasting coverage</w:t>
            </w:r>
            <w:r w:rsidRPr="00D05C84">
              <w:rPr>
                <w:rFonts w:ascii="Calibri" w:eastAsia="Times New Roman" w:hAnsi="Calibri" w:cs="Calibri"/>
                <w:sz w:val="18"/>
                <w:szCs w:val="18"/>
                <w:lang w:eastAsia="en-CA"/>
              </w:rPr>
              <w:t> </w:t>
            </w:r>
          </w:p>
        </w:tc>
        <w:tc>
          <w:tcPr>
            <w:tcW w:w="950" w:type="dxa"/>
            <w:tcBorders>
              <w:top w:val="single" w:sz="6" w:space="0" w:color="auto"/>
              <w:left w:val="single" w:sz="6" w:space="0" w:color="auto"/>
              <w:bottom w:val="single" w:sz="6" w:space="0" w:color="auto"/>
              <w:right w:val="single" w:sz="6" w:space="0" w:color="auto"/>
            </w:tcBorders>
            <w:shd w:val="clear" w:color="auto" w:fill="auto"/>
            <w:hideMark/>
          </w:tcPr>
          <w:p w14:paraId="72CBCD9C" w14:textId="77777777" w:rsidR="00D05C84" w:rsidRPr="00D05C84" w:rsidRDefault="00D05C84" w:rsidP="00D05C8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Quarterly progress Reports </w:t>
            </w:r>
            <w:r w:rsidRPr="00D05C84">
              <w:rPr>
                <w:rFonts w:asciiTheme="minorHAnsi" w:eastAsia="Times New Roman" w:hAnsiTheme="minorHAnsi" w:cstheme="minorHAnsi"/>
                <w:sz w:val="18"/>
                <w:szCs w:val="18"/>
                <w:lang w:eastAsia="en-CA"/>
              </w:rPr>
              <w:t> </w:t>
            </w:r>
          </w:p>
          <w:p w14:paraId="0F9BC26D" w14:textId="77777777" w:rsidR="00D05C84" w:rsidRPr="00D05C84" w:rsidRDefault="00D05C84" w:rsidP="00D05C8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eastAsia="en-CA"/>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57E80AC" w14:textId="1CDA54B2" w:rsidR="00D05C84" w:rsidRPr="00D05C84" w:rsidRDefault="00D05C84" w:rsidP="00AF0D04">
            <w:pPr>
              <w:jc w:val="center"/>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GB" w:eastAsia="en-CA"/>
              </w:rPr>
              <w:t>0</w:t>
            </w:r>
          </w:p>
        </w:tc>
        <w:tc>
          <w:tcPr>
            <w:tcW w:w="863" w:type="dxa"/>
            <w:tcBorders>
              <w:top w:val="single" w:sz="6" w:space="0" w:color="auto"/>
              <w:left w:val="single" w:sz="6" w:space="0" w:color="auto"/>
              <w:bottom w:val="single" w:sz="6" w:space="0" w:color="auto"/>
              <w:right w:val="single" w:sz="6" w:space="0" w:color="auto"/>
            </w:tcBorders>
            <w:shd w:val="clear" w:color="auto" w:fill="auto"/>
            <w:hideMark/>
          </w:tcPr>
          <w:p w14:paraId="411B45B6" w14:textId="7EEFF1D9" w:rsidR="00D05C84" w:rsidRPr="00D05C84" w:rsidRDefault="00D05C84" w:rsidP="00AF0D04">
            <w:pPr>
              <w:jc w:val="center"/>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GB" w:eastAsia="en-CA"/>
              </w:rPr>
              <w:t>2019</w:t>
            </w:r>
          </w:p>
        </w:tc>
        <w:tc>
          <w:tcPr>
            <w:tcW w:w="707" w:type="dxa"/>
            <w:tcBorders>
              <w:top w:val="single" w:sz="6" w:space="0" w:color="auto"/>
              <w:left w:val="single" w:sz="6" w:space="0" w:color="auto"/>
              <w:bottom w:val="single" w:sz="6" w:space="0" w:color="auto"/>
              <w:right w:val="single" w:sz="6" w:space="0" w:color="auto"/>
            </w:tcBorders>
            <w:shd w:val="clear" w:color="auto" w:fill="auto"/>
            <w:hideMark/>
          </w:tcPr>
          <w:p w14:paraId="4E4E414A" w14:textId="561E1315" w:rsidR="00D05C84" w:rsidRPr="00D05C84" w:rsidRDefault="00D05C84" w:rsidP="00AF0D04">
            <w:pPr>
              <w:jc w:val="center"/>
              <w:textAlignment w:val="baseline"/>
              <w:rPr>
                <w:rFonts w:ascii="Segoe UI" w:eastAsia="Times New Roman" w:hAnsi="Segoe UI" w:cs="Segoe UI"/>
                <w:sz w:val="18"/>
                <w:szCs w:val="18"/>
                <w:lang w:eastAsia="en-CA"/>
              </w:rPr>
            </w:pPr>
          </w:p>
        </w:tc>
        <w:tc>
          <w:tcPr>
            <w:tcW w:w="852" w:type="dxa"/>
            <w:tcBorders>
              <w:top w:val="single" w:sz="6" w:space="0" w:color="auto"/>
              <w:left w:val="single" w:sz="6" w:space="0" w:color="auto"/>
              <w:bottom w:val="single" w:sz="6" w:space="0" w:color="auto"/>
              <w:right w:val="single" w:sz="6" w:space="0" w:color="auto"/>
            </w:tcBorders>
            <w:shd w:val="clear" w:color="auto" w:fill="auto"/>
            <w:hideMark/>
          </w:tcPr>
          <w:p w14:paraId="2B2B9C7C" w14:textId="5ACEF334" w:rsidR="00D05C84" w:rsidRPr="00D05C84" w:rsidRDefault="00D05C84" w:rsidP="00AF0D04">
            <w:pPr>
              <w:jc w:val="center"/>
              <w:textAlignment w:val="baseline"/>
              <w:rPr>
                <w:rFonts w:ascii="Segoe UI" w:eastAsia="Times New Roman" w:hAnsi="Segoe UI" w:cs="Segoe UI"/>
                <w:sz w:val="18"/>
                <w:szCs w:val="18"/>
                <w:lang w:eastAsia="en-CA"/>
              </w:rPr>
            </w:pPr>
          </w:p>
        </w:tc>
        <w:tc>
          <w:tcPr>
            <w:tcW w:w="763" w:type="dxa"/>
            <w:tcBorders>
              <w:top w:val="single" w:sz="6" w:space="0" w:color="auto"/>
              <w:left w:val="single" w:sz="6" w:space="0" w:color="auto"/>
              <w:bottom w:val="single" w:sz="6" w:space="0" w:color="auto"/>
              <w:right w:val="single" w:sz="6" w:space="0" w:color="auto"/>
            </w:tcBorders>
            <w:shd w:val="clear" w:color="auto" w:fill="auto"/>
            <w:hideMark/>
          </w:tcPr>
          <w:p w14:paraId="431F0A67" w14:textId="50550548" w:rsidR="00D05C84" w:rsidRPr="00D05C84" w:rsidRDefault="00D05C84" w:rsidP="00AF0D04">
            <w:pPr>
              <w:jc w:val="center"/>
              <w:textAlignment w:val="baseline"/>
              <w:rPr>
                <w:rFonts w:ascii="Segoe UI" w:eastAsia="Times New Roman" w:hAnsi="Segoe UI" w:cs="Segoe UI"/>
                <w:sz w:val="18"/>
                <w:szCs w:val="18"/>
                <w:lang w:eastAsia="en-CA"/>
              </w:rPr>
            </w:pPr>
          </w:p>
        </w:tc>
        <w:tc>
          <w:tcPr>
            <w:tcW w:w="796" w:type="dxa"/>
            <w:tcBorders>
              <w:top w:val="single" w:sz="6" w:space="0" w:color="auto"/>
              <w:left w:val="single" w:sz="6" w:space="0" w:color="auto"/>
              <w:bottom w:val="single" w:sz="6" w:space="0" w:color="auto"/>
              <w:right w:val="single" w:sz="6" w:space="0" w:color="auto"/>
            </w:tcBorders>
            <w:shd w:val="clear" w:color="auto" w:fill="auto"/>
            <w:hideMark/>
          </w:tcPr>
          <w:p w14:paraId="18DEE497" w14:textId="68B86A81" w:rsidR="00D05C84" w:rsidRPr="00D05C84" w:rsidRDefault="00D05C84" w:rsidP="00AF0D04">
            <w:pPr>
              <w:jc w:val="center"/>
              <w:textAlignment w:val="baseline"/>
              <w:rPr>
                <w:rFonts w:ascii="Segoe UI" w:eastAsia="Times New Roman" w:hAnsi="Segoe UI" w:cs="Segoe UI"/>
                <w:sz w:val="18"/>
                <w:szCs w:val="18"/>
                <w:lang w:eastAsia="en-CA"/>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39F44029" w14:textId="05DABE6B" w:rsidR="00D05C84" w:rsidRPr="00D05C84" w:rsidRDefault="00D05C84" w:rsidP="00AF0D04">
            <w:pPr>
              <w:jc w:val="center"/>
              <w:textAlignment w:val="baseline"/>
              <w:rPr>
                <w:rFonts w:ascii="Segoe UI" w:eastAsia="Times New Roman" w:hAnsi="Segoe UI" w:cs="Segoe UI"/>
                <w:sz w:val="18"/>
                <w:szCs w:val="18"/>
                <w:lang w:eastAsia="en-CA"/>
              </w:rPr>
            </w:pPr>
          </w:p>
        </w:tc>
        <w:tc>
          <w:tcPr>
            <w:tcW w:w="1062" w:type="dxa"/>
            <w:tcBorders>
              <w:top w:val="single" w:sz="6" w:space="0" w:color="auto"/>
              <w:left w:val="single" w:sz="6" w:space="0" w:color="auto"/>
              <w:bottom w:val="single" w:sz="6" w:space="0" w:color="auto"/>
              <w:right w:val="single" w:sz="6" w:space="0" w:color="auto"/>
            </w:tcBorders>
            <w:shd w:val="clear" w:color="auto" w:fill="auto"/>
            <w:hideMark/>
          </w:tcPr>
          <w:p w14:paraId="6A4E2D6C" w14:textId="33C7C366"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17,661</w:t>
            </w:r>
            <w:r w:rsidRPr="00D05C84">
              <w:rPr>
                <w:rFonts w:asciiTheme="minorHAnsi" w:eastAsia="Times New Roman" w:hAnsiTheme="minorHAnsi" w:cstheme="minorHAnsi"/>
                <w:sz w:val="18"/>
                <w:szCs w:val="18"/>
                <w:vertAlign w:val="superscript"/>
                <w:lang w:val="en-GB" w:eastAsia="en-CA"/>
              </w:rPr>
              <w:t>3</w:t>
            </w:r>
          </w:p>
          <w:p w14:paraId="543181D8" w14:textId="119FE032"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Male=9,433</w:t>
            </w:r>
          </w:p>
          <w:p w14:paraId="0A4F0DBE" w14:textId="3D68A439"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Female= 8,228</w:t>
            </w:r>
          </w:p>
        </w:tc>
        <w:tc>
          <w:tcPr>
            <w:tcW w:w="1784" w:type="dxa"/>
            <w:tcBorders>
              <w:top w:val="single" w:sz="6" w:space="0" w:color="auto"/>
              <w:left w:val="single" w:sz="6" w:space="0" w:color="auto"/>
              <w:bottom w:val="single" w:sz="6" w:space="0" w:color="auto"/>
              <w:right w:val="single" w:sz="6" w:space="0" w:color="auto"/>
            </w:tcBorders>
            <w:shd w:val="clear" w:color="auto" w:fill="auto"/>
            <w:hideMark/>
          </w:tcPr>
          <w:p w14:paraId="15CEF670" w14:textId="03FD300D"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AM tower coverage report</w:t>
            </w:r>
          </w:p>
          <w:p w14:paraId="3FD0D3F2" w14:textId="23291C58" w:rsidR="00D05C84" w:rsidRPr="00D05C84" w:rsidRDefault="00D05C84"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Guidance in gender DRM</w:t>
            </w:r>
          </w:p>
        </w:tc>
      </w:tr>
      <w:tr w:rsidR="00D41DCD" w:rsidRPr="00D05C84" w14:paraId="51DB59C1" w14:textId="77777777" w:rsidTr="00AF0D04">
        <w:trPr>
          <w:trHeight w:val="525"/>
        </w:trPr>
        <w:tc>
          <w:tcPr>
            <w:tcW w:w="1844" w:type="dxa"/>
            <w:vMerge w:val="restart"/>
            <w:tcBorders>
              <w:top w:val="single" w:sz="6" w:space="0" w:color="auto"/>
              <w:left w:val="single" w:sz="6" w:space="0" w:color="auto"/>
              <w:right w:val="single" w:sz="6" w:space="0" w:color="auto"/>
            </w:tcBorders>
            <w:shd w:val="clear" w:color="auto" w:fill="auto"/>
            <w:hideMark/>
          </w:tcPr>
          <w:p w14:paraId="786284EC" w14:textId="77777777" w:rsidR="00D41DCD" w:rsidRPr="00D05C84" w:rsidRDefault="00D41DCD" w:rsidP="00AF0D04">
            <w:pPr>
              <w:ind w:left="113" w:right="113"/>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b/>
                <w:bCs/>
                <w:sz w:val="18"/>
                <w:szCs w:val="18"/>
                <w:lang w:val="en-GB" w:eastAsia="en-CA"/>
              </w:rPr>
              <w:lastRenderedPageBreak/>
              <w:t>Output 2</w:t>
            </w:r>
            <w:r w:rsidRPr="00D05C84">
              <w:rPr>
                <w:rFonts w:asciiTheme="minorHAnsi" w:eastAsia="Times New Roman" w:hAnsiTheme="minorHAnsi" w:cstheme="minorHAnsi"/>
                <w:sz w:val="18"/>
                <w:szCs w:val="18"/>
                <w:lang w:eastAsia="en-CA"/>
              </w:rPr>
              <w:t> </w:t>
            </w:r>
          </w:p>
          <w:p w14:paraId="76924D96" w14:textId="002665ED" w:rsidR="00D41DCD" w:rsidRPr="00D05C84" w:rsidRDefault="00D41DCD" w:rsidP="00AF0D04">
            <w:pPr>
              <w:ind w:left="113" w:right="113"/>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Enhanced National and State Disaster Preparedness capacity </w:t>
            </w:r>
            <w:r w:rsidRPr="00D05C84">
              <w:rPr>
                <w:rFonts w:asciiTheme="minorHAnsi" w:eastAsia="Times New Roman" w:hAnsiTheme="minorHAnsi" w:cstheme="minorHAnsi"/>
                <w:sz w:val="18"/>
                <w:szCs w:val="18"/>
                <w:lang w:eastAsia="en-CA"/>
              </w:rPr>
              <w:t> </w:t>
            </w:r>
          </w:p>
          <w:p w14:paraId="65B77D6F" w14:textId="77777777" w:rsidR="00D41DCD" w:rsidRPr="00D05C84" w:rsidRDefault="00D41DCD" w:rsidP="00AF0D04">
            <w:pPr>
              <w:ind w:left="113" w:right="113"/>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GEN 2</w:t>
            </w:r>
            <w:r w:rsidRPr="00D05C84">
              <w:rPr>
                <w:rFonts w:asciiTheme="minorHAnsi" w:eastAsia="Times New Roman" w:hAnsiTheme="minorHAnsi" w:cstheme="minorHAnsi"/>
                <w:sz w:val="18"/>
                <w:szCs w:val="18"/>
                <w:lang w:eastAsia="en-CA"/>
              </w:rPr>
              <w:t> </w:t>
            </w:r>
          </w:p>
        </w:tc>
        <w:tc>
          <w:tcPr>
            <w:tcW w:w="2443" w:type="dxa"/>
            <w:tcBorders>
              <w:top w:val="single" w:sz="6" w:space="0" w:color="auto"/>
              <w:left w:val="single" w:sz="6" w:space="0" w:color="auto"/>
              <w:bottom w:val="single" w:sz="6" w:space="0" w:color="auto"/>
              <w:right w:val="single" w:sz="6" w:space="0" w:color="auto"/>
            </w:tcBorders>
            <w:shd w:val="clear" w:color="auto" w:fill="auto"/>
            <w:hideMark/>
          </w:tcPr>
          <w:p w14:paraId="4B53F499" w14:textId="77777777" w:rsidR="00D41DCD" w:rsidRPr="00D05C84" w:rsidRDefault="00D41DCD" w:rsidP="00AF0D04">
            <w:pPr>
              <w:ind w:left="473" w:hanging="360"/>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US" w:eastAsia="en-CA"/>
              </w:rPr>
              <w:t>2.1   # staff and members of the Emergency Operational Centre and National Emergency Committee have improved their capacities in information management and coordination (</w:t>
            </w:r>
            <w:proofErr w:type="gramStart"/>
            <w:r w:rsidRPr="00D05C84">
              <w:rPr>
                <w:rFonts w:ascii="Calibri" w:eastAsia="Times New Roman" w:hAnsi="Calibri" w:cs="Calibri"/>
                <w:sz w:val="18"/>
                <w:szCs w:val="18"/>
                <w:lang w:val="en-US" w:eastAsia="en-CA"/>
              </w:rPr>
              <w:t>i.e.</w:t>
            </w:r>
            <w:proofErr w:type="gramEnd"/>
            <w:r w:rsidRPr="00D05C84">
              <w:rPr>
                <w:rFonts w:ascii="Calibri" w:eastAsia="Times New Roman" w:hAnsi="Calibri" w:cs="Calibri"/>
                <w:sz w:val="18"/>
                <w:szCs w:val="18"/>
                <w:lang w:val="en-US" w:eastAsia="en-CA"/>
              </w:rPr>
              <w:t xml:space="preserve"> infrastructure, physical base data, equipment and gender sensitive guidelines)</w:t>
            </w:r>
            <w:r w:rsidRPr="00D05C84">
              <w:rPr>
                <w:rFonts w:ascii="Calibri" w:eastAsia="Times New Roman" w:hAnsi="Calibri" w:cs="Calibri"/>
                <w:sz w:val="18"/>
                <w:szCs w:val="18"/>
                <w:lang w:eastAsia="en-CA"/>
              </w:rPr>
              <w:t> </w:t>
            </w:r>
          </w:p>
        </w:tc>
        <w:tc>
          <w:tcPr>
            <w:tcW w:w="950" w:type="dxa"/>
            <w:tcBorders>
              <w:top w:val="single" w:sz="6" w:space="0" w:color="auto"/>
              <w:left w:val="single" w:sz="6" w:space="0" w:color="auto"/>
              <w:bottom w:val="single" w:sz="6" w:space="0" w:color="auto"/>
              <w:right w:val="single" w:sz="6" w:space="0" w:color="auto"/>
            </w:tcBorders>
            <w:shd w:val="clear" w:color="auto" w:fill="auto"/>
            <w:hideMark/>
          </w:tcPr>
          <w:p w14:paraId="6EDB7349" w14:textId="77777777" w:rsidR="00D41DCD" w:rsidRPr="00D05C84" w:rsidRDefault="00D41DCD" w:rsidP="00D05C8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Quarterly progress Reports </w:t>
            </w:r>
            <w:r w:rsidRPr="00D05C84">
              <w:rPr>
                <w:rFonts w:asciiTheme="minorHAnsi" w:eastAsia="Times New Roman" w:hAnsiTheme="minorHAnsi" w:cstheme="minorHAnsi"/>
                <w:sz w:val="18"/>
                <w:szCs w:val="18"/>
                <w:lang w:eastAsia="en-CA"/>
              </w:rPr>
              <w:t> </w:t>
            </w:r>
          </w:p>
          <w:p w14:paraId="73E2B253" w14:textId="77777777" w:rsidR="00D41DCD" w:rsidRPr="00D05C84" w:rsidRDefault="00D41DCD" w:rsidP="00D05C8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eastAsia="en-CA"/>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E00F44" w14:textId="7270F22D" w:rsidR="00D41DCD" w:rsidRPr="00D05C84" w:rsidRDefault="00D41DCD" w:rsidP="00AF0D04">
            <w:pPr>
              <w:jc w:val="center"/>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GB" w:eastAsia="en-CA"/>
              </w:rPr>
              <w:t>0</w:t>
            </w:r>
          </w:p>
        </w:tc>
        <w:tc>
          <w:tcPr>
            <w:tcW w:w="863" w:type="dxa"/>
            <w:tcBorders>
              <w:top w:val="single" w:sz="6" w:space="0" w:color="auto"/>
              <w:left w:val="single" w:sz="6" w:space="0" w:color="auto"/>
              <w:bottom w:val="single" w:sz="6" w:space="0" w:color="auto"/>
              <w:right w:val="single" w:sz="6" w:space="0" w:color="auto"/>
            </w:tcBorders>
            <w:shd w:val="clear" w:color="auto" w:fill="auto"/>
            <w:hideMark/>
          </w:tcPr>
          <w:p w14:paraId="60B679F2" w14:textId="72078F85" w:rsidR="00D41DCD" w:rsidRPr="00D05C84" w:rsidRDefault="00D41DCD" w:rsidP="00AF0D04">
            <w:pPr>
              <w:jc w:val="center"/>
              <w:textAlignment w:val="baseline"/>
              <w:rPr>
                <w:rFonts w:ascii="Segoe UI" w:eastAsia="Times New Roman" w:hAnsi="Segoe UI" w:cs="Segoe UI"/>
                <w:sz w:val="18"/>
                <w:szCs w:val="18"/>
                <w:lang w:eastAsia="en-CA"/>
              </w:rPr>
            </w:pPr>
            <w:r w:rsidRPr="00D05C84">
              <w:rPr>
                <w:rFonts w:ascii="Calibri" w:eastAsia="Times New Roman" w:hAnsi="Calibri" w:cs="Calibri"/>
                <w:sz w:val="18"/>
                <w:szCs w:val="18"/>
                <w:lang w:val="en-GB" w:eastAsia="en-CA"/>
              </w:rPr>
              <w:t>2019</w:t>
            </w:r>
          </w:p>
        </w:tc>
        <w:tc>
          <w:tcPr>
            <w:tcW w:w="707" w:type="dxa"/>
            <w:tcBorders>
              <w:top w:val="single" w:sz="6" w:space="0" w:color="auto"/>
              <w:left w:val="single" w:sz="6" w:space="0" w:color="auto"/>
              <w:bottom w:val="single" w:sz="6" w:space="0" w:color="auto"/>
              <w:right w:val="single" w:sz="6" w:space="0" w:color="auto"/>
            </w:tcBorders>
            <w:shd w:val="clear" w:color="auto" w:fill="auto"/>
            <w:hideMark/>
          </w:tcPr>
          <w:p w14:paraId="53711560" w14:textId="2719E62B" w:rsidR="00D41DCD" w:rsidRPr="00D05C84" w:rsidRDefault="00D41DCD" w:rsidP="00AF0D04">
            <w:pPr>
              <w:jc w:val="center"/>
              <w:textAlignment w:val="baseline"/>
              <w:rPr>
                <w:rFonts w:ascii="Segoe UI" w:eastAsia="Times New Roman" w:hAnsi="Segoe UI" w:cs="Segoe UI"/>
                <w:sz w:val="18"/>
                <w:szCs w:val="18"/>
                <w:lang w:eastAsia="en-CA"/>
              </w:rPr>
            </w:pPr>
          </w:p>
        </w:tc>
        <w:tc>
          <w:tcPr>
            <w:tcW w:w="852" w:type="dxa"/>
            <w:tcBorders>
              <w:top w:val="single" w:sz="6" w:space="0" w:color="auto"/>
              <w:left w:val="single" w:sz="6" w:space="0" w:color="auto"/>
              <w:bottom w:val="single" w:sz="6" w:space="0" w:color="auto"/>
              <w:right w:val="single" w:sz="6" w:space="0" w:color="auto"/>
            </w:tcBorders>
            <w:shd w:val="clear" w:color="auto" w:fill="auto"/>
            <w:hideMark/>
          </w:tcPr>
          <w:p w14:paraId="344DE342" w14:textId="279FB50C" w:rsidR="00D41DCD" w:rsidRPr="00D05C84" w:rsidRDefault="00D41DCD" w:rsidP="00AF0D04">
            <w:pPr>
              <w:jc w:val="center"/>
              <w:textAlignment w:val="baseline"/>
              <w:rPr>
                <w:rFonts w:ascii="Segoe UI" w:eastAsia="Times New Roman" w:hAnsi="Segoe UI" w:cs="Segoe UI"/>
                <w:sz w:val="18"/>
                <w:szCs w:val="18"/>
                <w:lang w:eastAsia="en-CA"/>
              </w:rPr>
            </w:pPr>
          </w:p>
        </w:tc>
        <w:tc>
          <w:tcPr>
            <w:tcW w:w="763" w:type="dxa"/>
            <w:tcBorders>
              <w:top w:val="single" w:sz="6" w:space="0" w:color="auto"/>
              <w:left w:val="single" w:sz="6" w:space="0" w:color="auto"/>
              <w:bottom w:val="single" w:sz="6" w:space="0" w:color="auto"/>
              <w:right w:val="single" w:sz="6" w:space="0" w:color="auto"/>
            </w:tcBorders>
            <w:shd w:val="clear" w:color="auto" w:fill="auto"/>
            <w:hideMark/>
          </w:tcPr>
          <w:p w14:paraId="2B143D95" w14:textId="34F15464" w:rsidR="00D41DCD" w:rsidRPr="00D05C84" w:rsidRDefault="00D41DCD" w:rsidP="00AF0D04">
            <w:pPr>
              <w:jc w:val="center"/>
              <w:textAlignment w:val="baseline"/>
              <w:rPr>
                <w:rFonts w:ascii="Segoe UI" w:eastAsia="Times New Roman" w:hAnsi="Segoe UI" w:cs="Segoe UI"/>
                <w:sz w:val="18"/>
                <w:szCs w:val="18"/>
                <w:lang w:eastAsia="en-CA"/>
              </w:rPr>
            </w:pPr>
          </w:p>
        </w:tc>
        <w:tc>
          <w:tcPr>
            <w:tcW w:w="796" w:type="dxa"/>
            <w:tcBorders>
              <w:top w:val="single" w:sz="6" w:space="0" w:color="auto"/>
              <w:left w:val="single" w:sz="6" w:space="0" w:color="auto"/>
              <w:bottom w:val="single" w:sz="6" w:space="0" w:color="auto"/>
              <w:right w:val="single" w:sz="6" w:space="0" w:color="auto"/>
            </w:tcBorders>
            <w:shd w:val="clear" w:color="auto" w:fill="auto"/>
            <w:hideMark/>
          </w:tcPr>
          <w:p w14:paraId="428B5877" w14:textId="293F61A9" w:rsidR="00D41DCD" w:rsidRPr="00D05C84" w:rsidRDefault="00D41DCD" w:rsidP="00AF0D04">
            <w:pPr>
              <w:jc w:val="center"/>
              <w:textAlignment w:val="baseline"/>
              <w:rPr>
                <w:rFonts w:ascii="Segoe UI" w:eastAsia="Times New Roman" w:hAnsi="Segoe UI" w:cs="Segoe UI"/>
                <w:sz w:val="18"/>
                <w:szCs w:val="18"/>
                <w:lang w:eastAsia="en-CA"/>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76CDB72D" w14:textId="7F92685B" w:rsidR="00D41DCD" w:rsidRPr="00D05C84" w:rsidRDefault="00D41DCD" w:rsidP="00AF0D04">
            <w:pPr>
              <w:jc w:val="center"/>
              <w:textAlignment w:val="baseline"/>
              <w:rPr>
                <w:rFonts w:ascii="Segoe UI" w:eastAsia="Times New Roman" w:hAnsi="Segoe UI" w:cs="Segoe UI"/>
                <w:sz w:val="18"/>
                <w:szCs w:val="18"/>
                <w:lang w:eastAsia="en-CA"/>
              </w:rPr>
            </w:pPr>
          </w:p>
        </w:tc>
        <w:tc>
          <w:tcPr>
            <w:tcW w:w="1062" w:type="dxa"/>
            <w:tcBorders>
              <w:top w:val="single" w:sz="6" w:space="0" w:color="auto"/>
              <w:left w:val="single" w:sz="6" w:space="0" w:color="auto"/>
              <w:bottom w:val="single" w:sz="6" w:space="0" w:color="auto"/>
              <w:right w:val="single" w:sz="6" w:space="0" w:color="auto"/>
            </w:tcBorders>
            <w:shd w:val="clear" w:color="auto" w:fill="auto"/>
            <w:hideMark/>
          </w:tcPr>
          <w:p w14:paraId="4CF93368" w14:textId="2EBA74B4" w:rsidR="00D41DCD" w:rsidRPr="00D05C84" w:rsidRDefault="00D41DCD"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sz w:val="18"/>
                <w:szCs w:val="18"/>
                <w:lang w:val="en-GB" w:eastAsia="en-CA"/>
              </w:rPr>
              <w:t>33 (women=8)</w:t>
            </w:r>
          </w:p>
        </w:tc>
        <w:tc>
          <w:tcPr>
            <w:tcW w:w="1784" w:type="dxa"/>
            <w:tcBorders>
              <w:top w:val="single" w:sz="6" w:space="0" w:color="auto"/>
              <w:left w:val="single" w:sz="6" w:space="0" w:color="auto"/>
              <w:bottom w:val="single" w:sz="6" w:space="0" w:color="auto"/>
              <w:right w:val="single" w:sz="6" w:space="0" w:color="auto"/>
            </w:tcBorders>
            <w:shd w:val="clear" w:color="auto" w:fill="auto"/>
            <w:hideMark/>
          </w:tcPr>
          <w:p w14:paraId="0F35F294" w14:textId="7B312997" w:rsidR="00D41DCD" w:rsidRPr="00D05C84" w:rsidRDefault="00D41DCD"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EOC report</w:t>
            </w:r>
          </w:p>
          <w:p w14:paraId="23A7CA6B" w14:textId="28158CF4" w:rsidR="00D41DCD" w:rsidRPr="00D05C84" w:rsidRDefault="00D41DCD"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Topographic map</w:t>
            </w:r>
          </w:p>
          <w:p w14:paraId="770D3C9D" w14:textId="5DCD334C" w:rsidR="00D41DCD" w:rsidRPr="00D05C84" w:rsidRDefault="00D41DCD" w:rsidP="00AF0D04">
            <w:pPr>
              <w:jc w:val="center"/>
              <w:textAlignment w:val="baseline"/>
              <w:rPr>
                <w:rFonts w:asciiTheme="minorHAnsi" w:eastAsia="Times New Roman" w:hAnsiTheme="minorHAnsi" w:cstheme="minorHAnsi"/>
                <w:sz w:val="18"/>
                <w:szCs w:val="18"/>
                <w:lang w:eastAsia="en-CA"/>
              </w:rPr>
            </w:pPr>
            <w:r w:rsidRPr="00D05C84">
              <w:rPr>
                <w:rFonts w:asciiTheme="minorHAnsi" w:eastAsia="Times New Roman" w:hAnsiTheme="minorHAnsi" w:cstheme="minorHAnsi"/>
                <w:i/>
                <w:iCs/>
                <w:sz w:val="18"/>
                <w:szCs w:val="18"/>
                <w:lang w:val="en-GB" w:eastAsia="en-CA"/>
              </w:rPr>
              <w:t>Training reports</w:t>
            </w:r>
          </w:p>
        </w:tc>
      </w:tr>
      <w:tr w:rsidR="00D41DCD" w:rsidRPr="00D05C84" w14:paraId="65F7DD43" w14:textId="77777777" w:rsidTr="00AF0D04">
        <w:trPr>
          <w:trHeight w:val="525"/>
        </w:trPr>
        <w:tc>
          <w:tcPr>
            <w:tcW w:w="1844" w:type="dxa"/>
            <w:vMerge/>
            <w:tcBorders>
              <w:left w:val="single" w:sz="6" w:space="0" w:color="auto"/>
              <w:right w:val="single" w:sz="6" w:space="0" w:color="auto"/>
            </w:tcBorders>
            <w:shd w:val="clear" w:color="auto" w:fill="auto"/>
          </w:tcPr>
          <w:p w14:paraId="752B8F95" w14:textId="77777777" w:rsidR="00D41DCD" w:rsidRPr="007D6320" w:rsidRDefault="00D41DCD" w:rsidP="00AF0D04">
            <w:pPr>
              <w:ind w:left="113" w:right="113"/>
              <w:textAlignment w:val="baseline"/>
              <w:rPr>
                <w:rFonts w:asciiTheme="minorHAnsi" w:eastAsia="Times New Roman" w:hAnsiTheme="minorHAnsi" w:cstheme="minorHAnsi"/>
                <w:b/>
                <w:bCs/>
                <w:sz w:val="18"/>
                <w:szCs w:val="18"/>
                <w:lang w:val="en-GB" w:eastAsia="en-CA"/>
              </w:rPr>
            </w:pPr>
          </w:p>
        </w:tc>
        <w:tc>
          <w:tcPr>
            <w:tcW w:w="2443" w:type="dxa"/>
            <w:tcBorders>
              <w:top w:val="single" w:sz="6" w:space="0" w:color="auto"/>
              <w:left w:val="single" w:sz="6" w:space="0" w:color="auto"/>
              <w:bottom w:val="single" w:sz="6" w:space="0" w:color="auto"/>
              <w:right w:val="single" w:sz="6" w:space="0" w:color="auto"/>
            </w:tcBorders>
            <w:shd w:val="clear" w:color="auto" w:fill="auto"/>
          </w:tcPr>
          <w:p w14:paraId="233037AC" w14:textId="57C9C80A" w:rsidR="00D41DCD" w:rsidRPr="00D05C84" w:rsidRDefault="00D41DCD" w:rsidP="00AF0D04">
            <w:pPr>
              <w:ind w:left="473" w:hanging="360"/>
              <w:textAlignment w:val="baseline"/>
              <w:rPr>
                <w:rFonts w:ascii="Calibri" w:eastAsia="Times New Roman" w:hAnsi="Calibri" w:cs="Calibri"/>
                <w:sz w:val="18"/>
                <w:szCs w:val="18"/>
                <w:lang w:val="en-US" w:eastAsia="en-CA"/>
              </w:rPr>
            </w:pPr>
            <w:r>
              <w:rPr>
                <w:rStyle w:val="normaltextrun"/>
                <w:rFonts w:ascii="Calibri" w:hAnsi="Calibri" w:cs="Calibri"/>
                <w:sz w:val="18"/>
                <w:szCs w:val="18"/>
                <w:lang w:val="en-US"/>
              </w:rPr>
              <w:t>2.2   Scale (%) of upgrading of the National Emergency Operational Centre with appropriate infrastructure and equipment to facilitate information management and effective coordination</w:t>
            </w:r>
            <w:r>
              <w:rPr>
                <w:rStyle w:val="eop"/>
                <w:rFonts w:ascii="Calibri" w:hAnsi="Calibri" w:cs="Calibri"/>
                <w:sz w:val="18"/>
                <w:szCs w:val="18"/>
              </w:rPr>
              <w:t> </w:t>
            </w:r>
          </w:p>
        </w:tc>
        <w:tc>
          <w:tcPr>
            <w:tcW w:w="950" w:type="dxa"/>
            <w:tcBorders>
              <w:top w:val="single" w:sz="6" w:space="0" w:color="auto"/>
              <w:left w:val="single" w:sz="6" w:space="0" w:color="auto"/>
              <w:bottom w:val="single" w:sz="6" w:space="0" w:color="auto"/>
              <w:right w:val="single" w:sz="6" w:space="0" w:color="auto"/>
            </w:tcBorders>
            <w:shd w:val="clear" w:color="auto" w:fill="auto"/>
          </w:tcPr>
          <w:p w14:paraId="730C0717" w14:textId="77777777" w:rsidR="00D41DCD" w:rsidRPr="00AF0D04" w:rsidRDefault="00D41DCD" w:rsidP="00D41DCD">
            <w:pPr>
              <w:pStyle w:val="paragraph"/>
              <w:spacing w:before="0" w:beforeAutospacing="0" w:after="0" w:afterAutospacing="0"/>
              <w:jc w:val="center"/>
              <w:textAlignment w:val="baseline"/>
              <w:divId w:val="2087875269"/>
              <w:rPr>
                <w:rFonts w:asciiTheme="minorHAnsi" w:hAnsiTheme="minorHAnsi" w:cstheme="minorHAnsi"/>
                <w:sz w:val="18"/>
                <w:szCs w:val="18"/>
              </w:rPr>
            </w:pPr>
            <w:r w:rsidRPr="00AF0D04">
              <w:rPr>
                <w:rStyle w:val="normaltextrun"/>
                <w:rFonts w:asciiTheme="minorHAnsi" w:hAnsiTheme="minorHAnsi" w:cstheme="minorHAnsi"/>
                <w:i/>
                <w:iCs/>
                <w:sz w:val="18"/>
                <w:szCs w:val="18"/>
                <w:lang w:val="en-GB"/>
              </w:rPr>
              <w:t>Quarterly progress Reports </w:t>
            </w:r>
            <w:r w:rsidRPr="00AF0D04">
              <w:rPr>
                <w:rStyle w:val="eop"/>
                <w:rFonts w:asciiTheme="minorHAnsi" w:hAnsiTheme="minorHAnsi" w:cstheme="minorHAnsi"/>
                <w:sz w:val="18"/>
                <w:szCs w:val="18"/>
              </w:rPr>
              <w:t> </w:t>
            </w:r>
          </w:p>
          <w:p w14:paraId="0BD494BC" w14:textId="2F78E6EE" w:rsidR="00D41DCD" w:rsidRPr="00AF0D04" w:rsidRDefault="00D41DCD" w:rsidP="00D41DCD">
            <w:pPr>
              <w:jc w:val="center"/>
              <w:textAlignment w:val="baseline"/>
              <w:rPr>
                <w:rFonts w:asciiTheme="minorHAnsi" w:eastAsia="Times New Roman" w:hAnsiTheme="minorHAnsi" w:cstheme="minorHAnsi"/>
                <w:i/>
                <w:iCs/>
                <w:sz w:val="18"/>
                <w:szCs w:val="18"/>
                <w:lang w:val="en-GB" w:eastAsia="en-CA"/>
              </w:rPr>
            </w:pPr>
            <w:r w:rsidRPr="00AF0D04">
              <w:rPr>
                <w:rStyle w:val="eop"/>
                <w:rFonts w:asciiTheme="minorHAnsi" w:hAnsiTheme="minorHAnsi" w:cstheme="minorHAnsi"/>
                <w:sz w:val="18"/>
                <w:szCs w:val="18"/>
              </w:rPr>
              <w:t> </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755A9C34" w14:textId="421BEACB" w:rsidR="00D41DCD" w:rsidRPr="00D05C84" w:rsidRDefault="00D41DCD" w:rsidP="00AF0D04">
            <w:pPr>
              <w:jc w:val="center"/>
              <w:textAlignment w:val="baseline"/>
              <w:rPr>
                <w:rFonts w:ascii="Calibri" w:eastAsia="Times New Roman" w:hAnsi="Calibri" w:cs="Calibri"/>
                <w:sz w:val="18"/>
                <w:szCs w:val="18"/>
                <w:lang w:val="en-GB" w:eastAsia="en-CA"/>
              </w:rPr>
            </w:pPr>
            <w:r>
              <w:rPr>
                <w:rStyle w:val="normaltextrun"/>
                <w:rFonts w:ascii="Calibri" w:hAnsi="Calibri" w:cs="Calibri"/>
                <w:sz w:val="18"/>
                <w:szCs w:val="18"/>
                <w:lang w:val="en-GB"/>
              </w:rPr>
              <w:t>0</w:t>
            </w:r>
          </w:p>
        </w:tc>
        <w:tc>
          <w:tcPr>
            <w:tcW w:w="863" w:type="dxa"/>
            <w:tcBorders>
              <w:top w:val="single" w:sz="6" w:space="0" w:color="auto"/>
              <w:left w:val="single" w:sz="6" w:space="0" w:color="auto"/>
              <w:bottom w:val="single" w:sz="6" w:space="0" w:color="auto"/>
              <w:right w:val="single" w:sz="6" w:space="0" w:color="auto"/>
            </w:tcBorders>
            <w:shd w:val="clear" w:color="auto" w:fill="auto"/>
          </w:tcPr>
          <w:p w14:paraId="302761AA" w14:textId="440B3993" w:rsidR="00D41DCD" w:rsidRPr="00D05C84" w:rsidRDefault="00D41DCD" w:rsidP="00AF0D04">
            <w:pPr>
              <w:jc w:val="center"/>
              <w:textAlignment w:val="baseline"/>
              <w:rPr>
                <w:rFonts w:ascii="Calibri" w:eastAsia="Times New Roman" w:hAnsi="Calibri" w:cs="Calibri"/>
                <w:sz w:val="18"/>
                <w:szCs w:val="18"/>
                <w:lang w:val="en-GB" w:eastAsia="en-CA"/>
              </w:rPr>
            </w:pPr>
            <w:r>
              <w:rPr>
                <w:rStyle w:val="normaltextrun"/>
                <w:rFonts w:ascii="Calibri" w:hAnsi="Calibri" w:cs="Calibri"/>
                <w:sz w:val="18"/>
                <w:szCs w:val="18"/>
                <w:lang w:val="en-GB"/>
              </w:rPr>
              <w:t>2019</w:t>
            </w:r>
          </w:p>
        </w:tc>
        <w:tc>
          <w:tcPr>
            <w:tcW w:w="707" w:type="dxa"/>
            <w:tcBorders>
              <w:top w:val="single" w:sz="6" w:space="0" w:color="auto"/>
              <w:left w:val="single" w:sz="6" w:space="0" w:color="auto"/>
              <w:bottom w:val="single" w:sz="6" w:space="0" w:color="auto"/>
              <w:right w:val="single" w:sz="6" w:space="0" w:color="auto"/>
            </w:tcBorders>
            <w:shd w:val="clear" w:color="auto" w:fill="auto"/>
          </w:tcPr>
          <w:p w14:paraId="71DA8A73" w14:textId="7DAC8F58" w:rsidR="00D41DCD" w:rsidRPr="00D05C84" w:rsidRDefault="00D41DCD" w:rsidP="00AF0D04">
            <w:pPr>
              <w:jc w:val="center"/>
              <w:textAlignment w:val="baseline"/>
              <w:rPr>
                <w:rFonts w:ascii="Calibri" w:eastAsia="Times New Roman" w:hAnsi="Calibri" w:cs="Calibri"/>
                <w:sz w:val="18"/>
                <w:szCs w:val="18"/>
                <w:lang w:eastAsia="en-CA"/>
              </w:rPr>
            </w:pPr>
            <w:r>
              <w:rPr>
                <w:rStyle w:val="normaltextrun"/>
                <w:rFonts w:ascii="Calibri" w:hAnsi="Calibri" w:cs="Calibri"/>
                <w:sz w:val="18"/>
                <w:szCs w:val="18"/>
                <w:lang w:val="en-GB"/>
              </w:rPr>
              <w:t>10% tender doc.</w:t>
            </w:r>
          </w:p>
        </w:tc>
        <w:tc>
          <w:tcPr>
            <w:tcW w:w="852" w:type="dxa"/>
            <w:tcBorders>
              <w:top w:val="single" w:sz="6" w:space="0" w:color="auto"/>
              <w:left w:val="single" w:sz="6" w:space="0" w:color="auto"/>
              <w:bottom w:val="single" w:sz="6" w:space="0" w:color="auto"/>
              <w:right w:val="single" w:sz="6" w:space="0" w:color="auto"/>
            </w:tcBorders>
            <w:shd w:val="clear" w:color="auto" w:fill="auto"/>
          </w:tcPr>
          <w:p w14:paraId="67FE59DB" w14:textId="60042617" w:rsidR="00D41DCD" w:rsidRPr="00D05C84" w:rsidRDefault="00D41DCD" w:rsidP="00AF0D04">
            <w:pPr>
              <w:jc w:val="center"/>
              <w:textAlignment w:val="baseline"/>
              <w:rPr>
                <w:rFonts w:ascii="Calibri" w:eastAsia="Times New Roman" w:hAnsi="Calibri" w:cs="Calibri"/>
                <w:sz w:val="18"/>
                <w:szCs w:val="18"/>
                <w:lang w:eastAsia="en-CA"/>
              </w:rPr>
            </w:pPr>
          </w:p>
        </w:tc>
        <w:tc>
          <w:tcPr>
            <w:tcW w:w="763" w:type="dxa"/>
            <w:tcBorders>
              <w:top w:val="single" w:sz="6" w:space="0" w:color="auto"/>
              <w:left w:val="single" w:sz="6" w:space="0" w:color="auto"/>
              <w:bottom w:val="single" w:sz="6" w:space="0" w:color="auto"/>
              <w:right w:val="single" w:sz="6" w:space="0" w:color="auto"/>
            </w:tcBorders>
            <w:shd w:val="clear" w:color="auto" w:fill="auto"/>
          </w:tcPr>
          <w:p w14:paraId="23CA1EF8" w14:textId="1A363BC4" w:rsidR="00D41DCD" w:rsidRPr="00D05C84" w:rsidRDefault="00D41DCD" w:rsidP="00AF0D04">
            <w:pPr>
              <w:jc w:val="center"/>
              <w:textAlignment w:val="baseline"/>
              <w:rPr>
                <w:rFonts w:ascii="Calibri" w:eastAsia="Times New Roman" w:hAnsi="Calibri" w:cs="Calibri"/>
                <w:sz w:val="18"/>
                <w:szCs w:val="18"/>
                <w:lang w:eastAsia="en-CA"/>
              </w:rPr>
            </w:pPr>
            <w:r>
              <w:rPr>
                <w:rStyle w:val="normaltextrun"/>
                <w:rFonts w:ascii="Calibri" w:hAnsi="Calibri" w:cs="Calibri"/>
                <w:sz w:val="18"/>
                <w:szCs w:val="18"/>
                <w:lang w:val="en-GB"/>
              </w:rPr>
              <w:t>25% procurement processed</w:t>
            </w:r>
          </w:p>
        </w:tc>
        <w:tc>
          <w:tcPr>
            <w:tcW w:w="796" w:type="dxa"/>
            <w:tcBorders>
              <w:top w:val="single" w:sz="6" w:space="0" w:color="auto"/>
              <w:left w:val="single" w:sz="6" w:space="0" w:color="auto"/>
              <w:bottom w:val="single" w:sz="6" w:space="0" w:color="auto"/>
              <w:right w:val="single" w:sz="6" w:space="0" w:color="auto"/>
            </w:tcBorders>
            <w:shd w:val="clear" w:color="auto" w:fill="auto"/>
          </w:tcPr>
          <w:p w14:paraId="61DE8F78" w14:textId="2D9F87E6" w:rsidR="00D41DCD" w:rsidRDefault="00D41DCD" w:rsidP="00AF0D04">
            <w:pPr>
              <w:pStyle w:val="paragraph"/>
              <w:spacing w:before="0" w:beforeAutospacing="0" w:after="0" w:afterAutospacing="0"/>
              <w:jc w:val="center"/>
              <w:textAlignment w:val="baseline"/>
              <w:divId w:val="1215040902"/>
              <w:rPr>
                <w:rFonts w:ascii="Segoe UI" w:hAnsi="Segoe UI" w:cs="Segoe UI"/>
                <w:sz w:val="18"/>
                <w:szCs w:val="18"/>
              </w:rPr>
            </w:pPr>
            <w:r>
              <w:rPr>
                <w:rStyle w:val="normaltextrun"/>
                <w:rFonts w:ascii="Calibri" w:hAnsi="Calibri" w:cs="Calibri"/>
                <w:sz w:val="18"/>
                <w:szCs w:val="18"/>
                <w:lang w:val="en-GB"/>
              </w:rPr>
              <w:t>75%</w:t>
            </w:r>
          </w:p>
          <w:p w14:paraId="1C12E5F7" w14:textId="5C2D5726" w:rsidR="00D41DCD" w:rsidRPr="00D05C84" w:rsidRDefault="00D41DCD" w:rsidP="00AF0D04">
            <w:pPr>
              <w:jc w:val="center"/>
              <w:textAlignment w:val="baseline"/>
              <w:rPr>
                <w:rFonts w:ascii="Calibri" w:eastAsia="Times New Roman" w:hAnsi="Calibri" w:cs="Calibri"/>
                <w:sz w:val="18"/>
                <w:szCs w:val="18"/>
                <w:lang w:eastAsia="en-CA"/>
              </w:rPr>
            </w:pPr>
            <w:r>
              <w:rPr>
                <w:rStyle w:val="normaltextrun"/>
                <w:rFonts w:ascii="Calibri" w:hAnsi="Calibri" w:cs="Calibri"/>
                <w:sz w:val="18"/>
                <w:szCs w:val="18"/>
                <w:lang w:val="en-GB"/>
              </w:rPr>
              <w:t>Construction in process</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C0CEE5A" w14:textId="5275296A" w:rsidR="00D41DCD" w:rsidRPr="00D05C84" w:rsidRDefault="00D41DCD" w:rsidP="00AF0D04">
            <w:pPr>
              <w:jc w:val="center"/>
              <w:textAlignment w:val="baseline"/>
              <w:rPr>
                <w:rFonts w:ascii="Calibri" w:eastAsia="Times New Roman" w:hAnsi="Calibri" w:cs="Calibri"/>
                <w:sz w:val="18"/>
                <w:szCs w:val="18"/>
                <w:lang w:eastAsia="en-CA"/>
              </w:rPr>
            </w:pPr>
            <w:r>
              <w:rPr>
                <w:rStyle w:val="normaltextrun"/>
                <w:rFonts w:ascii="Calibri" w:hAnsi="Calibri" w:cs="Calibri"/>
                <w:sz w:val="18"/>
                <w:szCs w:val="18"/>
                <w:lang w:val="en-GB"/>
              </w:rPr>
              <w:t>100% Building finalized</w:t>
            </w:r>
          </w:p>
        </w:tc>
        <w:tc>
          <w:tcPr>
            <w:tcW w:w="1062" w:type="dxa"/>
            <w:tcBorders>
              <w:top w:val="single" w:sz="6" w:space="0" w:color="auto"/>
              <w:left w:val="single" w:sz="6" w:space="0" w:color="auto"/>
              <w:bottom w:val="single" w:sz="6" w:space="0" w:color="auto"/>
              <w:right w:val="single" w:sz="6" w:space="0" w:color="auto"/>
            </w:tcBorders>
            <w:shd w:val="clear" w:color="auto" w:fill="auto"/>
          </w:tcPr>
          <w:p w14:paraId="3720C052" w14:textId="73C2B4D3" w:rsidR="00D41DCD" w:rsidRPr="00AF0D04" w:rsidRDefault="00D41DCD" w:rsidP="00AF0D04">
            <w:pPr>
              <w:jc w:val="center"/>
              <w:textAlignment w:val="baseline"/>
              <w:rPr>
                <w:rFonts w:asciiTheme="minorHAnsi" w:eastAsia="Times New Roman" w:hAnsiTheme="minorHAnsi" w:cstheme="minorHAnsi"/>
                <w:sz w:val="18"/>
                <w:szCs w:val="18"/>
                <w:lang w:val="en-GB" w:eastAsia="en-CA"/>
              </w:rPr>
            </w:pPr>
            <w:r w:rsidRPr="00AF0D04">
              <w:rPr>
                <w:rStyle w:val="normaltextrun"/>
                <w:rFonts w:asciiTheme="minorHAnsi" w:hAnsiTheme="minorHAnsi" w:cstheme="minorHAnsi"/>
                <w:sz w:val="18"/>
                <w:szCs w:val="18"/>
                <w:lang w:val="en-GB"/>
              </w:rPr>
              <w:t>100%</w:t>
            </w:r>
          </w:p>
        </w:tc>
        <w:tc>
          <w:tcPr>
            <w:tcW w:w="1784" w:type="dxa"/>
            <w:tcBorders>
              <w:top w:val="single" w:sz="6" w:space="0" w:color="auto"/>
              <w:left w:val="single" w:sz="6" w:space="0" w:color="auto"/>
              <w:bottom w:val="single" w:sz="6" w:space="0" w:color="auto"/>
              <w:right w:val="single" w:sz="6" w:space="0" w:color="auto"/>
            </w:tcBorders>
            <w:shd w:val="clear" w:color="auto" w:fill="auto"/>
          </w:tcPr>
          <w:p w14:paraId="7E7EEA85" w14:textId="2435CF77" w:rsidR="00D41DCD" w:rsidRPr="00AF0D04" w:rsidRDefault="00D41DCD" w:rsidP="00AF0D04">
            <w:pPr>
              <w:jc w:val="center"/>
              <w:textAlignment w:val="baseline"/>
              <w:rPr>
                <w:rFonts w:asciiTheme="minorHAnsi" w:eastAsia="Times New Roman" w:hAnsiTheme="minorHAnsi" w:cstheme="minorHAnsi"/>
                <w:i/>
                <w:iCs/>
                <w:sz w:val="18"/>
                <w:szCs w:val="18"/>
                <w:lang w:val="en-GB" w:eastAsia="en-CA"/>
              </w:rPr>
            </w:pPr>
            <w:r w:rsidRPr="00AF0D04">
              <w:rPr>
                <w:rStyle w:val="normaltextrun"/>
                <w:rFonts w:asciiTheme="minorHAnsi" w:hAnsiTheme="minorHAnsi" w:cstheme="minorHAnsi"/>
                <w:i/>
                <w:iCs/>
                <w:sz w:val="18"/>
                <w:szCs w:val="18"/>
                <w:lang w:val="en-GB"/>
              </w:rPr>
              <w:t>EOC report</w:t>
            </w:r>
          </w:p>
        </w:tc>
      </w:tr>
      <w:tr w:rsidR="00D41DCD" w:rsidRPr="00D05C84" w14:paraId="6863687C" w14:textId="77777777" w:rsidTr="00AF0D04">
        <w:trPr>
          <w:trHeight w:val="525"/>
        </w:trPr>
        <w:tc>
          <w:tcPr>
            <w:tcW w:w="1844" w:type="dxa"/>
            <w:vMerge/>
            <w:tcBorders>
              <w:left w:val="single" w:sz="6" w:space="0" w:color="auto"/>
              <w:bottom w:val="single" w:sz="6" w:space="0" w:color="auto"/>
              <w:right w:val="single" w:sz="6" w:space="0" w:color="auto"/>
            </w:tcBorders>
            <w:shd w:val="clear" w:color="auto" w:fill="auto"/>
          </w:tcPr>
          <w:p w14:paraId="7C2B42D7" w14:textId="77777777" w:rsidR="00D41DCD" w:rsidRPr="007D6320" w:rsidRDefault="00D41DCD" w:rsidP="00AF0D04">
            <w:pPr>
              <w:ind w:left="113" w:right="113"/>
              <w:textAlignment w:val="baseline"/>
              <w:rPr>
                <w:rFonts w:asciiTheme="minorHAnsi" w:eastAsia="Times New Roman" w:hAnsiTheme="minorHAnsi" w:cstheme="minorHAnsi"/>
                <w:b/>
                <w:bCs/>
                <w:sz w:val="18"/>
                <w:szCs w:val="18"/>
                <w:lang w:val="en-GB" w:eastAsia="en-CA"/>
              </w:rPr>
            </w:pPr>
          </w:p>
        </w:tc>
        <w:tc>
          <w:tcPr>
            <w:tcW w:w="2443" w:type="dxa"/>
            <w:tcBorders>
              <w:top w:val="single" w:sz="6" w:space="0" w:color="auto"/>
              <w:left w:val="single" w:sz="6" w:space="0" w:color="auto"/>
              <w:bottom w:val="single" w:sz="6" w:space="0" w:color="auto"/>
              <w:right w:val="single" w:sz="6" w:space="0" w:color="auto"/>
            </w:tcBorders>
            <w:shd w:val="clear" w:color="auto" w:fill="auto"/>
          </w:tcPr>
          <w:p w14:paraId="22B02409" w14:textId="00936707" w:rsidR="00D42D2E" w:rsidRPr="007D6320" w:rsidRDefault="00D41DCD" w:rsidP="007D6320">
            <w:pPr>
              <w:ind w:left="473" w:hanging="360"/>
              <w:textAlignment w:val="baseline"/>
              <w:rPr>
                <w:rFonts w:ascii="Calibri" w:hAnsi="Calibri" w:cs="Calibri"/>
                <w:sz w:val="18"/>
                <w:szCs w:val="18"/>
              </w:rPr>
            </w:pPr>
            <w:r>
              <w:rPr>
                <w:rStyle w:val="normaltextrun"/>
                <w:rFonts w:ascii="Calibri" w:hAnsi="Calibri" w:cs="Calibri"/>
                <w:sz w:val="18"/>
                <w:szCs w:val="18"/>
                <w:lang w:val="en-US"/>
              </w:rPr>
              <w:t>2.3   # emergency storage facilities provided/</w:t>
            </w:r>
            <w:r w:rsidR="00D42D2E">
              <w:rPr>
                <w:rStyle w:val="normaltextrun"/>
                <w:rFonts w:ascii="Calibri" w:hAnsi="Calibri" w:cs="Calibri"/>
                <w:sz w:val="18"/>
                <w:szCs w:val="18"/>
                <w:lang w:val="en-US"/>
              </w:rPr>
              <w:t xml:space="preserve"> </w:t>
            </w:r>
            <w:r>
              <w:rPr>
                <w:rStyle w:val="normaltextrun"/>
                <w:rFonts w:ascii="Calibri" w:hAnsi="Calibri" w:cs="Calibri"/>
                <w:sz w:val="18"/>
                <w:szCs w:val="18"/>
                <w:lang w:val="en-US"/>
              </w:rPr>
              <w:t>installed</w:t>
            </w:r>
            <w:r>
              <w:rPr>
                <w:rStyle w:val="eop"/>
                <w:rFonts w:ascii="Calibri" w:hAnsi="Calibri" w:cs="Calibri"/>
                <w:sz w:val="18"/>
                <w:szCs w:val="18"/>
              </w:rPr>
              <w:t> </w:t>
            </w:r>
          </w:p>
        </w:tc>
        <w:tc>
          <w:tcPr>
            <w:tcW w:w="950" w:type="dxa"/>
            <w:tcBorders>
              <w:top w:val="single" w:sz="6" w:space="0" w:color="auto"/>
              <w:left w:val="single" w:sz="6" w:space="0" w:color="auto"/>
              <w:bottom w:val="single" w:sz="6" w:space="0" w:color="auto"/>
              <w:right w:val="single" w:sz="6" w:space="0" w:color="auto"/>
            </w:tcBorders>
            <w:shd w:val="clear" w:color="auto" w:fill="auto"/>
          </w:tcPr>
          <w:p w14:paraId="5A633B1E" w14:textId="571112B1" w:rsidR="00D41DCD" w:rsidRPr="00AF0D04" w:rsidRDefault="00D41DCD" w:rsidP="00D41DCD">
            <w:pPr>
              <w:jc w:val="center"/>
              <w:textAlignment w:val="baseline"/>
              <w:rPr>
                <w:rFonts w:asciiTheme="minorHAnsi" w:eastAsia="Times New Roman" w:hAnsiTheme="minorHAnsi" w:cstheme="minorHAnsi"/>
                <w:i/>
                <w:iCs/>
                <w:sz w:val="18"/>
                <w:szCs w:val="18"/>
                <w:lang w:val="en-GB" w:eastAsia="en-CA"/>
              </w:rPr>
            </w:pPr>
            <w:r w:rsidRPr="00AF0D04">
              <w:rPr>
                <w:rStyle w:val="normaltextrun"/>
                <w:rFonts w:asciiTheme="minorHAnsi" w:hAnsiTheme="minorHAnsi" w:cstheme="minorHAnsi"/>
                <w:i/>
                <w:iCs/>
                <w:sz w:val="18"/>
                <w:szCs w:val="18"/>
                <w:lang w:val="en-GB"/>
              </w:rPr>
              <w:t>Quarterly progress Reports </w:t>
            </w:r>
            <w:r w:rsidRPr="00AF0D04">
              <w:rPr>
                <w:rStyle w:val="eop"/>
                <w:rFonts w:asciiTheme="minorHAnsi" w:hAnsiTheme="minorHAnsi" w:cstheme="minorHAnsi"/>
                <w:sz w:val="18"/>
                <w:szCs w:val="18"/>
              </w:rPr>
              <w:t> </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2BDFE38A" w14:textId="0FA00362" w:rsidR="00D41DCD" w:rsidRPr="00D05C84" w:rsidRDefault="00D41DCD" w:rsidP="00AF0D04">
            <w:pPr>
              <w:jc w:val="center"/>
              <w:textAlignment w:val="baseline"/>
              <w:rPr>
                <w:rFonts w:ascii="Calibri" w:eastAsia="Times New Roman" w:hAnsi="Calibri" w:cs="Calibri"/>
                <w:sz w:val="18"/>
                <w:szCs w:val="18"/>
                <w:lang w:val="en-GB" w:eastAsia="en-CA"/>
              </w:rPr>
            </w:pPr>
            <w:r>
              <w:rPr>
                <w:rStyle w:val="normaltextrun"/>
                <w:rFonts w:ascii="Calibri" w:hAnsi="Calibri" w:cs="Calibri"/>
                <w:sz w:val="18"/>
                <w:szCs w:val="18"/>
                <w:lang w:val="en-GB"/>
              </w:rPr>
              <w:t>0</w:t>
            </w:r>
          </w:p>
        </w:tc>
        <w:tc>
          <w:tcPr>
            <w:tcW w:w="863" w:type="dxa"/>
            <w:tcBorders>
              <w:top w:val="single" w:sz="6" w:space="0" w:color="auto"/>
              <w:left w:val="single" w:sz="6" w:space="0" w:color="auto"/>
              <w:bottom w:val="single" w:sz="6" w:space="0" w:color="auto"/>
              <w:right w:val="single" w:sz="6" w:space="0" w:color="auto"/>
            </w:tcBorders>
            <w:shd w:val="clear" w:color="auto" w:fill="auto"/>
          </w:tcPr>
          <w:p w14:paraId="4728DF5A" w14:textId="08AE7C7B" w:rsidR="00D41DCD" w:rsidRPr="00D05C84" w:rsidRDefault="00D41DCD" w:rsidP="00AF0D04">
            <w:pPr>
              <w:jc w:val="center"/>
              <w:textAlignment w:val="baseline"/>
              <w:rPr>
                <w:rFonts w:ascii="Calibri" w:eastAsia="Times New Roman" w:hAnsi="Calibri" w:cs="Calibri"/>
                <w:sz w:val="18"/>
                <w:szCs w:val="18"/>
                <w:lang w:val="en-GB" w:eastAsia="en-CA"/>
              </w:rPr>
            </w:pPr>
            <w:r>
              <w:rPr>
                <w:rStyle w:val="normaltextrun"/>
                <w:rFonts w:ascii="Calibri" w:hAnsi="Calibri" w:cs="Calibri"/>
                <w:sz w:val="18"/>
                <w:szCs w:val="18"/>
                <w:lang w:val="en-GB"/>
              </w:rPr>
              <w:t>2019</w:t>
            </w:r>
          </w:p>
        </w:tc>
        <w:tc>
          <w:tcPr>
            <w:tcW w:w="707" w:type="dxa"/>
            <w:tcBorders>
              <w:top w:val="single" w:sz="6" w:space="0" w:color="auto"/>
              <w:left w:val="single" w:sz="6" w:space="0" w:color="auto"/>
              <w:bottom w:val="single" w:sz="6" w:space="0" w:color="auto"/>
              <w:right w:val="single" w:sz="6" w:space="0" w:color="auto"/>
            </w:tcBorders>
            <w:shd w:val="clear" w:color="auto" w:fill="auto"/>
          </w:tcPr>
          <w:p w14:paraId="060D5EB5" w14:textId="28EA1ECD" w:rsidR="00D41DCD" w:rsidRPr="00D05C84" w:rsidRDefault="00D41DCD" w:rsidP="00AF0D04">
            <w:pPr>
              <w:jc w:val="center"/>
              <w:textAlignment w:val="baseline"/>
              <w:rPr>
                <w:rFonts w:ascii="Calibri" w:eastAsia="Times New Roman" w:hAnsi="Calibri" w:cs="Calibri"/>
                <w:sz w:val="18"/>
                <w:szCs w:val="18"/>
                <w:lang w:eastAsia="en-CA"/>
              </w:rPr>
            </w:pPr>
          </w:p>
        </w:tc>
        <w:tc>
          <w:tcPr>
            <w:tcW w:w="852" w:type="dxa"/>
            <w:tcBorders>
              <w:top w:val="single" w:sz="6" w:space="0" w:color="auto"/>
              <w:left w:val="single" w:sz="6" w:space="0" w:color="auto"/>
              <w:bottom w:val="single" w:sz="6" w:space="0" w:color="auto"/>
              <w:right w:val="single" w:sz="6" w:space="0" w:color="auto"/>
            </w:tcBorders>
            <w:shd w:val="clear" w:color="auto" w:fill="auto"/>
          </w:tcPr>
          <w:p w14:paraId="49F70585" w14:textId="38AC6714" w:rsidR="00D41DCD" w:rsidRPr="00D05C84" w:rsidRDefault="00D41DCD" w:rsidP="00AF0D04">
            <w:pPr>
              <w:jc w:val="center"/>
              <w:textAlignment w:val="baseline"/>
              <w:rPr>
                <w:rFonts w:ascii="Calibri" w:eastAsia="Times New Roman" w:hAnsi="Calibri" w:cs="Calibri"/>
                <w:sz w:val="18"/>
                <w:szCs w:val="18"/>
                <w:lang w:eastAsia="en-CA"/>
              </w:rPr>
            </w:pPr>
          </w:p>
        </w:tc>
        <w:tc>
          <w:tcPr>
            <w:tcW w:w="763" w:type="dxa"/>
            <w:tcBorders>
              <w:top w:val="single" w:sz="6" w:space="0" w:color="auto"/>
              <w:left w:val="single" w:sz="6" w:space="0" w:color="auto"/>
              <w:bottom w:val="single" w:sz="6" w:space="0" w:color="auto"/>
              <w:right w:val="single" w:sz="6" w:space="0" w:color="auto"/>
            </w:tcBorders>
            <w:shd w:val="clear" w:color="auto" w:fill="auto"/>
          </w:tcPr>
          <w:p w14:paraId="249B88E6" w14:textId="48FB447B" w:rsidR="00D41DCD" w:rsidRPr="00D05C84" w:rsidRDefault="00D41DCD" w:rsidP="00AF0D04">
            <w:pPr>
              <w:jc w:val="center"/>
              <w:textAlignment w:val="baseline"/>
              <w:rPr>
                <w:rFonts w:ascii="Calibri" w:eastAsia="Times New Roman" w:hAnsi="Calibri" w:cs="Calibri"/>
                <w:sz w:val="18"/>
                <w:szCs w:val="18"/>
                <w:lang w:eastAsia="en-CA"/>
              </w:rPr>
            </w:pPr>
          </w:p>
        </w:tc>
        <w:tc>
          <w:tcPr>
            <w:tcW w:w="796" w:type="dxa"/>
            <w:tcBorders>
              <w:top w:val="single" w:sz="6" w:space="0" w:color="auto"/>
              <w:left w:val="single" w:sz="6" w:space="0" w:color="auto"/>
              <w:bottom w:val="single" w:sz="6" w:space="0" w:color="auto"/>
              <w:right w:val="single" w:sz="6" w:space="0" w:color="auto"/>
            </w:tcBorders>
            <w:shd w:val="clear" w:color="auto" w:fill="auto"/>
          </w:tcPr>
          <w:p w14:paraId="7DDFA143" w14:textId="6A7EF0D5" w:rsidR="00D41DCD" w:rsidRPr="00D05C84" w:rsidRDefault="00D41DCD" w:rsidP="00AF0D04">
            <w:pPr>
              <w:jc w:val="center"/>
              <w:textAlignment w:val="baseline"/>
              <w:rPr>
                <w:rFonts w:ascii="Calibri" w:eastAsia="Times New Roman" w:hAnsi="Calibri" w:cs="Calibri"/>
                <w:sz w:val="18"/>
                <w:szCs w:val="18"/>
                <w:lang w:eastAsia="en-CA"/>
              </w:rPr>
            </w:pP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73A9303" w14:textId="22EA0687" w:rsidR="00D41DCD" w:rsidRPr="00D05C84" w:rsidRDefault="00D41DCD" w:rsidP="00AF0D04">
            <w:pPr>
              <w:jc w:val="center"/>
              <w:textAlignment w:val="baseline"/>
              <w:rPr>
                <w:rFonts w:ascii="Calibri" w:eastAsia="Times New Roman" w:hAnsi="Calibri" w:cs="Calibri"/>
                <w:sz w:val="18"/>
                <w:szCs w:val="18"/>
                <w:lang w:eastAsia="en-CA"/>
              </w:rPr>
            </w:pPr>
          </w:p>
        </w:tc>
        <w:tc>
          <w:tcPr>
            <w:tcW w:w="1062" w:type="dxa"/>
            <w:tcBorders>
              <w:top w:val="single" w:sz="6" w:space="0" w:color="auto"/>
              <w:left w:val="single" w:sz="6" w:space="0" w:color="auto"/>
              <w:bottom w:val="single" w:sz="6" w:space="0" w:color="auto"/>
              <w:right w:val="single" w:sz="6" w:space="0" w:color="auto"/>
            </w:tcBorders>
            <w:shd w:val="clear" w:color="auto" w:fill="auto"/>
          </w:tcPr>
          <w:p w14:paraId="6D267D61" w14:textId="07093925" w:rsidR="00D41DCD" w:rsidRPr="00AF0D04" w:rsidRDefault="00D41DCD" w:rsidP="00AF0D04">
            <w:pPr>
              <w:jc w:val="center"/>
              <w:textAlignment w:val="baseline"/>
              <w:rPr>
                <w:rFonts w:asciiTheme="minorHAnsi" w:eastAsia="Times New Roman" w:hAnsiTheme="minorHAnsi" w:cstheme="minorHAnsi"/>
                <w:sz w:val="18"/>
                <w:szCs w:val="18"/>
                <w:lang w:val="en-GB" w:eastAsia="en-CA"/>
              </w:rPr>
            </w:pPr>
            <w:r w:rsidRPr="00AF0D04">
              <w:rPr>
                <w:rStyle w:val="normaltextrun"/>
                <w:rFonts w:asciiTheme="minorHAnsi" w:hAnsiTheme="minorHAnsi" w:cstheme="minorHAnsi"/>
                <w:sz w:val="18"/>
                <w:szCs w:val="18"/>
                <w:lang w:val="en-GB"/>
              </w:rPr>
              <w:t>5</w:t>
            </w:r>
          </w:p>
        </w:tc>
        <w:tc>
          <w:tcPr>
            <w:tcW w:w="1784" w:type="dxa"/>
            <w:tcBorders>
              <w:top w:val="single" w:sz="6" w:space="0" w:color="auto"/>
              <w:left w:val="single" w:sz="6" w:space="0" w:color="auto"/>
              <w:bottom w:val="single" w:sz="6" w:space="0" w:color="auto"/>
              <w:right w:val="single" w:sz="6" w:space="0" w:color="auto"/>
            </w:tcBorders>
            <w:shd w:val="clear" w:color="auto" w:fill="auto"/>
          </w:tcPr>
          <w:p w14:paraId="78A4E147" w14:textId="3F64CE70" w:rsidR="00D41DCD" w:rsidRPr="00AF0D04" w:rsidRDefault="00D41DCD" w:rsidP="00AF0D04">
            <w:pPr>
              <w:jc w:val="center"/>
              <w:textAlignment w:val="baseline"/>
              <w:rPr>
                <w:rFonts w:asciiTheme="minorHAnsi" w:eastAsia="Times New Roman" w:hAnsiTheme="minorHAnsi" w:cstheme="minorHAnsi"/>
                <w:i/>
                <w:iCs/>
                <w:sz w:val="18"/>
                <w:szCs w:val="18"/>
                <w:lang w:val="en-GB" w:eastAsia="en-CA"/>
              </w:rPr>
            </w:pPr>
            <w:r w:rsidRPr="00AF0D04">
              <w:rPr>
                <w:rStyle w:val="normaltextrun"/>
                <w:rFonts w:asciiTheme="minorHAnsi" w:hAnsiTheme="minorHAnsi" w:cstheme="minorHAnsi"/>
                <w:i/>
                <w:iCs/>
                <w:sz w:val="18"/>
                <w:szCs w:val="18"/>
                <w:lang w:val="en-GB"/>
              </w:rPr>
              <w:t>EOC report</w:t>
            </w:r>
          </w:p>
        </w:tc>
      </w:tr>
      <w:tr w:rsidR="00D41DCD" w:rsidRPr="00D05C84" w14:paraId="3D888FC8" w14:textId="77777777" w:rsidTr="00AF0D04">
        <w:trPr>
          <w:trHeight w:val="525"/>
        </w:trPr>
        <w:tc>
          <w:tcPr>
            <w:tcW w:w="1844" w:type="dxa"/>
            <w:vMerge w:val="restart"/>
            <w:tcBorders>
              <w:top w:val="single" w:sz="6" w:space="0" w:color="auto"/>
              <w:left w:val="single" w:sz="6" w:space="0" w:color="auto"/>
              <w:right w:val="single" w:sz="6" w:space="0" w:color="auto"/>
            </w:tcBorders>
            <w:shd w:val="clear" w:color="auto" w:fill="auto"/>
          </w:tcPr>
          <w:p w14:paraId="15B9DAD3" w14:textId="77777777" w:rsidR="00D41DCD" w:rsidRPr="00D41DCD" w:rsidRDefault="00D41DCD" w:rsidP="00AF0D04">
            <w:pPr>
              <w:ind w:left="113" w:right="113"/>
              <w:textAlignment w:val="baseline"/>
              <w:rPr>
                <w:rFonts w:asciiTheme="minorHAnsi" w:eastAsia="Times New Roman" w:hAnsiTheme="minorHAnsi" w:cstheme="minorHAnsi"/>
                <w:b/>
                <w:bCs/>
                <w:sz w:val="18"/>
                <w:szCs w:val="18"/>
                <w:lang w:eastAsia="en-CA"/>
              </w:rPr>
            </w:pPr>
            <w:r w:rsidRPr="00D41DCD">
              <w:rPr>
                <w:rFonts w:asciiTheme="minorHAnsi" w:eastAsia="Times New Roman" w:hAnsiTheme="minorHAnsi" w:cstheme="minorHAnsi"/>
                <w:b/>
                <w:bCs/>
                <w:sz w:val="18"/>
                <w:szCs w:val="18"/>
                <w:lang w:val="en-GB" w:eastAsia="en-CA"/>
              </w:rPr>
              <w:t>Output 3</w:t>
            </w:r>
            <w:r w:rsidRPr="00D41DCD">
              <w:rPr>
                <w:rFonts w:asciiTheme="minorHAnsi" w:eastAsia="Times New Roman" w:hAnsiTheme="minorHAnsi" w:cstheme="minorHAnsi"/>
                <w:b/>
                <w:bCs/>
                <w:sz w:val="18"/>
                <w:szCs w:val="18"/>
                <w:lang w:eastAsia="en-CA"/>
              </w:rPr>
              <w:t> </w:t>
            </w:r>
          </w:p>
          <w:p w14:paraId="160C9E6E" w14:textId="77777777" w:rsidR="00D41DCD" w:rsidRPr="00D41DCD" w:rsidRDefault="00D41DCD" w:rsidP="00AF0D04">
            <w:pPr>
              <w:ind w:left="113" w:right="113"/>
              <w:textAlignment w:val="baseline"/>
              <w:rPr>
                <w:rFonts w:asciiTheme="minorHAnsi" w:eastAsia="Times New Roman" w:hAnsiTheme="minorHAnsi" w:cstheme="minorHAnsi"/>
                <w:sz w:val="18"/>
                <w:szCs w:val="18"/>
                <w:lang w:eastAsia="en-CA"/>
              </w:rPr>
            </w:pPr>
            <w:r w:rsidRPr="00D41DCD">
              <w:rPr>
                <w:rFonts w:asciiTheme="minorHAnsi" w:eastAsia="Times New Roman" w:hAnsiTheme="minorHAnsi" w:cstheme="minorHAnsi"/>
                <w:sz w:val="18"/>
                <w:szCs w:val="18"/>
                <w:lang w:val="en-GB" w:eastAsia="en-CA"/>
              </w:rPr>
              <w:t xml:space="preserve">Enhanced Community Disaster and Climate Resilience through improved energy, water, </w:t>
            </w:r>
            <w:proofErr w:type="gramStart"/>
            <w:r w:rsidRPr="00D41DCD">
              <w:rPr>
                <w:rFonts w:asciiTheme="minorHAnsi" w:eastAsia="Times New Roman" w:hAnsiTheme="minorHAnsi" w:cstheme="minorHAnsi"/>
                <w:sz w:val="18"/>
                <w:szCs w:val="18"/>
                <w:lang w:val="en-GB" w:eastAsia="en-CA"/>
              </w:rPr>
              <w:t>food</w:t>
            </w:r>
            <w:proofErr w:type="gramEnd"/>
            <w:r w:rsidRPr="00D41DCD">
              <w:rPr>
                <w:rFonts w:asciiTheme="minorHAnsi" w:eastAsia="Times New Roman" w:hAnsiTheme="minorHAnsi" w:cstheme="minorHAnsi"/>
                <w:sz w:val="18"/>
                <w:szCs w:val="18"/>
                <w:lang w:val="en-GB" w:eastAsia="en-CA"/>
              </w:rPr>
              <w:t xml:space="preserve"> and cultural resources management </w:t>
            </w:r>
            <w:r w:rsidRPr="00D41DCD">
              <w:rPr>
                <w:rFonts w:asciiTheme="minorHAnsi" w:eastAsia="Times New Roman" w:hAnsiTheme="minorHAnsi" w:cstheme="minorHAnsi"/>
                <w:sz w:val="18"/>
                <w:szCs w:val="18"/>
                <w:lang w:eastAsia="en-CA"/>
              </w:rPr>
              <w:t> </w:t>
            </w:r>
          </w:p>
          <w:p w14:paraId="7D26AA43" w14:textId="77777777" w:rsidR="00D41DCD" w:rsidRPr="00D41DCD" w:rsidRDefault="00D41DCD" w:rsidP="00AF0D04">
            <w:pPr>
              <w:ind w:left="113" w:right="113"/>
              <w:textAlignment w:val="baseline"/>
              <w:rPr>
                <w:rFonts w:asciiTheme="minorHAnsi" w:eastAsia="Times New Roman" w:hAnsiTheme="minorHAnsi" w:cstheme="minorHAnsi"/>
                <w:sz w:val="18"/>
                <w:szCs w:val="18"/>
                <w:lang w:eastAsia="en-CA"/>
              </w:rPr>
            </w:pPr>
            <w:r w:rsidRPr="00D41DCD">
              <w:rPr>
                <w:rFonts w:asciiTheme="minorHAnsi" w:eastAsia="Times New Roman" w:hAnsiTheme="minorHAnsi" w:cstheme="minorHAnsi"/>
                <w:sz w:val="18"/>
                <w:szCs w:val="18"/>
                <w:lang w:val="en-GB" w:eastAsia="en-CA"/>
              </w:rPr>
              <w:t>GEN 2</w:t>
            </w:r>
            <w:r w:rsidRPr="00D41DCD">
              <w:rPr>
                <w:rFonts w:asciiTheme="minorHAnsi" w:eastAsia="Times New Roman" w:hAnsiTheme="minorHAnsi" w:cstheme="minorHAnsi"/>
                <w:sz w:val="18"/>
                <w:szCs w:val="18"/>
                <w:lang w:eastAsia="en-CA"/>
              </w:rPr>
              <w:t> </w:t>
            </w:r>
          </w:p>
          <w:p w14:paraId="6F26F3CB" w14:textId="77777777" w:rsidR="00D41DCD" w:rsidRPr="007D6320" w:rsidRDefault="00D41DCD" w:rsidP="00AF0D04">
            <w:pPr>
              <w:ind w:left="113" w:right="113"/>
              <w:textAlignment w:val="baseline"/>
              <w:rPr>
                <w:rFonts w:asciiTheme="minorHAnsi" w:eastAsia="Times New Roman" w:hAnsiTheme="minorHAnsi" w:cstheme="minorHAnsi"/>
                <w:b/>
                <w:bCs/>
                <w:sz w:val="18"/>
                <w:szCs w:val="18"/>
                <w:lang w:val="en-GB" w:eastAsia="en-CA"/>
              </w:rPr>
            </w:pPr>
          </w:p>
        </w:tc>
        <w:tc>
          <w:tcPr>
            <w:tcW w:w="2443" w:type="dxa"/>
            <w:tcBorders>
              <w:top w:val="single" w:sz="6" w:space="0" w:color="auto"/>
              <w:left w:val="single" w:sz="6" w:space="0" w:color="auto"/>
              <w:bottom w:val="single" w:sz="6" w:space="0" w:color="auto"/>
              <w:right w:val="single" w:sz="6" w:space="0" w:color="auto"/>
            </w:tcBorders>
            <w:shd w:val="clear" w:color="auto" w:fill="auto"/>
          </w:tcPr>
          <w:p w14:paraId="44639A39" w14:textId="012B4A21" w:rsidR="00D41DCD" w:rsidRPr="00D05C84" w:rsidRDefault="00D41DCD" w:rsidP="00AF0D04">
            <w:pPr>
              <w:ind w:left="473" w:hanging="360"/>
              <w:textAlignment w:val="baseline"/>
              <w:rPr>
                <w:rFonts w:ascii="Calibri" w:eastAsia="Times New Roman" w:hAnsi="Calibri" w:cs="Calibri"/>
                <w:sz w:val="18"/>
                <w:szCs w:val="18"/>
                <w:lang w:val="en-US" w:eastAsia="en-CA"/>
              </w:rPr>
            </w:pPr>
            <w:r>
              <w:rPr>
                <w:rStyle w:val="normaltextrun"/>
                <w:rFonts w:ascii="Calibri" w:hAnsi="Calibri" w:cs="Calibri"/>
                <w:sz w:val="18"/>
                <w:szCs w:val="18"/>
                <w:lang w:val="en-US"/>
              </w:rPr>
              <w:t>3.1   # men and women with access to access to educational / evacuation facilities provided with renewable energy services within 3 Southwestern islands (2 states: Sonsorol and Hato Hobei)</w:t>
            </w:r>
            <w:r>
              <w:rPr>
                <w:rStyle w:val="eop"/>
                <w:rFonts w:ascii="Calibri" w:hAnsi="Calibri" w:cs="Calibri"/>
                <w:sz w:val="18"/>
                <w:szCs w:val="18"/>
              </w:rPr>
              <w:t> </w:t>
            </w:r>
          </w:p>
        </w:tc>
        <w:tc>
          <w:tcPr>
            <w:tcW w:w="950" w:type="dxa"/>
            <w:tcBorders>
              <w:top w:val="single" w:sz="6" w:space="0" w:color="auto"/>
              <w:left w:val="single" w:sz="6" w:space="0" w:color="auto"/>
              <w:bottom w:val="single" w:sz="6" w:space="0" w:color="auto"/>
              <w:right w:val="single" w:sz="6" w:space="0" w:color="auto"/>
            </w:tcBorders>
            <w:shd w:val="clear" w:color="auto" w:fill="auto"/>
          </w:tcPr>
          <w:p w14:paraId="74C787E9" w14:textId="77777777" w:rsidR="00D41DCD" w:rsidRPr="00AF0D04" w:rsidRDefault="00D41DCD" w:rsidP="00D41DCD">
            <w:pPr>
              <w:pStyle w:val="paragraph"/>
              <w:spacing w:before="0" w:beforeAutospacing="0" w:after="0" w:afterAutospacing="0"/>
              <w:jc w:val="center"/>
              <w:textAlignment w:val="baseline"/>
              <w:divId w:val="2137287558"/>
              <w:rPr>
                <w:rFonts w:asciiTheme="minorHAnsi" w:hAnsiTheme="minorHAnsi" w:cstheme="minorHAnsi"/>
                <w:sz w:val="18"/>
                <w:szCs w:val="18"/>
              </w:rPr>
            </w:pPr>
            <w:r w:rsidRPr="00AF0D04">
              <w:rPr>
                <w:rStyle w:val="normaltextrun"/>
                <w:rFonts w:asciiTheme="minorHAnsi" w:hAnsiTheme="minorHAnsi" w:cstheme="minorHAnsi"/>
                <w:i/>
                <w:iCs/>
                <w:sz w:val="18"/>
                <w:szCs w:val="18"/>
                <w:lang w:val="en-GB"/>
              </w:rPr>
              <w:t>Quarterly progress Reports </w:t>
            </w:r>
            <w:r w:rsidRPr="00AF0D04">
              <w:rPr>
                <w:rStyle w:val="eop"/>
                <w:rFonts w:asciiTheme="minorHAnsi" w:hAnsiTheme="minorHAnsi" w:cstheme="minorHAnsi"/>
                <w:sz w:val="18"/>
                <w:szCs w:val="18"/>
              </w:rPr>
              <w:t> </w:t>
            </w:r>
          </w:p>
          <w:p w14:paraId="3C2050B4" w14:textId="25B5F121" w:rsidR="00D41DCD" w:rsidRPr="00AF0D04" w:rsidRDefault="00D41DCD" w:rsidP="00D41DCD">
            <w:pPr>
              <w:jc w:val="center"/>
              <w:textAlignment w:val="baseline"/>
              <w:rPr>
                <w:rFonts w:asciiTheme="minorHAnsi" w:eastAsia="Times New Roman" w:hAnsiTheme="minorHAnsi" w:cstheme="minorHAnsi"/>
                <w:i/>
                <w:iCs/>
                <w:sz w:val="18"/>
                <w:szCs w:val="18"/>
                <w:lang w:val="en-GB" w:eastAsia="en-CA"/>
              </w:rPr>
            </w:pPr>
            <w:r w:rsidRPr="00AF0D04">
              <w:rPr>
                <w:rStyle w:val="eop"/>
                <w:rFonts w:asciiTheme="minorHAnsi" w:hAnsiTheme="minorHAnsi" w:cstheme="minorHAnsi"/>
                <w:sz w:val="18"/>
                <w:szCs w:val="18"/>
              </w:rPr>
              <w:t> </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3EC4D49E" w14:textId="07E1FA97" w:rsidR="00D41DCD" w:rsidRPr="00D05C84" w:rsidRDefault="00D41DCD" w:rsidP="00AF0D04">
            <w:pPr>
              <w:jc w:val="center"/>
              <w:textAlignment w:val="baseline"/>
              <w:rPr>
                <w:rFonts w:ascii="Calibri" w:eastAsia="Times New Roman" w:hAnsi="Calibri" w:cs="Calibri"/>
                <w:sz w:val="18"/>
                <w:szCs w:val="18"/>
                <w:lang w:val="en-GB" w:eastAsia="en-CA"/>
              </w:rPr>
            </w:pPr>
            <w:r>
              <w:rPr>
                <w:rStyle w:val="normaltextrun"/>
                <w:rFonts w:ascii="Calibri" w:hAnsi="Calibri" w:cs="Calibri"/>
                <w:sz w:val="18"/>
                <w:szCs w:val="18"/>
                <w:lang w:val="en-GB"/>
              </w:rPr>
              <w:t>0</w:t>
            </w:r>
          </w:p>
        </w:tc>
        <w:tc>
          <w:tcPr>
            <w:tcW w:w="863" w:type="dxa"/>
            <w:tcBorders>
              <w:top w:val="single" w:sz="6" w:space="0" w:color="auto"/>
              <w:left w:val="single" w:sz="6" w:space="0" w:color="auto"/>
              <w:bottom w:val="single" w:sz="6" w:space="0" w:color="auto"/>
              <w:right w:val="single" w:sz="6" w:space="0" w:color="auto"/>
            </w:tcBorders>
            <w:shd w:val="clear" w:color="auto" w:fill="auto"/>
          </w:tcPr>
          <w:p w14:paraId="201D9954" w14:textId="03572489" w:rsidR="00D41DCD" w:rsidRPr="00D05C84" w:rsidRDefault="00D41DCD" w:rsidP="00AF0D04">
            <w:pPr>
              <w:jc w:val="center"/>
              <w:textAlignment w:val="baseline"/>
              <w:rPr>
                <w:rFonts w:ascii="Calibri" w:eastAsia="Times New Roman" w:hAnsi="Calibri" w:cs="Calibri"/>
                <w:sz w:val="18"/>
                <w:szCs w:val="18"/>
                <w:lang w:val="en-GB" w:eastAsia="en-CA"/>
              </w:rPr>
            </w:pPr>
            <w:r>
              <w:rPr>
                <w:rStyle w:val="normaltextrun"/>
                <w:rFonts w:ascii="Calibri" w:hAnsi="Calibri" w:cs="Calibri"/>
                <w:sz w:val="18"/>
                <w:szCs w:val="18"/>
                <w:lang w:val="en-GB"/>
              </w:rPr>
              <w:t>2019</w:t>
            </w:r>
          </w:p>
        </w:tc>
        <w:tc>
          <w:tcPr>
            <w:tcW w:w="707" w:type="dxa"/>
            <w:tcBorders>
              <w:top w:val="single" w:sz="6" w:space="0" w:color="auto"/>
              <w:left w:val="single" w:sz="6" w:space="0" w:color="auto"/>
              <w:bottom w:val="single" w:sz="6" w:space="0" w:color="auto"/>
              <w:right w:val="single" w:sz="6" w:space="0" w:color="auto"/>
            </w:tcBorders>
            <w:shd w:val="clear" w:color="auto" w:fill="auto"/>
          </w:tcPr>
          <w:p w14:paraId="2A8FDC85" w14:textId="41215FA8" w:rsidR="00D41DCD" w:rsidRPr="00D05C84" w:rsidRDefault="00D41DCD" w:rsidP="00AF0D04">
            <w:pPr>
              <w:jc w:val="center"/>
              <w:textAlignment w:val="baseline"/>
              <w:rPr>
                <w:rFonts w:ascii="Calibri" w:eastAsia="Times New Roman" w:hAnsi="Calibri" w:cs="Calibri"/>
                <w:sz w:val="18"/>
                <w:szCs w:val="18"/>
                <w:lang w:eastAsia="en-CA"/>
              </w:rPr>
            </w:pPr>
          </w:p>
        </w:tc>
        <w:tc>
          <w:tcPr>
            <w:tcW w:w="852" w:type="dxa"/>
            <w:tcBorders>
              <w:top w:val="single" w:sz="6" w:space="0" w:color="auto"/>
              <w:left w:val="single" w:sz="6" w:space="0" w:color="auto"/>
              <w:bottom w:val="single" w:sz="6" w:space="0" w:color="auto"/>
              <w:right w:val="single" w:sz="6" w:space="0" w:color="auto"/>
            </w:tcBorders>
            <w:shd w:val="clear" w:color="auto" w:fill="auto"/>
          </w:tcPr>
          <w:p w14:paraId="6C0BAC36" w14:textId="385F793D" w:rsidR="00D41DCD" w:rsidRPr="00D05C84" w:rsidRDefault="00D41DCD" w:rsidP="00AF0D04">
            <w:pPr>
              <w:jc w:val="center"/>
              <w:textAlignment w:val="baseline"/>
              <w:rPr>
                <w:rFonts w:ascii="Calibri" w:eastAsia="Times New Roman" w:hAnsi="Calibri" w:cs="Calibri"/>
                <w:sz w:val="18"/>
                <w:szCs w:val="18"/>
                <w:lang w:eastAsia="en-CA"/>
              </w:rPr>
            </w:pPr>
          </w:p>
        </w:tc>
        <w:tc>
          <w:tcPr>
            <w:tcW w:w="763" w:type="dxa"/>
            <w:tcBorders>
              <w:top w:val="single" w:sz="6" w:space="0" w:color="auto"/>
              <w:left w:val="single" w:sz="6" w:space="0" w:color="auto"/>
              <w:bottom w:val="single" w:sz="6" w:space="0" w:color="auto"/>
              <w:right w:val="single" w:sz="6" w:space="0" w:color="auto"/>
            </w:tcBorders>
            <w:shd w:val="clear" w:color="auto" w:fill="auto"/>
          </w:tcPr>
          <w:p w14:paraId="16DA81EA" w14:textId="41BADE65" w:rsidR="00D41DCD" w:rsidRPr="00D05C84" w:rsidRDefault="00D41DCD" w:rsidP="00AF0D04">
            <w:pPr>
              <w:jc w:val="center"/>
              <w:textAlignment w:val="baseline"/>
              <w:rPr>
                <w:rFonts w:ascii="Calibri" w:eastAsia="Times New Roman" w:hAnsi="Calibri" w:cs="Calibri"/>
                <w:sz w:val="18"/>
                <w:szCs w:val="18"/>
                <w:lang w:eastAsia="en-CA"/>
              </w:rPr>
            </w:pPr>
          </w:p>
        </w:tc>
        <w:tc>
          <w:tcPr>
            <w:tcW w:w="796" w:type="dxa"/>
            <w:tcBorders>
              <w:top w:val="single" w:sz="6" w:space="0" w:color="auto"/>
              <w:left w:val="single" w:sz="6" w:space="0" w:color="auto"/>
              <w:bottom w:val="single" w:sz="6" w:space="0" w:color="auto"/>
              <w:right w:val="single" w:sz="6" w:space="0" w:color="auto"/>
            </w:tcBorders>
            <w:shd w:val="clear" w:color="auto" w:fill="auto"/>
          </w:tcPr>
          <w:p w14:paraId="57B6AFDE" w14:textId="38F29C3D" w:rsidR="00D41DCD" w:rsidRPr="00D05C84" w:rsidRDefault="00D41DCD" w:rsidP="00AF0D04">
            <w:pPr>
              <w:jc w:val="center"/>
              <w:textAlignment w:val="baseline"/>
              <w:rPr>
                <w:rFonts w:ascii="Calibri" w:eastAsia="Times New Roman" w:hAnsi="Calibri" w:cs="Calibri"/>
                <w:sz w:val="18"/>
                <w:szCs w:val="18"/>
                <w:lang w:eastAsia="en-CA"/>
              </w:rPr>
            </w:pP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685CAE4" w14:textId="4E6097F1" w:rsidR="00D41DCD" w:rsidRPr="00D05C84" w:rsidRDefault="00D41DCD" w:rsidP="00AF0D04">
            <w:pPr>
              <w:jc w:val="center"/>
              <w:textAlignment w:val="baseline"/>
              <w:rPr>
                <w:rFonts w:ascii="Calibri" w:eastAsia="Times New Roman" w:hAnsi="Calibri" w:cs="Calibri"/>
                <w:sz w:val="18"/>
                <w:szCs w:val="18"/>
                <w:lang w:eastAsia="en-CA"/>
              </w:rPr>
            </w:pPr>
          </w:p>
        </w:tc>
        <w:tc>
          <w:tcPr>
            <w:tcW w:w="1062" w:type="dxa"/>
            <w:tcBorders>
              <w:top w:val="single" w:sz="6" w:space="0" w:color="auto"/>
              <w:left w:val="single" w:sz="6" w:space="0" w:color="auto"/>
              <w:bottom w:val="single" w:sz="6" w:space="0" w:color="auto"/>
              <w:right w:val="single" w:sz="6" w:space="0" w:color="auto"/>
            </w:tcBorders>
            <w:shd w:val="clear" w:color="auto" w:fill="auto"/>
          </w:tcPr>
          <w:p w14:paraId="03325CB0" w14:textId="6AB1D2D6" w:rsidR="00D41DCD" w:rsidRPr="00AF0D04" w:rsidRDefault="00D41DCD" w:rsidP="00AF0D04">
            <w:pPr>
              <w:pStyle w:val="paragraph"/>
              <w:spacing w:before="0" w:beforeAutospacing="0" w:after="0" w:afterAutospacing="0"/>
              <w:jc w:val="center"/>
              <w:textAlignment w:val="baseline"/>
              <w:divId w:val="115761989"/>
              <w:rPr>
                <w:rFonts w:asciiTheme="minorHAnsi" w:hAnsiTheme="minorHAnsi" w:cstheme="minorHAnsi"/>
                <w:sz w:val="18"/>
                <w:szCs w:val="18"/>
              </w:rPr>
            </w:pPr>
            <w:r w:rsidRPr="00AF0D04">
              <w:rPr>
                <w:rStyle w:val="normaltextrun"/>
                <w:rFonts w:asciiTheme="minorHAnsi" w:hAnsiTheme="minorHAnsi" w:cstheme="minorHAnsi"/>
                <w:sz w:val="18"/>
                <w:szCs w:val="18"/>
                <w:lang w:val="en-GB"/>
              </w:rPr>
              <w:t>65</w:t>
            </w:r>
          </w:p>
          <w:p w14:paraId="3E1A72C0" w14:textId="42F25739" w:rsidR="00D41DCD" w:rsidRPr="00AF0D04" w:rsidRDefault="00D41DCD" w:rsidP="00AF0D04">
            <w:pPr>
              <w:pStyle w:val="paragraph"/>
              <w:spacing w:before="0" w:beforeAutospacing="0" w:after="0" w:afterAutospacing="0"/>
              <w:jc w:val="center"/>
              <w:textAlignment w:val="baseline"/>
              <w:divId w:val="2092236879"/>
              <w:rPr>
                <w:rFonts w:asciiTheme="minorHAnsi" w:hAnsiTheme="minorHAnsi" w:cstheme="minorHAnsi"/>
                <w:sz w:val="18"/>
                <w:szCs w:val="18"/>
              </w:rPr>
            </w:pPr>
            <w:r w:rsidRPr="00AF0D04">
              <w:rPr>
                <w:rStyle w:val="normaltextrun"/>
                <w:rFonts w:asciiTheme="minorHAnsi" w:hAnsiTheme="minorHAnsi" w:cstheme="minorHAnsi"/>
                <w:sz w:val="18"/>
                <w:szCs w:val="18"/>
                <w:lang w:val="en-GB"/>
              </w:rPr>
              <w:t>Male= ##</w:t>
            </w:r>
          </w:p>
          <w:p w14:paraId="25C54E3E" w14:textId="66090CBB" w:rsidR="00D41DCD" w:rsidRPr="00AF0D04" w:rsidRDefault="00D41DCD" w:rsidP="00AF0D04">
            <w:pPr>
              <w:jc w:val="center"/>
              <w:textAlignment w:val="baseline"/>
              <w:rPr>
                <w:rFonts w:asciiTheme="minorHAnsi" w:eastAsia="Times New Roman" w:hAnsiTheme="minorHAnsi" w:cstheme="minorHAnsi"/>
                <w:sz w:val="18"/>
                <w:szCs w:val="18"/>
                <w:lang w:val="en-GB" w:eastAsia="en-CA"/>
              </w:rPr>
            </w:pPr>
            <w:r w:rsidRPr="00AF0D04">
              <w:rPr>
                <w:rStyle w:val="normaltextrun"/>
                <w:rFonts w:asciiTheme="minorHAnsi" w:hAnsiTheme="minorHAnsi" w:cstheme="minorHAnsi"/>
                <w:sz w:val="18"/>
                <w:szCs w:val="18"/>
                <w:lang w:val="en-GB"/>
              </w:rPr>
              <w:t>Female</w:t>
            </w:r>
            <w:proofErr w:type="gramStart"/>
            <w:r w:rsidRPr="00AF0D04">
              <w:rPr>
                <w:rStyle w:val="normaltextrun"/>
                <w:rFonts w:asciiTheme="minorHAnsi" w:hAnsiTheme="minorHAnsi" w:cstheme="minorHAnsi"/>
                <w:sz w:val="18"/>
                <w:szCs w:val="18"/>
                <w:lang w:val="en-GB"/>
              </w:rPr>
              <w:t>=  #</w:t>
            </w:r>
            <w:proofErr w:type="gramEnd"/>
            <w:r w:rsidRPr="00AF0D04">
              <w:rPr>
                <w:rStyle w:val="normaltextrun"/>
                <w:rFonts w:asciiTheme="minorHAnsi" w:hAnsiTheme="minorHAnsi" w:cstheme="minorHAnsi"/>
                <w:sz w:val="18"/>
                <w:szCs w:val="18"/>
                <w:lang w:val="en-GB"/>
              </w:rPr>
              <w:t>#</w:t>
            </w:r>
          </w:p>
        </w:tc>
        <w:tc>
          <w:tcPr>
            <w:tcW w:w="1784" w:type="dxa"/>
            <w:tcBorders>
              <w:top w:val="single" w:sz="6" w:space="0" w:color="auto"/>
              <w:left w:val="single" w:sz="6" w:space="0" w:color="auto"/>
              <w:bottom w:val="single" w:sz="6" w:space="0" w:color="auto"/>
              <w:right w:val="single" w:sz="6" w:space="0" w:color="auto"/>
            </w:tcBorders>
            <w:shd w:val="clear" w:color="auto" w:fill="auto"/>
          </w:tcPr>
          <w:p w14:paraId="1D5769F5" w14:textId="19508019" w:rsidR="00D41DCD" w:rsidRPr="00AF0D04" w:rsidRDefault="00D41DCD" w:rsidP="00AF0D04">
            <w:pPr>
              <w:jc w:val="center"/>
              <w:textAlignment w:val="baseline"/>
              <w:rPr>
                <w:rFonts w:asciiTheme="minorHAnsi" w:eastAsia="Times New Roman" w:hAnsiTheme="minorHAnsi" w:cstheme="minorHAnsi"/>
                <w:i/>
                <w:iCs/>
                <w:sz w:val="18"/>
                <w:szCs w:val="18"/>
                <w:lang w:val="en-GB" w:eastAsia="en-CA"/>
              </w:rPr>
            </w:pPr>
            <w:r w:rsidRPr="00AF0D04">
              <w:rPr>
                <w:rStyle w:val="normaltextrun"/>
                <w:rFonts w:asciiTheme="minorHAnsi" w:hAnsiTheme="minorHAnsi" w:cstheme="minorHAnsi"/>
                <w:i/>
                <w:iCs/>
                <w:sz w:val="18"/>
                <w:szCs w:val="18"/>
                <w:lang w:val="en-GB"/>
              </w:rPr>
              <w:t>MoE report</w:t>
            </w:r>
          </w:p>
        </w:tc>
      </w:tr>
      <w:tr w:rsidR="00D41DCD" w:rsidRPr="00D05C84" w14:paraId="77479408" w14:textId="77777777" w:rsidTr="00AF0D04">
        <w:trPr>
          <w:trHeight w:val="525"/>
        </w:trPr>
        <w:tc>
          <w:tcPr>
            <w:tcW w:w="1844" w:type="dxa"/>
            <w:vMerge/>
            <w:tcBorders>
              <w:left w:val="single" w:sz="6" w:space="0" w:color="auto"/>
              <w:right w:val="single" w:sz="6" w:space="0" w:color="auto"/>
            </w:tcBorders>
            <w:shd w:val="clear" w:color="auto" w:fill="auto"/>
          </w:tcPr>
          <w:p w14:paraId="015E2D5D" w14:textId="77777777" w:rsidR="00D41DCD" w:rsidRPr="00D05C84" w:rsidRDefault="00D41DCD" w:rsidP="00D41DCD">
            <w:pPr>
              <w:jc w:val="both"/>
              <w:textAlignment w:val="baseline"/>
              <w:rPr>
                <w:rFonts w:ascii="Arial" w:eastAsia="Times New Roman" w:hAnsi="Arial" w:cs="Arial"/>
                <w:b/>
                <w:bCs/>
                <w:sz w:val="18"/>
                <w:szCs w:val="18"/>
                <w:lang w:val="en-GB" w:eastAsia="en-CA"/>
              </w:rPr>
            </w:pPr>
          </w:p>
        </w:tc>
        <w:tc>
          <w:tcPr>
            <w:tcW w:w="2443" w:type="dxa"/>
            <w:tcBorders>
              <w:top w:val="single" w:sz="6" w:space="0" w:color="auto"/>
              <w:left w:val="single" w:sz="6" w:space="0" w:color="auto"/>
              <w:bottom w:val="single" w:sz="6" w:space="0" w:color="auto"/>
              <w:right w:val="single" w:sz="6" w:space="0" w:color="auto"/>
            </w:tcBorders>
            <w:shd w:val="clear" w:color="auto" w:fill="auto"/>
          </w:tcPr>
          <w:p w14:paraId="14FEE81C" w14:textId="12AC0EB4" w:rsidR="00D41DCD" w:rsidRPr="00D05C84" w:rsidRDefault="00D41DCD" w:rsidP="00AF0D04">
            <w:pPr>
              <w:ind w:left="473" w:hanging="360"/>
              <w:textAlignment w:val="baseline"/>
              <w:rPr>
                <w:rFonts w:ascii="Calibri" w:eastAsia="Times New Roman" w:hAnsi="Calibri" w:cs="Calibri"/>
                <w:sz w:val="18"/>
                <w:szCs w:val="18"/>
                <w:lang w:val="en-US" w:eastAsia="en-CA"/>
              </w:rPr>
            </w:pPr>
            <w:r>
              <w:rPr>
                <w:rStyle w:val="normaltextrun"/>
                <w:rFonts w:ascii="Calibri" w:hAnsi="Calibri" w:cs="Calibri"/>
                <w:sz w:val="18"/>
                <w:szCs w:val="18"/>
                <w:lang w:val="en-US"/>
              </w:rPr>
              <w:t>3.2   # cultural heritage sites with vulnerability assessment and DRR strategies owned by the Palau Government</w:t>
            </w:r>
            <w:r>
              <w:rPr>
                <w:rStyle w:val="eop"/>
                <w:rFonts w:ascii="Calibri" w:hAnsi="Calibri" w:cs="Calibri"/>
                <w:sz w:val="18"/>
                <w:szCs w:val="18"/>
              </w:rPr>
              <w:t> </w:t>
            </w:r>
          </w:p>
        </w:tc>
        <w:tc>
          <w:tcPr>
            <w:tcW w:w="950" w:type="dxa"/>
            <w:tcBorders>
              <w:top w:val="single" w:sz="6" w:space="0" w:color="auto"/>
              <w:left w:val="single" w:sz="6" w:space="0" w:color="auto"/>
              <w:bottom w:val="single" w:sz="6" w:space="0" w:color="auto"/>
              <w:right w:val="single" w:sz="6" w:space="0" w:color="auto"/>
            </w:tcBorders>
            <w:shd w:val="clear" w:color="auto" w:fill="auto"/>
          </w:tcPr>
          <w:p w14:paraId="121B2ACE" w14:textId="6DBCC975" w:rsidR="00D41DCD" w:rsidRPr="00AF0D04" w:rsidRDefault="00D41DCD" w:rsidP="00D41DCD">
            <w:pPr>
              <w:jc w:val="center"/>
              <w:textAlignment w:val="baseline"/>
              <w:rPr>
                <w:rFonts w:asciiTheme="minorHAnsi" w:eastAsia="Times New Roman" w:hAnsiTheme="minorHAnsi" w:cstheme="minorHAnsi"/>
                <w:i/>
                <w:iCs/>
                <w:sz w:val="18"/>
                <w:szCs w:val="18"/>
                <w:lang w:val="en-GB" w:eastAsia="en-CA"/>
              </w:rPr>
            </w:pPr>
            <w:r w:rsidRPr="00AF0D04">
              <w:rPr>
                <w:rStyle w:val="normaltextrun"/>
                <w:rFonts w:asciiTheme="minorHAnsi" w:hAnsiTheme="minorHAnsi" w:cstheme="minorHAnsi"/>
                <w:i/>
                <w:iCs/>
                <w:sz w:val="18"/>
                <w:szCs w:val="18"/>
                <w:lang w:val="en-GB"/>
              </w:rPr>
              <w:t>Quarterly progress Reports </w:t>
            </w:r>
            <w:r w:rsidRPr="00AF0D04">
              <w:rPr>
                <w:rStyle w:val="eop"/>
                <w:rFonts w:asciiTheme="minorHAnsi" w:hAnsiTheme="minorHAnsi" w:cstheme="minorHAnsi"/>
                <w:sz w:val="18"/>
                <w:szCs w:val="18"/>
              </w:rPr>
              <w:t> </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3745DB65" w14:textId="043A58C6" w:rsidR="00D41DCD" w:rsidRPr="00D05C84" w:rsidRDefault="00D41DCD" w:rsidP="00AF0D04">
            <w:pPr>
              <w:jc w:val="center"/>
              <w:textAlignment w:val="baseline"/>
              <w:rPr>
                <w:rFonts w:ascii="Calibri" w:eastAsia="Times New Roman" w:hAnsi="Calibri" w:cs="Calibri"/>
                <w:sz w:val="18"/>
                <w:szCs w:val="18"/>
                <w:lang w:val="en-GB" w:eastAsia="en-CA"/>
              </w:rPr>
            </w:pPr>
            <w:r>
              <w:rPr>
                <w:rStyle w:val="normaltextrun"/>
                <w:rFonts w:ascii="Calibri" w:hAnsi="Calibri" w:cs="Calibri"/>
                <w:sz w:val="18"/>
                <w:szCs w:val="18"/>
                <w:lang w:val="en-GB"/>
              </w:rPr>
              <w:t>0</w:t>
            </w:r>
          </w:p>
        </w:tc>
        <w:tc>
          <w:tcPr>
            <w:tcW w:w="863" w:type="dxa"/>
            <w:tcBorders>
              <w:top w:val="single" w:sz="6" w:space="0" w:color="auto"/>
              <w:left w:val="single" w:sz="6" w:space="0" w:color="auto"/>
              <w:bottom w:val="single" w:sz="6" w:space="0" w:color="auto"/>
              <w:right w:val="single" w:sz="6" w:space="0" w:color="auto"/>
            </w:tcBorders>
            <w:shd w:val="clear" w:color="auto" w:fill="auto"/>
          </w:tcPr>
          <w:p w14:paraId="0DFE7684" w14:textId="4D6C5A8D" w:rsidR="00D41DCD" w:rsidRPr="00D05C84" w:rsidRDefault="00D41DCD" w:rsidP="00AF0D04">
            <w:pPr>
              <w:jc w:val="center"/>
              <w:textAlignment w:val="baseline"/>
              <w:rPr>
                <w:rFonts w:ascii="Calibri" w:eastAsia="Times New Roman" w:hAnsi="Calibri" w:cs="Calibri"/>
                <w:sz w:val="18"/>
                <w:szCs w:val="18"/>
                <w:lang w:val="en-GB" w:eastAsia="en-CA"/>
              </w:rPr>
            </w:pPr>
            <w:r>
              <w:rPr>
                <w:rStyle w:val="normaltextrun"/>
                <w:rFonts w:ascii="Calibri" w:hAnsi="Calibri" w:cs="Calibri"/>
                <w:sz w:val="18"/>
                <w:szCs w:val="18"/>
                <w:lang w:val="en-GB"/>
              </w:rPr>
              <w:t>2019</w:t>
            </w:r>
          </w:p>
        </w:tc>
        <w:tc>
          <w:tcPr>
            <w:tcW w:w="707" w:type="dxa"/>
            <w:tcBorders>
              <w:top w:val="single" w:sz="6" w:space="0" w:color="auto"/>
              <w:left w:val="single" w:sz="6" w:space="0" w:color="auto"/>
              <w:bottom w:val="single" w:sz="6" w:space="0" w:color="auto"/>
              <w:right w:val="single" w:sz="6" w:space="0" w:color="auto"/>
            </w:tcBorders>
            <w:shd w:val="clear" w:color="auto" w:fill="auto"/>
          </w:tcPr>
          <w:p w14:paraId="76156663" w14:textId="50DABD05" w:rsidR="00D41DCD" w:rsidRPr="00D05C84" w:rsidRDefault="00D41DCD" w:rsidP="00AF0D04">
            <w:pPr>
              <w:jc w:val="center"/>
              <w:textAlignment w:val="baseline"/>
              <w:rPr>
                <w:rFonts w:ascii="Calibri" w:eastAsia="Times New Roman" w:hAnsi="Calibri" w:cs="Calibri"/>
                <w:sz w:val="18"/>
                <w:szCs w:val="18"/>
                <w:lang w:eastAsia="en-CA"/>
              </w:rPr>
            </w:pPr>
          </w:p>
        </w:tc>
        <w:tc>
          <w:tcPr>
            <w:tcW w:w="852" w:type="dxa"/>
            <w:tcBorders>
              <w:top w:val="single" w:sz="6" w:space="0" w:color="auto"/>
              <w:left w:val="single" w:sz="6" w:space="0" w:color="auto"/>
              <w:bottom w:val="single" w:sz="6" w:space="0" w:color="auto"/>
              <w:right w:val="single" w:sz="6" w:space="0" w:color="auto"/>
            </w:tcBorders>
            <w:shd w:val="clear" w:color="auto" w:fill="auto"/>
          </w:tcPr>
          <w:p w14:paraId="2E05EC43" w14:textId="729254EF" w:rsidR="00D41DCD" w:rsidRPr="00D05C84" w:rsidRDefault="00D41DCD" w:rsidP="00AF0D04">
            <w:pPr>
              <w:jc w:val="center"/>
              <w:textAlignment w:val="baseline"/>
              <w:rPr>
                <w:rFonts w:ascii="Calibri" w:eastAsia="Times New Roman" w:hAnsi="Calibri" w:cs="Calibri"/>
                <w:sz w:val="18"/>
                <w:szCs w:val="18"/>
                <w:lang w:eastAsia="en-CA"/>
              </w:rPr>
            </w:pPr>
          </w:p>
        </w:tc>
        <w:tc>
          <w:tcPr>
            <w:tcW w:w="763" w:type="dxa"/>
            <w:tcBorders>
              <w:top w:val="single" w:sz="6" w:space="0" w:color="auto"/>
              <w:left w:val="single" w:sz="6" w:space="0" w:color="auto"/>
              <w:bottom w:val="single" w:sz="6" w:space="0" w:color="auto"/>
              <w:right w:val="single" w:sz="6" w:space="0" w:color="auto"/>
            </w:tcBorders>
            <w:shd w:val="clear" w:color="auto" w:fill="auto"/>
          </w:tcPr>
          <w:p w14:paraId="34458967" w14:textId="72D15925" w:rsidR="00D41DCD" w:rsidRPr="00D05C84" w:rsidRDefault="00D41DCD" w:rsidP="00AF0D04">
            <w:pPr>
              <w:jc w:val="center"/>
              <w:textAlignment w:val="baseline"/>
              <w:rPr>
                <w:rFonts w:ascii="Calibri" w:eastAsia="Times New Roman" w:hAnsi="Calibri" w:cs="Calibri"/>
                <w:sz w:val="18"/>
                <w:szCs w:val="18"/>
                <w:lang w:eastAsia="en-CA"/>
              </w:rPr>
            </w:pPr>
          </w:p>
        </w:tc>
        <w:tc>
          <w:tcPr>
            <w:tcW w:w="796" w:type="dxa"/>
            <w:tcBorders>
              <w:top w:val="single" w:sz="6" w:space="0" w:color="auto"/>
              <w:left w:val="single" w:sz="6" w:space="0" w:color="auto"/>
              <w:bottom w:val="single" w:sz="6" w:space="0" w:color="auto"/>
              <w:right w:val="single" w:sz="6" w:space="0" w:color="auto"/>
            </w:tcBorders>
            <w:shd w:val="clear" w:color="auto" w:fill="auto"/>
          </w:tcPr>
          <w:p w14:paraId="6AB4FDB2" w14:textId="6455D840" w:rsidR="00D41DCD" w:rsidRPr="00D05C84" w:rsidRDefault="00D41DCD" w:rsidP="00AF0D04">
            <w:pPr>
              <w:jc w:val="center"/>
              <w:textAlignment w:val="baseline"/>
              <w:rPr>
                <w:rFonts w:ascii="Calibri" w:eastAsia="Times New Roman" w:hAnsi="Calibri" w:cs="Calibri"/>
                <w:sz w:val="18"/>
                <w:szCs w:val="18"/>
                <w:lang w:eastAsia="en-CA"/>
              </w:rPr>
            </w:pP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C75883B" w14:textId="4C55FA2C" w:rsidR="00D41DCD" w:rsidRPr="00D05C84" w:rsidRDefault="00D41DCD" w:rsidP="00AF0D04">
            <w:pPr>
              <w:jc w:val="center"/>
              <w:textAlignment w:val="baseline"/>
              <w:rPr>
                <w:rFonts w:ascii="Calibri" w:eastAsia="Times New Roman" w:hAnsi="Calibri" w:cs="Calibri"/>
                <w:sz w:val="18"/>
                <w:szCs w:val="18"/>
                <w:lang w:eastAsia="en-CA"/>
              </w:rPr>
            </w:pPr>
          </w:p>
        </w:tc>
        <w:tc>
          <w:tcPr>
            <w:tcW w:w="1062" w:type="dxa"/>
            <w:tcBorders>
              <w:top w:val="single" w:sz="6" w:space="0" w:color="auto"/>
              <w:left w:val="single" w:sz="6" w:space="0" w:color="auto"/>
              <w:bottom w:val="single" w:sz="6" w:space="0" w:color="auto"/>
              <w:right w:val="single" w:sz="6" w:space="0" w:color="auto"/>
            </w:tcBorders>
            <w:shd w:val="clear" w:color="auto" w:fill="auto"/>
          </w:tcPr>
          <w:p w14:paraId="03F80EDD" w14:textId="196B4B8B" w:rsidR="00D41DCD" w:rsidRPr="00AF0D04" w:rsidRDefault="00D41DCD" w:rsidP="00AF0D04">
            <w:pPr>
              <w:jc w:val="center"/>
              <w:textAlignment w:val="baseline"/>
              <w:rPr>
                <w:rFonts w:asciiTheme="minorHAnsi" w:eastAsia="Times New Roman" w:hAnsiTheme="minorHAnsi" w:cstheme="minorHAnsi"/>
                <w:sz w:val="18"/>
                <w:szCs w:val="18"/>
                <w:lang w:val="en-GB" w:eastAsia="en-CA"/>
              </w:rPr>
            </w:pPr>
            <w:r w:rsidRPr="00AF0D04">
              <w:rPr>
                <w:rStyle w:val="normaltextrun"/>
                <w:rFonts w:asciiTheme="minorHAnsi" w:hAnsiTheme="minorHAnsi" w:cstheme="minorHAnsi"/>
                <w:sz w:val="18"/>
                <w:szCs w:val="18"/>
                <w:lang w:val="en-GB"/>
              </w:rPr>
              <w:t>10</w:t>
            </w:r>
          </w:p>
        </w:tc>
        <w:tc>
          <w:tcPr>
            <w:tcW w:w="1784" w:type="dxa"/>
            <w:tcBorders>
              <w:top w:val="single" w:sz="6" w:space="0" w:color="auto"/>
              <w:left w:val="single" w:sz="6" w:space="0" w:color="auto"/>
              <w:bottom w:val="single" w:sz="6" w:space="0" w:color="auto"/>
              <w:right w:val="single" w:sz="6" w:space="0" w:color="auto"/>
            </w:tcBorders>
            <w:shd w:val="clear" w:color="auto" w:fill="auto"/>
          </w:tcPr>
          <w:p w14:paraId="5E5ED614" w14:textId="404EF7A7" w:rsidR="00D41DCD" w:rsidRPr="00AF0D04" w:rsidRDefault="00D41DCD" w:rsidP="00AF0D04">
            <w:pPr>
              <w:jc w:val="center"/>
              <w:textAlignment w:val="baseline"/>
              <w:rPr>
                <w:rFonts w:asciiTheme="minorHAnsi" w:eastAsia="Times New Roman" w:hAnsiTheme="minorHAnsi" w:cstheme="minorHAnsi"/>
                <w:i/>
                <w:iCs/>
                <w:sz w:val="18"/>
                <w:szCs w:val="18"/>
                <w:lang w:val="en-GB" w:eastAsia="en-CA"/>
              </w:rPr>
            </w:pPr>
            <w:proofErr w:type="spellStart"/>
            <w:r w:rsidRPr="00AF0D04">
              <w:rPr>
                <w:rStyle w:val="normaltextrun"/>
                <w:rFonts w:asciiTheme="minorHAnsi" w:hAnsiTheme="minorHAnsi" w:cstheme="minorHAnsi"/>
                <w:i/>
                <w:iCs/>
                <w:sz w:val="18"/>
                <w:szCs w:val="18"/>
                <w:lang w:val="en-GB"/>
              </w:rPr>
              <w:t>BoCHP</w:t>
            </w:r>
            <w:proofErr w:type="spellEnd"/>
            <w:r w:rsidRPr="00AF0D04">
              <w:rPr>
                <w:rStyle w:val="normaltextrun"/>
                <w:rFonts w:asciiTheme="minorHAnsi" w:hAnsiTheme="minorHAnsi" w:cstheme="minorHAnsi"/>
                <w:i/>
                <w:iCs/>
                <w:sz w:val="18"/>
                <w:szCs w:val="18"/>
                <w:lang w:val="en-GB"/>
              </w:rPr>
              <w:t xml:space="preserve"> report</w:t>
            </w:r>
          </w:p>
        </w:tc>
      </w:tr>
      <w:tr w:rsidR="00D41DCD" w:rsidRPr="00D05C84" w14:paraId="1F4A0605" w14:textId="77777777" w:rsidTr="00AF0D04">
        <w:trPr>
          <w:trHeight w:val="525"/>
        </w:trPr>
        <w:tc>
          <w:tcPr>
            <w:tcW w:w="1844" w:type="dxa"/>
            <w:vMerge/>
            <w:tcBorders>
              <w:left w:val="single" w:sz="6" w:space="0" w:color="auto"/>
              <w:bottom w:val="single" w:sz="6" w:space="0" w:color="auto"/>
              <w:right w:val="single" w:sz="6" w:space="0" w:color="auto"/>
            </w:tcBorders>
            <w:shd w:val="clear" w:color="auto" w:fill="auto"/>
          </w:tcPr>
          <w:p w14:paraId="344AB5BF" w14:textId="77777777" w:rsidR="00D41DCD" w:rsidRPr="00D05C84" w:rsidRDefault="00D41DCD" w:rsidP="00D41DCD">
            <w:pPr>
              <w:jc w:val="both"/>
              <w:textAlignment w:val="baseline"/>
              <w:rPr>
                <w:rFonts w:ascii="Arial" w:eastAsia="Times New Roman" w:hAnsi="Arial" w:cs="Arial"/>
                <w:b/>
                <w:bCs/>
                <w:sz w:val="18"/>
                <w:szCs w:val="18"/>
                <w:lang w:val="en-GB" w:eastAsia="en-CA"/>
              </w:rPr>
            </w:pPr>
          </w:p>
        </w:tc>
        <w:tc>
          <w:tcPr>
            <w:tcW w:w="2443" w:type="dxa"/>
            <w:tcBorders>
              <w:top w:val="single" w:sz="6" w:space="0" w:color="auto"/>
              <w:left w:val="single" w:sz="6" w:space="0" w:color="auto"/>
              <w:bottom w:val="single" w:sz="6" w:space="0" w:color="auto"/>
              <w:right w:val="single" w:sz="6" w:space="0" w:color="auto"/>
            </w:tcBorders>
            <w:shd w:val="clear" w:color="auto" w:fill="auto"/>
          </w:tcPr>
          <w:p w14:paraId="312B38CE" w14:textId="31E4336A" w:rsidR="00D41DCD" w:rsidRPr="00D05C84" w:rsidRDefault="00D41DCD" w:rsidP="00AF0D04">
            <w:pPr>
              <w:ind w:left="473" w:hanging="360"/>
              <w:textAlignment w:val="baseline"/>
              <w:rPr>
                <w:rFonts w:ascii="Calibri" w:eastAsia="Times New Roman" w:hAnsi="Calibri" w:cs="Calibri"/>
                <w:sz w:val="18"/>
                <w:szCs w:val="18"/>
                <w:lang w:val="en-US" w:eastAsia="en-CA"/>
              </w:rPr>
            </w:pPr>
            <w:r>
              <w:rPr>
                <w:rStyle w:val="normaltextrun"/>
                <w:rFonts w:ascii="Calibri" w:hAnsi="Calibri" w:cs="Calibri"/>
                <w:sz w:val="18"/>
                <w:szCs w:val="18"/>
                <w:lang w:val="en-US"/>
              </w:rPr>
              <w:t>3.3    Number of men and women with increased capacities in GESI in DRM, PDNA/DRF</w:t>
            </w:r>
            <w:r>
              <w:rPr>
                <w:rStyle w:val="eop"/>
                <w:rFonts w:ascii="Calibri" w:hAnsi="Calibri" w:cs="Calibri"/>
                <w:sz w:val="18"/>
                <w:szCs w:val="18"/>
              </w:rPr>
              <w:t> </w:t>
            </w:r>
          </w:p>
        </w:tc>
        <w:tc>
          <w:tcPr>
            <w:tcW w:w="950" w:type="dxa"/>
            <w:tcBorders>
              <w:top w:val="single" w:sz="6" w:space="0" w:color="auto"/>
              <w:left w:val="single" w:sz="6" w:space="0" w:color="auto"/>
              <w:bottom w:val="single" w:sz="6" w:space="0" w:color="auto"/>
              <w:right w:val="single" w:sz="6" w:space="0" w:color="auto"/>
            </w:tcBorders>
            <w:shd w:val="clear" w:color="auto" w:fill="auto"/>
          </w:tcPr>
          <w:p w14:paraId="622EF733" w14:textId="09FF00DE" w:rsidR="00D41DCD" w:rsidRPr="00AF0D04" w:rsidRDefault="00D41DCD" w:rsidP="00D41DCD">
            <w:pPr>
              <w:jc w:val="center"/>
              <w:textAlignment w:val="baseline"/>
              <w:rPr>
                <w:rFonts w:asciiTheme="minorHAnsi" w:eastAsia="Times New Roman" w:hAnsiTheme="minorHAnsi" w:cstheme="minorHAnsi"/>
                <w:i/>
                <w:iCs/>
                <w:sz w:val="18"/>
                <w:szCs w:val="18"/>
                <w:lang w:val="en-GB" w:eastAsia="en-CA"/>
              </w:rPr>
            </w:pPr>
            <w:r w:rsidRPr="00AF0D04">
              <w:rPr>
                <w:rStyle w:val="normaltextrun"/>
                <w:rFonts w:asciiTheme="minorHAnsi" w:hAnsiTheme="minorHAnsi" w:cstheme="minorHAnsi"/>
                <w:i/>
                <w:iCs/>
                <w:sz w:val="18"/>
                <w:szCs w:val="18"/>
                <w:lang w:val="en-GB"/>
              </w:rPr>
              <w:t>Quarterly progress Reports</w:t>
            </w:r>
            <w:r w:rsidRPr="00AF0D04">
              <w:rPr>
                <w:rStyle w:val="eop"/>
                <w:rFonts w:asciiTheme="minorHAnsi" w:hAnsiTheme="minorHAnsi" w:cstheme="minorHAnsi"/>
                <w:sz w:val="18"/>
                <w:szCs w:val="18"/>
              </w:rPr>
              <w:t> </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3ECE3A7E" w14:textId="443DDA01" w:rsidR="00D41DCD" w:rsidRPr="00D05C84" w:rsidRDefault="00D41DCD" w:rsidP="00AF0D04">
            <w:pPr>
              <w:jc w:val="center"/>
              <w:textAlignment w:val="baseline"/>
              <w:rPr>
                <w:rFonts w:ascii="Calibri" w:eastAsia="Times New Roman" w:hAnsi="Calibri" w:cs="Calibri"/>
                <w:sz w:val="18"/>
                <w:szCs w:val="18"/>
                <w:lang w:val="en-GB" w:eastAsia="en-CA"/>
              </w:rPr>
            </w:pPr>
            <w:r>
              <w:rPr>
                <w:rStyle w:val="normaltextrun"/>
                <w:rFonts w:ascii="Calibri" w:hAnsi="Calibri" w:cs="Calibri"/>
                <w:sz w:val="18"/>
                <w:szCs w:val="18"/>
                <w:lang w:val="en-GB"/>
              </w:rPr>
              <w:t>0</w:t>
            </w:r>
          </w:p>
        </w:tc>
        <w:tc>
          <w:tcPr>
            <w:tcW w:w="863" w:type="dxa"/>
            <w:tcBorders>
              <w:top w:val="single" w:sz="6" w:space="0" w:color="auto"/>
              <w:left w:val="single" w:sz="6" w:space="0" w:color="auto"/>
              <w:bottom w:val="single" w:sz="6" w:space="0" w:color="auto"/>
              <w:right w:val="single" w:sz="6" w:space="0" w:color="auto"/>
            </w:tcBorders>
            <w:shd w:val="clear" w:color="auto" w:fill="auto"/>
          </w:tcPr>
          <w:p w14:paraId="08A6BAE2" w14:textId="13E12F48" w:rsidR="00D41DCD" w:rsidRPr="00D05C84" w:rsidRDefault="00D41DCD" w:rsidP="00AF0D04">
            <w:pPr>
              <w:jc w:val="center"/>
              <w:textAlignment w:val="baseline"/>
              <w:rPr>
                <w:rFonts w:ascii="Calibri" w:eastAsia="Times New Roman" w:hAnsi="Calibri" w:cs="Calibri"/>
                <w:sz w:val="18"/>
                <w:szCs w:val="18"/>
                <w:lang w:val="en-GB" w:eastAsia="en-CA"/>
              </w:rPr>
            </w:pPr>
            <w:r>
              <w:rPr>
                <w:rStyle w:val="normaltextrun"/>
                <w:rFonts w:ascii="Calibri" w:hAnsi="Calibri" w:cs="Calibri"/>
                <w:sz w:val="18"/>
                <w:szCs w:val="18"/>
                <w:lang w:val="en-GB"/>
              </w:rPr>
              <w:t>2019</w:t>
            </w:r>
          </w:p>
        </w:tc>
        <w:tc>
          <w:tcPr>
            <w:tcW w:w="707" w:type="dxa"/>
            <w:tcBorders>
              <w:top w:val="single" w:sz="6" w:space="0" w:color="auto"/>
              <w:left w:val="single" w:sz="6" w:space="0" w:color="auto"/>
              <w:bottom w:val="single" w:sz="6" w:space="0" w:color="auto"/>
              <w:right w:val="single" w:sz="6" w:space="0" w:color="auto"/>
            </w:tcBorders>
            <w:shd w:val="clear" w:color="auto" w:fill="auto"/>
          </w:tcPr>
          <w:p w14:paraId="7F5C3209" w14:textId="40DFAB9B" w:rsidR="00D41DCD" w:rsidRPr="00D05C84" w:rsidRDefault="00D41DCD" w:rsidP="00AF0D04">
            <w:pPr>
              <w:jc w:val="center"/>
              <w:textAlignment w:val="baseline"/>
              <w:rPr>
                <w:rFonts w:ascii="Calibri" w:eastAsia="Times New Roman" w:hAnsi="Calibri" w:cs="Calibri"/>
                <w:sz w:val="18"/>
                <w:szCs w:val="18"/>
                <w:lang w:eastAsia="en-CA"/>
              </w:rPr>
            </w:pPr>
          </w:p>
        </w:tc>
        <w:tc>
          <w:tcPr>
            <w:tcW w:w="852" w:type="dxa"/>
            <w:tcBorders>
              <w:top w:val="single" w:sz="6" w:space="0" w:color="auto"/>
              <w:left w:val="single" w:sz="6" w:space="0" w:color="auto"/>
              <w:bottom w:val="single" w:sz="6" w:space="0" w:color="auto"/>
              <w:right w:val="single" w:sz="6" w:space="0" w:color="auto"/>
            </w:tcBorders>
            <w:shd w:val="clear" w:color="auto" w:fill="auto"/>
          </w:tcPr>
          <w:p w14:paraId="0EF87D7B" w14:textId="5FC739F7" w:rsidR="00D41DCD" w:rsidRPr="00D05C84" w:rsidRDefault="00D41DCD" w:rsidP="00AF0D04">
            <w:pPr>
              <w:jc w:val="center"/>
              <w:textAlignment w:val="baseline"/>
              <w:rPr>
                <w:rFonts w:ascii="Calibri" w:eastAsia="Times New Roman" w:hAnsi="Calibri" w:cs="Calibri"/>
                <w:sz w:val="18"/>
                <w:szCs w:val="18"/>
                <w:lang w:eastAsia="en-CA"/>
              </w:rPr>
            </w:pPr>
          </w:p>
        </w:tc>
        <w:tc>
          <w:tcPr>
            <w:tcW w:w="763" w:type="dxa"/>
            <w:tcBorders>
              <w:top w:val="single" w:sz="6" w:space="0" w:color="auto"/>
              <w:left w:val="single" w:sz="6" w:space="0" w:color="auto"/>
              <w:bottom w:val="single" w:sz="6" w:space="0" w:color="auto"/>
              <w:right w:val="single" w:sz="6" w:space="0" w:color="auto"/>
            </w:tcBorders>
            <w:shd w:val="clear" w:color="auto" w:fill="auto"/>
          </w:tcPr>
          <w:p w14:paraId="6DF2950C" w14:textId="79079EB4" w:rsidR="00D41DCD" w:rsidRPr="00D05C84" w:rsidRDefault="00D41DCD" w:rsidP="00AF0D04">
            <w:pPr>
              <w:jc w:val="center"/>
              <w:textAlignment w:val="baseline"/>
              <w:rPr>
                <w:rFonts w:ascii="Calibri" w:eastAsia="Times New Roman" w:hAnsi="Calibri" w:cs="Calibri"/>
                <w:sz w:val="18"/>
                <w:szCs w:val="18"/>
                <w:lang w:eastAsia="en-CA"/>
              </w:rPr>
            </w:pPr>
          </w:p>
        </w:tc>
        <w:tc>
          <w:tcPr>
            <w:tcW w:w="796" w:type="dxa"/>
            <w:tcBorders>
              <w:top w:val="single" w:sz="6" w:space="0" w:color="auto"/>
              <w:left w:val="single" w:sz="6" w:space="0" w:color="auto"/>
              <w:bottom w:val="single" w:sz="6" w:space="0" w:color="auto"/>
              <w:right w:val="single" w:sz="6" w:space="0" w:color="auto"/>
            </w:tcBorders>
            <w:shd w:val="clear" w:color="auto" w:fill="auto"/>
          </w:tcPr>
          <w:p w14:paraId="0E4CE480" w14:textId="346067C3" w:rsidR="00D41DCD" w:rsidRPr="00D05C84" w:rsidRDefault="00D41DCD" w:rsidP="00AF0D04">
            <w:pPr>
              <w:jc w:val="center"/>
              <w:textAlignment w:val="baseline"/>
              <w:rPr>
                <w:rFonts w:ascii="Calibri" w:eastAsia="Times New Roman" w:hAnsi="Calibri" w:cs="Calibri"/>
                <w:sz w:val="18"/>
                <w:szCs w:val="18"/>
                <w:lang w:eastAsia="en-CA"/>
              </w:rPr>
            </w:pP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6E6AEC9" w14:textId="71796DCB" w:rsidR="00D41DCD" w:rsidRPr="00D05C84" w:rsidRDefault="00D41DCD" w:rsidP="00AF0D04">
            <w:pPr>
              <w:jc w:val="center"/>
              <w:textAlignment w:val="baseline"/>
              <w:rPr>
                <w:rFonts w:ascii="Calibri" w:eastAsia="Times New Roman" w:hAnsi="Calibri" w:cs="Calibri"/>
                <w:sz w:val="18"/>
                <w:szCs w:val="18"/>
                <w:lang w:eastAsia="en-CA"/>
              </w:rPr>
            </w:pPr>
          </w:p>
        </w:tc>
        <w:tc>
          <w:tcPr>
            <w:tcW w:w="1062" w:type="dxa"/>
            <w:tcBorders>
              <w:top w:val="single" w:sz="6" w:space="0" w:color="auto"/>
              <w:left w:val="single" w:sz="6" w:space="0" w:color="auto"/>
              <w:bottom w:val="single" w:sz="6" w:space="0" w:color="auto"/>
              <w:right w:val="single" w:sz="6" w:space="0" w:color="auto"/>
            </w:tcBorders>
            <w:shd w:val="clear" w:color="auto" w:fill="auto"/>
          </w:tcPr>
          <w:p w14:paraId="4ACC15E8" w14:textId="5A75E94C" w:rsidR="00D41DCD" w:rsidRPr="00AF0D04" w:rsidRDefault="00D41DCD" w:rsidP="00AF0D04">
            <w:pPr>
              <w:jc w:val="center"/>
              <w:textAlignment w:val="baseline"/>
              <w:rPr>
                <w:rFonts w:asciiTheme="minorHAnsi" w:eastAsia="Times New Roman" w:hAnsiTheme="minorHAnsi" w:cstheme="minorHAnsi"/>
                <w:sz w:val="18"/>
                <w:szCs w:val="18"/>
                <w:lang w:val="en-GB" w:eastAsia="en-CA"/>
              </w:rPr>
            </w:pPr>
            <w:r w:rsidRPr="00AF0D04">
              <w:rPr>
                <w:rStyle w:val="normaltextrun"/>
                <w:rFonts w:asciiTheme="minorHAnsi" w:hAnsiTheme="minorHAnsi" w:cstheme="minorHAnsi"/>
                <w:sz w:val="18"/>
                <w:szCs w:val="18"/>
                <w:lang w:val="en-GB"/>
              </w:rPr>
              <w:t>90 (women= 36</w:t>
            </w:r>
            <w:r w:rsidRPr="00AF0D04">
              <w:rPr>
                <w:rStyle w:val="superscript"/>
                <w:rFonts w:asciiTheme="minorHAnsi" w:hAnsiTheme="minorHAnsi" w:cstheme="minorHAnsi"/>
                <w:sz w:val="18"/>
                <w:szCs w:val="18"/>
                <w:vertAlign w:val="superscript"/>
                <w:lang w:val="en-GB"/>
              </w:rPr>
              <w:t>4</w:t>
            </w:r>
            <w:r w:rsidRPr="00AF0D04">
              <w:rPr>
                <w:rStyle w:val="normaltextrun"/>
                <w:rFonts w:asciiTheme="minorHAnsi" w:hAnsiTheme="minorHAnsi" w:cstheme="minorHAnsi"/>
                <w:sz w:val="18"/>
                <w:szCs w:val="18"/>
                <w:lang w:val="en-GB"/>
              </w:rPr>
              <w:t>)</w:t>
            </w:r>
          </w:p>
        </w:tc>
        <w:tc>
          <w:tcPr>
            <w:tcW w:w="1784" w:type="dxa"/>
            <w:tcBorders>
              <w:top w:val="single" w:sz="6" w:space="0" w:color="auto"/>
              <w:left w:val="single" w:sz="6" w:space="0" w:color="auto"/>
              <w:bottom w:val="single" w:sz="6" w:space="0" w:color="auto"/>
              <w:right w:val="single" w:sz="6" w:space="0" w:color="auto"/>
            </w:tcBorders>
            <w:shd w:val="clear" w:color="auto" w:fill="auto"/>
          </w:tcPr>
          <w:p w14:paraId="12714AAA" w14:textId="307FA0D4" w:rsidR="00D41DCD" w:rsidRPr="00AF0D04" w:rsidRDefault="00D41DCD" w:rsidP="00AF0D04">
            <w:pPr>
              <w:jc w:val="center"/>
              <w:textAlignment w:val="baseline"/>
              <w:rPr>
                <w:rFonts w:asciiTheme="minorHAnsi" w:eastAsia="Times New Roman" w:hAnsiTheme="minorHAnsi" w:cstheme="minorHAnsi"/>
                <w:i/>
                <w:iCs/>
                <w:sz w:val="18"/>
                <w:szCs w:val="18"/>
                <w:lang w:val="en-GB" w:eastAsia="en-CA"/>
              </w:rPr>
            </w:pPr>
            <w:r w:rsidRPr="00AF0D04">
              <w:rPr>
                <w:rStyle w:val="normaltextrun"/>
                <w:rFonts w:asciiTheme="minorHAnsi" w:hAnsiTheme="minorHAnsi" w:cstheme="minorHAnsi"/>
                <w:i/>
                <w:iCs/>
                <w:sz w:val="18"/>
                <w:szCs w:val="18"/>
                <w:lang w:val="en-GB"/>
              </w:rPr>
              <w:t>Pre and post tests for trainings</w:t>
            </w:r>
          </w:p>
        </w:tc>
      </w:tr>
    </w:tbl>
    <w:p w14:paraId="6F54FB30" w14:textId="16ED4EB8" w:rsidR="004C588F" w:rsidRPr="00995F52" w:rsidRDefault="004C588F" w:rsidP="00995F52">
      <w:pPr>
        <w:contextualSpacing/>
        <w:rPr>
          <w:rFonts w:asciiTheme="minorHAnsi" w:hAnsiTheme="minorHAnsi" w:cstheme="minorHAnsi"/>
          <w:sz w:val="20"/>
          <w:szCs w:val="20"/>
        </w:rPr>
      </w:pPr>
    </w:p>
    <w:p w14:paraId="0E717236" w14:textId="4AE25B4B" w:rsidR="00BE290A" w:rsidRDefault="00BE290A">
      <w:pPr>
        <w:rPr>
          <w:rFonts w:asciiTheme="minorHAnsi" w:hAnsiTheme="minorHAnsi" w:cs="Arial"/>
        </w:rPr>
      </w:pPr>
      <w:bookmarkStart w:id="258" w:name="_Toc511911702"/>
    </w:p>
    <w:p w14:paraId="570B6A2B" w14:textId="77777777" w:rsidR="000C6438" w:rsidRDefault="000C6438">
      <w:pPr>
        <w:rPr>
          <w:rFonts w:asciiTheme="minorHAnsi" w:hAnsiTheme="minorHAnsi" w:cs="Arial"/>
          <w:b/>
          <w:bCs/>
          <w:caps/>
          <w:kern w:val="28"/>
          <w:sz w:val="32"/>
          <w:szCs w:val="32"/>
        </w:rPr>
      </w:pPr>
      <w:r>
        <w:rPr>
          <w:rFonts w:asciiTheme="minorHAnsi" w:hAnsiTheme="minorHAnsi" w:cs="Arial"/>
        </w:rPr>
        <w:br w:type="page"/>
      </w:r>
    </w:p>
    <w:p w14:paraId="62FC4EA0" w14:textId="68D5397D" w:rsidR="00BE290A" w:rsidRDefault="00BE290A" w:rsidP="00083081">
      <w:pPr>
        <w:pStyle w:val="Heading1"/>
        <w:numPr>
          <w:ilvl w:val="0"/>
          <w:numId w:val="0"/>
        </w:numPr>
        <w:spacing w:after="120"/>
        <w:jc w:val="center"/>
        <w:rPr>
          <w:rFonts w:asciiTheme="minorHAnsi" w:hAnsiTheme="minorHAnsi" w:cs="Arial"/>
        </w:rPr>
      </w:pPr>
      <w:bookmarkStart w:id="259" w:name="_Toc126825979"/>
      <w:r w:rsidRPr="00414FB4">
        <w:rPr>
          <w:rFonts w:asciiTheme="minorHAnsi" w:hAnsiTheme="minorHAnsi" w:cs="Arial"/>
        </w:rPr>
        <w:lastRenderedPageBreak/>
        <w:t xml:space="preserve">APPENDIX </w:t>
      </w:r>
      <w:r>
        <w:rPr>
          <w:rFonts w:asciiTheme="minorHAnsi" w:hAnsiTheme="minorHAnsi" w:cs="Arial"/>
        </w:rPr>
        <w:t>G</w:t>
      </w:r>
      <w:r w:rsidRPr="00414FB4">
        <w:rPr>
          <w:rFonts w:asciiTheme="minorHAnsi" w:hAnsiTheme="minorHAnsi" w:cs="Arial"/>
        </w:rPr>
        <w:t xml:space="preserve"> </w:t>
      </w:r>
      <w:r>
        <w:rPr>
          <w:rFonts w:asciiTheme="minorHAnsi" w:hAnsiTheme="minorHAnsi" w:cs="Arial"/>
        </w:rPr>
        <w:t>–</w:t>
      </w:r>
      <w:r w:rsidRPr="00414FB4">
        <w:rPr>
          <w:rFonts w:asciiTheme="minorHAnsi" w:hAnsiTheme="minorHAnsi" w:cs="Arial"/>
        </w:rPr>
        <w:t xml:space="preserve"> </w:t>
      </w:r>
      <w:r>
        <w:rPr>
          <w:rFonts w:asciiTheme="minorHAnsi" w:hAnsiTheme="minorHAnsi" w:cs="Arial"/>
        </w:rPr>
        <w:t>evaluation matrix</w:t>
      </w:r>
      <w:bookmarkEnd w:id="259"/>
    </w:p>
    <w:tbl>
      <w:tblPr>
        <w:tblStyle w:val="ListTable3-Accent511"/>
        <w:tblW w:w="13389" w:type="dxa"/>
        <w:jc w:val="center"/>
        <w:tblLayout w:type="fixed"/>
        <w:tblLook w:val="04A0" w:firstRow="1" w:lastRow="0" w:firstColumn="1" w:lastColumn="0" w:noHBand="0" w:noVBand="1"/>
      </w:tblPr>
      <w:tblGrid>
        <w:gridCol w:w="6799"/>
        <w:gridCol w:w="2630"/>
        <w:gridCol w:w="2250"/>
        <w:gridCol w:w="1710"/>
      </w:tblGrid>
      <w:tr w:rsidR="00083081" w:rsidRPr="00780E01" w14:paraId="6BACC447" w14:textId="77777777" w:rsidTr="00B72C89">
        <w:trPr>
          <w:cnfStyle w:val="100000000000" w:firstRow="1" w:lastRow="0" w:firstColumn="0" w:lastColumn="0" w:oddVBand="0" w:evenVBand="0" w:oddHBand="0" w:evenHBand="0" w:firstRowFirstColumn="0" w:firstRowLastColumn="0" w:lastRowFirstColumn="0" w:lastRowLastColumn="0"/>
          <w:trHeight w:val="440"/>
          <w:tblHeader/>
          <w:jc w:val="center"/>
        </w:trPr>
        <w:tc>
          <w:tcPr>
            <w:cnfStyle w:val="001000000100" w:firstRow="0" w:lastRow="0" w:firstColumn="1" w:lastColumn="0" w:oddVBand="0" w:evenVBand="0" w:oddHBand="0" w:evenHBand="0" w:firstRowFirstColumn="1" w:firstRowLastColumn="0" w:lastRowFirstColumn="0" w:lastRowLastColumn="0"/>
            <w:tcW w:w="6799" w:type="dxa"/>
            <w:shd w:val="clear" w:color="auto" w:fill="4579B9"/>
          </w:tcPr>
          <w:p w14:paraId="607F8860" w14:textId="77777777" w:rsidR="00083081" w:rsidRPr="00780E01" w:rsidRDefault="00083081" w:rsidP="007F3249">
            <w:pPr>
              <w:jc w:val="both"/>
              <w:rPr>
                <w:rFonts w:ascii="Calibri" w:eastAsia="Malgun Gothic" w:hAnsi="Calibri" w:cs="Calibri"/>
                <w:sz w:val="20"/>
                <w:szCs w:val="20"/>
                <w:lang w:eastAsia="ko-KR"/>
              </w:rPr>
            </w:pPr>
            <w:r w:rsidRPr="00780E01">
              <w:rPr>
                <w:rFonts w:ascii="Calibri" w:eastAsia="Malgun Gothic" w:hAnsi="Calibri" w:cs="Calibri"/>
                <w:sz w:val="20"/>
                <w:szCs w:val="20"/>
                <w:lang w:eastAsia="ko-KR"/>
              </w:rPr>
              <w:t>Evaluative Questions</w:t>
            </w:r>
          </w:p>
        </w:tc>
        <w:tc>
          <w:tcPr>
            <w:tcW w:w="2630" w:type="dxa"/>
            <w:shd w:val="clear" w:color="auto" w:fill="4579B9"/>
          </w:tcPr>
          <w:p w14:paraId="179FA22B" w14:textId="77777777" w:rsidR="00083081" w:rsidRPr="00780E01" w:rsidRDefault="00083081" w:rsidP="007F3249">
            <w:pPr>
              <w:cnfStyle w:val="100000000000" w:firstRow="1"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Indicators</w:t>
            </w:r>
          </w:p>
        </w:tc>
        <w:tc>
          <w:tcPr>
            <w:tcW w:w="2250" w:type="dxa"/>
            <w:shd w:val="clear" w:color="auto" w:fill="4579B9"/>
          </w:tcPr>
          <w:p w14:paraId="621D168C" w14:textId="77777777" w:rsidR="00083081" w:rsidRPr="00780E01" w:rsidRDefault="00083081" w:rsidP="007F3249">
            <w:pPr>
              <w:cnfStyle w:val="100000000000" w:firstRow="1"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Data Sources/Methods</w:t>
            </w:r>
          </w:p>
        </w:tc>
        <w:tc>
          <w:tcPr>
            <w:tcW w:w="1710" w:type="dxa"/>
            <w:shd w:val="clear" w:color="auto" w:fill="4579B9"/>
          </w:tcPr>
          <w:p w14:paraId="10F6EB47" w14:textId="77777777" w:rsidR="00083081" w:rsidRPr="00780E01" w:rsidRDefault="00083081" w:rsidP="007F3249">
            <w:pPr>
              <w:cnfStyle w:val="100000000000" w:firstRow="1"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Methods for Data Analysis</w:t>
            </w:r>
          </w:p>
        </w:tc>
      </w:tr>
      <w:tr w:rsidR="00083081" w:rsidRPr="00780E01" w14:paraId="46EAF3AE" w14:textId="77777777" w:rsidTr="007F324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389" w:type="dxa"/>
            <w:gridSpan w:val="4"/>
            <w:shd w:val="clear" w:color="auto" w:fill="BDD6EE"/>
          </w:tcPr>
          <w:p w14:paraId="5DF2CE8E" w14:textId="30A6946E" w:rsidR="00083081" w:rsidRPr="00780E01" w:rsidRDefault="00083081" w:rsidP="007F3249">
            <w:pPr>
              <w:rPr>
                <w:rFonts w:ascii="Calibri" w:eastAsia="Malgun Gothic" w:hAnsi="Calibri" w:cs="Calibri"/>
                <w:sz w:val="20"/>
                <w:szCs w:val="20"/>
                <w:lang w:eastAsia="ko-KR"/>
              </w:rPr>
            </w:pPr>
            <w:r w:rsidRPr="00780E01">
              <w:rPr>
                <w:rFonts w:ascii="Calibri" w:eastAsia="Malgun Gothic" w:hAnsi="Calibri" w:cs="Calibri"/>
                <w:sz w:val="20"/>
                <w:szCs w:val="20"/>
                <w:lang w:eastAsia="ko-KR"/>
              </w:rPr>
              <w:t xml:space="preserve">Project </w:t>
            </w:r>
            <w:r>
              <w:rPr>
                <w:rFonts w:ascii="Calibri" w:eastAsia="Malgun Gothic" w:hAnsi="Calibri" w:cs="Calibri"/>
                <w:sz w:val="20"/>
                <w:szCs w:val="20"/>
                <w:lang w:eastAsia="ko-KR"/>
              </w:rPr>
              <w:t>relevance</w:t>
            </w:r>
            <w:r w:rsidRPr="00780E01">
              <w:rPr>
                <w:rFonts w:ascii="Calibri" w:eastAsia="Malgun Gothic" w:hAnsi="Calibri" w:cs="Calibri"/>
                <w:sz w:val="20"/>
                <w:szCs w:val="20"/>
                <w:lang w:eastAsia="ko-KR"/>
              </w:rPr>
              <w:t>: To what extent is the project strategy relevant to country priorities, country ownership, and the best route towards expected results?</w:t>
            </w:r>
          </w:p>
        </w:tc>
      </w:tr>
      <w:tr w:rsidR="00083081" w:rsidRPr="00780E01" w14:paraId="0B6E4C14" w14:textId="77777777" w:rsidTr="007F3249">
        <w:trPr>
          <w:trHeight w:val="476"/>
          <w:jc w:val="center"/>
        </w:trPr>
        <w:tc>
          <w:tcPr>
            <w:cnfStyle w:val="001000000000" w:firstRow="0" w:lastRow="0" w:firstColumn="1" w:lastColumn="0" w:oddVBand="0" w:evenVBand="0" w:oddHBand="0" w:evenHBand="0" w:firstRowFirstColumn="0" w:firstRowLastColumn="0" w:lastRowFirstColumn="0" w:lastRowLastColumn="0"/>
            <w:tcW w:w="6799" w:type="dxa"/>
          </w:tcPr>
          <w:p w14:paraId="637F4A14" w14:textId="77777777" w:rsidR="00083081" w:rsidRPr="00083081" w:rsidRDefault="00083081">
            <w:pPr>
              <w:numPr>
                <w:ilvl w:val="0"/>
                <w:numId w:val="54"/>
              </w:numPr>
              <w:tabs>
                <w:tab w:val="num" w:pos="720"/>
              </w:tabs>
              <w:ind w:left="357" w:hanging="357"/>
              <w:contextualSpacing/>
              <w:jc w:val="both"/>
              <w:rPr>
                <w:rFonts w:ascii="Calibri" w:hAnsi="Calibri" w:cs="Calibri"/>
                <w:b w:val="0"/>
                <w:bCs w:val="0"/>
                <w:sz w:val="20"/>
                <w:szCs w:val="20"/>
                <w:lang w:val="en-CA"/>
              </w:rPr>
            </w:pPr>
            <w:r w:rsidRPr="00083081">
              <w:rPr>
                <w:rFonts w:ascii="Calibri" w:hAnsi="Calibri" w:cs="Calibri"/>
                <w:b w:val="0"/>
                <w:bCs w:val="0"/>
                <w:sz w:val="20"/>
                <w:szCs w:val="20"/>
                <w:lang w:val="en-GB"/>
              </w:rPr>
              <w:t>To what extent was the project in line with national development priorities, UNDP Strategic Plan, country programme outputs and outcomes?</w:t>
            </w:r>
            <w:r w:rsidRPr="00083081">
              <w:rPr>
                <w:rFonts w:ascii="Calibri" w:hAnsi="Calibri" w:cs="Calibri"/>
                <w:b w:val="0"/>
                <w:bCs w:val="0"/>
                <w:sz w:val="20"/>
                <w:szCs w:val="20"/>
                <w:lang w:val="en-CA"/>
              </w:rPr>
              <w:t> </w:t>
            </w:r>
          </w:p>
          <w:p w14:paraId="2549BDBB" w14:textId="77777777" w:rsidR="00083081" w:rsidRPr="00083081" w:rsidRDefault="00083081">
            <w:pPr>
              <w:numPr>
                <w:ilvl w:val="0"/>
                <w:numId w:val="54"/>
              </w:numPr>
              <w:tabs>
                <w:tab w:val="num" w:pos="720"/>
              </w:tabs>
              <w:ind w:left="357" w:hanging="357"/>
              <w:contextualSpacing/>
              <w:jc w:val="both"/>
              <w:rPr>
                <w:rFonts w:ascii="Calibri" w:hAnsi="Calibri" w:cs="Calibri"/>
                <w:b w:val="0"/>
                <w:bCs w:val="0"/>
                <w:sz w:val="20"/>
                <w:szCs w:val="20"/>
                <w:lang w:val="en-CA"/>
              </w:rPr>
            </w:pPr>
            <w:r w:rsidRPr="00083081">
              <w:rPr>
                <w:rFonts w:ascii="Calibri" w:hAnsi="Calibri" w:cs="Calibri"/>
                <w:b w:val="0"/>
                <w:bCs w:val="0"/>
                <w:sz w:val="20"/>
                <w:szCs w:val="20"/>
                <w:lang w:val="en-GB"/>
              </w:rPr>
              <w:t>To what extent was the project in line with the SDG 7 (affordable &amp; clean energy) &amp; SDG 13 (climate action)?</w:t>
            </w:r>
            <w:r w:rsidRPr="00083081">
              <w:rPr>
                <w:rFonts w:ascii="Calibri" w:hAnsi="Calibri" w:cs="Calibri"/>
                <w:b w:val="0"/>
                <w:bCs w:val="0"/>
                <w:sz w:val="20"/>
                <w:szCs w:val="20"/>
                <w:lang w:val="en-CA"/>
              </w:rPr>
              <w:t> </w:t>
            </w:r>
          </w:p>
          <w:p w14:paraId="190067F5" w14:textId="77777777" w:rsidR="00083081" w:rsidRPr="00083081" w:rsidRDefault="00083081">
            <w:pPr>
              <w:numPr>
                <w:ilvl w:val="0"/>
                <w:numId w:val="54"/>
              </w:numPr>
              <w:tabs>
                <w:tab w:val="num" w:pos="720"/>
              </w:tabs>
              <w:ind w:left="357" w:hanging="357"/>
              <w:contextualSpacing/>
              <w:jc w:val="both"/>
              <w:rPr>
                <w:rFonts w:ascii="Calibri" w:hAnsi="Calibri" w:cs="Calibri"/>
                <w:b w:val="0"/>
                <w:bCs w:val="0"/>
                <w:sz w:val="20"/>
                <w:szCs w:val="20"/>
                <w:lang w:val="en-CA"/>
              </w:rPr>
            </w:pPr>
            <w:r w:rsidRPr="00083081">
              <w:rPr>
                <w:rFonts w:ascii="Calibri" w:hAnsi="Calibri" w:cs="Calibri"/>
                <w:b w:val="0"/>
                <w:bCs w:val="0"/>
                <w:sz w:val="20"/>
                <w:szCs w:val="20"/>
                <w:lang w:val="en-GB"/>
              </w:rPr>
              <w:t>To what extent have project management and implementation partner contributed towards achievement of the project objectives? </w:t>
            </w:r>
            <w:r w:rsidRPr="00083081">
              <w:rPr>
                <w:rFonts w:ascii="Calibri" w:hAnsi="Calibri" w:cs="Calibri"/>
                <w:b w:val="0"/>
                <w:bCs w:val="0"/>
                <w:sz w:val="20"/>
                <w:szCs w:val="20"/>
                <w:lang w:val="en-CA"/>
              </w:rPr>
              <w:t> </w:t>
            </w:r>
          </w:p>
          <w:p w14:paraId="3FA0DE3F" w14:textId="77777777" w:rsidR="00083081" w:rsidRPr="00083081" w:rsidRDefault="00083081">
            <w:pPr>
              <w:numPr>
                <w:ilvl w:val="0"/>
                <w:numId w:val="54"/>
              </w:numPr>
              <w:tabs>
                <w:tab w:val="num" w:pos="720"/>
              </w:tabs>
              <w:ind w:left="357" w:hanging="357"/>
              <w:contextualSpacing/>
              <w:jc w:val="both"/>
              <w:rPr>
                <w:rFonts w:ascii="Calibri" w:hAnsi="Calibri" w:cs="Calibri"/>
                <w:b w:val="0"/>
                <w:bCs w:val="0"/>
                <w:sz w:val="20"/>
                <w:szCs w:val="20"/>
                <w:lang w:val="en-CA"/>
              </w:rPr>
            </w:pPr>
            <w:r w:rsidRPr="00083081">
              <w:rPr>
                <w:rFonts w:ascii="Calibri" w:hAnsi="Calibri" w:cs="Calibri"/>
                <w:b w:val="0"/>
                <w:bCs w:val="0"/>
                <w:sz w:val="20"/>
                <w:szCs w:val="20"/>
                <w:lang w:val="en-GB"/>
              </w:rPr>
              <w:t xml:space="preserve">To what extent are methodologies, plans, </w:t>
            </w:r>
            <w:proofErr w:type="gramStart"/>
            <w:r w:rsidRPr="00083081">
              <w:rPr>
                <w:rFonts w:ascii="Calibri" w:hAnsi="Calibri" w:cs="Calibri"/>
                <w:b w:val="0"/>
                <w:bCs w:val="0"/>
                <w:sz w:val="20"/>
                <w:szCs w:val="20"/>
                <w:lang w:val="en-GB"/>
              </w:rPr>
              <w:t>outcomes</w:t>
            </w:r>
            <w:proofErr w:type="gramEnd"/>
            <w:r w:rsidRPr="00083081">
              <w:rPr>
                <w:rFonts w:ascii="Calibri" w:hAnsi="Calibri" w:cs="Calibri"/>
                <w:b w:val="0"/>
                <w:bCs w:val="0"/>
                <w:sz w:val="20"/>
                <w:szCs w:val="20"/>
                <w:lang w:val="en-GB"/>
              </w:rPr>
              <w:t xml:space="preserve"> and lessons learned in this project relevant to other similar projects that may be designed for other countries/ regions the UNDP operates in?</w:t>
            </w:r>
            <w:r w:rsidRPr="00083081">
              <w:rPr>
                <w:rFonts w:ascii="Calibri" w:hAnsi="Calibri" w:cs="Calibri"/>
                <w:b w:val="0"/>
                <w:bCs w:val="0"/>
                <w:sz w:val="20"/>
                <w:szCs w:val="20"/>
                <w:lang w:val="en-CA"/>
              </w:rPr>
              <w:t> </w:t>
            </w:r>
          </w:p>
          <w:p w14:paraId="197AF23A" w14:textId="77777777" w:rsidR="00083081" w:rsidRPr="00083081" w:rsidRDefault="00083081">
            <w:pPr>
              <w:numPr>
                <w:ilvl w:val="0"/>
                <w:numId w:val="54"/>
              </w:numPr>
              <w:tabs>
                <w:tab w:val="num" w:pos="720"/>
              </w:tabs>
              <w:ind w:left="357" w:hanging="357"/>
              <w:contextualSpacing/>
              <w:jc w:val="both"/>
              <w:rPr>
                <w:rFonts w:ascii="Calibri" w:hAnsi="Calibri" w:cs="Calibri"/>
                <w:b w:val="0"/>
                <w:bCs w:val="0"/>
                <w:sz w:val="20"/>
                <w:szCs w:val="20"/>
                <w:lang w:val="en-CA"/>
              </w:rPr>
            </w:pPr>
            <w:r w:rsidRPr="00083081">
              <w:rPr>
                <w:rFonts w:ascii="Calibri" w:hAnsi="Calibri" w:cs="Calibri"/>
                <w:b w:val="0"/>
                <w:bCs w:val="0"/>
                <w:sz w:val="20"/>
                <w:szCs w:val="20"/>
                <w:lang w:val="en-GB"/>
              </w:rPr>
              <w:t xml:space="preserve">To what extent were perspectives of men and women who could affect the outcomes, and those who could contribute information or other resources to the attainment of stated results, </w:t>
            </w:r>
            <w:proofErr w:type="gramStart"/>
            <w:r w:rsidRPr="00083081">
              <w:rPr>
                <w:rFonts w:ascii="Calibri" w:hAnsi="Calibri" w:cs="Calibri"/>
                <w:b w:val="0"/>
                <w:bCs w:val="0"/>
                <w:sz w:val="20"/>
                <w:szCs w:val="20"/>
                <w:lang w:val="en-GB"/>
              </w:rPr>
              <w:t>taken into account</w:t>
            </w:r>
            <w:proofErr w:type="gramEnd"/>
            <w:r w:rsidRPr="00083081">
              <w:rPr>
                <w:rFonts w:ascii="Calibri" w:hAnsi="Calibri" w:cs="Calibri"/>
                <w:b w:val="0"/>
                <w:bCs w:val="0"/>
                <w:sz w:val="20"/>
                <w:szCs w:val="20"/>
                <w:lang w:val="en-GB"/>
              </w:rPr>
              <w:t xml:space="preserve"> during project design processes?</w:t>
            </w:r>
            <w:r w:rsidRPr="00083081">
              <w:rPr>
                <w:rFonts w:ascii="Calibri" w:hAnsi="Calibri" w:cs="Calibri"/>
                <w:b w:val="0"/>
                <w:bCs w:val="0"/>
                <w:sz w:val="20"/>
                <w:szCs w:val="20"/>
                <w:lang w:val="en-CA"/>
              </w:rPr>
              <w:t> </w:t>
            </w:r>
          </w:p>
          <w:p w14:paraId="1CAB5EA8" w14:textId="77777777" w:rsidR="00083081" w:rsidRPr="00083081" w:rsidRDefault="00083081">
            <w:pPr>
              <w:numPr>
                <w:ilvl w:val="0"/>
                <w:numId w:val="54"/>
              </w:numPr>
              <w:tabs>
                <w:tab w:val="num" w:pos="720"/>
              </w:tabs>
              <w:ind w:left="357" w:hanging="357"/>
              <w:contextualSpacing/>
              <w:jc w:val="both"/>
              <w:rPr>
                <w:rFonts w:ascii="Calibri" w:hAnsi="Calibri" w:cs="Calibri"/>
                <w:b w:val="0"/>
                <w:bCs w:val="0"/>
                <w:sz w:val="20"/>
                <w:szCs w:val="20"/>
                <w:lang w:val="en-CA"/>
              </w:rPr>
            </w:pPr>
            <w:r w:rsidRPr="00083081">
              <w:rPr>
                <w:rFonts w:ascii="Calibri" w:hAnsi="Calibri" w:cs="Calibri"/>
                <w:b w:val="0"/>
                <w:bCs w:val="0"/>
                <w:sz w:val="20"/>
                <w:szCs w:val="20"/>
                <w:lang w:val="en-GB"/>
              </w:rPr>
              <w:t>To what extent does the project contribute to gender equality, the empowerment of women and the human rights-based approach?</w:t>
            </w:r>
            <w:r w:rsidRPr="00083081">
              <w:rPr>
                <w:rFonts w:ascii="Calibri" w:hAnsi="Calibri" w:cs="Calibri"/>
                <w:b w:val="0"/>
                <w:bCs w:val="0"/>
                <w:sz w:val="20"/>
                <w:szCs w:val="20"/>
                <w:lang w:val="en-CA"/>
              </w:rPr>
              <w:t> </w:t>
            </w:r>
          </w:p>
          <w:p w14:paraId="5F613A2A" w14:textId="5EDCFC3E" w:rsidR="00083081" w:rsidRPr="00083081" w:rsidRDefault="00083081">
            <w:pPr>
              <w:numPr>
                <w:ilvl w:val="0"/>
                <w:numId w:val="54"/>
              </w:numPr>
              <w:tabs>
                <w:tab w:val="num" w:pos="720"/>
              </w:tabs>
              <w:ind w:left="357" w:hanging="357"/>
              <w:contextualSpacing/>
              <w:jc w:val="both"/>
              <w:rPr>
                <w:rFonts w:ascii="Calibri" w:hAnsi="Calibri" w:cs="Calibri"/>
                <w:b w:val="0"/>
                <w:bCs w:val="0"/>
                <w:sz w:val="20"/>
                <w:szCs w:val="20"/>
                <w:lang w:val="en-CA"/>
              </w:rPr>
            </w:pPr>
            <w:r w:rsidRPr="00083081">
              <w:rPr>
                <w:rFonts w:ascii="Calibri" w:hAnsi="Calibri" w:cs="Calibri"/>
                <w:b w:val="0"/>
                <w:bCs w:val="0"/>
                <w:sz w:val="20"/>
                <w:szCs w:val="20"/>
                <w:lang w:val="en-GB"/>
              </w:rPr>
              <w:t>To what extent has the project been appropriately responsive to political, legal, economic, institutional, etc., changes in the country?</w:t>
            </w:r>
            <w:r w:rsidRPr="00083081">
              <w:rPr>
                <w:rFonts w:ascii="Calibri" w:hAnsi="Calibri" w:cs="Calibri"/>
                <w:b w:val="0"/>
                <w:bCs w:val="0"/>
                <w:sz w:val="20"/>
                <w:szCs w:val="20"/>
                <w:lang w:val="en-CA"/>
              </w:rPr>
              <w:t> </w:t>
            </w:r>
          </w:p>
          <w:p w14:paraId="30015632" w14:textId="77777777" w:rsidR="00083081" w:rsidRPr="00780E01" w:rsidRDefault="00083081" w:rsidP="007F3249">
            <w:pPr>
              <w:ind w:left="360"/>
              <w:contextualSpacing/>
              <w:jc w:val="both"/>
              <w:rPr>
                <w:rFonts w:ascii="Calibri" w:hAnsi="Calibri" w:cs="Calibri"/>
                <w:sz w:val="20"/>
                <w:szCs w:val="20"/>
                <w:lang w:eastAsia="ko-KR"/>
              </w:rPr>
            </w:pPr>
          </w:p>
        </w:tc>
        <w:tc>
          <w:tcPr>
            <w:tcW w:w="2630" w:type="dxa"/>
          </w:tcPr>
          <w:p w14:paraId="3E547616"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xml:space="preserve">- Alignment with National </w:t>
            </w:r>
            <w:r w:rsidRPr="00780E01">
              <w:rPr>
                <w:rFonts w:ascii="Calibri" w:hAnsi="Calibri" w:cs="Calibri"/>
                <w:sz w:val="20"/>
                <w:szCs w:val="20"/>
              </w:rPr>
              <w:t xml:space="preserve">developmental policies </w:t>
            </w:r>
            <w:r w:rsidRPr="00780E01">
              <w:rPr>
                <w:rFonts w:ascii="Calibri" w:eastAsia="Malgun Gothic" w:hAnsi="Calibri" w:cs="Calibri"/>
                <w:sz w:val="20"/>
                <w:szCs w:val="20"/>
                <w:lang w:eastAsia="ko-KR"/>
              </w:rPr>
              <w:t>and plans</w:t>
            </w:r>
          </w:p>
          <w:p w14:paraId="4942ED21"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 xml:space="preserve">- Alignment with global development and environmental agenda </w:t>
            </w:r>
          </w:p>
          <w:p w14:paraId="278FDB3D"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Alignment with need</w:t>
            </w:r>
            <w:r w:rsidRPr="00780E01">
              <w:rPr>
                <w:rFonts w:ascii="Calibri" w:hAnsi="Calibri" w:cs="Calibri"/>
                <w:sz w:val="20"/>
                <w:szCs w:val="20"/>
              </w:rPr>
              <w:t>s</w:t>
            </w:r>
            <w:r w:rsidRPr="00780E01">
              <w:rPr>
                <w:rFonts w:ascii="Calibri" w:eastAsia="Malgun Gothic" w:hAnsi="Calibri" w:cs="Calibri"/>
                <w:sz w:val="20"/>
                <w:szCs w:val="20"/>
                <w:lang w:eastAsia="ko-KR"/>
              </w:rPr>
              <w:t xml:space="preserve"> of the target communities especially women and vulnerable groups</w:t>
            </w:r>
          </w:p>
          <w:p w14:paraId="54DA7B3D"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p>
        </w:tc>
        <w:tc>
          <w:tcPr>
            <w:tcW w:w="2250" w:type="dxa"/>
          </w:tcPr>
          <w:p w14:paraId="5CB6C952" w14:textId="77777777" w:rsidR="00083081" w:rsidRPr="00780E01" w:rsidRDefault="00083081">
            <w:pPr>
              <w:numPr>
                <w:ilvl w:val="0"/>
                <w:numId w:val="54"/>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Review of documents including secondary sources</w:t>
            </w:r>
          </w:p>
          <w:p w14:paraId="6B5639C9" w14:textId="77777777" w:rsidR="00083081" w:rsidRPr="00780E01" w:rsidRDefault="00083081">
            <w:pPr>
              <w:numPr>
                <w:ilvl w:val="0"/>
                <w:numId w:val="54"/>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Key informant interviews</w:t>
            </w:r>
          </w:p>
          <w:p w14:paraId="52950952" w14:textId="0C2A4A98" w:rsidR="00083081" w:rsidRPr="00683F20" w:rsidRDefault="00083081">
            <w:pPr>
              <w:numPr>
                <w:ilvl w:val="0"/>
                <w:numId w:val="54"/>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Focus group discussion</w:t>
            </w:r>
          </w:p>
        </w:tc>
        <w:tc>
          <w:tcPr>
            <w:tcW w:w="1710" w:type="dxa"/>
          </w:tcPr>
          <w:p w14:paraId="3A936D0D"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Qualitative methods</w:t>
            </w:r>
          </w:p>
          <w:p w14:paraId="44CB5288"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Triangulation</w:t>
            </w:r>
          </w:p>
          <w:p w14:paraId="4729F7D5"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Validations</w:t>
            </w:r>
          </w:p>
          <w:p w14:paraId="30158AB6"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Interpretations</w:t>
            </w:r>
          </w:p>
          <w:p w14:paraId="457723E9"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Abstractions</w:t>
            </w:r>
          </w:p>
          <w:p w14:paraId="06A9798A"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p>
          <w:p w14:paraId="2EA85915"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p>
        </w:tc>
      </w:tr>
      <w:tr w:rsidR="00083081" w:rsidRPr="00780E01" w14:paraId="628B2356" w14:textId="77777777" w:rsidTr="007F324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389" w:type="dxa"/>
            <w:gridSpan w:val="4"/>
            <w:shd w:val="clear" w:color="auto" w:fill="BDD6EE"/>
          </w:tcPr>
          <w:p w14:paraId="21695FC1" w14:textId="749831CA" w:rsidR="00083081" w:rsidRPr="00780E01" w:rsidRDefault="00D24664" w:rsidP="007F3249">
            <w:pPr>
              <w:rPr>
                <w:rFonts w:ascii="Calibri" w:eastAsia="Malgun Gothic" w:hAnsi="Calibri" w:cs="Calibri"/>
                <w:sz w:val="20"/>
                <w:szCs w:val="20"/>
                <w:lang w:eastAsia="ko-KR"/>
              </w:rPr>
            </w:pPr>
            <w:r>
              <w:rPr>
                <w:rFonts w:ascii="Calibri" w:eastAsia="Malgun Gothic" w:hAnsi="Calibri" w:cs="Calibri"/>
                <w:sz w:val="20"/>
                <w:szCs w:val="20"/>
                <w:lang w:eastAsia="ko-KR"/>
              </w:rPr>
              <w:t>Effectiveness</w:t>
            </w:r>
            <w:r w:rsidR="00083081" w:rsidRPr="00780E01">
              <w:rPr>
                <w:rFonts w:ascii="Calibri" w:eastAsia="Malgun Gothic" w:hAnsi="Calibri" w:cs="Calibri"/>
                <w:sz w:val="20"/>
                <w:szCs w:val="20"/>
                <w:lang w:eastAsia="ko-KR"/>
              </w:rPr>
              <w:t>: To what extent have the expected outcomes and objectives of the project been achieved thus far?</w:t>
            </w:r>
          </w:p>
        </w:tc>
      </w:tr>
      <w:tr w:rsidR="00083081" w:rsidRPr="00780E01" w14:paraId="65CC690F" w14:textId="77777777" w:rsidTr="007F3249">
        <w:trPr>
          <w:trHeight w:val="462"/>
          <w:jc w:val="center"/>
        </w:trPr>
        <w:tc>
          <w:tcPr>
            <w:cnfStyle w:val="001000000000" w:firstRow="0" w:lastRow="0" w:firstColumn="1" w:lastColumn="0" w:oddVBand="0" w:evenVBand="0" w:oddHBand="0" w:evenHBand="0" w:firstRowFirstColumn="0" w:firstRowLastColumn="0" w:lastRowFirstColumn="0" w:lastRowLastColumn="0"/>
            <w:tcW w:w="6799" w:type="dxa"/>
          </w:tcPr>
          <w:p w14:paraId="456503D8"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 xml:space="preserve">Are the project objectives and outputs clear, </w:t>
            </w:r>
            <w:proofErr w:type="gramStart"/>
            <w:r w:rsidRPr="00D24664">
              <w:rPr>
                <w:rFonts w:ascii="Calibri" w:hAnsi="Calibri" w:cs="Calibri"/>
                <w:b w:val="0"/>
                <w:bCs w:val="0"/>
                <w:sz w:val="20"/>
                <w:szCs w:val="20"/>
                <w:lang w:val="en-GB"/>
              </w:rPr>
              <w:t>practical</w:t>
            </w:r>
            <w:proofErr w:type="gramEnd"/>
            <w:r w:rsidRPr="00D24664">
              <w:rPr>
                <w:rFonts w:ascii="Calibri" w:hAnsi="Calibri" w:cs="Calibri"/>
                <w:b w:val="0"/>
                <w:bCs w:val="0"/>
                <w:sz w:val="20"/>
                <w:szCs w:val="20"/>
                <w:lang w:val="en-GB"/>
              </w:rPr>
              <w:t xml:space="preserve"> and feasible within its frame?  </w:t>
            </w:r>
            <w:r w:rsidRPr="00D24664">
              <w:rPr>
                <w:rFonts w:ascii="Calibri" w:hAnsi="Calibri" w:cs="Calibri"/>
                <w:b w:val="0"/>
                <w:bCs w:val="0"/>
                <w:sz w:val="20"/>
                <w:szCs w:val="20"/>
                <w:lang w:val="en-CA"/>
              </w:rPr>
              <w:t> </w:t>
            </w:r>
          </w:p>
          <w:p w14:paraId="4F513E86"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To what extent did the project contribute to the national development priorities, UNDP Strategic Plan, country programme outputs and outcomes?</w:t>
            </w:r>
            <w:r w:rsidRPr="00D24664">
              <w:rPr>
                <w:rFonts w:ascii="Calibri" w:hAnsi="Calibri" w:cs="Calibri"/>
                <w:b w:val="0"/>
                <w:bCs w:val="0"/>
                <w:sz w:val="20"/>
                <w:szCs w:val="20"/>
                <w:lang w:val="en-CA"/>
              </w:rPr>
              <w:t> </w:t>
            </w:r>
          </w:p>
          <w:p w14:paraId="7AD87856"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To what extent did the project contribute to the SDG 7 (affordable &amp; clean energy) &amp; SDG 13 (climate action) and SGD 5 (Gender Equality)?</w:t>
            </w:r>
            <w:r w:rsidRPr="00D24664">
              <w:rPr>
                <w:rFonts w:ascii="Calibri" w:hAnsi="Calibri" w:cs="Calibri"/>
                <w:b w:val="0"/>
                <w:bCs w:val="0"/>
                <w:sz w:val="20"/>
                <w:szCs w:val="20"/>
                <w:lang w:val="en-CA"/>
              </w:rPr>
              <w:t> </w:t>
            </w:r>
          </w:p>
          <w:p w14:paraId="570EB9CE"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In which areas does the project have the greatest achievements? Why and what have been the supporting factors? How can the project build on or expand these achievements?</w:t>
            </w:r>
            <w:r w:rsidRPr="00D24664">
              <w:rPr>
                <w:rFonts w:ascii="Calibri" w:hAnsi="Calibri" w:cs="Calibri"/>
                <w:b w:val="0"/>
                <w:bCs w:val="0"/>
                <w:sz w:val="20"/>
                <w:szCs w:val="20"/>
                <w:lang w:val="en-CA"/>
              </w:rPr>
              <w:t> </w:t>
            </w:r>
          </w:p>
          <w:p w14:paraId="181052CD" w14:textId="5CA8E965"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lastRenderedPageBreak/>
              <w:t>In which areas does the project have the fewest achievements? What have been the constraining factors and why? How can or could they be overcome?</w:t>
            </w:r>
            <w:r w:rsidRPr="00D24664">
              <w:rPr>
                <w:rFonts w:ascii="Calibri" w:hAnsi="Calibri" w:cs="Calibri"/>
                <w:b w:val="0"/>
                <w:bCs w:val="0"/>
                <w:sz w:val="20"/>
                <w:szCs w:val="20"/>
                <w:lang w:val="en-CA"/>
              </w:rPr>
              <w:t> </w:t>
            </w:r>
          </w:p>
          <w:p w14:paraId="4EBBFE81" w14:textId="43B444DD" w:rsidR="00083081"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What factors contributed towards the project effectiveness or ineffectiveness?</w:t>
            </w:r>
            <w:r w:rsidRPr="00D24664">
              <w:rPr>
                <w:rFonts w:ascii="Calibri" w:hAnsi="Calibri" w:cs="Calibri"/>
                <w:b w:val="0"/>
                <w:bCs w:val="0"/>
                <w:sz w:val="20"/>
                <w:szCs w:val="20"/>
                <w:lang w:val="en-CA"/>
              </w:rPr>
              <w:t> </w:t>
            </w:r>
          </w:p>
        </w:tc>
        <w:tc>
          <w:tcPr>
            <w:tcW w:w="2630" w:type="dxa"/>
          </w:tcPr>
          <w:p w14:paraId="1D1F75FB"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lastRenderedPageBreak/>
              <w:t xml:space="preserve">- Objective, Outcome level </w:t>
            </w:r>
            <w:r w:rsidRPr="00780E01">
              <w:rPr>
                <w:rFonts w:ascii="Calibri" w:hAnsi="Calibri" w:cs="Calibri"/>
                <w:sz w:val="20"/>
                <w:szCs w:val="20"/>
              </w:rPr>
              <w:t xml:space="preserve">indicators from the project </w:t>
            </w:r>
            <w:r w:rsidRPr="00780E01">
              <w:rPr>
                <w:rFonts w:ascii="Calibri" w:eastAsia="Malgun Gothic" w:hAnsi="Calibri" w:cs="Calibri"/>
                <w:sz w:val="20"/>
                <w:szCs w:val="20"/>
                <w:lang w:eastAsia="ko-KR"/>
              </w:rPr>
              <w:t>results</w:t>
            </w:r>
            <w:r w:rsidRPr="00780E01">
              <w:rPr>
                <w:rFonts w:ascii="Calibri" w:hAnsi="Calibri" w:cs="Calibri"/>
                <w:sz w:val="20"/>
                <w:szCs w:val="20"/>
              </w:rPr>
              <w:t xml:space="preserve"> and resources </w:t>
            </w:r>
            <w:r w:rsidRPr="00780E01">
              <w:rPr>
                <w:rFonts w:ascii="Calibri" w:eastAsia="Malgun Gothic" w:hAnsi="Calibri" w:cs="Calibri"/>
                <w:sz w:val="20"/>
                <w:szCs w:val="20"/>
                <w:lang w:eastAsia="ko-KR"/>
              </w:rPr>
              <w:t xml:space="preserve">framework </w:t>
            </w:r>
          </w:p>
        </w:tc>
        <w:tc>
          <w:tcPr>
            <w:tcW w:w="2250" w:type="dxa"/>
          </w:tcPr>
          <w:p w14:paraId="5AFDCCDD" w14:textId="77777777" w:rsidR="00083081" w:rsidRPr="00780E01" w:rsidRDefault="00083081">
            <w:pPr>
              <w:numPr>
                <w:ilvl w:val="0"/>
                <w:numId w:val="54"/>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Review of documents</w:t>
            </w:r>
          </w:p>
          <w:p w14:paraId="55A91A58" w14:textId="77777777" w:rsidR="00083081" w:rsidRPr="00780E01" w:rsidRDefault="00083081">
            <w:pPr>
              <w:numPr>
                <w:ilvl w:val="0"/>
                <w:numId w:val="54"/>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Key informant interviews</w:t>
            </w:r>
          </w:p>
          <w:p w14:paraId="50254EEC" w14:textId="62A5251F" w:rsidR="00083081" w:rsidRPr="00683F20" w:rsidRDefault="00083081">
            <w:pPr>
              <w:numPr>
                <w:ilvl w:val="0"/>
                <w:numId w:val="54"/>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Focus group discussion</w:t>
            </w:r>
          </w:p>
        </w:tc>
        <w:tc>
          <w:tcPr>
            <w:tcW w:w="1710" w:type="dxa"/>
          </w:tcPr>
          <w:p w14:paraId="4251A10E"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Qualitative methods</w:t>
            </w:r>
          </w:p>
          <w:p w14:paraId="509C7073"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Triangulation</w:t>
            </w:r>
          </w:p>
          <w:p w14:paraId="1C92C7DE"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Validations</w:t>
            </w:r>
          </w:p>
          <w:p w14:paraId="460A4C31"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Interpretations</w:t>
            </w:r>
          </w:p>
          <w:p w14:paraId="1419C4A7"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Abstractions</w:t>
            </w:r>
          </w:p>
          <w:p w14:paraId="3B99EDC5"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Quantitative methods</w:t>
            </w:r>
          </w:p>
          <w:p w14:paraId="1B4373C3"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Progress and trend analysis</w:t>
            </w:r>
          </w:p>
          <w:p w14:paraId="05BCC77A"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i/>
                <w:color w:val="FF0000"/>
                <w:sz w:val="20"/>
                <w:szCs w:val="20"/>
                <w:lang w:eastAsia="ko-KR"/>
              </w:rPr>
            </w:pPr>
          </w:p>
          <w:p w14:paraId="363D394F"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i/>
                <w:color w:val="FF0000"/>
                <w:sz w:val="20"/>
                <w:szCs w:val="20"/>
                <w:lang w:eastAsia="ko-KR"/>
              </w:rPr>
            </w:pPr>
          </w:p>
        </w:tc>
      </w:tr>
      <w:tr w:rsidR="00083081" w:rsidRPr="00780E01" w14:paraId="5D2A9916" w14:textId="77777777" w:rsidTr="007F324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389" w:type="dxa"/>
            <w:gridSpan w:val="4"/>
            <w:shd w:val="clear" w:color="auto" w:fill="BDD6EE"/>
          </w:tcPr>
          <w:p w14:paraId="6DE74AB9" w14:textId="01B532BC" w:rsidR="00083081" w:rsidRPr="00780E01" w:rsidRDefault="00D24664" w:rsidP="007F3249">
            <w:pPr>
              <w:rPr>
                <w:rFonts w:ascii="Calibri" w:eastAsia="Malgun Gothic" w:hAnsi="Calibri" w:cs="Calibri"/>
                <w:sz w:val="20"/>
                <w:szCs w:val="20"/>
                <w:lang w:eastAsia="ko-KR"/>
              </w:rPr>
            </w:pPr>
            <w:r>
              <w:rPr>
                <w:rFonts w:ascii="Calibri" w:eastAsia="Malgun Gothic" w:hAnsi="Calibri" w:cs="Calibri"/>
                <w:sz w:val="20"/>
                <w:szCs w:val="20"/>
                <w:lang w:eastAsia="ko-KR"/>
              </w:rPr>
              <w:t>Efficiency</w:t>
            </w:r>
            <w:r w:rsidR="00083081" w:rsidRPr="00780E01">
              <w:rPr>
                <w:rFonts w:ascii="Calibri" w:eastAsia="Malgun Gothic" w:hAnsi="Calibri" w:cs="Calibri"/>
                <w:sz w:val="20"/>
                <w:szCs w:val="20"/>
                <w:lang w:eastAsia="ko-KR"/>
              </w:rPr>
              <w:t xml:space="preserve">: Has the project been implemented efficiently, cost-effectively, and been able to adapt to any changing conditions thus far? </w:t>
            </w:r>
          </w:p>
        </w:tc>
      </w:tr>
      <w:tr w:rsidR="00083081" w:rsidRPr="00780E01" w14:paraId="5D2163BE" w14:textId="77777777" w:rsidTr="007F3249">
        <w:trPr>
          <w:trHeight w:val="462"/>
          <w:jc w:val="center"/>
        </w:trPr>
        <w:tc>
          <w:tcPr>
            <w:cnfStyle w:val="001000000000" w:firstRow="0" w:lastRow="0" w:firstColumn="1" w:lastColumn="0" w:oddVBand="0" w:evenVBand="0" w:oddHBand="0" w:evenHBand="0" w:firstRowFirstColumn="0" w:firstRowLastColumn="0" w:lastRowFirstColumn="0" w:lastRowLastColumn="0"/>
            <w:tcW w:w="6799" w:type="dxa"/>
          </w:tcPr>
          <w:p w14:paraId="1C6223B3"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To what extent was the project management structure as outlined in the project document efficient in generating the expected results?</w:t>
            </w:r>
            <w:r w:rsidRPr="00D24664">
              <w:rPr>
                <w:rFonts w:ascii="Calibri" w:hAnsi="Calibri" w:cs="Calibri"/>
                <w:b w:val="0"/>
                <w:bCs w:val="0"/>
                <w:sz w:val="20"/>
                <w:szCs w:val="20"/>
                <w:lang w:val="en-CA"/>
              </w:rPr>
              <w:t> </w:t>
            </w:r>
          </w:p>
          <w:p w14:paraId="7C0054BA"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To what extent have project funds and activities been delivered in a timely manner? </w:t>
            </w:r>
            <w:r w:rsidRPr="00D24664">
              <w:rPr>
                <w:rFonts w:ascii="Calibri" w:hAnsi="Calibri" w:cs="Calibri"/>
                <w:b w:val="0"/>
                <w:bCs w:val="0"/>
                <w:sz w:val="20"/>
                <w:szCs w:val="20"/>
                <w:lang w:val="en-CA"/>
              </w:rPr>
              <w:t> </w:t>
            </w:r>
          </w:p>
          <w:p w14:paraId="33BF6772"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To what extent have the UNDP project implementation strategy and execution been efficient and cost-effective?</w:t>
            </w:r>
            <w:r w:rsidRPr="00D24664">
              <w:rPr>
                <w:rFonts w:ascii="Calibri" w:hAnsi="Calibri" w:cs="Calibri"/>
                <w:b w:val="0"/>
                <w:bCs w:val="0"/>
                <w:sz w:val="20"/>
                <w:szCs w:val="20"/>
                <w:lang w:val="en-CA"/>
              </w:rPr>
              <w:t> </w:t>
            </w:r>
          </w:p>
          <w:p w14:paraId="14337F5F" w14:textId="7FF677ED" w:rsidR="00083081"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To what extent do the monitoring and evaluation (M&amp;E) systems utilized by UNDP ensure effective and efficient project management?</w:t>
            </w:r>
            <w:r w:rsidRPr="00D24664">
              <w:rPr>
                <w:rFonts w:ascii="Calibri" w:hAnsi="Calibri" w:cs="Calibri"/>
                <w:b w:val="0"/>
                <w:bCs w:val="0"/>
                <w:sz w:val="20"/>
                <w:szCs w:val="20"/>
                <w:lang w:val="en-CA"/>
              </w:rPr>
              <w:t> </w:t>
            </w:r>
          </w:p>
          <w:p w14:paraId="16AA2BF1" w14:textId="77777777" w:rsidR="00083081" w:rsidRPr="00780E01" w:rsidRDefault="00083081" w:rsidP="007F3249">
            <w:pPr>
              <w:ind w:left="360"/>
              <w:contextualSpacing/>
              <w:jc w:val="both"/>
              <w:rPr>
                <w:rFonts w:ascii="Calibri" w:eastAsia="Malgun Gothic" w:hAnsi="Calibri" w:cs="Calibri"/>
                <w:sz w:val="20"/>
                <w:szCs w:val="20"/>
                <w:lang w:eastAsia="ko-KR"/>
              </w:rPr>
            </w:pPr>
          </w:p>
        </w:tc>
        <w:tc>
          <w:tcPr>
            <w:tcW w:w="2630" w:type="dxa"/>
          </w:tcPr>
          <w:p w14:paraId="19647A85"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 Changes made in the resource framework or project design, if any</w:t>
            </w:r>
          </w:p>
          <w:p w14:paraId="3EBCFC1C"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 Level of stakeholder involvement and coordination mechanisms</w:t>
            </w:r>
          </w:p>
          <w:p w14:paraId="7320960F"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 Availability of work plans and M&amp;E system</w:t>
            </w:r>
          </w:p>
          <w:p w14:paraId="10BC5D13"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 xml:space="preserve">- Availability and effectiveness of communication mechanisms </w:t>
            </w:r>
          </w:p>
          <w:p w14:paraId="254B6664"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hAnsi="Calibri" w:cs="Calibri"/>
                <w:sz w:val="20"/>
                <w:szCs w:val="20"/>
              </w:rPr>
              <w:t xml:space="preserve">- Efficient and timely use of financial resources </w:t>
            </w:r>
          </w:p>
          <w:p w14:paraId="58A3BE8D"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p>
        </w:tc>
        <w:tc>
          <w:tcPr>
            <w:tcW w:w="2250" w:type="dxa"/>
          </w:tcPr>
          <w:p w14:paraId="1CD21838" w14:textId="77777777" w:rsidR="00083081" w:rsidRPr="00780E01" w:rsidRDefault="00083081">
            <w:pPr>
              <w:numPr>
                <w:ilvl w:val="0"/>
                <w:numId w:val="55"/>
              </w:num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Review of documents including financial statements</w:t>
            </w:r>
          </w:p>
          <w:p w14:paraId="42F7CC86" w14:textId="77777777" w:rsidR="00083081" w:rsidRPr="00780E01" w:rsidRDefault="00083081">
            <w:pPr>
              <w:numPr>
                <w:ilvl w:val="0"/>
                <w:numId w:val="55"/>
              </w:num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Key informant interviews</w:t>
            </w:r>
          </w:p>
          <w:p w14:paraId="505891C8" w14:textId="18BE6045" w:rsidR="00083081" w:rsidRPr="00683F20" w:rsidRDefault="00083081">
            <w:pPr>
              <w:numPr>
                <w:ilvl w:val="0"/>
                <w:numId w:val="55"/>
              </w:num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Focus group discussion</w:t>
            </w:r>
          </w:p>
        </w:tc>
        <w:tc>
          <w:tcPr>
            <w:tcW w:w="1710" w:type="dxa"/>
          </w:tcPr>
          <w:p w14:paraId="70DD72E8"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Qualitative methods</w:t>
            </w:r>
          </w:p>
          <w:p w14:paraId="7A8E1288"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 Triangulation</w:t>
            </w:r>
          </w:p>
          <w:p w14:paraId="3769ED1C"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 Validations</w:t>
            </w:r>
          </w:p>
          <w:p w14:paraId="75BA0ED4"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0E01">
              <w:rPr>
                <w:rFonts w:ascii="Calibri" w:hAnsi="Calibri" w:cs="Calibri"/>
                <w:sz w:val="20"/>
                <w:szCs w:val="20"/>
              </w:rPr>
              <w:t>Quantitative methods</w:t>
            </w:r>
          </w:p>
          <w:p w14:paraId="7DD7DC0A"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hAnsi="Calibri" w:cs="Calibri"/>
                <w:sz w:val="20"/>
                <w:szCs w:val="20"/>
              </w:rPr>
              <w:t xml:space="preserve">- </w:t>
            </w:r>
            <w:r w:rsidRPr="00780E01">
              <w:rPr>
                <w:rFonts w:ascii="Calibri" w:eastAsia="Malgun Gothic" w:hAnsi="Calibri" w:cs="Calibri"/>
                <w:sz w:val="20"/>
                <w:szCs w:val="20"/>
                <w:lang w:eastAsia="ko-KR"/>
              </w:rPr>
              <w:t>Progress and trend analysis</w:t>
            </w:r>
          </w:p>
        </w:tc>
      </w:tr>
      <w:tr w:rsidR="00083081" w:rsidRPr="00780E01" w14:paraId="3EA76994" w14:textId="77777777" w:rsidTr="007F324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389" w:type="dxa"/>
            <w:gridSpan w:val="4"/>
            <w:shd w:val="clear" w:color="auto" w:fill="BDD6EE"/>
          </w:tcPr>
          <w:p w14:paraId="64FC5074" w14:textId="77777777" w:rsidR="00083081" w:rsidRPr="00780E01" w:rsidRDefault="00083081" w:rsidP="007F3249">
            <w:pPr>
              <w:rPr>
                <w:rFonts w:ascii="Calibri" w:eastAsia="Malgun Gothic" w:hAnsi="Calibri" w:cs="Calibri"/>
                <w:sz w:val="20"/>
                <w:szCs w:val="20"/>
                <w:lang w:eastAsia="ko-KR"/>
              </w:rPr>
            </w:pPr>
            <w:bookmarkStart w:id="260" w:name="_Hlk110877690"/>
            <w:r w:rsidRPr="00780E01">
              <w:rPr>
                <w:rFonts w:ascii="Calibri" w:eastAsia="Malgun Gothic" w:hAnsi="Calibri" w:cs="Calibri"/>
                <w:sz w:val="20"/>
                <w:szCs w:val="20"/>
                <w:lang w:eastAsia="ko-KR"/>
              </w:rPr>
              <w:t>Sustainability: To what extent are there financial, institutional, socio-economic, and/or environmental risks to sustaining long-term project results?</w:t>
            </w:r>
          </w:p>
        </w:tc>
      </w:tr>
      <w:tr w:rsidR="00083081" w:rsidRPr="00780E01" w14:paraId="3F9C8E50" w14:textId="77777777" w:rsidTr="007F3249">
        <w:trPr>
          <w:trHeight w:val="462"/>
          <w:jc w:val="center"/>
        </w:trPr>
        <w:tc>
          <w:tcPr>
            <w:cnfStyle w:val="001000000000" w:firstRow="0" w:lastRow="0" w:firstColumn="1" w:lastColumn="0" w:oddVBand="0" w:evenVBand="0" w:oddHBand="0" w:evenHBand="0" w:firstRowFirstColumn="0" w:firstRowLastColumn="0" w:lastRowFirstColumn="0" w:lastRowLastColumn="0"/>
            <w:tcW w:w="6799" w:type="dxa"/>
          </w:tcPr>
          <w:p w14:paraId="4CBA3E1A"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Are there any risks that may jeopardize the sustainability of project outputs going forward?</w:t>
            </w:r>
            <w:r w:rsidRPr="00D24664">
              <w:rPr>
                <w:rFonts w:ascii="Calibri" w:hAnsi="Calibri" w:cs="Calibri"/>
                <w:b w:val="0"/>
                <w:bCs w:val="0"/>
                <w:sz w:val="20"/>
                <w:szCs w:val="20"/>
                <w:lang w:val="en-CA"/>
              </w:rPr>
              <w:t> </w:t>
            </w:r>
          </w:p>
          <w:p w14:paraId="1FED44FD"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To what extent will financial and economic resources be available to sustain the benefits achieved by the project?</w:t>
            </w:r>
            <w:r w:rsidRPr="00D24664">
              <w:rPr>
                <w:rFonts w:ascii="Calibri" w:hAnsi="Calibri" w:cs="Calibri"/>
                <w:b w:val="0"/>
                <w:bCs w:val="0"/>
                <w:sz w:val="20"/>
                <w:szCs w:val="20"/>
                <w:lang w:val="en-CA"/>
              </w:rPr>
              <w:t> </w:t>
            </w:r>
          </w:p>
          <w:p w14:paraId="6C7C53B5"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Are there any risks that may jeopardize sustainability of project outputs and the project contributions to country programme outputs and outcomes?</w:t>
            </w:r>
            <w:r w:rsidRPr="00D24664">
              <w:rPr>
                <w:rFonts w:ascii="Calibri" w:hAnsi="Calibri" w:cs="Calibri"/>
                <w:b w:val="0"/>
                <w:bCs w:val="0"/>
                <w:sz w:val="20"/>
                <w:szCs w:val="20"/>
                <w:lang w:val="en-CA"/>
              </w:rPr>
              <w:t> </w:t>
            </w:r>
          </w:p>
          <w:p w14:paraId="78A430A0"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Do the legal frameworks, policies and governance structures and processes within which the project operated pose risks that may jeopardize sustainability of project benefits?</w:t>
            </w:r>
            <w:r w:rsidRPr="00D24664">
              <w:rPr>
                <w:rFonts w:ascii="Calibri" w:hAnsi="Calibri" w:cs="Calibri"/>
                <w:b w:val="0"/>
                <w:bCs w:val="0"/>
                <w:sz w:val="20"/>
                <w:szCs w:val="20"/>
                <w:lang w:val="en-CA"/>
              </w:rPr>
              <w:t> </w:t>
            </w:r>
          </w:p>
          <w:p w14:paraId="4DEA5D4A"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To what extent do stakeholders support the project’s long-term objectives?</w:t>
            </w:r>
            <w:r w:rsidRPr="00D24664">
              <w:rPr>
                <w:rFonts w:ascii="Calibri" w:hAnsi="Calibri" w:cs="Calibri"/>
                <w:b w:val="0"/>
                <w:bCs w:val="0"/>
                <w:sz w:val="20"/>
                <w:szCs w:val="20"/>
                <w:lang w:val="en-CA"/>
              </w:rPr>
              <w:t> </w:t>
            </w:r>
          </w:p>
          <w:p w14:paraId="3309C0C4" w14:textId="77777777" w:rsidR="00D24664" w:rsidRPr="00D24664" w:rsidRDefault="00D24664">
            <w:pPr>
              <w:numPr>
                <w:ilvl w:val="0"/>
                <w:numId w:val="55"/>
              </w:numPr>
              <w:tabs>
                <w:tab w:val="num" w:pos="720"/>
              </w:tabs>
              <w:contextualSpacing/>
              <w:rPr>
                <w:rFonts w:ascii="Calibri" w:hAnsi="Calibri" w:cs="Calibri"/>
                <w:b w:val="0"/>
                <w:bCs w:val="0"/>
                <w:sz w:val="20"/>
                <w:szCs w:val="20"/>
                <w:lang w:val="en-CA"/>
              </w:rPr>
            </w:pPr>
            <w:r w:rsidRPr="00D24664">
              <w:rPr>
                <w:rFonts w:ascii="Calibri" w:hAnsi="Calibri" w:cs="Calibri"/>
                <w:b w:val="0"/>
                <w:bCs w:val="0"/>
                <w:sz w:val="20"/>
                <w:szCs w:val="20"/>
                <w:lang w:val="en-GB"/>
              </w:rPr>
              <w:t>What factors contributed towards the project sustainability? </w:t>
            </w:r>
            <w:r w:rsidRPr="00D24664">
              <w:rPr>
                <w:rFonts w:ascii="Calibri" w:hAnsi="Calibri" w:cs="Calibri"/>
                <w:b w:val="0"/>
                <w:bCs w:val="0"/>
                <w:sz w:val="20"/>
                <w:szCs w:val="20"/>
                <w:lang w:val="en-CA"/>
              </w:rPr>
              <w:t> </w:t>
            </w:r>
          </w:p>
          <w:p w14:paraId="1E50E0C5" w14:textId="39D3E36C" w:rsidR="00083081" w:rsidRPr="00D24664" w:rsidRDefault="00D24664">
            <w:pPr>
              <w:numPr>
                <w:ilvl w:val="0"/>
                <w:numId w:val="55"/>
              </w:numPr>
              <w:tabs>
                <w:tab w:val="num" w:pos="720"/>
              </w:tabs>
              <w:contextualSpacing/>
              <w:rPr>
                <w:rFonts w:ascii="Calibri" w:hAnsi="Calibri" w:cs="Calibri"/>
                <w:sz w:val="20"/>
                <w:szCs w:val="20"/>
                <w:lang w:val="en-CA"/>
              </w:rPr>
            </w:pPr>
            <w:r w:rsidRPr="00D24664">
              <w:rPr>
                <w:rFonts w:ascii="Calibri" w:hAnsi="Calibri" w:cs="Calibri"/>
                <w:b w:val="0"/>
                <w:bCs w:val="0"/>
                <w:sz w:val="20"/>
                <w:szCs w:val="20"/>
                <w:lang w:val="en-GB"/>
              </w:rPr>
              <w:lastRenderedPageBreak/>
              <w:t>What could be done to strengthen exit strategies and sustainability in order to support female and male project beneficiaries as well as marginalized groups?</w:t>
            </w:r>
            <w:r w:rsidRPr="00D24664">
              <w:rPr>
                <w:rFonts w:ascii="Calibri" w:hAnsi="Calibri" w:cs="Calibri"/>
                <w:sz w:val="20"/>
                <w:szCs w:val="20"/>
                <w:lang w:val="en-CA"/>
              </w:rPr>
              <w:t> </w:t>
            </w:r>
          </w:p>
        </w:tc>
        <w:tc>
          <w:tcPr>
            <w:tcW w:w="2630" w:type="dxa"/>
          </w:tcPr>
          <w:p w14:paraId="1FCBAEA0"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lastRenderedPageBreak/>
              <w:t>- Financial, Social, Institutional and Environmental risks to sustainability of interventions and benefits</w:t>
            </w:r>
          </w:p>
        </w:tc>
        <w:tc>
          <w:tcPr>
            <w:tcW w:w="2250" w:type="dxa"/>
          </w:tcPr>
          <w:p w14:paraId="63F6E76C" w14:textId="77777777" w:rsidR="00083081" w:rsidRPr="00780E01" w:rsidRDefault="00083081">
            <w:pPr>
              <w:numPr>
                <w:ilvl w:val="0"/>
                <w:numId w:val="55"/>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Review of documents</w:t>
            </w:r>
          </w:p>
          <w:p w14:paraId="1218F606" w14:textId="77777777" w:rsidR="00083081" w:rsidRPr="00780E01" w:rsidRDefault="00083081">
            <w:pPr>
              <w:numPr>
                <w:ilvl w:val="0"/>
                <w:numId w:val="55"/>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Key informant interviews</w:t>
            </w:r>
          </w:p>
          <w:p w14:paraId="23F1F7F3" w14:textId="44778E59" w:rsidR="00083081" w:rsidRPr="00683F20" w:rsidRDefault="00083081">
            <w:pPr>
              <w:numPr>
                <w:ilvl w:val="0"/>
                <w:numId w:val="55"/>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Focus group discussion</w:t>
            </w:r>
          </w:p>
        </w:tc>
        <w:tc>
          <w:tcPr>
            <w:tcW w:w="1710" w:type="dxa"/>
          </w:tcPr>
          <w:p w14:paraId="14C1FD3F"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Qualitative methods</w:t>
            </w:r>
          </w:p>
          <w:p w14:paraId="711D16CD"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Triangulation</w:t>
            </w:r>
          </w:p>
          <w:p w14:paraId="0400AA2A"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Validations</w:t>
            </w:r>
          </w:p>
          <w:p w14:paraId="288CD21E"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Interpretations</w:t>
            </w:r>
          </w:p>
          <w:p w14:paraId="3D659FF7"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Abstractions</w:t>
            </w:r>
          </w:p>
          <w:p w14:paraId="7EB6A31D" w14:textId="77777777" w:rsidR="00083081" w:rsidRPr="00780E01" w:rsidRDefault="00083081"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p>
        </w:tc>
      </w:tr>
      <w:bookmarkEnd w:id="260"/>
      <w:tr w:rsidR="00D24664" w:rsidRPr="00780E01" w14:paraId="77A2CDE3" w14:textId="77777777" w:rsidTr="007F324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389" w:type="dxa"/>
            <w:gridSpan w:val="4"/>
            <w:shd w:val="clear" w:color="auto" w:fill="BDD6EE"/>
          </w:tcPr>
          <w:p w14:paraId="62FF4FBC" w14:textId="3046F4BD" w:rsidR="00D24664" w:rsidRPr="00780E01" w:rsidRDefault="00D24664" w:rsidP="007F3249">
            <w:pPr>
              <w:rPr>
                <w:rFonts w:ascii="Calibri" w:eastAsia="Malgun Gothic" w:hAnsi="Calibri" w:cs="Calibri"/>
                <w:sz w:val="20"/>
                <w:szCs w:val="20"/>
                <w:lang w:eastAsia="ko-KR"/>
              </w:rPr>
            </w:pPr>
            <w:r>
              <w:rPr>
                <w:rFonts w:ascii="Calibri" w:eastAsia="Malgun Gothic" w:hAnsi="Calibri" w:cs="Calibri"/>
                <w:sz w:val="20"/>
                <w:szCs w:val="20"/>
                <w:lang w:eastAsia="ko-KR"/>
              </w:rPr>
              <w:t>Cross-cutting issues</w:t>
            </w:r>
            <w:r w:rsidRPr="00780E01">
              <w:rPr>
                <w:rFonts w:ascii="Calibri" w:eastAsia="Malgun Gothic" w:hAnsi="Calibri" w:cs="Calibri"/>
                <w:sz w:val="20"/>
                <w:szCs w:val="20"/>
                <w:lang w:eastAsia="ko-KR"/>
              </w:rPr>
              <w:t xml:space="preserve">: To what extent are </w:t>
            </w:r>
            <w:r w:rsidR="00B72C89">
              <w:rPr>
                <w:rFonts w:ascii="Calibri" w:eastAsia="Malgun Gothic" w:hAnsi="Calibri" w:cs="Calibri"/>
                <w:sz w:val="20"/>
                <w:szCs w:val="20"/>
                <w:lang w:eastAsia="ko-KR"/>
              </w:rPr>
              <w:t>cross-cutting issues contributing to</w:t>
            </w:r>
            <w:r w:rsidRPr="00780E01">
              <w:rPr>
                <w:rFonts w:ascii="Calibri" w:eastAsia="Malgun Gothic" w:hAnsi="Calibri" w:cs="Calibri"/>
                <w:sz w:val="20"/>
                <w:szCs w:val="20"/>
                <w:lang w:eastAsia="ko-KR"/>
              </w:rPr>
              <w:t xml:space="preserve"> long-term project results?</w:t>
            </w:r>
          </w:p>
        </w:tc>
      </w:tr>
      <w:tr w:rsidR="00D24664" w:rsidRPr="00780E01" w14:paraId="012A384D" w14:textId="77777777" w:rsidTr="007F3249">
        <w:trPr>
          <w:trHeight w:val="462"/>
          <w:jc w:val="center"/>
        </w:trPr>
        <w:tc>
          <w:tcPr>
            <w:cnfStyle w:val="001000000000" w:firstRow="0" w:lastRow="0" w:firstColumn="1" w:lastColumn="0" w:oddVBand="0" w:evenVBand="0" w:oddHBand="0" w:evenHBand="0" w:firstRowFirstColumn="0" w:firstRowLastColumn="0" w:lastRowFirstColumn="0" w:lastRowLastColumn="0"/>
            <w:tcW w:w="6799" w:type="dxa"/>
          </w:tcPr>
          <w:p w14:paraId="4610513B" w14:textId="77777777" w:rsidR="00B72C89" w:rsidRPr="00B72C89" w:rsidRDefault="00B72C89">
            <w:pPr>
              <w:numPr>
                <w:ilvl w:val="0"/>
                <w:numId w:val="55"/>
              </w:numPr>
              <w:tabs>
                <w:tab w:val="num" w:pos="720"/>
              </w:tabs>
              <w:contextualSpacing/>
              <w:jc w:val="both"/>
              <w:rPr>
                <w:rFonts w:ascii="Calibri" w:hAnsi="Calibri" w:cs="Calibri"/>
                <w:b w:val="0"/>
                <w:bCs w:val="0"/>
                <w:sz w:val="20"/>
                <w:szCs w:val="20"/>
                <w:lang w:val="en-CA"/>
              </w:rPr>
            </w:pPr>
            <w:r w:rsidRPr="00B72C89">
              <w:rPr>
                <w:rFonts w:ascii="Calibri" w:hAnsi="Calibri" w:cs="Calibri"/>
                <w:b w:val="0"/>
                <w:bCs w:val="0"/>
                <w:sz w:val="20"/>
                <w:szCs w:val="20"/>
                <w:lang w:val="en-GB"/>
              </w:rPr>
              <w:t>To what extent has the project promoted and contributed towards the other SDG’s (excluding 5, 7 &amp; 13)?</w:t>
            </w:r>
            <w:r w:rsidRPr="00B72C89">
              <w:rPr>
                <w:rFonts w:ascii="Calibri" w:hAnsi="Calibri" w:cs="Calibri"/>
                <w:b w:val="0"/>
                <w:bCs w:val="0"/>
                <w:sz w:val="20"/>
                <w:szCs w:val="20"/>
                <w:lang w:val="en-CA"/>
              </w:rPr>
              <w:t> </w:t>
            </w:r>
          </w:p>
          <w:p w14:paraId="58674ED1" w14:textId="4ED7A936" w:rsidR="00D24664" w:rsidRPr="00B72C89" w:rsidRDefault="00B72C89">
            <w:pPr>
              <w:numPr>
                <w:ilvl w:val="0"/>
                <w:numId w:val="55"/>
              </w:numPr>
              <w:tabs>
                <w:tab w:val="num" w:pos="720"/>
              </w:tabs>
              <w:contextualSpacing/>
              <w:jc w:val="both"/>
              <w:rPr>
                <w:rFonts w:ascii="Calibri" w:hAnsi="Calibri" w:cs="Calibri"/>
                <w:b w:val="0"/>
                <w:bCs w:val="0"/>
                <w:sz w:val="20"/>
                <w:szCs w:val="20"/>
                <w:lang w:val="en-CA"/>
              </w:rPr>
            </w:pPr>
            <w:r w:rsidRPr="00B72C89">
              <w:rPr>
                <w:rFonts w:ascii="Calibri" w:hAnsi="Calibri" w:cs="Calibri"/>
                <w:b w:val="0"/>
                <w:bCs w:val="0"/>
                <w:sz w:val="20"/>
                <w:szCs w:val="20"/>
                <w:lang w:val="en-GB"/>
              </w:rPr>
              <w:t>To what extent did the project and its outcomes contribute to women’s empowerment and gender balance both within the Project itself and further afield? </w:t>
            </w:r>
            <w:r w:rsidRPr="00B72C89">
              <w:rPr>
                <w:rFonts w:ascii="Calibri" w:hAnsi="Calibri" w:cs="Calibri"/>
                <w:b w:val="0"/>
                <w:bCs w:val="0"/>
                <w:sz w:val="20"/>
                <w:szCs w:val="20"/>
                <w:lang w:val="en-CA"/>
              </w:rPr>
              <w:t> </w:t>
            </w:r>
          </w:p>
        </w:tc>
        <w:tc>
          <w:tcPr>
            <w:tcW w:w="2630" w:type="dxa"/>
          </w:tcPr>
          <w:p w14:paraId="3FDAD385" w14:textId="153A4085" w:rsidR="00D24664" w:rsidRDefault="00D24664"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xml:space="preserve">- </w:t>
            </w:r>
            <w:r w:rsidR="000C6438">
              <w:rPr>
                <w:rFonts w:ascii="Calibri" w:eastAsia="Malgun Gothic" w:hAnsi="Calibri" w:cs="Calibri"/>
                <w:sz w:val="20"/>
                <w:szCs w:val="20"/>
                <w:lang w:eastAsia="ko-KR"/>
              </w:rPr>
              <w:t>Achievement of SDG objectives</w:t>
            </w:r>
          </w:p>
          <w:p w14:paraId="0E4788E3" w14:textId="14B3B0A9" w:rsidR="000C6438" w:rsidRPr="00780E01" w:rsidRDefault="000C6438" w:rsidP="00683F20">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Pr>
                <w:rFonts w:ascii="Calibri" w:eastAsia="Malgun Gothic" w:hAnsi="Calibri" w:cs="Calibri"/>
                <w:sz w:val="20"/>
                <w:szCs w:val="20"/>
                <w:lang w:eastAsia="ko-KR"/>
              </w:rPr>
              <w:t>-</w:t>
            </w:r>
            <w:r w:rsidR="00683F20">
              <w:rPr>
                <w:rFonts w:ascii="Calibri" w:eastAsia="Malgun Gothic" w:hAnsi="Calibri" w:cs="Calibri"/>
                <w:sz w:val="20"/>
                <w:szCs w:val="20"/>
                <w:lang w:eastAsia="ko-KR"/>
              </w:rPr>
              <w:t xml:space="preserve"> </w:t>
            </w:r>
            <w:r w:rsidR="00683F20" w:rsidRPr="00683F20">
              <w:rPr>
                <w:rFonts w:ascii="Calibri" w:eastAsia="Malgun Gothic" w:hAnsi="Calibri" w:cs="Calibri"/>
                <w:sz w:val="20"/>
                <w:szCs w:val="20"/>
                <w:lang w:val="en-CA" w:eastAsia="ko-KR"/>
              </w:rPr>
              <w:t xml:space="preserve">Level of </w:t>
            </w:r>
            <w:r w:rsidR="00683F20">
              <w:rPr>
                <w:rFonts w:ascii="Calibri" w:eastAsia="Malgun Gothic" w:hAnsi="Calibri" w:cs="Calibri"/>
                <w:sz w:val="20"/>
                <w:szCs w:val="20"/>
                <w:lang w:val="en-CA" w:eastAsia="ko-KR"/>
              </w:rPr>
              <w:t>women’s recruitment</w:t>
            </w:r>
            <w:r w:rsidR="00683F20" w:rsidRPr="00683F20">
              <w:rPr>
                <w:rFonts w:ascii="Calibri" w:eastAsia="Malgun Gothic" w:hAnsi="Calibri" w:cs="Calibri"/>
                <w:sz w:val="20"/>
                <w:szCs w:val="20"/>
                <w:lang w:val="en-CA" w:eastAsia="ko-KR"/>
              </w:rPr>
              <w:t xml:space="preserve"> </w:t>
            </w:r>
            <w:r w:rsidR="00683F20">
              <w:rPr>
                <w:rFonts w:ascii="Calibri" w:eastAsia="Malgun Gothic" w:hAnsi="Calibri" w:cs="Calibri"/>
                <w:sz w:val="20"/>
                <w:szCs w:val="20"/>
                <w:lang w:val="en-CA" w:eastAsia="ko-KR"/>
              </w:rPr>
              <w:t xml:space="preserve">in </w:t>
            </w:r>
            <w:r w:rsidR="00782EF7">
              <w:rPr>
                <w:rFonts w:ascii="Calibri" w:eastAsia="Malgun Gothic" w:hAnsi="Calibri" w:cs="Calibri"/>
                <w:sz w:val="20"/>
                <w:szCs w:val="20"/>
                <w:lang w:val="en-CA" w:eastAsia="ko-KR"/>
              </w:rPr>
              <w:t>EDCR</w:t>
            </w:r>
            <w:r w:rsidR="00683F20">
              <w:rPr>
                <w:rFonts w:ascii="Calibri" w:eastAsia="Malgun Gothic" w:hAnsi="Calibri" w:cs="Calibri"/>
                <w:sz w:val="20"/>
                <w:szCs w:val="20"/>
                <w:lang w:val="en-CA" w:eastAsia="ko-KR"/>
              </w:rPr>
              <w:t xml:space="preserve"> and other government institutions and private entities</w:t>
            </w:r>
          </w:p>
        </w:tc>
        <w:tc>
          <w:tcPr>
            <w:tcW w:w="2250" w:type="dxa"/>
          </w:tcPr>
          <w:p w14:paraId="695B2196" w14:textId="77777777" w:rsidR="00D24664" w:rsidRPr="00780E01" w:rsidRDefault="00D24664">
            <w:pPr>
              <w:numPr>
                <w:ilvl w:val="0"/>
                <w:numId w:val="55"/>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Review of documents</w:t>
            </w:r>
          </w:p>
          <w:p w14:paraId="68246F60" w14:textId="77777777" w:rsidR="00D24664" w:rsidRPr="00780E01" w:rsidRDefault="00D24664">
            <w:pPr>
              <w:numPr>
                <w:ilvl w:val="0"/>
                <w:numId w:val="55"/>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Key informant interviews</w:t>
            </w:r>
          </w:p>
          <w:p w14:paraId="7E1B07C4" w14:textId="628D88E7" w:rsidR="00D24664" w:rsidRPr="00683F20" w:rsidRDefault="00D24664">
            <w:pPr>
              <w:numPr>
                <w:ilvl w:val="0"/>
                <w:numId w:val="55"/>
              </w:numPr>
              <w:contextualSpacing/>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Focus group discussion</w:t>
            </w:r>
          </w:p>
        </w:tc>
        <w:tc>
          <w:tcPr>
            <w:tcW w:w="1710" w:type="dxa"/>
          </w:tcPr>
          <w:p w14:paraId="6E05DB91" w14:textId="77777777" w:rsidR="00D24664" w:rsidRPr="00780E01" w:rsidRDefault="00D24664"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Qualitative methods</w:t>
            </w:r>
          </w:p>
          <w:p w14:paraId="71C54322" w14:textId="77777777" w:rsidR="00D24664" w:rsidRPr="00780E01" w:rsidRDefault="00D24664"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Triangulation</w:t>
            </w:r>
          </w:p>
          <w:p w14:paraId="37AD5A20" w14:textId="77777777" w:rsidR="00D24664" w:rsidRPr="00780E01" w:rsidRDefault="00D24664"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Validations</w:t>
            </w:r>
          </w:p>
          <w:p w14:paraId="10675153" w14:textId="77777777" w:rsidR="00D24664" w:rsidRPr="00780E01" w:rsidRDefault="00D24664"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Interpretations</w:t>
            </w:r>
          </w:p>
          <w:p w14:paraId="66A78C81" w14:textId="77777777" w:rsidR="00D24664" w:rsidRPr="00780E01" w:rsidRDefault="00D24664"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r w:rsidRPr="00780E01">
              <w:rPr>
                <w:rFonts w:ascii="Calibri" w:eastAsia="Malgun Gothic" w:hAnsi="Calibri" w:cs="Calibri"/>
                <w:sz w:val="20"/>
                <w:szCs w:val="20"/>
                <w:lang w:eastAsia="ko-KR"/>
              </w:rPr>
              <w:t>- Abstractions</w:t>
            </w:r>
          </w:p>
          <w:p w14:paraId="44C62946" w14:textId="77777777" w:rsidR="00D24664" w:rsidRPr="00780E01" w:rsidRDefault="00D24664" w:rsidP="007F3249">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sz w:val="20"/>
                <w:szCs w:val="20"/>
                <w:lang w:eastAsia="ko-KR"/>
              </w:rPr>
            </w:pPr>
          </w:p>
        </w:tc>
      </w:tr>
    </w:tbl>
    <w:p w14:paraId="3F0B48F3" w14:textId="3877805F" w:rsidR="00BE290A" w:rsidRDefault="00BE290A" w:rsidP="00BE290A"/>
    <w:p w14:paraId="5B847C20" w14:textId="049AB9A3" w:rsidR="007215D4" w:rsidRDefault="007215D4" w:rsidP="00BE290A"/>
    <w:p w14:paraId="3ED045CE" w14:textId="5712D463" w:rsidR="007215D4" w:rsidRDefault="007215D4" w:rsidP="00BE290A"/>
    <w:p w14:paraId="086AD108" w14:textId="77777777" w:rsidR="007215D4" w:rsidRPr="00BE290A" w:rsidRDefault="007215D4" w:rsidP="00BE290A"/>
    <w:p w14:paraId="4E113DAC" w14:textId="77777777" w:rsidR="00BE290A" w:rsidRDefault="00BE290A">
      <w:pPr>
        <w:rPr>
          <w:rFonts w:asciiTheme="minorHAnsi" w:hAnsiTheme="minorHAnsi" w:cs="Arial"/>
          <w:b/>
          <w:bCs/>
          <w:caps/>
          <w:kern w:val="28"/>
          <w:sz w:val="32"/>
          <w:szCs w:val="32"/>
        </w:rPr>
      </w:pPr>
      <w:r>
        <w:rPr>
          <w:rFonts w:asciiTheme="minorHAnsi" w:hAnsiTheme="minorHAnsi" w:cs="Arial"/>
        </w:rPr>
        <w:br w:type="page"/>
      </w:r>
    </w:p>
    <w:bookmarkEnd w:id="258"/>
    <w:p w14:paraId="18685006" w14:textId="77777777" w:rsidR="00D20351" w:rsidRPr="00F05271" w:rsidRDefault="00D20351" w:rsidP="00D20351">
      <w:pPr>
        <w:sectPr w:rsidR="00D20351" w:rsidRPr="00F05271" w:rsidSect="002E7B1F">
          <w:headerReference w:type="even" r:id="rId56"/>
          <w:headerReference w:type="default" r:id="rId57"/>
          <w:footerReference w:type="default" r:id="rId58"/>
          <w:headerReference w:type="first" r:id="rId59"/>
          <w:footnotePr>
            <w:numStart w:val="13"/>
          </w:footnotePr>
          <w:pgSz w:w="15840" w:h="12240" w:orient="landscape" w:code="1"/>
          <w:pgMar w:top="1440" w:right="1440" w:bottom="1440" w:left="1440" w:header="720" w:footer="720" w:gutter="0"/>
          <w:cols w:space="720"/>
          <w:rtlGutter/>
          <w:docGrid w:linePitch="299"/>
        </w:sectPr>
      </w:pPr>
    </w:p>
    <w:p w14:paraId="343215D1" w14:textId="5912610F" w:rsidR="00FD4F85" w:rsidRPr="00546DDC" w:rsidRDefault="00FD4F85" w:rsidP="00FD4F85">
      <w:pPr>
        <w:pStyle w:val="Heading1"/>
        <w:numPr>
          <w:ilvl w:val="0"/>
          <w:numId w:val="0"/>
        </w:numPr>
        <w:jc w:val="center"/>
        <w:rPr>
          <w:rFonts w:asciiTheme="minorHAnsi" w:hAnsiTheme="minorHAnsi" w:cs="Arial"/>
          <w:lang w:val="en-US"/>
        </w:rPr>
      </w:pPr>
      <w:bookmarkStart w:id="261" w:name="_Toc126825981"/>
      <w:bookmarkStart w:id="262" w:name="_Hlk72926180"/>
      <w:r w:rsidRPr="00546DDC">
        <w:rPr>
          <w:rFonts w:asciiTheme="minorHAnsi" w:hAnsiTheme="minorHAnsi" w:cs="Arial"/>
          <w:lang w:val="en-US"/>
        </w:rPr>
        <w:lastRenderedPageBreak/>
        <w:t xml:space="preserve">APPENDIX </w:t>
      </w:r>
      <w:r w:rsidR="00BE290A">
        <w:rPr>
          <w:rFonts w:asciiTheme="minorHAnsi" w:hAnsiTheme="minorHAnsi" w:cs="Arial"/>
          <w:lang w:val="en-US"/>
        </w:rPr>
        <w:t>I</w:t>
      </w:r>
      <w:r w:rsidRPr="00546DDC">
        <w:rPr>
          <w:rFonts w:asciiTheme="minorHAnsi" w:hAnsiTheme="minorHAnsi" w:cs="Arial"/>
          <w:lang w:val="en-US"/>
        </w:rPr>
        <w:t xml:space="preserve"> - evaluation consultant agreement form</w:t>
      </w:r>
      <w:bookmarkEnd w:id="261"/>
    </w:p>
    <w:bookmarkEnd w:id="262"/>
    <w:p w14:paraId="007BC773" w14:textId="77777777" w:rsidR="00150404" w:rsidRPr="00546DDC" w:rsidRDefault="00150404" w:rsidP="00150404">
      <w:pPr>
        <w:autoSpaceDE w:val="0"/>
        <w:autoSpaceDN w:val="0"/>
        <w:adjustRightInd w:val="0"/>
        <w:rPr>
          <w:rFonts w:asciiTheme="minorHAnsi" w:hAnsiTheme="minorHAnsi" w:cs="Arial"/>
          <w:b/>
          <w:bCs/>
          <w:color w:val="000000"/>
          <w:sz w:val="20"/>
          <w:szCs w:val="20"/>
          <w:lang w:val="en-US"/>
        </w:rPr>
      </w:pPr>
      <w:r w:rsidRPr="00546DDC">
        <w:rPr>
          <w:rFonts w:asciiTheme="minorHAnsi" w:hAnsiTheme="minorHAnsi" w:cs="Arial"/>
          <w:b/>
          <w:bCs/>
          <w:color w:val="000000"/>
          <w:sz w:val="20"/>
          <w:szCs w:val="20"/>
          <w:lang w:val="en-US"/>
        </w:rPr>
        <w:t>Evaluators:</w:t>
      </w:r>
    </w:p>
    <w:p w14:paraId="279F360F"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Must present information that is complete and fair in its assessment of strengths and weaknesses so that decisions or actions taken are well founded.  </w:t>
      </w:r>
    </w:p>
    <w:p w14:paraId="21E9A888"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Must disclose the full set of evaluation findings along with information on their limitations and have this accessible to all affected by the evaluation with expressed legal rights to receive results. </w:t>
      </w:r>
    </w:p>
    <w:p w14:paraId="1BF32889"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5A66D7A9"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366C6651"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779E1394"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Are responsible for their performance and their product(s). They are responsible for the clear, accurate and fair written and/or oral presentation of study imitations, findings and recommendations. </w:t>
      </w:r>
    </w:p>
    <w:p w14:paraId="06621306"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Should reflect sound accounting procedures and be prudent in using the resources of the evaluation.</w:t>
      </w:r>
    </w:p>
    <w:p w14:paraId="7B808333" w14:textId="77777777"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Evaluation Consultant Agreement Form</w:t>
      </w:r>
      <w:r w:rsidRPr="00546DDC">
        <w:rPr>
          <w:rFonts w:asciiTheme="minorHAnsi" w:hAnsiTheme="minorHAnsi" w:cs="Arial"/>
          <w:b/>
          <w:bCs/>
          <w:color w:val="000000"/>
          <w:sz w:val="20"/>
          <w:szCs w:val="20"/>
          <w:vertAlign w:val="superscript"/>
          <w:lang w:val="en-US"/>
        </w:rPr>
        <w:footnoteReference w:id="26"/>
      </w:r>
    </w:p>
    <w:p w14:paraId="0C363A4F" w14:textId="77777777"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 xml:space="preserve">Agreement to abide by the Code of Conduct for Evaluation in the UN System </w:t>
      </w:r>
    </w:p>
    <w:p w14:paraId="1767A911" w14:textId="77777777"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 xml:space="preserve">Name of Consultant: </w:t>
      </w:r>
      <w:r w:rsidRPr="00546DDC">
        <w:rPr>
          <w:rFonts w:asciiTheme="minorHAnsi" w:hAnsiTheme="minorHAnsi" w:cs="Arial"/>
          <w:color w:val="000000"/>
          <w:sz w:val="20"/>
          <w:szCs w:val="20"/>
          <w:lang w:val="en-US"/>
        </w:rPr>
        <w:t>__</w:t>
      </w:r>
      <w:r w:rsidRPr="00546DDC">
        <w:rPr>
          <w:rFonts w:asciiTheme="minorHAnsi" w:hAnsiTheme="minorHAnsi" w:cs="Arial"/>
          <w:color w:val="000000"/>
          <w:sz w:val="20"/>
          <w:szCs w:val="20"/>
          <w:u w:val="single"/>
          <w:lang w:val="en-US"/>
        </w:rPr>
        <w:t>Roland Wong</w:t>
      </w:r>
      <w:r w:rsidRPr="00546DDC">
        <w:rPr>
          <w:rFonts w:asciiTheme="minorHAnsi" w:hAnsiTheme="minorHAnsi" w:cs="Arial"/>
          <w:color w:val="000000"/>
          <w:sz w:val="20"/>
          <w:szCs w:val="20"/>
          <w:lang w:val="en-US"/>
        </w:rPr>
        <w:t xml:space="preserve">_________________________________________________ </w:t>
      </w:r>
    </w:p>
    <w:p w14:paraId="7ECDA5C6" w14:textId="77777777"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 xml:space="preserve">Name of Consultancy Organization </w:t>
      </w:r>
      <w:r w:rsidRPr="00546DDC">
        <w:rPr>
          <w:rFonts w:asciiTheme="minorHAnsi" w:hAnsiTheme="minorHAnsi" w:cs="Arial"/>
          <w:color w:val="000000"/>
          <w:sz w:val="20"/>
          <w:szCs w:val="20"/>
          <w:lang w:val="en-US"/>
        </w:rPr>
        <w:t>(where relevant)</w:t>
      </w:r>
      <w:r w:rsidRPr="00546DDC">
        <w:rPr>
          <w:rFonts w:asciiTheme="minorHAnsi" w:hAnsiTheme="minorHAnsi" w:cs="Arial"/>
          <w:b/>
          <w:bCs/>
          <w:color w:val="000000"/>
          <w:sz w:val="20"/>
          <w:szCs w:val="20"/>
          <w:lang w:val="en-US"/>
        </w:rPr>
        <w:t xml:space="preserve">: </w:t>
      </w:r>
      <w:r w:rsidRPr="00546DDC">
        <w:rPr>
          <w:rFonts w:asciiTheme="minorHAnsi" w:hAnsiTheme="minorHAnsi" w:cs="Arial"/>
          <w:color w:val="000000"/>
          <w:sz w:val="20"/>
          <w:szCs w:val="20"/>
          <w:lang w:val="en-US"/>
        </w:rPr>
        <w:t xml:space="preserve">________________________ </w:t>
      </w:r>
    </w:p>
    <w:p w14:paraId="325D8A67" w14:textId="77777777"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b/>
          <w:bCs/>
          <w:color w:val="000000"/>
          <w:sz w:val="20"/>
          <w:szCs w:val="20"/>
          <w:lang w:val="en-US"/>
        </w:rPr>
      </w:pPr>
      <w:r w:rsidRPr="00546DDC">
        <w:rPr>
          <w:rFonts w:asciiTheme="minorHAnsi" w:hAnsiTheme="minorHAnsi"/>
          <w:i/>
          <w:noProof/>
          <w:color w:val="000000"/>
          <w:sz w:val="20"/>
          <w:highlight w:val="lightGray"/>
          <w:shd w:val="clear" w:color="auto" w:fill="E6E6E6"/>
          <w:lang w:eastAsia="en-CA"/>
        </w:rPr>
        <w:drawing>
          <wp:anchor distT="0" distB="0" distL="114300" distR="114300" simplePos="0" relativeHeight="251658240" behindDoc="1" locked="0" layoutInCell="1" allowOverlap="1" wp14:anchorId="4A062D43" wp14:editId="6A033220">
            <wp:simplePos x="0" y="0"/>
            <wp:positionH relativeFrom="column">
              <wp:posOffset>3781425</wp:posOffset>
            </wp:positionH>
            <wp:positionV relativeFrom="paragraph">
              <wp:posOffset>313055</wp:posOffset>
            </wp:positionV>
            <wp:extent cx="1457325" cy="5799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7325" cy="579930"/>
                    </a:xfrm>
                    <a:prstGeom prst="rect">
                      <a:avLst/>
                    </a:prstGeom>
                    <a:noFill/>
                  </pic:spPr>
                </pic:pic>
              </a:graphicData>
            </a:graphic>
            <wp14:sizeRelH relativeFrom="margin">
              <wp14:pctWidth>0</wp14:pctWidth>
            </wp14:sizeRelH>
            <wp14:sizeRelV relativeFrom="margin">
              <wp14:pctHeight>0</wp14:pctHeight>
            </wp14:sizeRelV>
          </wp:anchor>
        </w:drawing>
      </w:r>
      <w:r w:rsidRPr="00546DDC">
        <w:rPr>
          <w:rFonts w:asciiTheme="minorHAnsi" w:hAnsiTheme="minorHAnsi" w:cs="Arial"/>
          <w:b/>
          <w:bCs/>
          <w:color w:val="000000"/>
          <w:sz w:val="20"/>
          <w:szCs w:val="20"/>
          <w:lang w:val="en-US"/>
        </w:rPr>
        <w:t xml:space="preserve">I confirm that I have received and understood and will abide by the United Nations Code of Conduct for Evaluation. </w:t>
      </w:r>
    </w:p>
    <w:p w14:paraId="4993536E" w14:textId="1D488A11" w:rsidR="007D17D8"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i/>
          <w:color w:val="000000"/>
          <w:sz w:val="20"/>
          <w:highlight w:val="lightGray"/>
          <w:lang w:val="en-US"/>
        </w:rPr>
      </w:pPr>
      <w:r w:rsidRPr="00546DDC">
        <w:rPr>
          <w:rFonts w:asciiTheme="minorHAnsi" w:hAnsiTheme="minorHAnsi" w:cs="Arial"/>
          <w:color w:val="000000"/>
          <w:sz w:val="20"/>
          <w:szCs w:val="20"/>
          <w:lang w:val="en-US"/>
        </w:rPr>
        <w:t xml:space="preserve">Signed at </w:t>
      </w:r>
      <w:r w:rsidRPr="00546DDC">
        <w:rPr>
          <w:rFonts w:asciiTheme="minorHAnsi" w:hAnsiTheme="minorHAnsi"/>
          <w:i/>
          <w:color w:val="000000"/>
          <w:sz w:val="20"/>
          <w:highlight w:val="lightGray"/>
          <w:lang w:val="en-US"/>
        </w:rPr>
        <w:t>Surrey, BC, Canada</w:t>
      </w:r>
      <w:r w:rsidRPr="00546DDC">
        <w:rPr>
          <w:rFonts w:asciiTheme="minorHAnsi" w:hAnsiTheme="minorHAnsi" w:cs="Arial"/>
          <w:i/>
          <w:color w:val="000000"/>
          <w:sz w:val="20"/>
          <w:szCs w:val="20"/>
          <w:lang w:val="en-US"/>
        </w:rPr>
        <w:t xml:space="preserve"> </w:t>
      </w:r>
      <w:r w:rsidRPr="00546DDC">
        <w:rPr>
          <w:rFonts w:asciiTheme="minorHAnsi" w:hAnsiTheme="minorHAnsi" w:cs="Arial"/>
          <w:color w:val="000000"/>
          <w:sz w:val="20"/>
          <w:szCs w:val="20"/>
          <w:lang w:val="en-US"/>
        </w:rPr>
        <w:t xml:space="preserve">on </w:t>
      </w:r>
      <w:r w:rsidR="00D72176">
        <w:rPr>
          <w:rFonts w:asciiTheme="minorHAnsi" w:hAnsiTheme="minorHAnsi"/>
          <w:i/>
          <w:color w:val="000000"/>
          <w:sz w:val="20"/>
          <w:highlight w:val="lightGray"/>
          <w:lang w:val="en-US"/>
        </w:rPr>
        <w:t>31 January 2023</w:t>
      </w:r>
    </w:p>
    <w:p w14:paraId="36D3F31F" w14:textId="77777777" w:rsidR="007D17D8" w:rsidRPr="00546DDC" w:rsidRDefault="007D17D8" w:rsidP="007D17D8">
      <w:pPr>
        <w:autoSpaceDE w:val="0"/>
        <w:autoSpaceDN w:val="0"/>
        <w:adjustRightInd w:val="0"/>
        <w:rPr>
          <w:rFonts w:asciiTheme="minorHAnsi" w:hAnsiTheme="minorHAnsi" w:cs="Arial"/>
          <w:b/>
          <w:bCs/>
          <w:color w:val="000000"/>
          <w:sz w:val="20"/>
          <w:szCs w:val="20"/>
          <w:lang w:val="en-US"/>
        </w:rPr>
      </w:pPr>
      <w:r>
        <w:rPr>
          <w:rFonts w:asciiTheme="minorHAnsi" w:hAnsiTheme="minorHAnsi"/>
          <w:i/>
          <w:color w:val="000000"/>
          <w:sz w:val="20"/>
          <w:highlight w:val="lightGray"/>
          <w:lang w:val="en-US"/>
        </w:rPr>
        <w:br w:type="page"/>
      </w:r>
      <w:r w:rsidRPr="00546DDC">
        <w:rPr>
          <w:rFonts w:asciiTheme="minorHAnsi" w:hAnsiTheme="minorHAnsi" w:cs="Arial"/>
          <w:b/>
          <w:bCs/>
          <w:color w:val="000000"/>
          <w:sz w:val="20"/>
          <w:szCs w:val="20"/>
          <w:lang w:val="en-US"/>
        </w:rPr>
        <w:lastRenderedPageBreak/>
        <w:t>Evaluators:</w:t>
      </w:r>
    </w:p>
    <w:p w14:paraId="7C22BE88" w14:textId="77777777" w:rsidR="007D17D8" w:rsidRPr="00546DDC" w:rsidRDefault="007D17D8">
      <w:pPr>
        <w:pStyle w:val="ColorfulList-Accent11"/>
        <w:numPr>
          <w:ilvl w:val="0"/>
          <w:numId w:val="69"/>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Must present information that is complete and fair in its assessment of strengths and weaknesses so that decisions or actions taken are well founded.  </w:t>
      </w:r>
    </w:p>
    <w:p w14:paraId="5BF4522D" w14:textId="77777777" w:rsidR="007D17D8" w:rsidRPr="00546DDC" w:rsidRDefault="007D17D8">
      <w:pPr>
        <w:pStyle w:val="ColorfulList-Accent11"/>
        <w:numPr>
          <w:ilvl w:val="0"/>
          <w:numId w:val="69"/>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Must disclose the full set of evaluation findings along with information on their limitations and have this accessible to all affected by the evaluation with expressed legal rights to receive results. </w:t>
      </w:r>
    </w:p>
    <w:p w14:paraId="47018268" w14:textId="77777777" w:rsidR="007D17D8" w:rsidRPr="00546DDC" w:rsidRDefault="007D17D8">
      <w:pPr>
        <w:pStyle w:val="ColorfulList-Accent11"/>
        <w:numPr>
          <w:ilvl w:val="0"/>
          <w:numId w:val="69"/>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1FF4A580" w14:textId="77777777" w:rsidR="007D17D8" w:rsidRPr="00546DDC" w:rsidRDefault="007D17D8">
      <w:pPr>
        <w:pStyle w:val="ColorfulList-Accent11"/>
        <w:numPr>
          <w:ilvl w:val="0"/>
          <w:numId w:val="69"/>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077DF18D" w14:textId="77777777" w:rsidR="007D17D8" w:rsidRPr="00546DDC" w:rsidRDefault="007D17D8">
      <w:pPr>
        <w:pStyle w:val="ColorfulList-Accent11"/>
        <w:numPr>
          <w:ilvl w:val="0"/>
          <w:numId w:val="69"/>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05A85DBB" w14:textId="77777777" w:rsidR="007D17D8" w:rsidRPr="00546DDC" w:rsidRDefault="007D17D8">
      <w:pPr>
        <w:pStyle w:val="ColorfulList-Accent11"/>
        <w:numPr>
          <w:ilvl w:val="0"/>
          <w:numId w:val="69"/>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Are responsible for their performance and their product(s). They are responsible for the clear, accurate and fair written and/or oral presentation of study imitations, findings and recommendations. </w:t>
      </w:r>
    </w:p>
    <w:p w14:paraId="2720888E" w14:textId="77777777" w:rsidR="007D17D8" w:rsidRPr="00546DDC" w:rsidRDefault="007D17D8">
      <w:pPr>
        <w:pStyle w:val="ColorfulList-Accent11"/>
        <w:numPr>
          <w:ilvl w:val="0"/>
          <w:numId w:val="69"/>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Should reflect sound accounting procedures and be prudent in using the resources of the evaluation.</w:t>
      </w:r>
    </w:p>
    <w:p w14:paraId="26237D37" w14:textId="77777777" w:rsidR="007D17D8" w:rsidRPr="00546DDC" w:rsidRDefault="007D17D8" w:rsidP="007D17D8">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Evaluation Consultant Agreement Form</w:t>
      </w:r>
      <w:r w:rsidRPr="00546DDC">
        <w:rPr>
          <w:rFonts w:asciiTheme="minorHAnsi" w:hAnsiTheme="minorHAnsi" w:cs="Arial"/>
          <w:b/>
          <w:bCs/>
          <w:color w:val="000000"/>
          <w:sz w:val="20"/>
          <w:szCs w:val="20"/>
          <w:vertAlign w:val="superscript"/>
          <w:lang w:val="en-US"/>
        </w:rPr>
        <w:footnoteReference w:id="27"/>
      </w:r>
    </w:p>
    <w:p w14:paraId="3A87615A" w14:textId="77777777" w:rsidR="007D17D8" w:rsidRPr="00546DDC" w:rsidRDefault="007D17D8" w:rsidP="007D17D8">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 xml:space="preserve">Agreement to abide by the Code of Conduct for Evaluation in the UN System </w:t>
      </w:r>
    </w:p>
    <w:p w14:paraId="76AE8046" w14:textId="667905CA" w:rsidR="007D17D8" w:rsidRPr="00546DDC" w:rsidRDefault="007D17D8" w:rsidP="007D17D8">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 xml:space="preserve">Name of Consultant: </w:t>
      </w:r>
      <w:r w:rsidRPr="00546DDC">
        <w:rPr>
          <w:rFonts w:asciiTheme="minorHAnsi" w:hAnsiTheme="minorHAnsi" w:cs="Arial"/>
          <w:color w:val="000000"/>
          <w:sz w:val="20"/>
          <w:szCs w:val="20"/>
          <w:lang w:val="en-US"/>
        </w:rPr>
        <w:t>__</w:t>
      </w:r>
      <w:r>
        <w:rPr>
          <w:rFonts w:asciiTheme="minorHAnsi" w:hAnsiTheme="minorHAnsi" w:cs="Arial"/>
          <w:color w:val="000000"/>
          <w:sz w:val="20"/>
          <w:szCs w:val="20"/>
          <w:u w:val="single"/>
          <w:lang w:val="en-US"/>
        </w:rPr>
        <w:t>Cheryl-Ann Udui</w:t>
      </w:r>
      <w:r w:rsidRPr="00546DDC">
        <w:rPr>
          <w:rFonts w:asciiTheme="minorHAnsi" w:hAnsiTheme="minorHAnsi" w:cs="Arial"/>
          <w:color w:val="000000"/>
          <w:sz w:val="20"/>
          <w:szCs w:val="20"/>
          <w:lang w:val="en-US"/>
        </w:rPr>
        <w:t xml:space="preserve">_________________________________________________ </w:t>
      </w:r>
    </w:p>
    <w:p w14:paraId="1F7C01AE" w14:textId="77777777" w:rsidR="007D17D8" w:rsidRPr="00546DDC" w:rsidRDefault="007D17D8" w:rsidP="007D17D8">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 xml:space="preserve">Name of Consultancy Organization </w:t>
      </w:r>
      <w:r w:rsidRPr="00546DDC">
        <w:rPr>
          <w:rFonts w:asciiTheme="minorHAnsi" w:hAnsiTheme="minorHAnsi" w:cs="Arial"/>
          <w:color w:val="000000"/>
          <w:sz w:val="20"/>
          <w:szCs w:val="20"/>
          <w:lang w:val="en-US"/>
        </w:rPr>
        <w:t>(where relevant)</w:t>
      </w:r>
      <w:r w:rsidRPr="00546DDC">
        <w:rPr>
          <w:rFonts w:asciiTheme="minorHAnsi" w:hAnsiTheme="minorHAnsi" w:cs="Arial"/>
          <w:b/>
          <w:bCs/>
          <w:color w:val="000000"/>
          <w:sz w:val="20"/>
          <w:szCs w:val="20"/>
          <w:lang w:val="en-US"/>
        </w:rPr>
        <w:t xml:space="preserve">: </w:t>
      </w:r>
      <w:r w:rsidRPr="00546DDC">
        <w:rPr>
          <w:rFonts w:asciiTheme="minorHAnsi" w:hAnsiTheme="minorHAnsi" w:cs="Arial"/>
          <w:color w:val="000000"/>
          <w:sz w:val="20"/>
          <w:szCs w:val="20"/>
          <w:lang w:val="en-US"/>
        </w:rPr>
        <w:t xml:space="preserve">________________________ </w:t>
      </w:r>
    </w:p>
    <w:p w14:paraId="73593A9D" w14:textId="6681B884" w:rsidR="007D17D8" w:rsidRPr="00546DDC" w:rsidRDefault="007D17D8" w:rsidP="007D17D8">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b/>
          <w:bCs/>
          <w:color w:val="000000"/>
          <w:sz w:val="20"/>
          <w:szCs w:val="20"/>
          <w:lang w:val="en-US"/>
        </w:rPr>
      </w:pPr>
      <w:r w:rsidRPr="00546DDC">
        <w:rPr>
          <w:rFonts w:asciiTheme="minorHAnsi" w:hAnsiTheme="minorHAnsi" w:cs="Arial"/>
          <w:b/>
          <w:bCs/>
          <w:color w:val="000000"/>
          <w:sz w:val="20"/>
          <w:szCs w:val="20"/>
          <w:lang w:val="en-US"/>
        </w:rPr>
        <w:t xml:space="preserve">I confirm that I have received and understood and will abide by the United Nations Code of Conduct for Evaluation. </w:t>
      </w:r>
    </w:p>
    <w:p w14:paraId="412A8109" w14:textId="5D3B36C9" w:rsidR="007D17D8" w:rsidRPr="00546DDC" w:rsidRDefault="007D17D8" w:rsidP="007D17D8">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Myriad Pro" w:hAnsi="Myriad Pro" w:cs="Calibri"/>
          <w:color w:val="000000"/>
          <w:sz w:val="20"/>
          <w:lang w:val="en-US"/>
        </w:rPr>
      </w:pPr>
      <w:r w:rsidRPr="00546DDC">
        <w:rPr>
          <w:rFonts w:asciiTheme="minorHAnsi" w:hAnsiTheme="minorHAnsi" w:cs="Arial"/>
          <w:color w:val="000000"/>
          <w:sz w:val="20"/>
          <w:szCs w:val="20"/>
          <w:lang w:val="en-US"/>
        </w:rPr>
        <w:t xml:space="preserve">Signed at </w:t>
      </w:r>
      <w:r w:rsidR="007478AA">
        <w:rPr>
          <w:rFonts w:asciiTheme="minorHAnsi" w:hAnsiTheme="minorHAnsi"/>
          <w:i/>
          <w:color w:val="000000"/>
          <w:sz w:val="20"/>
          <w:highlight w:val="lightGray"/>
          <w:lang w:val="en-US"/>
        </w:rPr>
        <w:t>Palau</w:t>
      </w:r>
      <w:r w:rsidRPr="00546DDC">
        <w:rPr>
          <w:rFonts w:asciiTheme="minorHAnsi" w:hAnsiTheme="minorHAnsi" w:cs="Arial"/>
          <w:i/>
          <w:color w:val="000000"/>
          <w:sz w:val="20"/>
          <w:szCs w:val="20"/>
          <w:lang w:val="en-US"/>
        </w:rPr>
        <w:t xml:space="preserve"> </w:t>
      </w:r>
      <w:r w:rsidRPr="00546DDC">
        <w:rPr>
          <w:rFonts w:asciiTheme="minorHAnsi" w:hAnsiTheme="minorHAnsi" w:cs="Arial"/>
          <w:color w:val="000000"/>
          <w:sz w:val="20"/>
          <w:szCs w:val="20"/>
          <w:lang w:val="en-US"/>
        </w:rPr>
        <w:t xml:space="preserve">on </w:t>
      </w:r>
      <w:r w:rsidR="000D4109">
        <w:rPr>
          <w:rFonts w:asciiTheme="minorHAnsi" w:hAnsiTheme="minorHAnsi"/>
          <w:i/>
          <w:color w:val="000000"/>
          <w:sz w:val="20"/>
          <w:highlight w:val="lightGray"/>
          <w:lang w:val="en-US"/>
        </w:rPr>
        <w:t xml:space="preserve">31 January </w:t>
      </w:r>
      <w:r w:rsidRPr="00546DDC">
        <w:rPr>
          <w:rFonts w:asciiTheme="minorHAnsi" w:hAnsiTheme="minorHAnsi"/>
          <w:i/>
          <w:color w:val="000000"/>
          <w:sz w:val="20"/>
          <w:highlight w:val="lightGray"/>
          <w:lang w:val="en-US"/>
        </w:rPr>
        <w:t>2</w:t>
      </w:r>
      <w:r>
        <w:rPr>
          <w:rFonts w:asciiTheme="minorHAnsi" w:hAnsiTheme="minorHAnsi"/>
          <w:i/>
          <w:color w:val="000000"/>
          <w:sz w:val="20"/>
          <w:highlight w:val="lightGray"/>
          <w:lang w:val="en-US"/>
        </w:rPr>
        <w:t>02</w:t>
      </w:r>
      <w:r w:rsidR="000D4109">
        <w:rPr>
          <w:rFonts w:asciiTheme="minorHAnsi" w:hAnsiTheme="minorHAnsi"/>
          <w:i/>
          <w:color w:val="000000"/>
          <w:sz w:val="20"/>
          <w:highlight w:val="lightGray"/>
          <w:lang w:val="en-US"/>
        </w:rPr>
        <w:t>3</w:t>
      </w:r>
    </w:p>
    <w:p w14:paraId="1A6828B5" w14:textId="16A5149B" w:rsidR="00150404" w:rsidRPr="007D17D8" w:rsidRDefault="00150404" w:rsidP="007D17D8">
      <w:pPr>
        <w:rPr>
          <w:rFonts w:asciiTheme="minorHAnsi" w:hAnsiTheme="minorHAnsi"/>
          <w:i/>
          <w:color w:val="000000"/>
          <w:sz w:val="20"/>
          <w:highlight w:val="lightGray"/>
          <w:lang w:val="en-US"/>
        </w:rPr>
      </w:pPr>
    </w:p>
    <w:sectPr w:rsidR="00150404" w:rsidRPr="007D17D8" w:rsidSect="002E7B1F">
      <w:headerReference w:type="even" r:id="rId61"/>
      <w:headerReference w:type="default" r:id="rId62"/>
      <w:footerReference w:type="default" r:id="rId63"/>
      <w:headerReference w:type="first" r:id="rId64"/>
      <w:footnotePr>
        <w:numStart w:val="13"/>
      </w:footnotePr>
      <w:pgSz w:w="12240" w:h="15840" w:code="1"/>
      <w:pgMar w:top="1440" w:right="1440" w:bottom="1440" w:left="1440" w:header="720" w:footer="720" w:gutter="0"/>
      <w:cols w:space="720"/>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BA05A" w14:textId="77777777" w:rsidR="00005D52" w:rsidRDefault="00005D52">
      <w:pPr>
        <w:rPr>
          <w:rFonts w:cs="Times New Roman"/>
        </w:rPr>
      </w:pPr>
      <w:r>
        <w:rPr>
          <w:rFonts w:cs="Times New Roman"/>
        </w:rPr>
        <w:separator/>
      </w:r>
    </w:p>
  </w:endnote>
  <w:endnote w:type="continuationSeparator" w:id="0">
    <w:p w14:paraId="616D1E71" w14:textId="77777777" w:rsidR="00005D52" w:rsidRDefault="00005D52">
      <w:pPr>
        <w:rPr>
          <w:rFonts w:cs="Times New Roman"/>
        </w:rPr>
      </w:pPr>
      <w:r>
        <w:rPr>
          <w:rFonts w:cs="Times New Roman"/>
        </w:rPr>
        <w:continuationSeparator/>
      </w:r>
    </w:p>
  </w:endnote>
  <w:endnote w:type="continuationNotice" w:id="1">
    <w:p w14:paraId="504C94F5" w14:textId="77777777" w:rsidR="00005D52" w:rsidRDefault="00005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1)">
    <w:altName w:val="Arial"/>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altName w:val="Yu Gothic"/>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Time">
    <w:altName w:val="Courier Ne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E0002AEF" w:usb1="C0007841"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T28o00">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Times New 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ACaslon-Regular">
    <w:altName w:val="MS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9BCD" w14:textId="77777777" w:rsidR="00A2267F" w:rsidRDefault="00A2267F">
    <w:pPr>
      <w:pStyle w:val="Footer"/>
      <w:pBdr>
        <w:top w:val="single" w:sz="8" w:space="1" w:color="auto"/>
      </w:pBdr>
      <w:tabs>
        <w:tab w:val="clear" w:pos="4320"/>
        <w:tab w:val="clear" w:pos="8640"/>
        <w:tab w:val="center" w:pos="4680"/>
        <w:tab w:val="right" w:pos="936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F9FB" w14:textId="6D416A33" w:rsidR="00A2267F" w:rsidRPr="00C750AF" w:rsidRDefault="00A2267F" w:rsidP="00960D28">
    <w:pPr>
      <w:pStyle w:val="Footer"/>
      <w:pBdr>
        <w:top w:val="single" w:sz="8" w:space="1" w:color="auto"/>
      </w:pBdr>
      <w:tabs>
        <w:tab w:val="clear" w:pos="4320"/>
        <w:tab w:val="clear" w:pos="8640"/>
        <w:tab w:val="center" w:pos="4680"/>
        <w:tab w:val="right" w:pos="9450"/>
        <w:tab w:val="right" w:pos="12960"/>
      </w:tabs>
    </w:pPr>
    <w:r w:rsidRPr="00F26657">
      <w:rPr>
        <w:rFonts w:asciiTheme="minorHAnsi" w:hAnsiTheme="minorHAnsi" w:cs="Arial"/>
        <w:sz w:val="18"/>
        <w:szCs w:val="18"/>
      </w:rPr>
      <w:t>Terminal Evaluation</w:t>
    </w:r>
    <w:r w:rsidRPr="00F26657">
      <w:rPr>
        <w:rFonts w:asciiTheme="minorHAnsi" w:hAnsiTheme="minorHAnsi" w:cs="Arial"/>
        <w:sz w:val="18"/>
        <w:szCs w:val="18"/>
      </w:rPr>
      <w:tab/>
      <w:t xml:space="preserve">                                                                      </w:t>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106</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Style w:val="PageNumber"/>
        <w:rFonts w:asciiTheme="minorHAnsi" w:hAnsiTheme="minorHAnsi" w:cs="Arial"/>
      </w:rPr>
      <w:tab/>
      <w:t xml:space="preserve">                      </w:t>
    </w:r>
    <w:r w:rsidRPr="00F26657">
      <w:rPr>
        <w:rStyle w:val="PageNumber"/>
        <w:rFonts w:asciiTheme="minorHAnsi" w:hAnsiTheme="minorHAnsi" w:cs="Arial"/>
      </w:rPr>
      <w:tab/>
    </w:r>
    <w:r w:rsidR="00765159">
      <w:rPr>
        <w:rFonts w:asciiTheme="minorHAnsi" w:hAnsiTheme="minorHAnsi" w:cs="Arial"/>
        <w:sz w:val="18"/>
        <w:szCs w:val="18"/>
      </w:rPr>
      <w:t>Febr</w:t>
    </w:r>
    <w:r w:rsidR="000D4109">
      <w:rPr>
        <w:rFonts w:asciiTheme="minorHAnsi" w:hAnsiTheme="minorHAnsi" w:cs="Arial"/>
        <w:sz w:val="18"/>
        <w:szCs w:val="18"/>
      </w:rPr>
      <w:t>uary 2023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2BCF" w14:textId="582489EF" w:rsidR="00A2267F" w:rsidRPr="00F26657" w:rsidRDefault="00A2267F" w:rsidP="005A56C0">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F26657">
      <w:rPr>
        <w:rFonts w:asciiTheme="minorHAnsi" w:hAnsiTheme="minorHAnsi" w:cs="Arial"/>
        <w:sz w:val="18"/>
        <w:szCs w:val="18"/>
      </w:rPr>
      <w:t>Terminal Evaluation</w:t>
    </w:r>
    <w:r w:rsidRPr="00F26657">
      <w:rPr>
        <w:rFonts w:asciiTheme="minorHAnsi" w:hAnsiTheme="minorHAnsi" w:cs="Arial"/>
        <w:sz w:val="18"/>
        <w:szCs w:val="18"/>
      </w:rPr>
      <w:tab/>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117</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Fonts w:asciiTheme="minorHAnsi" w:hAnsiTheme="minorHAnsi" w:cs="Arial"/>
        <w:sz w:val="18"/>
        <w:szCs w:val="18"/>
      </w:rPr>
      <w:tab/>
    </w:r>
    <w:r w:rsidR="000D4109">
      <w:rPr>
        <w:rFonts w:asciiTheme="minorHAnsi" w:hAnsiTheme="minorHAnsi" w:cs="Arial"/>
        <w:sz w:val="18"/>
        <w:szCs w:val="18"/>
      </w:rPr>
      <w:t>January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601E" w14:textId="0E87B932" w:rsidR="00A2267F" w:rsidRPr="000022BC" w:rsidRDefault="00A2267F" w:rsidP="001400F3">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xi</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r>
    <w:r w:rsidR="00765159">
      <w:rPr>
        <w:rFonts w:asciiTheme="minorHAnsi" w:hAnsiTheme="minorHAnsi" w:cs="Arial"/>
        <w:sz w:val="18"/>
        <w:szCs w:val="18"/>
      </w:rPr>
      <w:t>Febr</w:t>
    </w:r>
    <w:r w:rsidR="00B140AC">
      <w:rPr>
        <w:rFonts w:asciiTheme="minorHAnsi" w:hAnsiTheme="minorHAnsi" w:cs="Arial"/>
        <w:sz w:val="18"/>
        <w:szCs w:val="18"/>
      </w:rPr>
      <w:t>uary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3C43" w14:textId="1B4BDDD4" w:rsidR="00A2267F" w:rsidRPr="000022BC" w:rsidRDefault="00A2267F" w:rsidP="00490A9B">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24</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t xml:space="preserve">     </w:t>
    </w:r>
    <w:r>
      <w:rPr>
        <w:rFonts w:asciiTheme="minorHAnsi" w:hAnsiTheme="minorHAnsi" w:cs="Arial"/>
        <w:sz w:val="18"/>
        <w:szCs w:val="18"/>
      </w:rPr>
      <w:t xml:space="preserve"> </w:t>
    </w:r>
    <w:r w:rsidRPr="000022BC">
      <w:rPr>
        <w:rFonts w:asciiTheme="minorHAnsi" w:hAnsiTheme="minorHAnsi" w:cs="Arial"/>
        <w:sz w:val="18"/>
        <w:szCs w:val="18"/>
      </w:rPr>
      <w:t xml:space="preserve"> </w:t>
    </w:r>
    <w:r w:rsidR="00765159">
      <w:rPr>
        <w:rFonts w:asciiTheme="minorHAnsi" w:hAnsiTheme="minorHAnsi" w:cs="Arial"/>
        <w:sz w:val="18"/>
        <w:szCs w:val="18"/>
      </w:rPr>
      <w:t>Febr</w:t>
    </w:r>
    <w:r w:rsidR="00B140AC">
      <w:rPr>
        <w:rFonts w:asciiTheme="minorHAnsi" w:hAnsiTheme="minorHAnsi" w:cs="Arial"/>
        <w:sz w:val="18"/>
        <w:szCs w:val="18"/>
      </w:rPr>
      <w:t>uary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B6DC" w14:textId="2F03E8DB" w:rsidR="00A2267F" w:rsidRPr="003C0CC9" w:rsidRDefault="003C0CC9" w:rsidP="003C0CC9">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rPr>
      <w:t>17</w:t>
    </w:r>
    <w:r w:rsidRPr="00E960D3">
      <w:rPr>
        <w:rStyle w:val="PageNumber"/>
        <w:rFonts w:asciiTheme="minorHAnsi" w:hAnsiTheme="minorHAnsi" w:cs="Arial"/>
      </w:rPr>
      <w:fldChar w:fldCharType="end"/>
    </w:r>
    <w:r w:rsidRPr="00E960D3">
      <w:rPr>
        <w:rFonts w:asciiTheme="minorHAnsi" w:hAnsiTheme="minorHAnsi" w:cs="Arial"/>
        <w:sz w:val="18"/>
        <w:szCs w:val="18"/>
      </w:rPr>
      <w:tab/>
    </w:r>
    <w:r w:rsidR="00765159">
      <w:rPr>
        <w:rFonts w:asciiTheme="minorHAnsi" w:hAnsiTheme="minorHAnsi" w:cs="Arial"/>
        <w:sz w:val="18"/>
        <w:szCs w:val="18"/>
      </w:rPr>
      <w:t>Febr</w:t>
    </w:r>
    <w:r w:rsidR="00B140AC">
      <w:rPr>
        <w:rFonts w:asciiTheme="minorHAnsi" w:hAnsiTheme="minorHAnsi" w:cs="Arial"/>
        <w:sz w:val="18"/>
        <w:szCs w:val="18"/>
      </w:rPr>
      <w:t>uary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F09C" w14:textId="77777777" w:rsidR="00C83E0C" w:rsidRDefault="00C83E0C" w:rsidP="00EF7586"/>
  <w:p w14:paraId="2C3E898D" w14:textId="2E53DCF5" w:rsidR="00C83E0C" w:rsidRPr="00D2427A" w:rsidRDefault="00DE1106" w:rsidP="00DE1106">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rPr>
      <w:t>22</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r>
    <w:r w:rsidR="00765159">
      <w:rPr>
        <w:rFonts w:asciiTheme="minorHAnsi" w:hAnsiTheme="minorHAnsi" w:cs="Arial"/>
        <w:sz w:val="18"/>
        <w:szCs w:val="18"/>
      </w:rPr>
      <w:t>Febr</w:t>
    </w:r>
    <w:r w:rsidR="00B140AC">
      <w:rPr>
        <w:rFonts w:asciiTheme="minorHAnsi" w:hAnsiTheme="minorHAnsi" w:cs="Arial"/>
        <w:sz w:val="18"/>
        <w:szCs w:val="18"/>
      </w:rPr>
      <w:t>uary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3DAC" w14:textId="4D59C879" w:rsidR="00E901DB" w:rsidRPr="00D2427A" w:rsidRDefault="00E901DB" w:rsidP="00E901DB">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cs="Arial"/>
      </w:rPr>
      <w:t>17</w:t>
    </w:r>
    <w:r w:rsidRPr="00E960D3">
      <w:rPr>
        <w:rStyle w:val="PageNumber"/>
        <w:rFonts w:asciiTheme="minorHAnsi" w:hAnsiTheme="minorHAnsi" w:cs="Arial"/>
      </w:rPr>
      <w:fldChar w:fldCharType="end"/>
    </w:r>
    <w:r w:rsidRPr="00E960D3">
      <w:rPr>
        <w:rFonts w:asciiTheme="minorHAnsi" w:hAnsiTheme="minorHAnsi" w:cs="Arial"/>
        <w:sz w:val="18"/>
        <w:szCs w:val="18"/>
      </w:rPr>
      <w:tab/>
    </w:r>
    <w:r w:rsidR="00765159">
      <w:rPr>
        <w:rFonts w:asciiTheme="minorHAnsi" w:hAnsiTheme="minorHAnsi" w:cs="Arial"/>
        <w:sz w:val="18"/>
        <w:szCs w:val="18"/>
      </w:rPr>
      <w:t>Febr</w:t>
    </w:r>
    <w:r w:rsidR="00B140AC">
      <w:rPr>
        <w:rFonts w:asciiTheme="minorHAnsi" w:hAnsiTheme="minorHAnsi" w:cs="Arial"/>
        <w:sz w:val="18"/>
        <w:szCs w:val="18"/>
      </w:rPr>
      <w:t>uary 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A81A" w14:textId="797327B7" w:rsidR="00A2267F" w:rsidRPr="00C03B4A" w:rsidRDefault="00A2267F" w:rsidP="00C03B4A">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51</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t xml:space="preserve">      </w:t>
    </w:r>
    <w:r w:rsidR="00765159">
      <w:rPr>
        <w:rFonts w:asciiTheme="minorHAnsi" w:hAnsiTheme="minorHAnsi" w:cs="Arial"/>
        <w:sz w:val="18"/>
        <w:szCs w:val="18"/>
      </w:rPr>
      <w:t>Febr</w:t>
    </w:r>
    <w:r w:rsidR="00B140AC">
      <w:rPr>
        <w:rFonts w:asciiTheme="minorHAnsi" w:hAnsiTheme="minorHAnsi" w:cs="Arial"/>
        <w:sz w:val="18"/>
        <w:szCs w:val="18"/>
      </w:rPr>
      <w:t>uary 2023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3C4C" w14:textId="2AFDE1C0" w:rsidR="00A2267F" w:rsidRPr="00F016ED" w:rsidRDefault="00A2267F" w:rsidP="00F016ED">
    <w:pPr>
      <w:pStyle w:val="Footer"/>
      <w:pBdr>
        <w:top w:val="single" w:sz="8" w:space="2" w:color="auto"/>
      </w:pBdr>
      <w:tabs>
        <w:tab w:val="clear" w:pos="4320"/>
        <w:tab w:val="clear" w:pos="8640"/>
        <w:tab w:val="center" w:pos="4680"/>
        <w:tab w:val="right" w:pos="9450"/>
        <w:tab w:val="right" w:pos="12960"/>
      </w:tabs>
      <w:rPr>
        <w:rFonts w:asciiTheme="minorHAnsi" w:hAnsiTheme="minorHAnsi" w:cs="Arial"/>
        <w:sz w:val="18"/>
        <w:szCs w:val="18"/>
      </w:rPr>
    </w:pPr>
    <w:r w:rsidRPr="00825EF4">
      <w:rPr>
        <w:rFonts w:asciiTheme="minorHAnsi" w:hAnsiTheme="minorHAnsi" w:cs="Arial"/>
        <w:sz w:val="18"/>
        <w:szCs w:val="18"/>
      </w:rPr>
      <w:t>Terminal Evaluation</w:t>
    </w:r>
    <w:r w:rsidRPr="00825EF4">
      <w:rPr>
        <w:rFonts w:asciiTheme="minorHAnsi" w:hAnsiTheme="minorHAnsi" w:cs="Arial"/>
        <w:sz w:val="18"/>
        <w:szCs w:val="18"/>
      </w:rPr>
      <w:tab/>
      <w:t xml:space="preserve">                                                                                           </w:t>
    </w:r>
    <w:r w:rsidR="00D3476E">
      <w:rPr>
        <w:rFonts w:asciiTheme="minorHAnsi" w:hAnsiTheme="minorHAnsi" w:cs="Arial"/>
        <w:sz w:val="18"/>
        <w:szCs w:val="18"/>
      </w:rPr>
      <w:t xml:space="preserve">      </w:t>
    </w:r>
    <w:r w:rsidRPr="00825EF4">
      <w:rPr>
        <w:rFonts w:asciiTheme="minorHAnsi" w:hAnsiTheme="minorHAnsi" w:cs="Arial"/>
        <w:sz w:val="18"/>
        <w:szCs w:val="18"/>
      </w:rPr>
      <w:t xml:space="preserve">    </w:t>
    </w:r>
    <w:r w:rsidRPr="00825EF4">
      <w:rPr>
        <w:rStyle w:val="PageNumber"/>
        <w:rFonts w:asciiTheme="minorHAnsi" w:hAnsiTheme="minorHAnsi" w:cs="Arial"/>
        <w:sz w:val="18"/>
        <w:szCs w:val="18"/>
      </w:rPr>
      <w:fldChar w:fldCharType="begin"/>
    </w:r>
    <w:r w:rsidRPr="00825EF4">
      <w:rPr>
        <w:rStyle w:val="PageNumber"/>
        <w:rFonts w:asciiTheme="minorHAnsi" w:hAnsiTheme="minorHAnsi" w:cs="Arial"/>
        <w:sz w:val="18"/>
        <w:szCs w:val="18"/>
      </w:rPr>
      <w:instrText xml:space="preserve"> PAGE </w:instrText>
    </w:r>
    <w:r w:rsidRPr="00825EF4">
      <w:rPr>
        <w:rStyle w:val="PageNumber"/>
        <w:rFonts w:asciiTheme="minorHAnsi" w:hAnsiTheme="minorHAnsi" w:cs="Arial"/>
        <w:sz w:val="18"/>
        <w:szCs w:val="18"/>
      </w:rPr>
      <w:fldChar w:fldCharType="separate"/>
    </w:r>
    <w:r>
      <w:rPr>
        <w:rStyle w:val="PageNumber"/>
        <w:rFonts w:asciiTheme="minorHAnsi" w:hAnsiTheme="minorHAnsi" w:cs="Arial"/>
        <w:noProof/>
        <w:sz w:val="18"/>
        <w:szCs w:val="18"/>
      </w:rPr>
      <w:t>53</w:t>
    </w:r>
    <w:r w:rsidRPr="00825EF4">
      <w:rPr>
        <w:rStyle w:val="PageNumber"/>
        <w:rFonts w:asciiTheme="minorHAnsi" w:hAnsiTheme="minorHAnsi" w:cs="Arial"/>
        <w:sz w:val="18"/>
        <w:szCs w:val="18"/>
      </w:rPr>
      <w:fldChar w:fldCharType="end"/>
    </w:r>
    <w:r w:rsidRPr="00825EF4">
      <w:rPr>
        <w:rStyle w:val="PageNumber"/>
        <w:rFonts w:asciiTheme="minorHAnsi" w:hAnsiTheme="minorHAnsi" w:cs="Arial"/>
        <w:sz w:val="18"/>
        <w:szCs w:val="18"/>
      </w:rPr>
      <w:t xml:space="preserve">                     </w:t>
    </w:r>
    <w:r w:rsidRPr="00825EF4">
      <w:rPr>
        <w:rStyle w:val="PageNumber"/>
        <w:rFonts w:asciiTheme="minorHAnsi" w:hAnsiTheme="minorHAnsi" w:cs="Arial"/>
        <w:sz w:val="18"/>
        <w:szCs w:val="18"/>
      </w:rPr>
      <w:tab/>
      <w:t xml:space="preserve">                      </w:t>
    </w:r>
    <w:r w:rsidRPr="00825EF4">
      <w:rPr>
        <w:rStyle w:val="PageNumber"/>
        <w:rFonts w:asciiTheme="minorHAnsi" w:hAnsiTheme="minorHAnsi" w:cs="Arial"/>
        <w:sz w:val="18"/>
        <w:szCs w:val="18"/>
      </w:rPr>
      <w:tab/>
      <w:t xml:space="preserve">                                </w:t>
    </w:r>
    <w:r w:rsidR="00B31307">
      <w:rPr>
        <w:rStyle w:val="PageNumber"/>
        <w:rFonts w:asciiTheme="minorHAnsi" w:hAnsiTheme="minorHAnsi" w:cs="Arial"/>
        <w:sz w:val="18"/>
        <w:szCs w:val="18"/>
      </w:rPr>
      <w:t xml:space="preserve"> </w:t>
    </w:r>
    <w:r w:rsidRPr="00825EF4">
      <w:rPr>
        <w:rStyle w:val="PageNumber"/>
        <w:rFonts w:asciiTheme="minorHAnsi" w:hAnsiTheme="minorHAnsi" w:cs="Arial"/>
        <w:sz w:val="18"/>
        <w:szCs w:val="18"/>
      </w:rPr>
      <w:t xml:space="preserve"> </w:t>
    </w:r>
    <w:r w:rsidR="00D3476E">
      <w:rPr>
        <w:rStyle w:val="PageNumber"/>
        <w:rFonts w:asciiTheme="minorHAnsi" w:hAnsiTheme="minorHAnsi" w:cs="Arial"/>
        <w:sz w:val="18"/>
        <w:szCs w:val="18"/>
      </w:rPr>
      <w:t xml:space="preserve">         </w:t>
    </w:r>
    <w:r w:rsidR="00B140AC">
      <w:rPr>
        <w:rStyle w:val="PageNumber"/>
        <w:rFonts w:asciiTheme="minorHAnsi" w:hAnsiTheme="minorHAnsi" w:cs="Arial"/>
        <w:sz w:val="18"/>
        <w:szCs w:val="18"/>
      </w:rPr>
      <w:t xml:space="preserve">     </w:t>
    </w:r>
    <w:r w:rsidR="00D3476E">
      <w:rPr>
        <w:rStyle w:val="PageNumber"/>
        <w:rFonts w:asciiTheme="minorHAnsi" w:hAnsiTheme="minorHAnsi" w:cs="Arial"/>
        <w:sz w:val="18"/>
        <w:szCs w:val="18"/>
      </w:rPr>
      <w:t xml:space="preserve">  </w:t>
    </w:r>
    <w:r>
      <w:rPr>
        <w:rStyle w:val="PageNumber"/>
        <w:rFonts w:asciiTheme="minorHAnsi" w:hAnsiTheme="minorHAnsi" w:cs="Arial"/>
        <w:sz w:val="18"/>
        <w:szCs w:val="18"/>
      </w:rPr>
      <w:t xml:space="preserve"> </w:t>
    </w:r>
    <w:r w:rsidR="00765159">
      <w:rPr>
        <w:rFonts w:asciiTheme="minorHAnsi" w:hAnsiTheme="minorHAnsi" w:cs="Arial"/>
        <w:sz w:val="18"/>
        <w:szCs w:val="18"/>
      </w:rPr>
      <w:t>Febr</w:t>
    </w:r>
    <w:r w:rsidR="00B140AC">
      <w:rPr>
        <w:rFonts w:asciiTheme="minorHAnsi" w:hAnsiTheme="minorHAnsi" w:cs="Arial"/>
        <w:sz w:val="18"/>
        <w:szCs w:val="18"/>
      </w:rPr>
      <w:t>uary 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608D6" w14:textId="6732513B" w:rsidR="00A2267F" w:rsidRPr="00B63393" w:rsidRDefault="00A2267F" w:rsidP="00687767">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79</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r>
    <w:r w:rsidR="00765159">
      <w:rPr>
        <w:rFonts w:asciiTheme="minorHAnsi" w:hAnsiTheme="minorHAnsi" w:cs="Arial"/>
        <w:sz w:val="18"/>
        <w:szCs w:val="18"/>
      </w:rPr>
      <w:t>Febr</w:t>
    </w:r>
    <w:r w:rsidR="00B140AC">
      <w:rPr>
        <w:rFonts w:asciiTheme="minorHAnsi" w:hAnsiTheme="minorHAnsi" w:cs="Arial"/>
        <w:sz w:val="18"/>
        <w:szCs w:val="18"/>
      </w:rPr>
      <w:t>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C4178" w14:textId="77777777" w:rsidR="00005D52" w:rsidRDefault="00005D52">
      <w:pPr>
        <w:rPr>
          <w:rFonts w:cs="Times New Roman"/>
        </w:rPr>
      </w:pPr>
      <w:r>
        <w:rPr>
          <w:rFonts w:cs="Times New Roman"/>
        </w:rPr>
        <w:separator/>
      </w:r>
    </w:p>
  </w:footnote>
  <w:footnote w:type="continuationSeparator" w:id="0">
    <w:p w14:paraId="38091C3E" w14:textId="77777777" w:rsidR="00005D52" w:rsidRDefault="00005D52">
      <w:pPr>
        <w:rPr>
          <w:rFonts w:cs="Times New Roman"/>
        </w:rPr>
      </w:pPr>
      <w:r>
        <w:rPr>
          <w:rFonts w:cs="Times New Roman"/>
        </w:rPr>
        <w:continuationSeparator/>
      </w:r>
    </w:p>
  </w:footnote>
  <w:footnote w:type="continuationNotice" w:id="1">
    <w:p w14:paraId="5808F4B0" w14:textId="77777777" w:rsidR="00005D52" w:rsidRDefault="00005D52"/>
  </w:footnote>
  <w:footnote w:id="2">
    <w:p w14:paraId="153A1D96" w14:textId="77777777" w:rsidR="0094236E" w:rsidRPr="00826C3E" w:rsidRDefault="0094236E" w:rsidP="0094236E">
      <w:pPr>
        <w:pStyle w:val="BodyText"/>
        <w:ind w:left="0" w:hanging="113"/>
        <w:rPr>
          <w:rFonts w:asciiTheme="minorHAnsi" w:hAnsiTheme="minorHAnsi" w:cstheme="minorHAnsi"/>
          <w:sz w:val="18"/>
          <w:szCs w:val="18"/>
        </w:rPr>
      </w:pPr>
      <w:r w:rsidRPr="00826C3E">
        <w:rPr>
          <w:rStyle w:val="FootnoteReference"/>
          <w:rFonts w:asciiTheme="minorHAnsi" w:hAnsiTheme="minorHAnsi" w:cstheme="minorHAnsi"/>
          <w:sz w:val="18"/>
          <w:szCs w:val="18"/>
        </w:rPr>
        <w:footnoteRef/>
      </w:r>
      <w:r w:rsidRPr="00826C3E">
        <w:rPr>
          <w:rFonts w:asciiTheme="minorHAnsi" w:hAnsiTheme="minorHAnsi" w:cstheme="minorHAnsi"/>
          <w:sz w:val="18"/>
          <w:szCs w:val="18"/>
        </w:rPr>
        <w:t xml:space="preserve"> Evaluation rating indices: 6=</w:t>
      </w:r>
      <w:r w:rsidRPr="00826C3E">
        <w:rPr>
          <w:rFonts w:asciiTheme="minorHAnsi" w:hAnsiTheme="minorHAnsi" w:cstheme="minorHAnsi"/>
          <w:i/>
          <w:iCs/>
          <w:sz w:val="18"/>
          <w:szCs w:val="18"/>
          <w:lang w:eastAsia="ru-RU"/>
        </w:rPr>
        <w:t>Highly Satisfactory (HS)</w:t>
      </w:r>
      <w:r w:rsidRPr="00826C3E">
        <w:rPr>
          <w:rFonts w:asciiTheme="minorHAnsi" w:hAnsiTheme="minorHAnsi" w:cstheme="minorHAnsi"/>
          <w:sz w:val="18"/>
          <w:szCs w:val="18"/>
          <w:lang w:eastAsia="ru-RU"/>
        </w:rPr>
        <w:t>: The project has no shortcomings in the achievement of its objectives; 5=</w:t>
      </w:r>
      <w:r w:rsidRPr="00826C3E">
        <w:rPr>
          <w:rFonts w:asciiTheme="minorHAnsi" w:hAnsiTheme="minorHAnsi" w:cstheme="minorHAnsi"/>
          <w:i/>
          <w:iCs/>
          <w:sz w:val="18"/>
          <w:szCs w:val="18"/>
          <w:lang w:eastAsia="ru-RU"/>
        </w:rPr>
        <w:t>Satisfactory (S)</w:t>
      </w:r>
      <w:r w:rsidRPr="00826C3E">
        <w:rPr>
          <w:rFonts w:asciiTheme="minorHAnsi" w:hAnsiTheme="minorHAnsi" w:cstheme="minorHAnsi"/>
          <w:sz w:val="18"/>
          <w:szCs w:val="18"/>
          <w:lang w:eastAsia="ru-RU"/>
        </w:rPr>
        <w:t>: The project has minor shortcomings in the achievement of its objectives; 4=</w:t>
      </w:r>
      <w:r w:rsidRPr="00826C3E">
        <w:rPr>
          <w:rFonts w:asciiTheme="minorHAnsi" w:hAnsiTheme="minorHAnsi" w:cstheme="minorHAnsi"/>
          <w:i/>
          <w:iCs/>
          <w:sz w:val="18"/>
          <w:szCs w:val="18"/>
          <w:lang w:eastAsia="ru-RU"/>
        </w:rPr>
        <w:t>Moderately Satisfactory (MS)</w:t>
      </w:r>
      <w:r w:rsidRPr="00826C3E">
        <w:rPr>
          <w:rFonts w:asciiTheme="minorHAnsi" w:hAnsiTheme="minorHAnsi" w:cstheme="minorHAnsi"/>
          <w:sz w:val="18"/>
          <w:szCs w:val="18"/>
          <w:lang w:eastAsia="ru-RU"/>
        </w:rPr>
        <w:t>: The project has moderate shortcomings in the achievement of its objectives; 3=</w:t>
      </w:r>
      <w:r w:rsidRPr="00826C3E">
        <w:rPr>
          <w:rFonts w:asciiTheme="minorHAnsi" w:hAnsiTheme="minorHAnsi" w:cstheme="minorHAnsi"/>
          <w:i/>
          <w:iCs/>
          <w:sz w:val="18"/>
          <w:szCs w:val="18"/>
          <w:lang w:eastAsia="ru-RU"/>
        </w:rPr>
        <w:t>Moderately Unsatisfactory (MU):</w:t>
      </w:r>
      <w:r w:rsidRPr="00826C3E">
        <w:rPr>
          <w:rFonts w:asciiTheme="minorHAnsi" w:hAnsiTheme="minorHAnsi" w:cstheme="minorHAnsi"/>
          <w:sz w:val="18"/>
          <w:szCs w:val="18"/>
          <w:lang w:eastAsia="ru-RU"/>
        </w:rPr>
        <w:t xml:space="preserve"> The project has significant shortcomings in the achievement of its objectives; 2=</w:t>
      </w:r>
      <w:r w:rsidRPr="00826C3E">
        <w:rPr>
          <w:rFonts w:asciiTheme="minorHAnsi" w:hAnsiTheme="minorHAnsi" w:cstheme="minorHAnsi"/>
          <w:i/>
          <w:iCs/>
          <w:sz w:val="18"/>
          <w:szCs w:val="18"/>
          <w:lang w:eastAsia="ru-RU"/>
        </w:rPr>
        <w:t>Unsatisfactory (U)</w:t>
      </w:r>
      <w:r w:rsidRPr="00826C3E">
        <w:rPr>
          <w:rFonts w:asciiTheme="minorHAnsi" w:hAnsiTheme="minorHAnsi" w:cstheme="minorHAnsi"/>
          <w:sz w:val="18"/>
          <w:szCs w:val="18"/>
          <w:lang w:eastAsia="ru-RU"/>
        </w:rPr>
        <w:t xml:space="preserve"> The project has major shortcomings in the achievement of its objectives; 1=</w:t>
      </w:r>
      <w:r w:rsidRPr="00826C3E">
        <w:rPr>
          <w:rFonts w:asciiTheme="minorHAnsi" w:hAnsiTheme="minorHAnsi" w:cstheme="minorHAnsi"/>
          <w:i/>
          <w:iCs/>
          <w:sz w:val="18"/>
          <w:szCs w:val="18"/>
          <w:lang w:eastAsia="ru-RU"/>
        </w:rPr>
        <w:t>Highly Unsatisfactory (HU):</w:t>
      </w:r>
      <w:r w:rsidRPr="00826C3E">
        <w:rPr>
          <w:rFonts w:asciiTheme="minorHAnsi" w:hAnsiTheme="minorHAnsi" w:cstheme="minorHAnsi"/>
          <w:sz w:val="18"/>
          <w:szCs w:val="18"/>
          <w:lang w:eastAsia="ru-RU"/>
        </w:rPr>
        <w:t xml:space="preserve"> The project has severe shortcomings in the achievement of its objectives.</w:t>
      </w:r>
    </w:p>
  </w:footnote>
  <w:footnote w:id="3">
    <w:p w14:paraId="718DCB92" w14:textId="77777777" w:rsidR="0094236E" w:rsidRPr="00DF4D12" w:rsidRDefault="0094236E" w:rsidP="00D64386">
      <w:pPr>
        <w:pStyle w:val="FootnoteText"/>
        <w:ind w:left="-113"/>
      </w:pPr>
      <w:r w:rsidRPr="00826C3E">
        <w:rPr>
          <w:rStyle w:val="FootnoteReference"/>
          <w:rFonts w:asciiTheme="minorHAnsi" w:hAnsiTheme="minorHAnsi" w:cstheme="minorHAnsi"/>
          <w:sz w:val="18"/>
          <w:szCs w:val="18"/>
        </w:rPr>
        <w:footnoteRef/>
      </w:r>
      <w:r w:rsidRPr="00826C3E">
        <w:rPr>
          <w:rFonts w:asciiTheme="minorHAnsi" w:hAnsiTheme="minorHAnsi" w:cstheme="minorHAnsi"/>
          <w:sz w:val="18"/>
          <w:szCs w:val="18"/>
        </w:rPr>
        <w:t xml:space="preserve"> Relevance ratings: 1=Not relevant; 2=Relevant</w:t>
      </w:r>
    </w:p>
  </w:footnote>
  <w:footnote w:id="4">
    <w:p w14:paraId="67C79633" w14:textId="77777777" w:rsidR="0094236E" w:rsidRPr="00826C3E" w:rsidRDefault="0094236E" w:rsidP="00D64386">
      <w:pPr>
        <w:pStyle w:val="FootnoteText"/>
        <w:ind w:left="-113"/>
        <w:jc w:val="left"/>
        <w:rPr>
          <w:rFonts w:asciiTheme="minorHAnsi" w:hAnsiTheme="minorHAnsi" w:cstheme="minorHAnsi"/>
          <w:sz w:val="18"/>
          <w:szCs w:val="18"/>
        </w:rPr>
      </w:pPr>
      <w:r w:rsidRPr="00826C3E">
        <w:rPr>
          <w:rStyle w:val="FootnoteReference"/>
          <w:rFonts w:asciiTheme="minorHAnsi" w:hAnsiTheme="minorHAnsi" w:cstheme="minorHAnsi"/>
          <w:sz w:val="18"/>
          <w:szCs w:val="18"/>
        </w:rPr>
        <w:footnoteRef/>
      </w:r>
      <w:r w:rsidRPr="00826C3E">
        <w:rPr>
          <w:rFonts w:asciiTheme="minorHAnsi" w:hAnsiTheme="minorHAnsi" w:cstheme="minorHAnsi"/>
          <w:sz w:val="18"/>
          <w:szCs w:val="18"/>
        </w:rPr>
        <w:t xml:space="preserve"> </w:t>
      </w:r>
      <w:r w:rsidRPr="00826C3E">
        <w:rPr>
          <w:rFonts w:asciiTheme="minorHAnsi" w:hAnsiTheme="minorHAnsi" w:cstheme="minorHAnsi"/>
          <w:i/>
          <w:iCs/>
          <w:sz w:val="18"/>
          <w:szCs w:val="18"/>
        </w:rPr>
        <w:t>4 = Likely (L):</w:t>
      </w:r>
      <w:r w:rsidRPr="00826C3E">
        <w:rPr>
          <w:rFonts w:asciiTheme="minorHAnsi" w:hAnsiTheme="minorHAnsi" w:cstheme="minorHAnsi"/>
          <w:sz w:val="18"/>
          <w:szCs w:val="18"/>
        </w:rPr>
        <w:t xml:space="preserve"> negligible risks to sustainability;</w:t>
      </w:r>
    </w:p>
    <w:p w14:paraId="6EDA0D99" w14:textId="77777777" w:rsidR="0094236E" w:rsidRPr="00826C3E" w:rsidRDefault="0094236E" w:rsidP="00D64386">
      <w:pPr>
        <w:pStyle w:val="FootnoteText"/>
        <w:ind w:left="-113"/>
        <w:jc w:val="left"/>
        <w:rPr>
          <w:rFonts w:asciiTheme="minorHAnsi" w:hAnsiTheme="minorHAnsi" w:cstheme="minorHAnsi"/>
          <w:sz w:val="18"/>
          <w:szCs w:val="18"/>
        </w:rPr>
      </w:pPr>
      <w:r w:rsidRPr="00826C3E">
        <w:rPr>
          <w:rFonts w:asciiTheme="minorHAnsi" w:hAnsiTheme="minorHAnsi" w:cstheme="minorHAnsi"/>
          <w:i/>
          <w:iCs/>
          <w:sz w:val="18"/>
          <w:szCs w:val="18"/>
        </w:rPr>
        <w:t xml:space="preserve">  3 = Moderately Likely  (ML): </w:t>
      </w:r>
      <w:r w:rsidRPr="00826C3E">
        <w:rPr>
          <w:rFonts w:asciiTheme="minorHAnsi" w:hAnsiTheme="minorHAnsi" w:cstheme="minorHAnsi"/>
          <w:sz w:val="18"/>
          <w:szCs w:val="18"/>
        </w:rPr>
        <w:t>moderate risks to sustainability;</w:t>
      </w:r>
    </w:p>
    <w:p w14:paraId="3E489613" w14:textId="77777777" w:rsidR="0094236E" w:rsidRPr="00826C3E" w:rsidRDefault="0094236E" w:rsidP="00D64386">
      <w:pPr>
        <w:pStyle w:val="FootnoteText"/>
        <w:ind w:left="-113"/>
        <w:jc w:val="left"/>
        <w:rPr>
          <w:rFonts w:asciiTheme="minorHAnsi" w:hAnsiTheme="minorHAnsi" w:cstheme="minorHAnsi"/>
          <w:sz w:val="18"/>
          <w:szCs w:val="18"/>
        </w:rPr>
      </w:pPr>
      <w:r w:rsidRPr="00826C3E">
        <w:rPr>
          <w:rFonts w:asciiTheme="minorHAnsi" w:hAnsiTheme="minorHAnsi" w:cstheme="minorHAnsi"/>
          <w:i/>
          <w:iCs/>
          <w:sz w:val="18"/>
          <w:szCs w:val="18"/>
        </w:rPr>
        <w:t xml:space="preserve">  2 = Moderately Unlikely (MU):</w:t>
      </w:r>
      <w:r w:rsidRPr="00826C3E">
        <w:rPr>
          <w:rFonts w:asciiTheme="minorHAnsi" w:hAnsiTheme="minorHAnsi" w:cstheme="minorHAnsi"/>
          <w:sz w:val="18"/>
          <w:szCs w:val="18"/>
        </w:rPr>
        <w:t xml:space="preserve"> significant risks to sustainability;</w:t>
      </w:r>
    </w:p>
    <w:p w14:paraId="01B23B89" w14:textId="77777777" w:rsidR="0094236E" w:rsidRPr="00826C3E" w:rsidRDefault="0094236E" w:rsidP="00D64386">
      <w:pPr>
        <w:pStyle w:val="FootnoteText"/>
        <w:ind w:left="-113"/>
        <w:jc w:val="left"/>
        <w:rPr>
          <w:rFonts w:asciiTheme="minorHAnsi" w:hAnsiTheme="minorHAnsi" w:cstheme="minorHAnsi"/>
          <w:sz w:val="18"/>
          <w:szCs w:val="18"/>
        </w:rPr>
      </w:pPr>
      <w:r w:rsidRPr="00826C3E">
        <w:rPr>
          <w:rFonts w:asciiTheme="minorHAnsi" w:hAnsiTheme="minorHAnsi" w:cstheme="minorHAnsi"/>
          <w:i/>
          <w:iCs/>
          <w:sz w:val="18"/>
          <w:szCs w:val="18"/>
        </w:rPr>
        <w:t xml:space="preserve">  1 = Unlikely (U): </w:t>
      </w:r>
      <w:r w:rsidRPr="00826C3E">
        <w:rPr>
          <w:rFonts w:asciiTheme="minorHAnsi" w:hAnsiTheme="minorHAnsi" w:cstheme="minorHAnsi"/>
          <w:iCs/>
          <w:sz w:val="18"/>
          <w:szCs w:val="18"/>
        </w:rPr>
        <w:t>severe risks to sustainability; and</w:t>
      </w:r>
    </w:p>
    <w:p w14:paraId="2DA2A813" w14:textId="77777777" w:rsidR="0094236E" w:rsidRPr="00826C3E" w:rsidRDefault="0094236E" w:rsidP="00D64386">
      <w:pPr>
        <w:pStyle w:val="FootnoteText"/>
        <w:ind w:left="-113"/>
        <w:jc w:val="left"/>
        <w:rPr>
          <w:rFonts w:asciiTheme="minorHAnsi" w:hAnsiTheme="minorHAnsi" w:cstheme="minorHAnsi"/>
          <w:sz w:val="18"/>
          <w:szCs w:val="18"/>
        </w:rPr>
      </w:pPr>
      <w:r w:rsidRPr="00826C3E">
        <w:rPr>
          <w:rFonts w:asciiTheme="minorHAnsi" w:hAnsiTheme="minorHAnsi" w:cstheme="minorHAnsi"/>
          <w:i/>
          <w:iCs/>
          <w:sz w:val="18"/>
          <w:szCs w:val="18"/>
        </w:rPr>
        <w:t xml:space="preserve">  U/A = unable to assess</w:t>
      </w:r>
      <w:r w:rsidRPr="00826C3E">
        <w:rPr>
          <w:rFonts w:asciiTheme="minorHAnsi" w:hAnsiTheme="minorHAnsi" w:cstheme="minorHAnsi"/>
          <w:iCs/>
          <w:sz w:val="18"/>
          <w:szCs w:val="18"/>
        </w:rPr>
        <w:t>.</w:t>
      </w:r>
    </w:p>
    <w:p w14:paraId="5416A84F" w14:textId="77777777" w:rsidR="0094236E" w:rsidRPr="002E7B1F" w:rsidRDefault="0094236E" w:rsidP="0094236E">
      <w:pPr>
        <w:pStyle w:val="FootnoteText"/>
      </w:pPr>
    </w:p>
  </w:footnote>
  <w:footnote w:id="5">
    <w:p w14:paraId="3DFE6F0B" w14:textId="2B0F4529" w:rsidR="00A2267F" w:rsidRPr="00FE2D43" w:rsidRDefault="00A2267F" w:rsidP="00C61353">
      <w:pPr>
        <w:pStyle w:val="FootnoteText"/>
        <w:jc w:val="left"/>
        <w:rPr>
          <w:rFonts w:asciiTheme="minorHAnsi" w:hAnsiTheme="minorHAnsi"/>
          <w:sz w:val="18"/>
          <w:szCs w:val="18"/>
          <w:lang w:val="en-CA"/>
        </w:rPr>
      </w:pPr>
      <w:r w:rsidRPr="00FE2D43">
        <w:rPr>
          <w:rStyle w:val="FootnoteReference"/>
          <w:rFonts w:asciiTheme="minorHAnsi" w:hAnsiTheme="minorHAnsi"/>
          <w:sz w:val="18"/>
          <w:szCs w:val="18"/>
        </w:rPr>
        <w:footnoteRef/>
      </w:r>
      <w:r w:rsidRPr="00FE2D43">
        <w:rPr>
          <w:rFonts w:asciiTheme="minorHAnsi" w:hAnsiTheme="minorHAnsi"/>
          <w:sz w:val="18"/>
          <w:szCs w:val="18"/>
        </w:rPr>
        <w:t xml:space="preserve"> </w:t>
      </w:r>
      <w:r>
        <w:rPr>
          <w:rFonts w:asciiTheme="minorHAnsi" w:hAnsiTheme="minorHAnsi" w:cs="Arial"/>
          <w:sz w:val="18"/>
          <w:szCs w:val="18"/>
        </w:rPr>
        <w:t>This</w:t>
      </w:r>
      <w:r w:rsidRPr="00FE2D43">
        <w:rPr>
          <w:rFonts w:asciiTheme="minorHAnsi" w:hAnsiTheme="minorHAnsi" w:cs="Arial"/>
          <w:sz w:val="18"/>
          <w:szCs w:val="18"/>
        </w:rPr>
        <w:t xml:space="preserve"> TE </w:t>
      </w:r>
      <w:r>
        <w:rPr>
          <w:rFonts w:asciiTheme="minorHAnsi" w:hAnsiTheme="minorHAnsi" w:cs="Arial"/>
          <w:sz w:val="18"/>
          <w:szCs w:val="18"/>
        </w:rPr>
        <w:t xml:space="preserve">was conducted to closely </w:t>
      </w:r>
      <w:r w:rsidRPr="00FE2D43">
        <w:rPr>
          <w:rFonts w:asciiTheme="minorHAnsi" w:hAnsiTheme="minorHAnsi" w:cs="Arial"/>
          <w:sz w:val="18"/>
          <w:szCs w:val="18"/>
        </w:rPr>
        <w:t>adhere to GEF guidelines for evaluations. The Table of Contents of this report reflects these GEF guidelines</w:t>
      </w:r>
      <w:r>
        <w:rPr>
          <w:rFonts w:asciiTheme="minorHAnsi" w:hAnsiTheme="minorHAnsi" w:cs="Arial"/>
          <w:sz w:val="18"/>
          <w:szCs w:val="18"/>
        </w:rPr>
        <w:t xml:space="preserve"> that were</w:t>
      </w:r>
      <w:r w:rsidRPr="00FE2D43">
        <w:rPr>
          <w:rFonts w:asciiTheme="minorHAnsi" w:hAnsiTheme="minorHAnsi" w:cs="Arial"/>
          <w:sz w:val="18"/>
          <w:szCs w:val="18"/>
        </w:rPr>
        <w:t xml:space="preserve"> accepted by UNDP in the Evaluator’s Inception Report from </w:t>
      </w:r>
      <w:r w:rsidR="00C61353">
        <w:rPr>
          <w:rFonts w:asciiTheme="minorHAnsi" w:hAnsiTheme="minorHAnsi" w:cs="Arial"/>
          <w:sz w:val="18"/>
          <w:szCs w:val="18"/>
        </w:rPr>
        <w:t>8 June</w:t>
      </w:r>
      <w:r w:rsidR="009D726D">
        <w:rPr>
          <w:rFonts w:asciiTheme="minorHAnsi" w:hAnsiTheme="minorHAnsi" w:cs="Arial"/>
          <w:sz w:val="18"/>
          <w:szCs w:val="18"/>
        </w:rPr>
        <w:t xml:space="preserve"> 2022</w:t>
      </w:r>
      <w:r w:rsidRPr="00FE2D43">
        <w:rPr>
          <w:rFonts w:asciiTheme="minorHAnsi" w:hAnsiTheme="minorHAnsi" w:cs="Arial"/>
          <w:sz w:val="18"/>
          <w:szCs w:val="18"/>
        </w:rPr>
        <w:t>.</w:t>
      </w:r>
    </w:p>
  </w:footnote>
  <w:footnote w:id="6">
    <w:p w14:paraId="2F9AB7CF" w14:textId="77777777" w:rsidR="00644E6A" w:rsidRPr="00E11448" w:rsidRDefault="00644E6A" w:rsidP="00644E6A">
      <w:pPr>
        <w:pStyle w:val="FootnoteText"/>
        <w:jc w:val="left"/>
        <w:rPr>
          <w:rFonts w:asciiTheme="minorHAnsi" w:hAnsiTheme="minorHAnsi" w:cstheme="minorHAnsi"/>
          <w:sz w:val="18"/>
          <w:szCs w:val="18"/>
        </w:rPr>
      </w:pPr>
      <w:r>
        <w:rPr>
          <w:rStyle w:val="FootnoteReference"/>
        </w:rPr>
        <w:footnoteRef/>
      </w:r>
      <w:r>
        <w:t xml:space="preserve"> </w:t>
      </w:r>
      <w:r w:rsidRPr="00E11448">
        <w:rPr>
          <w:rFonts w:asciiTheme="minorHAnsi" w:hAnsiTheme="minorHAnsi" w:cstheme="minorHAnsi"/>
          <w:sz w:val="18"/>
          <w:szCs w:val="18"/>
        </w:rPr>
        <w:t xml:space="preserve">Available at: </w:t>
      </w:r>
      <w:bookmarkStart w:id="36" w:name="_Hlk74146879"/>
      <w:r w:rsidRPr="00E11448">
        <w:rPr>
          <w:rFonts w:asciiTheme="minorHAnsi" w:hAnsiTheme="minorHAnsi" w:cstheme="minorHAnsi"/>
          <w:color w:val="2B579A"/>
          <w:sz w:val="18"/>
          <w:szCs w:val="18"/>
          <w:shd w:val="clear" w:color="auto" w:fill="E6E6E6"/>
          <w:lang w:val="en-GB"/>
        </w:rPr>
        <w:fldChar w:fldCharType="begin"/>
      </w:r>
      <w:r w:rsidRPr="00E11448">
        <w:rPr>
          <w:rFonts w:asciiTheme="minorHAnsi" w:hAnsiTheme="minorHAnsi" w:cstheme="minorHAnsi"/>
          <w:sz w:val="18"/>
          <w:szCs w:val="18"/>
          <w:lang w:val="en-GB"/>
        </w:rPr>
        <w:instrText xml:space="preserve"> HYPERLINK "http://web.undp.org/evaluation/guideline/documents/GEF/TE_GuidanceforUNDP-supportedGEF-financedProjects.pdf" </w:instrText>
      </w:r>
      <w:r w:rsidRPr="00E11448">
        <w:rPr>
          <w:rFonts w:asciiTheme="minorHAnsi" w:hAnsiTheme="minorHAnsi" w:cstheme="minorHAnsi"/>
          <w:color w:val="2B579A"/>
          <w:sz w:val="18"/>
          <w:szCs w:val="18"/>
          <w:shd w:val="clear" w:color="auto" w:fill="E6E6E6"/>
          <w:lang w:val="en-GB"/>
        </w:rPr>
        <w:fldChar w:fldCharType="separate"/>
      </w:r>
      <w:r w:rsidRPr="00E11448">
        <w:rPr>
          <w:rStyle w:val="Hyperlink"/>
          <w:rFonts w:asciiTheme="minorHAnsi" w:hAnsiTheme="minorHAnsi" w:cstheme="minorHAnsi"/>
          <w:sz w:val="18"/>
          <w:szCs w:val="18"/>
        </w:rPr>
        <w:t>http://web.undp.org/evaluation/guideline/documents/GEF/TE_GuidanceforUNDP-supportedGEF-financedProjects.pdf</w:t>
      </w:r>
      <w:bookmarkEnd w:id="36"/>
      <w:r w:rsidRPr="00E11448">
        <w:rPr>
          <w:rFonts w:asciiTheme="minorHAnsi" w:hAnsiTheme="minorHAnsi" w:cstheme="minorHAnsi"/>
          <w:color w:val="2B579A"/>
          <w:sz w:val="18"/>
          <w:szCs w:val="18"/>
          <w:shd w:val="clear" w:color="auto" w:fill="E6E6E6"/>
        </w:rPr>
        <w:fldChar w:fldCharType="end"/>
      </w:r>
    </w:p>
  </w:footnote>
  <w:footnote w:id="7">
    <w:p w14:paraId="5D8A49B4" w14:textId="77777777" w:rsidR="00644E6A" w:rsidRPr="00E11448" w:rsidRDefault="00644E6A" w:rsidP="00644E6A">
      <w:pPr>
        <w:pStyle w:val="FootnoteText"/>
        <w:jc w:val="left"/>
        <w:rPr>
          <w:lang w:val="en-CA"/>
        </w:rPr>
      </w:pPr>
      <w:r w:rsidRPr="00E11448">
        <w:rPr>
          <w:rStyle w:val="FootnoteReference"/>
          <w:rFonts w:asciiTheme="minorHAnsi" w:hAnsiTheme="minorHAnsi" w:cstheme="minorHAnsi"/>
          <w:sz w:val="18"/>
          <w:szCs w:val="18"/>
        </w:rPr>
        <w:footnoteRef/>
      </w:r>
      <w:r w:rsidRPr="00E11448">
        <w:rPr>
          <w:rFonts w:asciiTheme="minorHAnsi" w:hAnsiTheme="minorHAnsi" w:cstheme="minorHAnsi"/>
          <w:sz w:val="18"/>
          <w:szCs w:val="18"/>
        </w:rPr>
        <w:t xml:space="preserve"> </w:t>
      </w:r>
      <w:r w:rsidRPr="00E11448">
        <w:rPr>
          <w:rFonts w:asciiTheme="minorHAnsi" w:hAnsiTheme="minorHAnsi" w:cstheme="minorHAnsi"/>
          <w:sz w:val="18"/>
          <w:szCs w:val="18"/>
          <w:lang w:val="en-CA"/>
        </w:rPr>
        <w:t xml:space="preserve">Available at: </w:t>
      </w:r>
      <w:hyperlink r:id="rId1" w:history="1">
        <w:r w:rsidRPr="00C83115">
          <w:rPr>
            <w:rStyle w:val="Hyperlink"/>
            <w:rFonts w:asciiTheme="minorHAnsi" w:hAnsiTheme="minorHAnsi" w:cstheme="minorHAnsi"/>
            <w:sz w:val="18"/>
            <w:szCs w:val="18"/>
            <w:lang w:val="en-CA"/>
          </w:rPr>
          <w:t>http://web.undp.org/evaluation/guideline/documents/covid19/update/June2021/UNDP%20DE%20Guidance%20Planning%20and%20Implementation%20during%20COVID19%203%20June%202021.pdf</w:t>
        </w:r>
      </w:hyperlink>
      <w:r>
        <w:rPr>
          <w:lang w:val="en-CA"/>
        </w:rPr>
        <w:t xml:space="preserve"> </w:t>
      </w:r>
    </w:p>
  </w:footnote>
  <w:footnote w:id="8">
    <w:p w14:paraId="62C0E68B" w14:textId="1C24E3E9" w:rsidR="00121B52" w:rsidRPr="005B30E0" w:rsidRDefault="00121B52" w:rsidP="00121B52">
      <w:pPr>
        <w:pStyle w:val="FootnoteText"/>
        <w:rPr>
          <w:rFonts w:asciiTheme="minorHAnsi" w:hAnsiTheme="minorHAnsi" w:cstheme="minorHAnsi"/>
          <w:sz w:val="18"/>
          <w:szCs w:val="18"/>
        </w:rPr>
      </w:pPr>
      <w:r w:rsidRPr="005B30E0">
        <w:rPr>
          <w:rStyle w:val="FootnoteReference"/>
          <w:rFonts w:asciiTheme="minorHAnsi" w:hAnsiTheme="minorHAnsi" w:cstheme="minorHAnsi"/>
          <w:sz w:val="18"/>
          <w:szCs w:val="18"/>
        </w:rPr>
        <w:footnoteRef/>
      </w:r>
      <w:r w:rsidRPr="005B30E0">
        <w:rPr>
          <w:rFonts w:asciiTheme="minorHAnsi" w:hAnsiTheme="minorHAnsi" w:cstheme="minorHAnsi"/>
          <w:sz w:val="18"/>
          <w:szCs w:val="18"/>
        </w:rPr>
        <w:t xml:space="preserve"> </w:t>
      </w:r>
      <w:r w:rsidR="005B30E0" w:rsidRPr="005B30E0">
        <w:rPr>
          <w:rFonts w:asciiTheme="minorHAnsi" w:hAnsiTheme="minorHAnsi" w:cstheme="minorHAnsi"/>
          <w:sz w:val="18"/>
          <w:szCs w:val="18"/>
        </w:rPr>
        <w:t>This</w:t>
      </w:r>
      <w:r w:rsidRPr="005B30E0">
        <w:rPr>
          <w:rFonts w:asciiTheme="minorHAnsi" w:hAnsiTheme="minorHAnsi" w:cstheme="minorHAnsi"/>
          <w:sz w:val="18"/>
          <w:szCs w:val="18"/>
        </w:rPr>
        <w:t xml:space="preserve"> US federal programmatic (access to grants/services/etc.) and financial (direct budgetary support and trust fund contributions) assistance </w:t>
      </w:r>
      <w:r w:rsidR="005B30E0" w:rsidRPr="005B30E0">
        <w:rPr>
          <w:rFonts w:asciiTheme="minorHAnsi" w:hAnsiTheme="minorHAnsi" w:cstheme="minorHAnsi"/>
          <w:sz w:val="18"/>
          <w:szCs w:val="18"/>
        </w:rPr>
        <w:t>comes to an end in 2024. However, f</w:t>
      </w:r>
      <w:r w:rsidRPr="005B30E0">
        <w:rPr>
          <w:rFonts w:asciiTheme="minorHAnsi" w:hAnsiTheme="minorHAnsi" w:cstheme="minorHAnsi"/>
          <w:sz w:val="18"/>
          <w:szCs w:val="18"/>
        </w:rPr>
        <w:t xml:space="preserve">undamental provisions of security remain.  </w:t>
      </w:r>
    </w:p>
  </w:footnote>
  <w:footnote w:id="9">
    <w:p w14:paraId="7C63761F" w14:textId="52D7C1A8" w:rsidR="00521381" w:rsidRPr="00521381" w:rsidRDefault="00521381">
      <w:pPr>
        <w:pStyle w:val="FootnoteText"/>
        <w:rPr>
          <w:rFonts w:asciiTheme="minorHAnsi" w:hAnsiTheme="minorHAnsi" w:cstheme="minorHAnsi"/>
          <w:sz w:val="18"/>
          <w:szCs w:val="18"/>
          <w:lang w:val="en-CA"/>
        </w:rPr>
      </w:pPr>
      <w:r w:rsidRPr="00521381">
        <w:rPr>
          <w:rStyle w:val="FootnoteReference"/>
          <w:rFonts w:asciiTheme="minorHAnsi" w:hAnsiTheme="minorHAnsi" w:cstheme="minorHAnsi"/>
          <w:sz w:val="18"/>
          <w:szCs w:val="18"/>
        </w:rPr>
        <w:footnoteRef/>
      </w:r>
      <w:r w:rsidRPr="00521381">
        <w:rPr>
          <w:rFonts w:asciiTheme="minorHAnsi" w:hAnsiTheme="minorHAnsi" w:cstheme="minorHAnsi"/>
          <w:sz w:val="18"/>
          <w:szCs w:val="18"/>
        </w:rPr>
        <w:t xml:space="preserve"> Refers to the Project “Disaster Resilience for Pacific Small Island Developing States”.</w:t>
      </w:r>
    </w:p>
  </w:footnote>
  <w:footnote w:id="10">
    <w:p w14:paraId="620D9EE0" w14:textId="52215536" w:rsidR="004A03B9" w:rsidRPr="004A03B9" w:rsidRDefault="004A03B9">
      <w:pPr>
        <w:pStyle w:val="FootnoteText"/>
        <w:rPr>
          <w:rFonts w:asciiTheme="minorHAnsi" w:hAnsiTheme="minorHAnsi" w:cstheme="minorHAnsi"/>
          <w:sz w:val="18"/>
          <w:szCs w:val="18"/>
          <w:lang w:val="en-CA"/>
        </w:rPr>
      </w:pPr>
      <w:r w:rsidRPr="004A03B9">
        <w:rPr>
          <w:rStyle w:val="FootnoteReference"/>
          <w:rFonts w:asciiTheme="minorHAnsi" w:hAnsiTheme="minorHAnsi" w:cstheme="minorHAnsi"/>
          <w:sz w:val="18"/>
          <w:szCs w:val="18"/>
        </w:rPr>
        <w:footnoteRef/>
      </w:r>
      <w:r w:rsidRPr="004A03B9">
        <w:rPr>
          <w:rFonts w:asciiTheme="minorHAnsi" w:hAnsiTheme="minorHAnsi" w:cstheme="minorHAnsi"/>
          <w:sz w:val="18"/>
          <w:szCs w:val="18"/>
        </w:rPr>
        <w:t xml:space="preserve"> </w:t>
      </w:r>
      <w:r w:rsidRPr="004A03B9">
        <w:rPr>
          <w:rFonts w:asciiTheme="minorHAnsi" w:hAnsiTheme="minorHAnsi" w:cstheme="minorHAnsi"/>
          <w:sz w:val="18"/>
          <w:szCs w:val="18"/>
          <w:lang w:eastAsia="en-CA"/>
        </w:rPr>
        <w:t>Repeater station not included after the decision of GRoP to use fiber optics/GSM for activation of siren system.</w:t>
      </w:r>
    </w:p>
  </w:footnote>
  <w:footnote w:id="11">
    <w:p w14:paraId="5F5CB9B6" w14:textId="739A770B" w:rsidR="00ED7AD3" w:rsidRPr="00B8524B" w:rsidRDefault="00ED7AD3">
      <w:pPr>
        <w:pStyle w:val="FootnoteText"/>
        <w:rPr>
          <w:rFonts w:asciiTheme="minorHAnsi" w:hAnsiTheme="minorHAnsi" w:cstheme="minorHAnsi"/>
          <w:sz w:val="18"/>
          <w:szCs w:val="18"/>
          <w:lang w:val="en-CA"/>
        </w:rPr>
      </w:pPr>
      <w:r w:rsidRPr="00B8524B">
        <w:rPr>
          <w:rStyle w:val="FootnoteReference"/>
          <w:rFonts w:asciiTheme="minorHAnsi" w:hAnsiTheme="minorHAnsi" w:cstheme="minorHAnsi"/>
          <w:sz w:val="18"/>
          <w:szCs w:val="18"/>
        </w:rPr>
        <w:footnoteRef/>
      </w:r>
      <w:r w:rsidRPr="00B8524B">
        <w:rPr>
          <w:rFonts w:asciiTheme="minorHAnsi" w:hAnsiTheme="minorHAnsi" w:cstheme="minorHAnsi"/>
          <w:sz w:val="18"/>
          <w:szCs w:val="18"/>
        </w:rPr>
        <w:t xml:space="preserve"> </w:t>
      </w:r>
      <w:r w:rsidRPr="00B8524B">
        <w:rPr>
          <w:rFonts w:asciiTheme="minorHAnsi" w:hAnsiTheme="minorHAnsi" w:cstheme="minorHAnsi"/>
          <w:sz w:val="18"/>
          <w:szCs w:val="18"/>
          <w:lang w:val="en-CA"/>
        </w:rPr>
        <w:t xml:space="preserve">From </w:t>
      </w:r>
      <w:r w:rsidR="00B8524B" w:rsidRPr="00B8524B">
        <w:rPr>
          <w:rFonts w:asciiTheme="minorHAnsi" w:hAnsiTheme="minorHAnsi" w:cstheme="minorHAnsi"/>
          <w:sz w:val="18"/>
          <w:szCs w:val="18"/>
          <w:lang w:val="en-CA"/>
        </w:rPr>
        <w:t>1 April 2019</w:t>
      </w:r>
    </w:p>
  </w:footnote>
  <w:footnote w:id="12">
    <w:p w14:paraId="53F47D78" w14:textId="6342A3A8" w:rsidR="00ED7AD3" w:rsidRPr="00AE48EF" w:rsidRDefault="00ED7AD3">
      <w:pPr>
        <w:pStyle w:val="FootnoteText"/>
        <w:rPr>
          <w:rFonts w:asciiTheme="minorHAnsi" w:hAnsiTheme="minorHAnsi" w:cstheme="minorHAnsi"/>
          <w:sz w:val="18"/>
          <w:szCs w:val="18"/>
          <w:lang w:val="en-CA"/>
        </w:rPr>
      </w:pPr>
      <w:r w:rsidRPr="00AE48EF">
        <w:rPr>
          <w:rStyle w:val="FootnoteReference"/>
          <w:rFonts w:asciiTheme="minorHAnsi" w:hAnsiTheme="minorHAnsi" w:cstheme="minorHAnsi"/>
          <w:sz w:val="18"/>
          <w:szCs w:val="18"/>
        </w:rPr>
        <w:footnoteRef/>
      </w:r>
      <w:r w:rsidRPr="00AE48EF">
        <w:rPr>
          <w:rFonts w:asciiTheme="minorHAnsi" w:hAnsiTheme="minorHAnsi" w:cstheme="minorHAnsi"/>
          <w:sz w:val="18"/>
          <w:szCs w:val="18"/>
        </w:rPr>
        <w:t xml:space="preserve"> </w:t>
      </w:r>
      <w:r w:rsidRPr="00AE48EF">
        <w:rPr>
          <w:rFonts w:asciiTheme="minorHAnsi" w:hAnsiTheme="minorHAnsi" w:cstheme="minorHAnsi"/>
          <w:sz w:val="18"/>
          <w:szCs w:val="18"/>
          <w:lang w:val="en-CA"/>
        </w:rPr>
        <w:t xml:space="preserve">Up to </w:t>
      </w:r>
      <w:r>
        <w:rPr>
          <w:rFonts w:asciiTheme="minorHAnsi" w:hAnsiTheme="minorHAnsi" w:cstheme="minorHAnsi"/>
          <w:sz w:val="18"/>
          <w:szCs w:val="18"/>
          <w:lang w:val="en-CA"/>
        </w:rPr>
        <w:t>31 October</w:t>
      </w:r>
      <w:r w:rsidRPr="00AE48EF">
        <w:rPr>
          <w:rFonts w:asciiTheme="minorHAnsi" w:hAnsiTheme="minorHAnsi" w:cstheme="minorHAnsi"/>
          <w:sz w:val="18"/>
          <w:szCs w:val="18"/>
          <w:lang w:val="en-CA"/>
        </w:rPr>
        <w:t xml:space="preserve"> 2022</w:t>
      </w:r>
    </w:p>
  </w:footnote>
  <w:footnote w:id="13">
    <w:p w14:paraId="1E3421CB" w14:textId="7D0D2F4E" w:rsidR="003549F4" w:rsidRPr="003549F4" w:rsidRDefault="003549F4">
      <w:pPr>
        <w:pStyle w:val="FootnoteText"/>
        <w:rPr>
          <w:rFonts w:asciiTheme="minorHAnsi" w:hAnsiTheme="minorHAnsi" w:cstheme="minorHAnsi"/>
          <w:sz w:val="18"/>
          <w:szCs w:val="18"/>
          <w:lang w:val="en-CA"/>
        </w:rPr>
      </w:pPr>
      <w:r w:rsidRPr="003549F4">
        <w:rPr>
          <w:rStyle w:val="FootnoteReference"/>
          <w:rFonts w:asciiTheme="minorHAnsi" w:hAnsiTheme="minorHAnsi" w:cstheme="minorHAnsi"/>
          <w:sz w:val="18"/>
          <w:szCs w:val="18"/>
        </w:rPr>
        <w:footnoteRef/>
      </w:r>
      <w:r w:rsidRPr="003549F4">
        <w:rPr>
          <w:rFonts w:asciiTheme="minorHAnsi" w:hAnsiTheme="minorHAnsi" w:cstheme="minorHAnsi"/>
          <w:sz w:val="18"/>
          <w:szCs w:val="18"/>
        </w:rPr>
        <w:t xml:space="preserve"> </w:t>
      </w:r>
      <w:r w:rsidRPr="003549F4">
        <w:rPr>
          <w:rFonts w:asciiTheme="minorHAnsi" w:hAnsiTheme="minorHAnsi" w:cstheme="minorHAnsi"/>
          <w:sz w:val="18"/>
          <w:szCs w:val="18"/>
          <w:lang w:val="en-CA"/>
        </w:rPr>
        <w:t>Estimated</w:t>
      </w:r>
    </w:p>
  </w:footnote>
  <w:footnote w:id="14">
    <w:p w14:paraId="7423DBE7" w14:textId="3F6AE4B8" w:rsidR="00A2267F" w:rsidRPr="00EE6618" w:rsidRDefault="00A2267F" w:rsidP="009A33D9">
      <w:pPr>
        <w:autoSpaceDE w:val="0"/>
        <w:autoSpaceDN w:val="0"/>
        <w:adjustRightInd w:val="0"/>
        <w:rPr>
          <w:rFonts w:asciiTheme="minorHAnsi" w:hAnsiTheme="minorHAnsi" w:cs="Arial"/>
          <w:sz w:val="18"/>
          <w:szCs w:val="18"/>
        </w:rPr>
      </w:pPr>
      <w:r w:rsidRPr="00EE6618">
        <w:rPr>
          <w:rStyle w:val="FootnoteReference"/>
          <w:rFonts w:asciiTheme="minorHAnsi" w:hAnsiTheme="minorHAnsi"/>
          <w:sz w:val="18"/>
          <w:szCs w:val="18"/>
          <w:lang w:val="en-US"/>
        </w:rPr>
        <w:footnoteRef/>
      </w:r>
      <w:r w:rsidRPr="00EE6618">
        <w:rPr>
          <w:rFonts w:asciiTheme="minorHAnsi" w:hAnsiTheme="minorHAnsi" w:cs="Arial"/>
          <w:sz w:val="18"/>
          <w:szCs w:val="18"/>
        </w:rPr>
        <w:t xml:space="preserve"> </w:t>
      </w:r>
      <w:r w:rsidR="00EE6618">
        <w:rPr>
          <w:rFonts w:asciiTheme="minorHAnsi" w:hAnsiTheme="minorHAnsi" w:cs="Arial"/>
          <w:sz w:val="18"/>
          <w:szCs w:val="18"/>
        </w:rPr>
        <w:t xml:space="preserve"> </w:t>
      </w:r>
      <w:r w:rsidRPr="00EE6618">
        <w:rPr>
          <w:rFonts w:asciiTheme="minorHAnsi" w:hAnsiTheme="minorHAnsi" w:cs="Arial"/>
          <w:sz w:val="18"/>
          <w:szCs w:val="18"/>
        </w:rPr>
        <w:t xml:space="preserve">6 = HS or Highly Satisfactory: There were no shortcomings; </w:t>
      </w:r>
    </w:p>
    <w:p w14:paraId="1EB82E52" w14:textId="77777777" w:rsidR="00A2267F" w:rsidRPr="00EE6618" w:rsidRDefault="00A2267F" w:rsidP="009A33D9">
      <w:pPr>
        <w:autoSpaceDE w:val="0"/>
        <w:autoSpaceDN w:val="0"/>
        <w:adjustRightInd w:val="0"/>
        <w:rPr>
          <w:rFonts w:asciiTheme="minorHAnsi" w:hAnsiTheme="minorHAnsi" w:cs="Arial"/>
          <w:sz w:val="18"/>
          <w:szCs w:val="18"/>
        </w:rPr>
      </w:pPr>
      <w:r w:rsidRPr="00EE6618">
        <w:rPr>
          <w:rFonts w:asciiTheme="minorHAnsi" w:hAnsiTheme="minorHAnsi" w:cs="Arial"/>
          <w:sz w:val="18"/>
          <w:szCs w:val="18"/>
        </w:rPr>
        <w:t xml:space="preserve">    5 = S or Satisfactory: There were minor shortcomings, </w:t>
      </w:r>
    </w:p>
    <w:p w14:paraId="1AD5CDF1" w14:textId="77777777" w:rsidR="00A2267F" w:rsidRPr="00EE6618" w:rsidRDefault="00A2267F" w:rsidP="009A33D9">
      <w:pPr>
        <w:autoSpaceDE w:val="0"/>
        <w:autoSpaceDN w:val="0"/>
        <w:adjustRightInd w:val="0"/>
        <w:rPr>
          <w:rFonts w:asciiTheme="minorHAnsi" w:hAnsiTheme="minorHAnsi" w:cs="Arial"/>
          <w:sz w:val="18"/>
          <w:szCs w:val="18"/>
        </w:rPr>
      </w:pPr>
      <w:r w:rsidRPr="00EE6618">
        <w:rPr>
          <w:rFonts w:asciiTheme="minorHAnsi" w:hAnsiTheme="minorHAnsi" w:cs="Arial"/>
          <w:sz w:val="18"/>
          <w:szCs w:val="18"/>
        </w:rPr>
        <w:t xml:space="preserve">    4 = MS or Moderately Satisfactory: There were moderate shortcomings; </w:t>
      </w:r>
    </w:p>
    <w:p w14:paraId="174A5B56" w14:textId="77777777" w:rsidR="00A2267F" w:rsidRPr="00EE6618" w:rsidRDefault="00A2267F" w:rsidP="009A33D9">
      <w:pPr>
        <w:autoSpaceDE w:val="0"/>
        <w:autoSpaceDN w:val="0"/>
        <w:adjustRightInd w:val="0"/>
        <w:rPr>
          <w:rFonts w:asciiTheme="minorHAnsi" w:hAnsiTheme="minorHAnsi" w:cs="Arial"/>
          <w:sz w:val="18"/>
          <w:szCs w:val="18"/>
        </w:rPr>
      </w:pPr>
      <w:r w:rsidRPr="00EE6618">
        <w:rPr>
          <w:rFonts w:asciiTheme="minorHAnsi" w:hAnsiTheme="minorHAnsi" w:cs="Arial"/>
          <w:sz w:val="18"/>
          <w:szCs w:val="18"/>
        </w:rPr>
        <w:t xml:space="preserve">    3 = MU or Moderately Unsatisfactory: There were significant shortcomings; </w:t>
      </w:r>
    </w:p>
    <w:p w14:paraId="1A9EC258" w14:textId="77777777" w:rsidR="00A2267F" w:rsidRPr="00EE6618" w:rsidRDefault="00A2267F" w:rsidP="009A33D9">
      <w:pPr>
        <w:autoSpaceDE w:val="0"/>
        <w:autoSpaceDN w:val="0"/>
        <w:adjustRightInd w:val="0"/>
        <w:rPr>
          <w:rFonts w:asciiTheme="minorHAnsi" w:hAnsiTheme="minorHAnsi" w:cs="Arial"/>
          <w:sz w:val="18"/>
          <w:szCs w:val="18"/>
        </w:rPr>
      </w:pPr>
      <w:r w:rsidRPr="00EE6618">
        <w:rPr>
          <w:rFonts w:asciiTheme="minorHAnsi" w:hAnsiTheme="minorHAnsi" w:cs="Arial"/>
          <w:sz w:val="18"/>
          <w:szCs w:val="18"/>
        </w:rPr>
        <w:t xml:space="preserve">    2 = U or Unsatisfactory: There were major shortcomings; </w:t>
      </w:r>
    </w:p>
    <w:p w14:paraId="5792641D" w14:textId="77777777" w:rsidR="00A2267F" w:rsidRPr="00EE6618" w:rsidRDefault="00A2267F" w:rsidP="009A33D9">
      <w:pPr>
        <w:autoSpaceDE w:val="0"/>
        <w:autoSpaceDN w:val="0"/>
        <w:adjustRightInd w:val="0"/>
        <w:rPr>
          <w:rFonts w:asciiTheme="minorHAnsi" w:hAnsiTheme="minorHAnsi" w:cs="Arial"/>
          <w:sz w:val="18"/>
          <w:szCs w:val="18"/>
        </w:rPr>
      </w:pPr>
      <w:r w:rsidRPr="00EE6618">
        <w:rPr>
          <w:rFonts w:asciiTheme="minorHAnsi" w:hAnsiTheme="minorHAnsi" w:cs="Arial"/>
          <w:sz w:val="18"/>
          <w:szCs w:val="18"/>
        </w:rPr>
        <w:t xml:space="preserve">    1 = HU or Highly Unsatisfactory</w:t>
      </w:r>
    </w:p>
    <w:p w14:paraId="26178494" w14:textId="77777777" w:rsidR="00A2267F" w:rsidRPr="00EE6618" w:rsidRDefault="00A2267F" w:rsidP="009A33D9">
      <w:pPr>
        <w:autoSpaceDE w:val="0"/>
        <w:autoSpaceDN w:val="0"/>
        <w:adjustRightInd w:val="0"/>
        <w:rPr>
          <w:rFonts w:asciiTheme="minorHAnsi" w:hAnsiTheme="minorHAnsi" w:cs="Arial"/>
          <w:sz w:val="18"/>
          <w:szCs w:val="18"/>
        </w:rPr>
      </w:pPr>
      <w:r w:rsidRPr="00EE6618">
        <w:rPr>
          <w:rFonts w:asciiTheme="minorHAnsi" w:hAnsiTheme="minorHAnsi" w:cs="Arial"/>
          <w:sz w:val="18"/>
          <w:szCs w:val="18"/>
        </w:rPr>
        <w:t xml:space="preserve">    U/A = Unable to assess</w:t>
      </w:r>
    </w:p>
    <w:p w14:paraId="6F45E5A6" w14:textId="77777777" w:rsidR="00A2267F" w:rsidRDefault="00A2267F" w:rsidP="009A33D9">
      <w:pPr>
        <w:autoSpaceDE w:val="0"/>
        <w:autoSpaceDN w:val="0"/>
        <w:adjustRightInd w:val="0"/>
      </w:pPr>
      <w:r w:rsidRPr="00EE6618">
        <w:rPr>
          <w:rFonts w:asciiTheme="minorHAnsi" w:hAnsiTheme="minorHAnsi" w:cs="Arial"/>
          <w:sz w:val="18"/>
          <w:szCs w:val="18"/>
        </w:rPr>
        <w:t xml:space="preserve">    N/A = Not applicable.</w:t>
      </w:r>
    </w:p>
  </w:footnote>
  <w:footnote w:id="15">
    <w:p w14:paraId="6440645E" w14:textId="77777777" w:rsidR="00C07D5E" w:rsidRPr="00F55F7E" w:rsidRDefault="00C07D5E" w:rsidP="00C07D5E">
      <w:pPr>
        <w:pStyle w:val="FootnoteText"/>
        <w:rPr>
          <w:rFonts w:asciiTheme="minorHAnsi" w:hAnsiTheme="minorHAnsi" w:cstheme="minorHAnsi"/>
          <w:sz w:val="18"/>
          <w:szCs w:val="18"/>
          <w:lang w:val="en-CA"/>
        </w:rPr>
      </w:pPr>
      <w:r w:rsidRPr="00F55F7E">
        <w:rPr>
          <w:rStyle w:val="FootnoteReference"/>
          <w:rFonts w:asciiTheme="minorHAnsi" w:hAnsiTheme="minorHAnsi" w:cstheme="minorHAnsi"/>
          <w:sz w:val="18"/>
          <w:szCs w:val="18"/>
        </w:rPr>
        <w:footnoteRef/>
      </w:r>
      <w:r w:rsidRPr="00F55F7E">
        <w:rPr>
          <w:rFonts w:asciiTheme="minorHAnsi" w:hAnsiTheme="minorHAnsi" w:cstheme="minorHAnsi"/>
          <w:sz w:val="18"/>
          <w:szCs w:val="18"/>
        </w:rPr>
        <w:t xml:space="preserve"> </w:t>
      </w:r>
      <w:r w:rsidRPr="00F55F7E">
        <w:rPr>
          <w:rFonts w:asciiTheme="minorHAnsi" w:hAnsiTheme="minorHAnsi" w:cstheme="minorHAnsi"/>
          <w:sz w:val="18"/>
          <w:szCs w:val="18"/>
          <w:lang w:val="en-CA"/>
        </w:rPr>
        <w:t xml:space="preserve">HF and VHF radios are important for offshore islands where there is no telephone and internet communications. </w:t>
      </w:r>
    </w:p>
  </w:footnote>
  <w:footnote w:id="16">
    <w:p w14:paraId="13230DDC" w14:textId="49C87EC0" w:rsidR="00C96FE2" w:rsidRPr="00C96FE2" w:rsidRDefault="00C96FE2" w:rsidP="00011BA0">
      <w:pPr>
        <w:pStyle w:val="FootnoteText"/>
        <w:rPr>
          <w:rFonts w:asciiTheme="minorHAnsi" w:hAnsiTheme="minorHAnsi" w:cstheme="minorHAnsi"/>
          <w:sz w:val="18"/>
          <w:szCs w:val="18"/>
          <w:lang w:val="en-CA"/>
        </w:rPr>
      </w:pPr>
      <w:r w:rsidRPr="00C96FE2">
        <w:rPr>
          <w:rStyle w:val="FootnoteReference"/>
          <w:rFonts w:asciiTheme="minorHAnsi" w:hAnsiTheme="minorHAnsi" w:cstheme="minorHAnsi"/>
          <w:sz w:val="18"/>
          <w:szCs w:val="18"/>
        </w:rPr>
        <w:footnoteRef/>
      </w:r>
      <w:r w:rsidRPr="00C96FE2">
        <w:rPr>
          <w:rFonts w:asciiTheme="minorHAnsi" w:hAnsiTheme="minorHAnsi" w:cstheme="minorHAnsi"/>
          <w:sz w:val="18"/>
          <w:szCs w:val="18"/>
          <w:lang w:val="en-CA"/>
        </w:rPr>
        <w:t xml:space="preserve"> Ibid 17</w:t>
      </w:r>
    </w:p>
  </w:footnote>
  <w:footnote w:id="17">
    <w:p w14:paraId="2F4251A4" w14:textId="77777777" w:rsidR="00785372" w:rsidRPr="00C96FE2" w:rsidRDefault="00785372" w:rsidP="007F3249">
      <w:pPr>
        <w:pStyle w:val="FootnoteText"/>
        <w:rPr>
          <w:rFonts w:asciiTheme="minorHAnsi" w:hAnsiTheme="minorHAnsi" w:cstheme="minorHAnsi"/>
          <w:sz w:val="18"/>
          <w:szCs w:val="18"/>
        </w:rPr>
      </w:pPr>
      <w:r w:rsidRPr="00C96FE2">
        <w:rPr>
          <w:rStyle w:val="FootnoteReference"/>
          <w:rFonts w:asciiTheme="minorHAnsi" w:hAnsiTheme="minorHAnsi" w:cstheme="minorHAnsi"/>
          <w:sz w:val="18"/>
          <w:szCs w:val="18"/>
        </w:rPr>
        <w:footnoteRef/>
      </w:r>
      <w:r w:rsidRPr="00C96FE2">
        <w:rPr>
          <w:rFonts w:asciiTheme="minorHAnsi" w:hAnsiTheme="minorHAnsi" w:cstheme="minorHAnsi"/>
          <w:sz w:val="18"/>
          <w:szCs w:val="18"/>
        </w:rPr>
        <w:t xml:space="preserve"> DART - </w:t>
      </w:r>
      <w:hyperlink r:id="rId2" w:history="1">
        <w:r w:rsidRPr="00C96FE2">
          <w:rPr>
            <w:rStyle w:val="Hyperlink"/>
            <w:rFonts w:asciiTheme="minorHAnsi" w:hAnsiTheme="minorHAnsi" w:cstheme="minorHAnsi"/>
            <w:sz w:val="18"/>
            <w:szCs w:val="18"/>
          </w:rPr>
          <w:t xml:space="preserve">Deep-ocean Assessment and Reporting of Tsunamis </w:t>
        </w:r>
      </w:hyperlink>
    </w:p>
  </w:footnote>
  <w:footnote w:id="18">
    <w:p w14:paraId="02D3CE4D" w14:textId="77777777" w:rsidR="00785372" w:rsidRPr="005F192C" w:rsidRDefault="00785372">
      <w:pPr>
        <w:pStyle w:val="FootnoteText"/>
        <w:rPr>
          <w:rFonts w:ascii="Arial" w:hAnsi="Arial" w:cs="Arial"/>
          <w:sz w:val="16"/>
          <w:szCs w:val="16"/>
        </w:rPr>
      </w:pPr>
      <w:r w:rsidRPr="00C96FE2">
        <w:rPr>
          <w:rStyle w:val="FootnoteReference"/>
          <w:rFonts w:asciiTheme="minorHAnsi" w:hAnsiTheme="minorHAnsi" w:cstheme="minorHAnsi"/>
          <w:sz w:val="18"/>
          <w:szCs w:val="18"/>
        </w:rPr>
        <w:footnoteRef/>
      </w:r>
      <w:r w:rsidRPr="00C96FE2">
        <w:rPr>
          <w:rFonts w:asciiTheme="minorHAnsi" w:hAnsiTheme="minorHAnsi" w:cstheme="minorHAnsi"/>
          <w:sz w:val="18"/>
          <w:szCs w:val="18"/>
        </w:rPr>
        <w:t xml:space="preserve"> strengthening/enhancing emergency communications capacity of AM station (with backup generators, etc.)</w:t>
      </w:r>
    </w:p>
  </w:footnote>
  <w:footnote w:id="19">
    <w:p w14:paraId="089628B5" w14:textId="77777777" w:rsidR="00094933" w:rsidRDefault="00094933" w:rsidP="007F3249">
      <w:pPr>
        <w:pStyle w:val="FootnoteText"/>
      </w:pPr>
      <w:r>
        <w:rPr>
          <w:rStyle w:val="FootnoteReference"/>
        </w:rPr>
        <w:footnoteRef/>
      </w:r>
      <w:r>
        <w:t xml:space="preserve"> </w:t>
      </w:r>
      <w:r w:rsidRPr="003679B0">
        <w:rPr>
          <w:rFonts w:ascii="Arial" w:hAnsi="Arial" w:cs="Arial"/>
          <w:sz w:val="16"/>
          <w:szCs w:val="16"/>
        </w:rPr>
        <w:t>GESI</w:t>
      </w:r>
      <w:r>
        <w:rPr>
          <w:rFonts w:ascii="Arial" w:hAnsi="Arial" w:cs="Arial"/>
          <w:sz w:val="16"/>
          <w:szCs w:val="16"/>
        </w:rPr>
        <w:t xml:space="preserve"> -</w:t>
      </w:r>
      <w:r w:rsidRPr="003679B0">
        <w:rPr>
          <w:rFonts w:ascii="Arial" w:hAnsi="Arial" w:cs="Arial"/>
          <w:sz w:val="16"/>
          <w:szCs w:val="16"/>
        </w:rPr>
        <w:t xml:space="preserve"> Gender Equality &amp; Social Inclusion</w:t>
      </w:r>
      <w:r>
        <w:t xml:space="preserve"> </w:t>
      </w:r>
    </w:p>
  </w:footnote>
  <w:footnote w:id="20">
    <w:p w14:paraId="2222C739" w14:textId="77777777" w:rsidR="00AE7ACC" w:rsidRPr="00E07211" w:rsidRDefault="00AE7ACC" w:rsidP="00AE7ACC">
      <w:pPr>
        <w:pStyle w:val="FootnoteText"/>
        <w:rPr>
          <w:rFonts w:ascii="Calibri" w:hAnsi="Calibri" w:cs="Arial"/>
          <w:sz w:val="18"/>
          <w:szCs w:val="18"/>
          <w:lang w:val="en-CA"/>
        </w:rPr>
      </w:pPr>
      <w:r w:rsidRPr="00B17806">
        <w:rPr>
          <w:rStyle w:val="FootnoteReference"/>
          <w:rFonts w:ascii="Calibri" w:hAnsi="Calibri" w:cs="Arial"/>
          <w:sz w:val="18"/>
          <w:szCs w:val="18"/>
        </w:rPr>
        <w:footnoteRef/>
      </w:r>
      <w:r w:rsidRPr="00E07211">
        <w:rPr>
          <w:rFonts w:ascii="Calibri" w:hAnsi="Calibri" w:cs="Arial"/>
          <w:sz w:val="18"/>
          <w:szCs w:val="18"/>
          <w:lang w:val="en-CA"/>
        </w:rPr>
        <w:t xml:space="preserve"> Ibid 1</w:t>
      </w:r>
      <w:r>
        <w:rPr>
          <w:rFonts w:ascii="Calibri" w:hAnsi="Calibri" w:cs="Arial"/>
          <w:sz w:val="18"/>
          <w:szCs w:val="18"/>
          <w:lang w:val="en-CA"/>
        </w:rPr>
        <w:t>7</w:t>
      </w:r>
    </w:p>
  </w:footnote>
  <w:footnote w:id="21">
    <w:p w14:paraId="46BB6521" w14:textId="6A4650B8" w:rsidR="003B293A" w:rsidRPr="0090664A" w:rsidRDefault="003B293A">
      <w:pPr>
        <w:pStyle w:val="FootnoteText"/>
        <w:rPr>
          <w:rFonts w:asciiTheme="minorHAnsi" w:hAnsiTheme="minorHAnsi" w:cstheme="minorHAnsi"/>
          <w:sz w:val="18"/>
          <w:szCs w:val="18"/>
          <w:lang w:val="en-CA"/>
        </w:rPr>
      </w:pPr>
      <w:r w:rsidRPr="0090664A">
        <w:rPr>
          <w:rStyle w:val="FootnoteReference"/>
          <w:rFonts w:asciiTheme="minorHAnsi" w:hAnsiTheme="minorHAnsi" w:cstheme="minorHAnsi"/>
          <w:sz w:val="18"/>
          <w:szCs w:val="18"/>
        </w:rPr>
        <w:footnoteRef/>
      </w:r>
      <w:r w:rsidRPr="0090664A">
        <w:rPr>
          <w:rFonts w:asciiTheme="minorHAnsi" w:hAnsiTheme="minorHAnsi" w:cstheme="minorHAnsi"/>
          <w:sz w:val="18"/>
          <w:szCs w:val="18"/>
        </w:rPr>
        <w:t xml:space="preserve"> Population of Palau according to the Census, 2015</w:t>
      </w:r>
    </w:p>
  </w:footnote>
  <w:footnote w:id="22">
    <w:p w14:paraId="6618788A" w14:textId="74F777A3" w:rsidR="00AC69F5" w:rsidRPr="00AC69F5" w:rsidRDefault="00AC69F5">
      <w:pPr>
        <w:pStyle w:val="FootnoteText"/>
        <w:rPr>
          <w:rFonts w:asciiTheme="minorHAnsi" w:hAnsiTheme="minorHAnsi" w:cstheme="minorHAnsi"/>
          <w:sz w:val="18"/>
          <w:szCs w:val="18"/>
          <w:lang w:val="en-CA"/>
        </w:rPr>
      </w:pPr>
      <w:r w:rsidRPr="00AC69F5">
        <w:rPr>
          <w:rStyle w:val="FootnoteReference"/>
          <w:rFonts w:asciiTheme="minorHAnsi" w:hAnsiTheme="minorHAnsi" w:cstheme="minorHAnsi"/>
          <w:sz w:val="18"/>
          <w:szCs w:val="18"/>
        </w:rPr>
        <w:footnoteRef/>
      </w:r>
      <w:r w:rsidRPr="00AC69F5">
        <w:rPr>
          <w:rFonts w:asciiTheme="minorHAnsi" w:hAnsiTheme="minorHAnsi" w:cstheme="minorHAnsi"/>
          <w:sz w:val="18"/>
          <w:szCs w:val="18"/>
        </w:rPr>
        <w:t xml:space="preserve"> </w:t>
      </w:r>
      <w:hyperlink r:id="rId3" w:tgtFrame="_blank" w:history="1">
        <w:r w:rsidRPr="00AC69F5">
          <w:rPr>
            <w:rStyle w:val="Hyperlink"/>
            <w:rFonts w:asciiTheme="minorHAnsi" w:hAnsiTheme="minorHAnsi" w:cstheme="minorHAnsi"/>
            <w:sz w:val="18"/>
            <w:szCs w:val="18"/>
            <w:lang w:val="en-CA"/>
          </w:rPr>
          <w:t>https://islandtimes.org/am-tower-handover-ceremony-held-project-helps-ensure-safety-of-palauans/</w:t>
        </w:r>
      </w:hyperlink>
    </w:p>
  </w:footnote>
  <w:footnote w:id="23">
    <w:p w14:paraId="73923CFC" w14:textId="619BF934" w:rsidR="002A589B" w:rsidRPr="002A589B" w:rsidRDefault="002A589B">
      <w:pPr>
        <w:pStyle w:val="FootnoteText"/>
        <w:rPr>
          <w:rFonts w:asciiTheme="minorHAnsi" w:hAnsiTheme="minorHAnsi" w:cstheme="minorHAnsi"/>
          <w:sz w:val="18"/>
          <w:szCs w:val="18"/>
          <w:lang w:val="en-CA"/>
        </w:rPr>
      </w:pPr>
      <w:r w:rsidRPr="002A589B">
        <w:rPr>
          <w:rStyle w:val="FootnoteReference"/>
          <w:rFonts w:asciiTheme="minorHAnsi" w:hAnsiTheme="minorHAnsi" w:cstheme="minorHAnsi"/>
          <w:sz w:val="18"/>
          <w:szCs w:val="18"/>
        </w:rPr>
        <w:footnoteRef/>
      </w:r>
      <w:r w:rsidRPr="002A589B">
        <w:rPr>
          <w:rFonts w:asciiTheme="minorHAnsi" w:hAnsiTheme="minorHAnsi" w:cstheme="minorHAnsi"/>
          <w:sz w:val="18"/>
          <w:szCs w:val="18"/>
        </w:rPr>
        <w:t xml:space="preserve"> An example includes PALARIS who were asked to give up some of their already limited funding support to assist with a different activity. There should be better planning and cost-estimation to avoid these under-funded situations.</w:t>
      </w:r>
    </w:p>
  </w:footnote>
  <w:footnote w:id="24">
    <w:p w14:paraId="7503AE2D" w14:textId="77777777" w:rsidR="00932D76" w:rsidRPr="00883EC9" w:rsidRDefault="00932D76" w:rsidP="00932D76">
      <w:pPr>
        <w:pStyle w:val="FootnoteText"/>
        <w:rPr>
          <w:sz w:val="18"/>
          <w:szCs w:val="18"/>
        </w:rPr>
      </w:pPr>
      <w:r w:rsidRPr="00883EC9">
        <w:rPr>
          <w:rStyle w:val="FootnoteReference"/>
          <w:sz w:val="18"/>
          <w:szCs w:val="18"/>
        </w:rPr>
        <w:footnoteRef/>
      </w:r>
      <w:r w:rsidRPr="00883EC9">
        <w:rPr>
          <w:sz w:val="18"/>
          <w:szCs w:val="18"/>
        </w:rPr>
        <w:t xml:space="preserve"> </w:t>
      </w:r>
      <w:r w:rsidRPr="00883EC9">
        <w:rPr>
          <w:color w:val="000000"/>
          <w:sz w:val="18"/>
          <w:szCs w:val="18"/>
        </w:rPr>
        <w:t>In</w:t>
      </w:r>
      <w:r w:rsidRPr="00883EC9">
        <w:rPr>
          <w:color w:val="000000"/>
          <w:sz w:val="18"/>
          <w:szCs w:val="18"/>
          <w:lang w:val="en-GB"/>
        </w:rPr>
        <w:t xml:space="preserve"> terms of the achieved outcomes, an important caveat is that this review will not be able within its limited scope and timeframe to provide hard evidence for whether outcomes have been achieved. The review will base itself on existing data where possible, and will complement this with largely anecdotal evidence on these outcomes. For the purpose of this lessons learnt exercise this should be sufficient.</w:t>
      </w:r>
      <w:r w:rsidRPr="00883EC9">
        <w:rPr>
          <w:color w:val="000000"/>
          <w:sz w:val="18"/>
          <w:szCs w:val="18"/>
        </w:rPr>
        <w:t xml:space="preserve">  </w:t>
      </w:r>
    </w:p>
  </w:footnote>
  <w:footnote w:id="25">
    <w:p w14:paraId="293DE8DD" w14:textId="77777777" w:rsidR="00932D76" w:rsidRPr="00883EC9" w:rsidRDefault="00932D76" w:rsidP="00932D76">
      <w:pPr>
        <w:pStyle w:val="FootnoteText"/>
        <w:rPr>
          <w:sz w:val="18"/>
          <w:szCs w:val="18"/>
        </w:rPr>
      </w:pPr>
      <w:r w:rsidRPr="00883EC9">
        <w:rPr>
          <w:rStyle w:val="FootnoteReference"/>
          <w:sz w:val="18"/>
          <w:szCs w:val="18"/>
        </w:rPr>
        <w:footnoteRef/>
      </w:r>
      <w:r w:rsidRPr="00883EC9">
        <w:rPr>
          <w:sz w:val="18"/>
          <w:szCs w:val="18"/>
        </w:rPr>
        <w:t xml:space="preserve"> This data will only be included in the desk research when it is in a format that is accessible and relatively easily digestible for the reviewer. </w:t>
      </w:r>
    </w:p>
  </w:footnote>
  <w:footnote w:id="26">
    <w:p w14:paraId="530329D1" w14:textId="77777777" w:rsidR="00A2267F" w:rsidRPr="00C56185" w:rsidRDefault="00A2267F" w:rsidP="00150404">
      <w:pPr>
        <w:pStyle w:val="FootnoteText"/>
        <w:rPr>
          <w:rFonts w:asciiTheme="minorHAnsi" w:hAnsiTheme="minorHAnsi"/>
          <w:sz w:val="18"/>
          <w:szCs w:val="18"/>
        </w:rPr>
      </w:pPr>
      <w:r w:rsidRPr="00C56185">
        <w:rPr>
          <w:rStyle w:val="FootnoteReference"/>
          <w:rFonts w:asciiTheme="minorHAnsi" w:hAnsiTheme="minorHAnsi"/>
          <w:sz w:val="18"/>
          <w:szCs w:val="18"/>
        </w:rPr>
        <w:footnoteRef/>
      </w:r>
      <w:r w:rsidRPr="00C56185">
        <w:rPr>
          <w:rFonts w:asciiTheme="minorHAnsi" w:hAnsiTheme="minorHAnsi"/>
          <w:sz w:val="18"/>
          <w:szCs w:val="18"/>
        </w:rPr>
        <w:t>www.unevaluation.org/unegcodeofconduct</w:t>
      </w:r>
    </w:p>
    <w:p w14:paraId="3B681736" w14:textId="77777777" w:rsidR="00A2267F" w:rsidRDefault="00A2267F" w:rsidP="00150404">
      <w:pPr>
        <w:pStyle w:val="FootnoteText"/>
      </w:pPr>
    </w:p>
  </w:footnote>
  <w:footnote w:id="27">
    <w:p w14:paraId="18F33851" w14:textId="77777777" w:rsidR="007D17D8" w:rsidRPr="00C56185" w:rsidRDefault="007D17D8" w:rsidP="007D17D8">
      <w:pPr>
        <w:pStyle w:val="FootnoteText"/>
        <w:rPr>
          <w:rFonts w:asciiTheme="minorHAnsi" w:hAnsiTheme="minorHAnsi"/>
          <w:sz w:val="18"/>
          <w:szCs w:val="18"/>
        </w:rPr>
      </w:pPr>
      <w:r w:rsidRPr="00C56185">
        <w:rPr>
          <w:rStyle w:val="FootnoteReference"/>
          <w:rFonts w:asciiTheme="minorHAnsi" w:hAnsiTheme="minorHAnsi"/>
          <w:sz w:val="18"/>
          <w:szCs w:val="18"/>
        </w:rPr>
        <w:footnoteRef/>
      </w:r>
      <w:r w:rsidRPr="00C56185">
        <w:rPr>
          <w:rFonts w:asciiTheme="minorHAnsi" w:hAnsiTheme="minorHAnsi"/>
          <w:sz w:val="18"/>
          <w:szCs w:val="18"/>
        </w:rPr>
        <w:t>www.unevaluation.org/unegcodeofconduct</w:t>
      </w:r>
    </w:p>
    <w:p w14:paraId="45C433B2" w14:textId="77777777" w:rsidR="007D17D8" w:rsidRDefault="007D17D8" w:rsidP="007D17D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211D" w14:textId="6A7A2915" w:rsidR="00A2267F" w:rsidRDefault="00A226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9744" w14:textId="1E88CB47" w:rsidR="00C83E0C" w:rsidRPr="00C83E0C" w:rsidRDefault="00C83E0C" w:rsidP="00C83E0C">
    <w:pPr>
      <w:pBdr>
        <w:bottom w:val="single" w:sz="8" w:space="0" w:color="auto"/>
      </w:pBdr>
      <w:tabs>
        <w:tab w:val="center" w:pos="3960"/>
        <w:tab w:val="right" w:pos="9360"/>
      </w:tabs>
      <w:ind w:left="357" w:hanging="357"/>
      <w:jc w:val="both"/>
      <w:rPr>
        <w:rFonts w:ascii="Calibri" w:hAnsi="Calibri" w:cs="Arial"/>
        <w:sz w:val="18"/>
        <w:szCs w:val="18"/>
        <w:lang w:eastAsia="en-CA"/>
      </w:rPr>
    </w:pPr>
    <w:r>
      <w:rPr>
        <w:noProof/>
        <w:color w:val="2B579A"/>
        <w:shd w:val="clear" w:color="auto" w:fill="E6E6E6"/>
      </w:rPr>
      <mc:AlternateContent>
        <mc:Choice Requires="wps">
          <w:drawing>
            <wp:anchor distT="0" distB="0" distL="114300" distR="114300" simplePos="0" relativeHeight="251658243" behindDoc="1" locked="0" layoutInCell="0" allowOverlap="1" wp14:anchorId="0CA7ED0A" wp14:editId="213D4A3D">
              <wp:simplePos x="0" y="0"/>
              <wp:positionH relativeFrom="margin">
                <wp:align>center</wp:align>
              </wp:positionH>
              <wp:positionV relativeFrom="margin">
                <wp:align>center</wp:align>
              </wp:positionV>
              <wp:extent cx="5586730" cy="2793365"/>
              <wp:effectExtent l="0" t="1348105" r="0" b="887730"/>
              <wp:wrapNone/>
              <wp:docPr id="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D8DD5" w14:textId="77777777" w:rsidR="00C83E0C" w:rsidRDefault="00C83E0C" w:rsidP="00C83E0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A7ED0A" id="_x0000_t202" coordsize="21600,21600" o:spt="202" path="m,l,21600r21600,l21600,xe">
              <v:stroke joinstyle="miter"/>
              <v:path gradientshapeok="t" o:connecttype="rect"/>
            </v:shapetype>
            <v:shape id="_x0000_s1048" type="#_x0000_t202" style="position:absolute;left:0;text-align:left;margin-left:0;margin-top:0;width:439.9pt;height:219.9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vJ+QEAAMwDAAAOAAAAZHJzL2Uyb0RvYy54bWysU0Fu2zAQvBfoHwjea8k27D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" o:allowincell="f" filled="f" stroked="f">
              <v:stroke joinstyle="round"/>
              <o:lock v:ext="edit" shapetype="t"/>
              <v:textbox style="mso-fit-shape-to-text:t">
                <w:txbxContent>
                  <w:p w14:paraId="326D8DD5" w14:textId="77777777" w:rsidR="00C83E0C" w:rsidRDefault="00C83E0C" w:rsidP="00C83E0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721932">
      <w:rPr>
        <w:rFonts w:ascii="Calibri" w:hAnsi="Calibri" w:cs="Arial"/>
        <w:sz w:val="18"/>
        <w:szCs w:val="18"/>
        <w:lang w:eastAsia="en-CA"/>
      </w:rPr>
      <w:t xml:space="preserve"> </w:t>
    </w:r>
    <w:r w:rsidRPr="002D3B1F">
      <w:rPr>
        <w:rFonts w:ascii="Calibri" w:hAnsi="Calibri" w:cs="Arial"/>
        <w:sz w:val="18"/>
        <w:szCs w:val="18"/>
        <w:lang w:eastAsia="en-CA"/>
      </w:rPr>
      <w:t>UNDP</w:t>
    </w:r>
    <w:r>
      <w:rPr>
        <w:rFonts w:ascii="Calibri" w:hAnsi="Calibri" w:cs="Arial"/>
        <w:sz w:val="18"/>
        <w:szCs w:val="18"/>
        <w:lang w:eastAsia="en-CA"/>
      </w:rPr>
      <w:t xml:space="preserve"> - Government of </w:t>
    </w:r>
    <w:r w:rsidR="00ED7AD3">
      <w:rPr>
        <w:rFonts w:ascii="Calibri" w:hAnsi="Calibri" w:cs="Arial"/>
        <w:sz w:val="18"/>
        <w:szCs w:val="18"/>
        <w:lang w:eastAsia="en-CA"/>
      </w:rPr>
      <w:t>Japan</w:t>
    </w:r>
    <w:r>
      <w:rPr>
        <w:rFonts w:ascii="Calibri" w:hAnsi="Calibri" w:cs="Arial"/>
        <w:sz w:val="18"/>
        <w:szCs w:val="18"/>
        <w:lang w:eastAsia="en-CA"/>
      </w:rPr>
      <w:tab/>
      <w:t xml:space="preserve">         </w:t>
    </w:r>
    <w:r>
      <w:rPr>
        <w:rFonts w:ascii="Calibri" w:hAnsi="Calibri" w:cs="Arial"/>
        <w:sz w:val="18"/>
        <w:szCs w:val="18"/>
        <w:lang w:eastAsia="en-CA"/>
      </w:rPr>
      <w:tab/>
      <w:t xml:space="preserve">    </w:t>
    </w:r>
    <w:r w:rsidRPr="00B64D82">
      <w:rPr>
        <w:rFonts w:ascii="Calibri" w:hAnsi="Calibri" w:cs="Arial"/>
        <w:bCs/>
        <w:sz w:val="18"/>
        <w:szCs w:val="18"/>
        <w:lang w:eastAsia="en-CA"/>
      </w:rPr>
      <w:t xml:space="preserve">Terminal Evaluation of the </w:t>
    </w:r>
    <w:r w:rsidR="00724A18">
      <w:rPr>
        <w:rFonts w:ascii="Calibri" w:hAnsi="Calibri" w:cs="Arial"/>
        <w:bCs/>
        <w:sz w:val="18"/>
        <w:szCs w:val="18"/>
        <w:lang w:eastAsia="en-CA"/>
      </w:rPr>
      <w:t>EDCR</w:t>
    </w:r>
    <w:r>
      <w:rPr>
        <w:rFonts w:ascii="Calibri" w:hAnsi="Calibri" w:cs="Arial"/>
        <w:bCs/>
        <w:sz w:val="18"/>
        <w:szCs w:val="18"/>
        <w:lang w:eastAsia="en-CA"/>
      </w:rPr>
      <w:t xml:space="preserve"> Project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D68B" w14:textId="6292CC78" w:rsidR="00A2267F" w:rsidRDefault="00A226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6EE1" w14:textId="43C710B7" w:rsidR="00A2267F" w:rsidRPr="00EC002D" w:rsidRDefault="00721932" w:rsidP="004B42EC">
    <w:pPr>
      <w:pBdr>
        <w:bottom w:val="single" w:sz="8" w:space="0" w:color="auto"/>
      </w:pBdr>
      <w:tabs>
        <w:tab w:val="center" w:pos="3960"/>
        <w:tab w:val="right" w:pos="9360"/>
      </w:tabs>
      <w:ind w:left="357" w:hanging="357"/>
      <w:jc w:val="both"/>
      <w:rPr>
        <w:rFonts w:ascii="Calibri" w:hAnsi="Calibri" w:cs="Arial"/>
        <w:sz w:val="18"/>
        <w:szCs w:val="18"/>
        <w:lang w:eastAsia="en-CA"/>
      </w:rPr>
    </w:pPr>
    <w:bookmarkStart w:id="119" w:name="_Hlk72595901"/>
    <w:r w:rsidRPr="002D3B1F">
      <w:rPr>
        <w:rFonts w:ascii="Calibri" w:hAnsi="Calibri" w:cs="Arial"/>
        <w:sz w:val="18"/>
        <w:szCs w:val="18"/>
        <w:lang w:eastAsia="en-CA"/>
      </w:rPr>
      <w:t>UNDP</w:t>
    </w:r>
    <w:r>
      <w:rPr>
        <w:rFonts w:ascii="Calibri" w:hAnsi="Calibri" w:cs="Arial"/>
        <w:sz w:val="18"/>
        <w:szCs w:val="18"/>
        <w:lang w:eastAsia="en-CA"/>
      </w:rPr>
      <w:t xml:space="preserve"> -</w:t>
    </w:r>
    <w:r w:rsidRPr="002D3B1F">
      <w:rPr>
        <w:rFonts w:ascii="Calibri" w:hAnsi="Calibri" w:cs="Arial"/>
        <w:sz w:val="18"/>
        <w:szCs w:val="18"/>
        <w:lang w:eastAsia="en-CA"/>
      </w:rPr>
      <w:t xml:space="preserve"> </w:t>
    </w:r>
    <w:r>
      <w:rPr>
        <w:rFonts w:ascii="Calibri" w:hAnsi="Calibri" w:cs="Arial"/>
        <w:sz w:val="18"/>
        <w:szCs w:val="18"/>
        <w:lang w:eastAsia="en-CA"/>
      </w:rPr>
      <w:t xml:space="preserve">Government of </w:t>
    </w:r>
    <w:r w:rsidR="00724A18">
      <w:rPr>
        <w:rFonts w:ascii="Calibri" w:hAnsi="Calibri" w:cs="Arial"/>
        <w:sz w:val="18"/>
        <w:szCs w:val="18"/>
        <w:lang w:eastAsia="en-CA"/>
      </w:rPr>
      <w:t>Palau</w:t>
    </w:r>
    <w:r w:rsidR="00A2267F">
      <w:rPr>
        <w:rFonts w:ascii="Calibri" w:hAnsi="Calibri" w:cs="Arial"/>
        <w:sz w:val="18"/>
        <w:szCs w:val="18"/>
        <w:lang w:eastAsia="en-CA"/>
      </w:rPr>
      <w:t xml:space="preserve">                                                                                                                                                                    </w:t>
    </w:r>
    <w:r w:rsidR="00AD5773">
      <w:rPr>
        <w:rFonts w:ascii="Calibri" w:hAnsi="Calibri" w:cs="Arial"/>
        <w:sz w:val="18"/>
        <w:szCs w:val="18"/>
        <w:lang w:eastAsia="en-CA"/>
      </w:rPr>
      <w:t xml:space="preserve">         </w:t>
    </w:r>
    <w:r w:rsidR="00A2267F">
      <w:rPr>
        <w:rFonts w:ascii="Calibri" w:hAnsi="Calibri" w:cs="Arial"/>
        <w:sz w:val="18"/>
        <w:szCs w:val="18"/>
        <w:lang w:eastAsia="en-CA"/>
      </w:rPr>
      <w:t xml:space="preserve">      </w:t>
    </w:r>
    <w:r>
      <w:rPr>
        <w:rFonts w:ascii="Calibri" w:hAnsi="Calibri" w:cs="Arial"/>
        <w:sz w:val="18"/>
        <w:szCs w:val="18"/>
        <w:lang w:eastAsia="en-CA"/>
      </w:rPr>
      <w:t xml:space="preserve">           </w:t>
    </w:r>
    <w:r w:rsidR="00A2267F">
      <w:rPr>
        <w:rFonts w:ascii="Calibri" w:hAnsi="Calibri" w:cs="Arial"/>
        <w:sz w:val="18"/>
        <w:szCs w:val="18"/>
        <w:lang w:eastAsia="en-CA"/>
      </w:rPr>
      <w:t xml:space="preserve">    Termi</w:t>
    </w:r>
    <w:r w:rsidR="00A2267F" w:rsidRPr="00B64D82">
      <w:rPr>
        <w:rFonts w:ascii="Calibri" w:hAnsi="Calibri" w:cs="Arial"/>
        <w:bCs/>
        <w:sz w:val="18"/>
        <w:szCs w:val="18"/>
        <w:lang w:eastAsia="en-CA"/>
      </w:rPr>
      <w:t xml:space="preserve">nal Evaluation of </w:t>
    </w:r>
    <w:bookmarkStart w:id="120" w:name="_Hlk72561666"/>
    <w:r w:rsidR="00A2267F" w:rsidRPr="00B64D82">
      <w:rPr>
        <w:rFonts w:ascii="Calibri" w:hAnsi="Calibri" w:cs="Arial"/>
        <w:bCs/>
        <w:sz w:val="18"/>
        <w:szCs w:val="18"/>
        <w:lang w:eastAsia="en-CA"/>
      </w:rPr>
      <w:t xml:space="preserve">the </w:t>
    </w:r>
    <w:r w:rsidR="00724A18">
      <w:rPr>
        <w:rFonts w:ascii="Calibri" w:hAnsi="Calibri" w:cs="Arial"/>
        <w:bCs/>
        <w:sz w:val="18"/>
        <w:szCs w:val="18"/>
        <w:lang w:eastAsia="en-CA"/>
      </w:rPr>
      <w:t>EDCR</w:t>
    </w:r>
    <w:r w:rsidR="00A2267F" w:rsidRPr="00B64D82">
      <w:rPr>
        <w:rFonts w:ascii="Calibri" w:hAnsi="Calibri" w:cs="Arial"/>
        <w:bCs/>
        <w:sz w:val="18"/>
        <w:szCs w:val="18"/>
        <w:lang w:eastAsia="en-CA"/>
      </w:rPr>
      <w:t xml:space="preserve"> </w:t>
    </w:r>
    <w:bookmarkEnd w:id="120"/>
    <w:r w:rsidR="00A2267F">
      <w:rPr>
        <w:rFonts w:ascii="Calibri" w:hAnsi="Calibri" w:cs="Arial"/>
        <w:bCs/>
        <w:sz w:val="18"/>
        <w:szCs w:val="18"/>
        <w:lang w:eastAsia="en-CA"/>
      </w:rPr>
      <w:t>Project</w:t>
    </w:r>
  </w:p>
  <w:bookmarkEnd w:id="119"/>
  <w:p w14:paraId="1FE877FF" w14:textId="77777777" w:rsidR="00A2267F" w:rsidRPr="00F016ED" w:rsidRDefault="00A2267F" w:rsidP="00F016E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13D1" w14:textId="349F692E" w:rsidR="00A2267F" w:rsidRDefault="00A226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14EB" w14:textId="19512AC1" w:rsidR="00A2267F" w:rsidRDefault="00A226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DDE67" w14:textId="5F659966" w:rsidR="00A2267F" w:rsidRPr="00D2427A" w:rsidRDefault="00A2267F" w:rsidP="00C172CD">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sidR="00721932" w:rsidRPr="002D3B1F">
      <w:rPr>
        <w:rFonts w:ascii="Calibri" w:hAnsi="Calibri" w:cs="Arial"/>
        <w:sz w:val="18"/>
        <w:szCs w:val="18"/>
        <w:lang w:eastAsia="en-CA"/>
      </w:rPr>
      <w:t xml:space="preserve">– </w:t>
    </w:r>
    <w:r w:rsidR="00721932">
      <w:rPr>
        <w:rFonts w:ascii="Calibri" w:hAnsi="Calibri" w:cs="Arial"/>
        <w:sz w:val="18"/>
        <w:szCs w:val="18"/>
        <w:lang w:eastAsia="en-CA"/>
      </w:rPr>
      <w:t xml:space="preserve">Government of </w:t>
    </w:r>
    <w:r w:rsidR="003B2BE9">
      <w:rPr>
        <w:rFonts w:ascii="Calibri" w:hAnsi="Calibri" w:cs="Arial"/>
        <w:sz w:val="18"/>
        <w:szCs w:val="18"/>
        <w:lang w:eastAsia="en-CA"/>
      </w:rPr>
      <w:t>Japan</w:t>
    </w:r>
    <w:r>
      <w:rPr>
        <w:rFonts w:ascii="Calibri" w:hAnsi="Calibri" w:cs="Arial"/>
        <w:sz w:val="18"/>
        <w:szCs w:val="18"/>
        <w:lang w:eastAsia="en-CA"/>
      </w:rPr>
      <w:tab/>
      <w:t xml:space="preserve">         </w:t>
    </w:r>
    <w:r>
      <w:rPr>
        <w:rFonts w:ascii="Calibri" w:hAnsi="Calibri" w:cs="Arial"/>
        <w:sz w:val="18"/>
        <w:szCs w:val="18"/>
        <w:lang w:eastAsia="en-CA"/>
      </w:rPr>
      <w:tab/>
    </w:r>
    <w:r w:rsidRPr="002D3B1F">
      <w:rPr>
        <w:rFonts w:ascii="Calibri" w:hAnsi="Calibri" w:cs="Arial"/>
        <w:bCs/>
        <w:sz w:val="18"/>
        <w:szCs w:val="18"/>
        <w:lang w:eastAsia="en-CA"/>
      </w:rPr>
      <w:t xml:space="preserve">Terminal Evaluation of </w:t>
    </w:r>
    <w:r w:rsidRPr="00D2427A">
      <w:rPr>
        <w:rFonts w:ascii="Calibri" w:hAnsi="Calibri" w:cs="Arial"/>
        <w:bCs/>
        <w:sz w:val="18"/>
        <w:szCs w:val="18"/>
        <w:lang w:eastAsia="en-CA"/>
      </w:rPr>
      <w:t xml:space="preserve">the </w:t>
    </w:r>
    <w:r w:rsidR="00CF4B45">
      <w:rPr>
        <w:rFonts w:ascii="Calibri" w:hAnsi="Calibri" w:cs="Arial"/>
        <w:bCs/>
        <w:sz w:val="18"/>
        <w:szCs w:val="18"/>
        <w:lang w:eastAsia="en-CA"/>
      </w:rPr>
      <w:t>EDCR</w:t>
    </w:r>
    <w:r w:rsidR="00AD5773">
      <w:rPr>
        <w:rFonts w:ascii="Calibri" w:hAnsi="Calibri" w:cs="Arial"/>
        <w:bCs/>
        <w:sz w:val="18"/>
        <w:szCs w:val="18"/>
        <w:lang w:eastAsia="en-CA"/>
      </w:rPr>
      <w:t xml:space="preserve"> </w:t>
    </w:r>
    <w:r>
      <w:rPr>
        <w:rFonts w:ascii="Calibri" w:hAnsi="Calibri" w:cs="Arial"/>
        <w:bCs/>
        <w:sz w:val="18"/>
        <w:szCs w:val="18"/>
        <w:lang w:eastAsia="en-CA"/>
      </w:rPr>
      <w:t>Project</w:t>
    </w:r>
  </w:p>
  <w:p w14:paraId="62596C06" w14:textId="6B451E6F" w:rsidR="00A2267F" w:rsidRPr="00842B55" w:rsidRDefault="00A2267F" w:rsidP="00842B5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E4EA" w14:textId="2CB79162" w:rsidR="00A2267F" w:rsidRDefault="00A226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5154" w14:textId="6FEDB42C" w:rsidR="00A2267F" w:rsidRDefault="00A226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77A3" w14:textId="7C341A15" w:rsidR="00A2267F" w:rsidRPr="00EC002D" w:rsidRDefault="00A2267F" w:rsidP="004B42EC">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w:t>
    </w:r>
    <w:bookmarkStart w:id="184" w:name="_Hlk82446989"/>
    <w:r w:rsidRPr="002D3B1F">
      <w:rPr>
        <w:rFonts w:ascii="Calibri" w:hAnsi="Calibri" w:cs="Arial"/>
        <w:sz w:val="18"/>
        <w:szCs w:val="18"/>
        <w:lang w:eastAsia="en-CA"/>
      </w:rPr>
      <w:t xml:space="preserve">– </w:t>
    </w:r>
    <w:r>
      <w:rPr>
        <w:rFonts w:ascii="Calibri" w:hAnsi="Calibri" w:cs="Arial"/>
        <w:sz w:val="18"/>
        <w:szCs w:val="18"/>
        <w:lang w:eastAsia="en-CA"/>
      </w:rPr>
      <w:t xml:space="preserve">Government of </w:t>
    </w:r>
    <w:bookmarkEnd w:id="184"/>
    <w:r w:rsidR="00782EF7">
      <w:rPr>
        <w:rFonts w:ascii="Calibri" w:hAnsi="Calibri" w:cs="Arial"/>
        <w:sz w:val="18"/>
        <w:szCs w:val="18"/>
        <w:lang w:eastAsia="en-CA"/>
      </w:rPr>
      <w:t>Japan</w:t>
    </w:r>
    <w:r>
      <w:rPr>
        <w:rFonts w:ascii="Calibri" w:hAnsi="Calibri" w:cs="Arial"/>
        <w:sz w:val="18"/>
        <w:szCs w:val="18"/>
        <w:lang w:eastAsia="en-CA"/>
      </w:rPr>
      <w:tab/>
      <w:t xml:space="preserve">         </w:t>
    </w:r>
    <w:r>
      <w:rPr>
        <w:rFonts w:ascii="Calibri" w:hAnsi="Calibri" w:cs="Arial"/>
        <w:sz w:val="18"/>
        <w:szCs w:val="18"/>
        <w:lang w:eastAsia="en-CA"/>
      </w:rPr>
      <w:tab/>
      <w:t xml:space="preserve">                                                                                                                                              </w:t>
    </w:r>
    <w:r w:rsidR="00D3476E">
      <w:rPr>
        <w:rFonts w:ascii="Calibri" w:hAnsi="Calibri" w:cs="Arial"/>
        <w:sz w:val="18"/>
        <w:szCs w:val="18"/>
        <w:lang w:eastAsia="en-CA"/>
      </w:rPr>
      <w:t xml:space="preserve">          </w:t>
    </w:r>
    <w:r w:rsidR="00782EF7">
      <w:rPr>
        <w:rFonts w:ascii="Calibri" w:hAnsi="Calibri" w:cs="Arial"/>
        <w:sz w:val="18"/>
        <w:szCs w:val="18"/>
        <w:lang w:eastAsia="en-CA"/>
      </w:rPr>
      <w:t xml:space="preserve"> </w:t>
    </w:r>
    <w:r>
      <w:rPr>
        <w:rFonts w:ascii="Calibri" w:hAnsi="Calibri" w:cs="Arial"/>
        <w:sz w:val="18"/>
        <w:szCs w:val="18"/>
        <w:lang w:eastAsia="en-CA"/>
      </w:rPr>
      <w:t xml:space="preserve"> </w:t>
    </w:r>
    <w:r w:rsidRPr="002D3B1F">
      <w:rPr>
        <w:rFonts w:ascii="Calibri" w:hAnsi="Calibri" w:cs="Arial"/>
        <w:bCs/>
        <w:sz w:val="18"/>
        <w:szCs w:val="18"/>
        <w:lang w:eastAsia="en-CA"/>
      </w:rPr>
      <w:t xml:space="preserve">Terminal Evaluation of </w:t>
    </w:r>
    <w:r>
      <w:rPr>
        <w:rFonts w:ascii="Calibri" w:hAnsi="Calibri" w:cs="Arial"/>
        <w:bCs/>
        <w:sz w:val="18"/>
        <w:szCs w:val="18"/>
        <w:lang w:eastAsia="en-CA"/>
      </w:rPr>
      <w:t xml:space="preserve">the </w:t>
    </w:r>
    <w:r w:rsidR="00782EF7">
      <w:rPr>
        <w:rFonts w:ascii="Calibri" w:hAnsi="Calibri" w:cs="Arial"/>
        <w:bCs/>
        <w:sz w:val="18"/>
        <w:szCs w:val="18"/>
        <w:lang w:eastAsia="en-CA"/>
      </w:rPr>
      <w:t>EDCR</w:t>
    </w:r>
    <w:r>
      <w:rPr>
        <w:rFonts w:ascii="Calibri" w:hAnsi="Calibri" w:cs="Arial"/>
        <w:bCs/>
        <w:sz w:val="18"/>
        <w:szCs w:val="18"/>
        <w:lang w:eastAsia="en-CA"/>
      </w:rPr>
      <w:t xml:space="preserve"> Project </w:t>
    </w:r>
  </w:p>
  <w:p w14:paraId="3C86458C" w14:textId="575A5B75" w:rsidR="00A2267F" w:rsidRPr="004B42EC" w:rsidRDefault="00A2267F" w:rsidP="004B42E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95C1" w14:textId="4C3031A7" w:rsidR="00A2267F" w:rsidRDefault="00A226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3405" w14:textId="1C563DFB" w:rsidR="00540772" w:rsidRPr="00540772" w:rsidRDefault="00A2267F" w:rsidP="00540772">
    <w:pPr>
      <w:pBdr>
        <w:bottom w:val="single" w:sz="8" w:space="0" w:color="auto"/>
      </w:pBdr>
      <w:tabs>
        <w:tab w:val="center" w:pos="3960"/>
        <w:tab w:val="right" w:pos="9360"/>
      </w:tabs>
      <w:ind w:left="357" w:hanging="357"/>
      <w:jc w:val="both"/>
      <w:rPr>
        <w:rFonts w:ascii="Calibri" w:hAnsi="Calibri" w:cs="Arial"/>
        <w:sz w:val="18"/>
        <w:szCs w:val="18"/>
        <w:lang w:eastAsia="en-CA"/>
      </w:rPr>
    </w:pPr>
    <w:bookmarkStart w:id="14" w:name="_Hlk84845598"/>
    <w:bookmarkStart w:id="15" w:name="_Hlk84845599"/>
    <w:r w:rsidRPr="002D3B1F">
      <w:rPr>
        <w:rFonts w:ascii="Calibri" w:hAnsi="Calibri" w:cs="Arial"/>
        <w:sz w:val="18"/>
        <w:szCs w:val="18"/>
        <w:lang w:eastAsia="en-CA"/>
      </w:rPr>
      <w:t>UNDP</w:t>
    </w:r>
    <w:r w:rsidR="000A1AED">
      <w:rPr>
        <w:rFonts w:ascii="Calibri" w:hAnsi="Calibri" w:cs="Arial"/>
        <w:sz w:val="18"/>
        <w:szCs w:val="18"/>
        <w:lang w:eastAsia="en-CA"/>
      </w:rPr>
      <w:t xml:space="preserve"> – Government of </w:t>
    </w:r>
    <w:r w:rsidR="00901172">
      <w:rPr>
        <w:rFonts w:ascii="Calibri" w:hAnsi="Calibri" w:cs="Arial"/>
        <w:sz w:val="18"/>
        <w:szCs w:val="18"/>
        <w:lang w:eastAsia="en-CA"/>
      </w:rPr>
      <w:t>Japan</w:t>
    </w:r>
    <w:r>
      <w:rPr>
        <w:rFonts w:ascii="Calibri" w:hAnsi="Calibri" w:cs="Arial"/>
        <w:sz w:val="18"/>
        <w:szCs w:val="18"/>
        <w:lang w:eastAsia="en-CA"/>
      </w:rPr>
      <w:tab/>
      <w:t xml:space="preserve">         </w:t>
    </w:r>
    <w:r>
      <w:rPr>
        <w:rFonts w:ascii="Calibri" w:hAnsi="Calibri" w:cs="Arial"/>
        <w:sz w:val="18"/>
        <w:szCs w:val="18"/>
        <w:lang w:eastAsia="en-CA"/>
      </w:rPr>
      <w:tab/>
      <w:t xml:space="preserve">    </w:t>
    </w:r>
    <w:bookmarkStart w:id="16" w:name="_Hlk67819397"/>
    <w:r w:rsidRPr="002D3B1F">
      <w:rPr>
        <w:rFonts w:ascii="Calibri" w:hAnsi="Calibri" w:cs="Arial"/>
        <w:bCs/>
        <w:sz w:val="18"/>
        <w:szCs w:val="18"/>
        <w:lang w:eastAsia="en-CA"/>
      </w:rPr>
      <w:t xml:space="preserve">Terminal Evaluation of </w:t>
    </w:r>
    <w:r>
      <w:rPr>
        <w:rFonts w:ascii="Calibri" w:hAnsi="Calibri" w:cs="Arial"/>
        <w:bCs/>
        <w:sz w:val="18"/>
        <w:szCs w:val="18"/>
        <w:lang w:eastAsia="en-CA"/>
      </w:rPr>
      <w:t xml:space="preserve">the </w:t>
    </w:r>
    <w:bookmarkEnd w:id="16"/>
    <w:r w:rsidR="00901172">
      <w:rPr>
        <w:rFonts w:ascii="Calibri" w:hAnsi="Calibri" w:cs="Arial"/>
        <w:bCs/>
        <w:sz w:val="18"/>
        <w:szCs w:val="18"/>
        <w:lang w:eastAsia="en-CA"/>
      </w:rPr>
      <w:t xml:space="preserve">EDCR </w:t>
    </w:r>
    <w:r w:rsidR="000A1AED">
      <w:rPr>
        <w:rFonts w:ascii="Calibri" w:hAnsi="Calibri" w:cs="Arial"/>
        <w:bCs/>
        <w:sz w:val="18"/>
        <w:szCs w:val="18"/>
        <w:lang w:eastAsia="en-CA"/>
      </w:rPr>
      <w:t>Projec</w:t>
    </w:r>
    <w:r w:rsidR="00540772">
      <w:rPr>
        <w:rFonts w:ascii="Calibri" w:hAnsi="Calibri" w:cs="Arial"/>
        <w:bCs/>
        <w:sz w:val="18"/>
        <w:szCs w:val="18"/>
        <w:lang w:eastAsia="en-CA"/>
      </w:rPr>
      <w:t>t</w:t>
    </w:r>
    <w:bookmarkEnd w:id="14"/>
    <w:bookmarkEnd w:id="15"/>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BB7E" w14:textId="750FF10E" w:rsidR="00A2267F" w:rsidRDefault="00A2267F">
    <w:pPr>
      <w:pStyle w:val="Header"/>
    </w:pPr>
  </w:p>
  <w:p w14:paraId="7DAE597F" w14:textId="77777777" w:rsidR="00A2267F" w:rsidRDefault="00A2267F"/>
  <w:p w14:paraId="250B0B9D" w14:textId="77777777" w:rsidR="00A2267F" w:rsidRDefault="00A2267F"/>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7E3E" w14:textId="4A38B21C" w:rsidR="00A2267F" w:rsidRPr="00892FBB" w:rsidRDefault="00A2267F" w:rsidP="00892FBB">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sidR="001A0189">
      <w:rPr>
        <w:rFonts w:ascii="Calibri" w:hAnsi="Calibri" w:cs="Arial"/>
        <w:sz w:val="18"/>
        <w:szCs w:val="18"/>
        <w:lang w:eastAsia="en-CA"/>
      </w:rPr>
      <w:t xml:space="preserve"> – Government of </w:t>
    </w:r>
    <w:r w:rsidR="00011CC6">
      <w:rPr>
        <w:rFonts w:ascii="Calibri" w:hAnsi="Calibri" w:cs="Arial"/>
        <w:sz w:val="18"/>
        <w:szCs w:val="18"/>
        <w:lang w:eastAsia="en-CA"/>
      </w:rPr>
      <w:t>Japan</w:t>
    </w:r>
    <w:r>
      <w:rPr>
        <w:rFonts w:ascii="Calibri" w:hAnsi="Calibri" w:cs="Arial"/>
        <w:sz w:val="18"/>
        <w:szCs w:val="18"/>
        <w:lang w:eastAsia="en-CA"/>
      </w:rPr>
      <w:tab/>
      <w:t xml:space="preserve">         </w:t>
    </w:r>
    <w:r>
      <w:rPr>
        <w:rFonts w:ascii="Calibri" w:hAnsi="Calibri" w:cs="Arial"/>
        <w:sz w:val="18"/>
        <w:szCs w:val="18"/>
        <w:lang w:eastAsia="en-CA"/>
      </w:rPr>
      <w:tab/>
    </w:r>
    <w:r w:rsidRPr="002D3B1F">
      <w:rPr>
        <w:rFonts w:ascii="Calibri" w:hAnsi="Calibri" w:cs="Arial"/>
        <w:bCs/>
        <w:sz w:val="18"/>
        <w:szCs w:val="18"/>
        <w:lang w:eastAsia="en-CA"/>
      </w:rPr>
      <w:t xml:space="preserve">Terminal Evaluation of </w:t>
    </w:r>
    <w:r w:rsidRPr="00D2427A">
      <w:rPr>
        <w:rFonts w:ascii="Calibri" w:hAnsi="Calibri" w:cs="Arial"/>
        <w:bCs/>
        <w:sz w:val="18"/>
        <w:szCs w:val="18"/>
        <w:lang w:eastAsia="en-CA"/>
      </w:rPr>
      <w:t xml:space="preserve">the </w:t>
    </w:r>
    <w:r w:rsidR="00011CC6">
      <w:rPr>
        <w:rFonts w:ascii="Calibri" w:hAnsi="Calibri" w:cs="Arial"/>
        <w:bCs/>
        <w:sz w:val="18"/>
        <w:szCs w:val="18"/>
        <w:lang w:eastAsia="en-CA"/>
      </w:rPr>
      <w:t>EDCR</w:t>
    </w:r>
    <w:r w:rsidRPr="00D2427A">
      <w:rPr>
        <w:rFonts w:ascii="Calibri" w:hAnsi="Calibri" w:cs="Arial"/>
        <w:bCs/>
        <w:sz w:val="18"/>
        <w:szCs w:val="18"/>
        <w:lang w:eastAsia="en-CA"/>
      </w:rPr>
      <w:t xml:space="preserve"> </w:t>
    </w:r>
    <w:r>
      <w:rPr>
        <w:rFonts w:ascii="Calibri" w:hAnsi="Calibri" w:cs="Arial"/>
        <w:bCs/>
        <w:sz w:val="18"/>
        <w:szCs w:val="18"/>
        <w:lang w:eastAsia="en-CA"/>
      </w:rPr>
      <w:t>Project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2C0A" w14:textId="0503924B" w:rsidR="00A2267F" w:rsidRDefault="00A2267F">
    <w:pPr>
      <w:pStyle w:val="Header"/>
    </w:pPr>
  </w:p>
  <w:p w14:paraId="55BF9A97" w14:textId="77777777" w:rsidR="00A2267F" w:rsidRDefault="00A2267F"/>
  <w:p w14:paraId="1F26A44F" w14:textId="77777777" w:rsidR="00A2267F" w:rsidRDefault="00A2267F"/>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D9FE" w14:textId="44671F01" w:rsidR="00A2267F" w:rsidRDefault="00A2267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0932" w14:textId="3BD930F7" w:rsidR="00A2267F" w:rsidRPr="004B5D0C" w:rsidRDefault="00A2267F" w:rsidP="004B5D0C">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sidR="007B30F7">
      <w:rPr>
        <w:rFonts w:ascii="Calibri" w:hAnsi="Calibri" w:cs="Arial"/>
        <w:sz w:val="18"/>
        <w:szCs w:val="18"/>
        <w:lang w:eastAsia="en-CA"/>
      </w:rPr>
      <w:t xml:space="preserve"> – Government of </w:t>
    </w:r>
    <w:r w:rsidR="003B2BE9">
      <w:rPr>
        <w:rFonts w:ascii="Calibri" w:hAnsi="Calibri" w:cs="Arial"/>
        <w:sz w:val="18"/>
        <w:szCs w:val="18"/>
        <w:lang w:eastAsia="en-CA"/>
      </w:rPr>
      <w:t>Japan</w:t>
    </w:r>
    <w:r w:rsidR="007B30F7">
      <w:rPr>
        <w:rFonts w:ascii="Calibri" w:hAnsi="Calibri" w:cs="Arial"/>
        <w:sz w:val="18"/>
        <w:szCs w:val="18"/>
        <w:lang w:eastAsia="en-CA"/>
      </w:rPr>
      <w:t xml:space="preserve"> </w:t>
    </w:r>
    <w:r>
      <w:rPr>
        <w:rFonts w:ascii="Calibri" w:hAnsi="Calibri" w:cs="Arial"/>
        <w:sz w:val="18"/>
        <w:szCs w:val="18"/>
        <w:lang w:eastAsia="en-CA"/>
      </w:rPr>
      <w:t xml:space="preserve">                             </w:t>
    </w:r>
    <w:r>
      <w:rPr>
        <w:rFonts w:ascii="Calibri" w:hAnsi="Calibri" w:cs="Arial"/>
        <w:sz w:val="18"/>
        <w:szCs w:val="18"/>
        <w:lang w:eastAsia="en-CA"/>
      </w:rPr>
      <w:tab/>
      <w:t xml:space="preserve">                                                                              </w:t>
    </w:r>
    <w:r>
      <w:rPr>
        <w:rFonts w:ascii="Calibri" w:hAnsi="Calibri" w:cs="Arial"/>
        <w:sz w:val="18"/>
        <w:szCs w:val="18"/>
        <w:lang w:eastAsia="en-CA"/>
      </w:rPr>
      <w:tab/>
      <w:t xml:space="preserve">                                                     </w:t>
    </w:r>
    <w:r w:rsidR="007D17D8">
      <w:rPr>
        <w:rFonts w:ascii="Calibri" w:hAnsi="Calibri" w:cs="Arial"/>
        <w:sz w:val="18"/>
        <w:szCs w:val="18"/>
        <w:lang w:eastAsia="en-CA"/>
      </w:rPr>
      <w:t xml:space="preserve"> </w:t>
    </w:r>
    <w:r w:rsidR="00B31307">
      <w:rPr>
        <w:rFonts w:ascii="Calibri" w:hAnsi="Calibri" w:cs="Arial"/>
        <w:sz w:val="18"/>
        <w:szCs w:val="18"/>
        <w:lang w:eastAsia="en-CA"/>
      </w:rPr>
      <w:t xml:space="preserve">          </w:t>
    </w:r>
    <w:r>
      <w:rPr>
        <w:rFonts w:ascii="Calibri" w:hAnsi="Calibri" w:cs="Arial"/>
        <w:sz w:val="18"/>
        <w:szCs w:val="18"/>
        <w:lang w:eastAsia="en-CA"/>
      </w:rPr>
      <w:t xml:space="preserve">        </w:t>
    </w:r>
    <w:r w:rsidRPr="002D3B1F">
      <w:rPr>
        <w:rFonts w:ascii="Calibri" w:hAnsi="Calibri" w:cs="Arial"/>
        <w:bCs/>
        <w:sz w:val="18"/>
        <w:szCs w:val="18"/>
        <w:lang w:eastAsia="en-CA"/>
      </w:rPr>
      <w:t xml:space="preserve">Terminal Evaluation of </w:t>
    </w:r>
    <w:r>
      <w:rPr>
        <w:rFonts w:ascii="Calibri" w:hAnsi="Calibri" w:cs="Arial"/>
        <w:bCs/>
        <w:sz w:val="18"/>
        <w:szCs w:val="18"/>
        <w:lang w:eastAsia="en-CA"/>
      </w:rPr>
      <w:t xml:space="preserve">the </w:t>
    </w:r>
    <w:r w:rsidR="007D6320">
      <w:rPr>
        <w:rFonts w:ascii="Calibri" w:hAnsi="Calibri" w:cs="Arial"/>
        <w:bCs/>
        <w:sz w:val="18"/>
        <w:szCs w:val="18"/>
        <w:lang w:eastAsia="en-CA"/>
      </w:rPr>
      <w:t>EDCR</w:t>
    </w:r>
    <w:r>
      <w:rPr>
        <w:rFonts w:ascii="Calibri" w:hAnsi="Calibri" w:cs="Arial"/>
        <w:bCs/>
        <w:sz w:val="18"/>
        <w:szCs w:val="18"/>
        <w:lang w:eastAsia="en-CA"/>
      </w:rPr>
      <w:t xml:space="preserve"> Project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A89A" w14:textId="2706A14F" w:rsidR="00A2267F" w:rsidRDefault="00A2267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4D85" w14:textId="48AE27F5" w:rsidR="00A2267F" w:rsidRDefault="00A2267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55372" w14:textId="7F114DF9" w:rsidR="00A2267F" w:rsidRPr="00DC3218" w:rsidRDefault="00A2267F" w:rsidP="007B30F7">
    <w:pPr>
      <w:pBdr>
        <w:bottom w:val="single" w:sz="8" w:space="0" w:color="auto"/>
      </w:pBdr>
      <w:tabs>
        <w:tab w:val="center" w:pos="3960"/>
        <w:tab w:val="right" w:pos="9360"/>
      </w:tabs>
      <w:ind w:left="357" w:hanging="357"/>
      <w:jc w:val="both"/>
    </w:pPr>
    <w:r w:rsidRPr="002D3B1F">
      <w:rPr>
        <w:rFonts w:ascii="Calibri" w:hAnsi="Calibri" w:cs="Arial"/>
        <w:sz w:val="18"/>
        <w:szCs w:val="18"/>
        <w:lang w:eastAsia="en-CA"/>
      </w:rPr>
      <w:t>UNDP</w:t>
    </w:r>
    <w:r w:rsidR="007B30F7">
      <w:rPr>
        <w:rFonts w:ascii="Calibri" w:hAnsi="Calibri" w:cs="Arial"/>
        <w:sz w:val="18"/>
        <w:szCs w:val="18"/>
        <w:lang w:eastAsia="en-CA"/>
      </w:rPr>
      <w:t xml:space="preserve"> – Government of </w:t>
    </w:r>
    <w:r w:rsidR="003B2BE9">
      <w:rPr>
        <w:rFonts w:ascii="Calibri" w:hAnsi="Calibri" w:cs="Arial"/>
        <w:sz w:val="18"/>
        <w:szCs w:val="18"/>
        <w:lang w:eastAsia="en-CA"/>
      </w:rPr>
      <w:t>Japan</w:t>
    </w:r>
    <w:r>
      <w:rPr>
        <w:rFonts w:ascii="Calibri" w:hAnsi="Calibri" w:cs="Arial"/>
        <w:sz w:val="18"/>
        <w:szCs w:val="18"/>
        <w:lang w:eastAsia="en-CA"/>
      </w:rPr>
      <w:tab/>
      <w:t xml:space="preserve">         </w:t>
    </w:r>
    <w:r>
      <w:rPr>
        <w:rFonts w:ascii="Calibri" w:hAnsi="Calibri" w:cs="Arial"/>
        <w:sz w:val="18"/>
        <w:szCs w:val="18"/>
        <w:lang w:eastAsia="en-CA"/>
      </w:rPr>
      <w:tab/>
      <w:t xml:space="preserve">    </w:t>
    </w:r>
    <w:r w:rsidR="007B30F7" w:rsidRPr="007B30F7">
      <w:rPr>
        <w:rFonts w:ascii="Calibri" w:hAnsi="Calibri" w:cs="Arial"/>
        <w:bCs/>
        <w:sz w:val="18"/>
        <w:szCs w:val="18"/>
        <w:lang w:eastAsia="en-CA"/>
      </w:rPr>
      <w:t xml:space="preserve">Terminal Evaluation of the </w:t>
    </w:r>
    <w:r w:rsidR="003B2BE9">
      <w:rPr>
        <w:rFonts w:ascii="Calibri" w:hAnsi="Calibri" w:cs="Arial"/>
        <w:bCs/>
        <w:sz w:val="18"/>
        <w:szCs w:val="18"/>
        <w:lang w:eastAsia="en-CA"/>
      </w:rPr>
      <w:t>EDCR</w:t>
    </w:r>
    <w:r w:rsidR="007B30F7" w:rsidRPr="007B30F7">
      <w:rPr>
        <w:rFonts w:ascii="Calibri" w:hAnsi="Calibri" w:cs="Arial"/>
        <w:bCs/>
        <w:sz w:val="18"/>
        <w:szCs w:val="18"/>
        <w:lang w:eastAsia="en-CA"/>
      </w:rPr>
      <w:t xml:space="preserve"> Project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8304" w14:textId="520FF170" w:rsidR="00A2267F" w:rsidRDefault="00A226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138D" w14:textId="5408A3A1" w:rsidR="00A2267F" w:rsidRDefault="00A226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38DC" w14:textId="0E8B5C04" w:rsidR="00A2267F" w:rsidRDefault="00A226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7867" w14:textId="2A1DF9BB" w:rsidR="00A2267F" w:rsidRPr="00EC002D" w:rsidRDefault="00A2267F" w:rsidP="004B42EC">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sidR="00721932">
      <w:rPr>
        <w:rFonts w:ascii="Calibri" w:hAnsi="Calibri" w:cs="Arial"/>
        <w:sz w:val="18"/>
        <w:szCs w:val="18"/>
        <w:lang w:eastAsia="en-CA"/>
      </w:rPr>
      <w:t xml:space="preserve"> - </w:t>
    </w:r>
    <w:r w:rsidR="00A030C9">
      <w:rPr>
        <w:rFonts w:ascii="Calibri" w:hAnsi="Calibri" w:cs="Arial"/>
        <w:sz w:val="18"/>
        <w:szCs w:val="18"/>
        <w:lang w:eastAsia="en-CA"/>
      </w:rPr>
      <w:t xml:space="preserve">Government of </w:t>
    </w:r>
    <w:r w:rsidR="00CA4A79">
      <w:rPr>
        <w:rFonts w:ascii="Calibri" w:hAnsi="Calibri" w:cs="Arial"/>
        <w:sz w:val="18"/>
        <w:szCs w:val="18"/>
        <w:lang w:eastAsia="en-CA"/>
      </w:rPr>
      <w:t>Japan</w:t>
    </w:r>
    <w:r>
      <w:rPr>
        <w:rFonts w:ascii="Calibri" w:hAnsi="Calibri" w:cs="Arial"/>
        <w:sz w:val="18"/>
        <w:szCs w:val="18"/>
        <w:lang w:eastAsia="en-CA"/>
      </w:rPr>
      <w:tab/>
      <w:t xml:space="preserve">         </w:t>
    </w:r>
    <w:r>
      <w:rPr>
        <w:rFonts w:ascii="Calibri" w:hAnsi="Calibri" w:cs="Arial"/>
        <w:sz w:val="18"/>
        <w:szCs w:val="18"/>
        <w:lang w:eastAsia="en-CA"/>
      </w:rPr>
      <w:tab/>
      <w:t xml:space="preserve">    </w:t>
    </w:r>
    <w:bookmarkStart w:id="82" w:name="_Hlk71276282"/>
    <w:r w:rsidRPr="00B64D82">
      <w:rPr>
        <w:rFonts w:ascii="Calibri" w:hAnsi="Calibri" w:cs="Arial"/>
        <w:bCs/>
        <w:sz w:val="18"/>
        <w:szCs w:val="18"/>
        <w:lang w:eastAsia="en-CA"/>
      </w:rPr>
      <w:t xml:space="preserve">Terminal Evaluation of the </w:t>
    </w:r>
    <w:bookmarkEnd w:id="82"/>
    <w:r w:rsidR="001C4DF9">
      <w:rPr>
        <w:rFonts w:ascii="Calibri" w:hAnsi="Calibri" w:cs="Arial"/>
        <w:bCs/>
        <w:sz w:val="18"/>
        <w:szCs w:val="18"/>
        <w:lang w:eastAsia="en-CA"/>
      </w:rPr>
      <w:t>EDCR</w:t>
    </w:r>
    <w:r w:rsidR="00721932">
      <w:rPr>
        <w:rFonts w:ascii="Calibri" w:hAnsi="Calibri" w:cs="Arial"/>
        <w:bCs/>
        <w:sz w:val="18"/>
        <w:szCs w:val="18"/>
        <w:lang w:eastAsia="en-CA"/>
      </w:rPr>
      <w:t xml:space="preserve"> </w:t>
    </w:r>
    <w:r>
      <w:rPr>
        <w:rFonts w:ascii="Calibri" w:hAnsi="Calibri" w:cs="Arial"/>
        <w:bCs/>
        <w:sz w:val="18"/>
        <w:szCs w:val="18"/>
        <w:lang w:eastAsia="en-CA"/>
      </w:rPr>
      <w:t>Project</w:t>
    </w:r>
  </w:p>
  <w:p w14:paraId="528E82DC" w14:textId="27BFC843" w:rsidR="00A2267F" w:rsidRPr="004B42EC" w:rsidRDefault="00A2267F" w:rsidP="004B42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6102" w14:textId="359ACBDB" w:rsidR="00A2267F" w:rsidRDefault="00A226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E284" w14:textId="0ADBD8AA" w:rsidR="00A2267F" w:rsidRDefault="00A2267F">
    <w:pPr>
      <w:pStyle w:val="Header"/>
    </w:pPr>
    <w:r>
      <w:rPr>
        <w:noProof/>
        <w:color w:val="2B579A"/>
        <w:shd w:val="clear" w:color="auto" w:fill="E6E6E6"/>
      </w:rPr>
      <mc:AlternateContent>
        <mc:Choice Requires="wps">
          <w:drawing>
            <wp:anchor distT="0" distB="0" distL="114300" distR="114300" simplePos="0" relativeHeight="251658241" behindDoc="1" locked="0" layoutInCell="0" allowOverlap="1" wp14:anchorId="5F60C8DC" wp14:editId="1F068168">
              <wp:simplePos x="0" y="0"/>
              <wp:positionH relativeFrom="margin">
                <wp:align>center</wp:align>
              </wp:positionH>
              <wp:positionV relativeFrom="margin">
                <wp:align>center</wp:align>
              </wp:positionV>
              <wp:extent cx="5586730" cy="2793365"/>
              <wp:effectExtent l="0" t="1343025" r="0" b="883285"/>
              <wp:wrapNone/>
              <wp:docPr id="6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7A9614"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60C8DC" id="_x0000_t202" coordsize="21600,21600" o:spt="202" path="m,l,21600r21600,l21600,xe">
              <v:stroke joinstyle="miter"/>
              <v:path gradientshapeok="t" o:connecttype="rect"/>
            </v:shapetype>
            <v:shape id="WordArt 11" o:spid="_x0000_s1045" type="#_x0000_t202" style="position:absolute;left:0;text-align:left;margin-left:0;margin-top:0;width:439.9pt;height:219.9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7NM9AEAAMUDAAAOAAAAZHJzL2Uyb0RvYy54bWysU0Fu2zAQvBfoHwjea8k27D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" o:allowincell="f" filled="f" stroked="f">
              <v:stroke joinstyle="round"/>
              <o:lock v:ext="edit" shapetype="t"/>
              <v:textbox style="mso-fit-shape-to-text:t">
                <w:txbxContent>
                  <w:p w14:paraId="447A9614"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83" w:name="_Hlk24993096"/>
  <w:bookmarkStart w:id="84" w:name="_Hlk84518682"/>
  <w:bookmarkStart w:id="85" w:name="_Hlk84518683"/>
  <w:p w14:paraId="66592E80" w14:textId="7976E3D7" w:rsidR="00A2267F" w:rsidRPr="00932DAF" w:rsidRDefault="00A2267F" w:rsidP="00C82742">
    <w:pPr>
      <w:pBdr>
        <w:bottom w:val="single" w:sz="8" w:space="0" w:color="auto"/>
      </w:pBdr>
      <w:tabs>
        <w:tab w:val="center" w:pos="3960"/>
        <w:tab w:val="right" w:pos="9360"/>
      </w:tabs>
      <w:ind w:left="357" w:hanging="357"/>
      <w:jc w:val="both"/>
    </w:pPr>
    <w:r>
      <w:rPr>
        <w:noProof/>
        <w:color w:val="2B579A"/>
        <w:shd w:val="clear" w:color="auto" w:fill="E6E6E6"/>
      </w:rPr>
      <mc:AlternateContent>
        <mc:Choice Requires="wps">
          <w:drawing>
            <wp:anchor distT="0" distB="0" distL="114300" distR="114300" simplePos="0" relativeHeight="251658242" behindDoc="1" locked="0" layoutInCell="0" allowOverlap="1" wp14:anchorId="579F3252" wp14:editId="115A4ED5">
              <wp:simplePos x="0" y="0"/>
              <wp:positionH relativeFrom="margin">
                <wp:align>center</wp:align>
              </wp:positionH>
              <wp:positionV relativeFrom="margin">
                <wp:align>center</wp:align>
              </wp:positionV>
              <wp:extent cx="5586730" cy="2793365"/>
              <wp:effectExtent l="0" t="1348105" r="0" b="887730"/>
              <wp:wrapNone/>
              <wp:docPr id="62"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11F7F6"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9F3252" id="_x0000_t202" coordsize="21600,21600" o:spt="202" path="m,l,21600r21600,l21600,xe">
              <v:stroke joinstyle="miter"/>
              <v:path gradientshapeok="t" o:connecttype="rect"/>
            </v:shapetype>
            <v:shape id="WordArt 12" o:spid="_x0000_s1046" type="#_x0000_t202" style="position:absolute;left:0;text-align:left;margin-left:0;margin-top:0;width:439.9pt;height:219.9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l29wEAAMwDAAAOAAAAZHJzL2Uyb0RvYy54bWysU0Fu2zAQvBfoHwjea8k27D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" o:allowincell="f" filled="f" stroked="f">
              <v:stroke joinstyle="round"/>
              <o:lock v:ext="edit" shapetype="t"/>
              <v:textbox style="mso-fit-shape-to-text:t">
                <w:txbxContent>
                  <w:p w14:paraId="7911F7F6"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721932" w:rsidRPr="00721932">
      <w:rPr>
        <w:rFonts w:ascii="Calibri" w:hAnsi="Calibri" w:cs="Arial"/>
        <w:sz w:val="18"/>
        <w:szCs w:val="18"/>
        <w:lang w:eastAsia="en-CA"/>
      </w:rPr>
      <w:t xml:space="preserve"> </w:t>
    </w:r>
    <w:r w:rsidR="00721932" w:rsidRPr="002D3B1F">
      <w:rPr>
        <w:rFonts w:ascii="Calibri" w:hAnsi="Calibri" w:cs="Arial"/>
        <w:sz w:val="18"/>
        <w:szCs w:val="18"/>
        <w:lang w:eastAsia="en-CA"/>
      </w:rPr>
      <w:t>UNDP</w:t>
    </w:r>
    <w:r w:rsidR="00721932">
      <w:rPr>
        <w:rFonts w:ascii="Calibri" w:hAnsi="Calibri" w:cs="Arial"/>
        <w:sz w:val="18"/>
        <w:szCs w:val="18"/>
        <w:lang w:eastAsia="en-CA"/>
      </w:rPr>
      <w:t xml:space="preserve"> -</w:t>
    </w:r>
    <w:r w:rsidR="00721932" w:rsidRPr="002D3B1F">
      <w:rPr>
        <w:rFonts w:ascii="Calibri" w:hAnsi="Calibri" w:cs="Arial"/>
        <w:sz w:val="18"/>
        <w:szCs w:val="18"/>
        <w:lang w:eastAsia="en-CA"/>
      </w:rPr>
      <w:t xml:space="preserve"> </w:t>
    </w:r>
    <w:r w:rsidR="00721932">
      <w:rPr>
        <w:rFonts w:ascii="Calibri" w:hAnsi="Calibri" w:cs="Arial"/>
        <w:sz w:val="18"/>
        <w:szCs w:val="18"/>
        <w:lang w:eastAsia="en-CA"/>
      </w:rPr>
      <w:t xml:space="preserve">Government of </w:t>
    </w:r>
    <w:r w:rsidR="00ED7AD3">
      <w:rPr>
        <w:rFonts w:ascii="Calibri" w:hAnsi="Calibri" w:cs="Arial"/>
        <w:sz w:val="18"/>
        <w:szCs w:val="18"/>
        <w:lang w:eastAsia="en-CA"/>
      </w:rPr>
      <w:t>Japan</w:t>
    </w:r>
    <w:r>
      <w:rPr>
        <w:rFonts w:ascii="Calibri" w:hAnsi="Calibri" w:cs="Arial"/>
        <w:sz w:val="18"/>
        <w:szCs w:val="18"/>
        <w:lang w:eastAsia="en-CA"/>
      </w:rPr>
      <w:t xml:space="preserve">                                                                                                                                                                    </w:t>
    </w:r>
    <w:r w:rsidR="00C83E0C">
      <w:rPr>
        <w:rFonts w:ascii="Calibri" w:hAnsi="Calibri" w:cs="Arial"/>
        <w:sz w:val="18"/>
        <w:szCs w:val="18"/>
        <w:lang w:eastAsia="en-CA"/>
      </w:rPr>
      <w:t xml:space="preserve">           </w:t>
    </w:r>
    <w:r>
      <w:rPr>
        <w:rFonts w:ascii="Calibri" w:hAnsi="Calibri" w:cs="Arial"/>
        <w:sz w:val="18"/>
        <w:szCs w:val="18"/>
        <w:lang w:eastAsia="en-CA"/>
      </w:rPr>
      <w:t xml:space="preserve">        </w:t>
    </w:r>
    <w:bookmarkEnd w:id="83"/>
    <w:r w:rsidR="00AD5773">
      <w:rPr>
        <w:rFonts w:ascii="Calibri" w:hAnsi="Calibri" w:cs="Arial"/>
        <w:sz w:val="18"/>
        <w:szCs w:val="18"/>
        <w:lang w:eastAsia="en-CA"/>
      </w:rPr>
      <w:t xml:space="preserve">          </w:t>
    </w:r>
    <w:r w:rsidRPr="00B64D82">
      <w:rPr>
        <w:rFonts w:ascii="Calibri" w:hAnsi="Calibri" w:cs="Arial"/>
        <w:bCs/>
        <w:sz w:val="18"/>
        <w:szCs w:val="18"/>
        <w:lang w:eastAsia="en-CA"/>
      </w:rPr>
      <w:t xml:space="preserve">Terminal Evaluation of the </w:t>
    </w:r>
    <w:r w:rsidR="00ED7AD3">
      <w:rPr>
        <w:rFonts w:ascii="Calibri" w:hAnsi="Calibri" w:cs="Arial"/>
        <w:bCs/>
        <w:sz w:val="18"/>
        <w:szCs w:val="18"/>
        <w:lang w:eastAsia="en-CA"/>
      </w:rPr>
      <w:t>EDCR</w:t>
    </w:r>
    <w:r w:rsidRPr="00B64D82">
      <w:rPr>
        <w:rFonts w:ascii="Calibri" w:hAnsi="Calibri" w:cs="Arial"/>
        <w:bCs/>
        <w:sz w:val="18"/>
        <w:szCs w:val="18"/>
        <w:lang w:eastAsia="en-CA"/>
      </w:rPr>
      <w:t xml:space="preserve"> Pro</w:t>
    </w:r>
    <w:r>
      <w:rPr>
        <w:rFonts w:ascii="Calibri" w:hAnsi="Calibri" w:cs="Arial"/>
        <w:bCs/>
        <w:sz w:val="18"/>
        <w:szCs w:val="18"/>
        <w:lang w:eastAsia="en-CA"/>
      </w:rPr>
      <w:t>ject</w:t>
    </w:r>
    <w:bookmarkEnd w:id="84"/>
    <w:bookmarkEnd w:id="85"/>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ADCF" w14:textId="5A22F9F3" w:rsidR="00A2267F" w:rsidRDefault="00A2267F">
    <w:pPr>
      <w:pStyle w:val="Header"/>
    </w:pPr>
    <w:r>
      <w:rPr>
        <w:noProof/>
        <w:color w:val="2B579A"/>
        <w:shd w:val="clear" w:color="auto" w:fill="E6E6E6"/>
      </w:rPr>
      <mc:AlternateContent>
        <mc:Choice Requires="wps">
          <w:drawing>
            <wp:anchor distT="0" distB="0" distL="114300" distR="114300" simplePos="0" relativeHeight="251658240" behindDoc="1" locked="0" layoutInCell="0" allowOverlap="1" wp14:anchorId="508EE917" wp14:editId="1590FB8A">
              <wp:simplePos x="0" y="0"/>
              <wp:positionH relativeFrom="margin">
                <wp:align>center</wp:align>
              </wp:positionH>
              <wp:positionV relativeFrom="margin">
                <wp:align>center</wp:align>
              </wp:positionV>
              <wp:extent cx="5586730" cy="2793365"/>
              <wp:effectExtent l="0" t="1343025" r="0" b="883285"/>
              <wp:wrapNone/>
              <wp:docPr id="6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FA4803"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8EE917" id="_x0000_t202" coordsize="21600,21600" o:spt="202" path="m,l,21600r21600,l21600,xe">
              <v:stroke joinstyle="miter"/>
              <v:path gradientshapeok="t" o:connecttype="rect"/>
            </v:shapetype>
            <v:shape id="WordArt 10" o:spid="_x0000_s1047" type="#_x0000_t202" style="position:absolute;left:0;text-align:left;margin-left:0;margin-top:0;width:439.9pt;height:219.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qW+AEAAMwDAAAOAAAAZHJzL2Uyb0RvYy54bWysU0Fu2zAQvBfoHwjea8k27D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" o:allowincell="f" filled="f" stroked="f">
              <v:stroke joinstyle="round"/>
              <o:lock v:ext="edit" shapetype="t"/>
              <v:textbox style="mso-fit-shape-to-text:t">
                <w:txbxContent>
                  <w:p w14:paraId="7BFA4803"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4D00A2E"/>
    <w:lvl w:ilvl="0">
      <w:start w:val="1"/>
      <w:numFmt w:val="bullet"/>
      <w:pStyle w:val="ListBullet5"/>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CEEF99A"/>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0932709"/>
    <w:multiLevelType w:val="hybridMultilevel"/>
    <w:tmpl w:val="42B8FF46"/>
    <w:lvl w:ilvl="0" w:tplc="2C704062">
      <w:start w:val="1"/>
      <w:numFmt w:val="decimal"/>
      <w:lvlText w:val="%1."/>
      <w:lvlJc w:val="left"/>
      <w:pPr>
        <w:ind w:left="720" w:hanging="360"/>
      </w:pPr>
      <w:rPr>
        <w:rFonts w:asciiTheme="minorHAnsi" w:hAnsiTheme="minorHAnsi" w:cstheme="minorHAnsi" w:hint="default"/>
        <w:b w:val="0"/>
        <w:bCs/>
        <w:i w:val="0"/>
        <w:iCs/>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2CD1FD9"/>
    <w:multiLevelType w:val="hybridMultilevel"/>
    <w:tmpl w:val="3A262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661F47"/>
    <w:multiLevelType w:val="hybridMultilevel"/>
    <w:tmpl w:val="4978CFBC"/>
    <w:lvl w:ilvl="0" w:tplc="10090001">
      <w:start w:val="1"/>
      <w:numFmt w:val="bullet"/>
      <w:lvlText w:val=""/>
      <w:lvlJc w:val="left"/>
      <w:pPr>
        <w:tabs>
          <w:tab w:val="num" w:pos="814"/>
        </w:tabs>
        <w:ind w:left="814" w:hanging="360"/>
      </w:pPr>
      <w:rPr>
        <w:rFonts w:ascii="Symbol" w:hAnsi="Symbol" w:hint="default"/>
      </w:rPr>
    </w:lvl>
    <w:lvl w:ilvl="1" w:tplc="04090019">
      <w:start w:val="1"/>
      <w:numFmt w:val="lowerLetter"/>
      <w:lvlText w:val="%2."/>
      <w:lvlJc w:val="left"/>
      <w:pPr>
        <w:tabs>
          <w:tab w:val="num" w:pos="1534"/>
        </w:tabs>
        <w:ind w:left="1534" w:hanging="360"/>
      </w:pPr>
    </w:lvl>
    <w:lvl w:ilvl="2" w:tplc="0409001B">
      <w:start w:val="1"/>
      <w:numFmt w:val="lowerRoman"/>
      <w:lvlText w:val="%3."/>
      <w:lvlJc w:val="right"/>
      <w:pPr>
        <w:tabs>
          <w:tab w:val="num" w:pos="2254"/>
        </w:tabs>
        <w:ind w:left="2254" w:hanging="180"/>
      </w:pPr>
    </w:lvl>
    <w:lvl w:ilvl="3" w:tplc="0409000F">
      <w:start w:val="1"/>
      <w:numFmt w:val="decimal"/>
      <w:lvlText w:val="%4."/>
      <w:lvlJc w:val="left"/>
      <w:pPr>
        <w:tabs>
          <w:tab w:val="num" w:pos="2974"/>
        </w:tabs>
        <w:ind w:left="2974" w:hanging="360"/>
      </w:pPr>
    </w:lvl>
    <w:lvl w:ilvl="4" w:tplc="04090019">
      <w:start w:val="1"/>
      <w:numFmt w:val="lowerLetter"/>
      <w:lvlText w:val="%5."/>
      <w:lvlJc w:val="left"/>
      <w:pPr>
        <w:tabs>
          <w:tab w:val="num" w:pos="3694"/>
        </w:tabs>
        <w:ind w:left="3694" w:hanging="360"/>
      </w:pPr>
    </w:lvl>
    <w:lvl w:ilvl="5" w:tplc="0409001B">
      <w:start w:val="1"/>
      <w:numFmt w:val="lowerRoman"/>
      <w:lvlText w:val="%6."/>
      <w:lvlJc w:val="right"/>
      <w:pPr>
        <w:tabs>
          <w:tab w:val="num" w:pos="4414"/>
        </w:tabs>
        <w:ind w:left="4414" w:hanging="180"/>
      </w:pPr>
    </w:lvl>
    <w:lvl w:ilvl="6" w:tplc="0409000F">
      <w:start w:val="1"/>
      <w:numFmt w:val="decimal"/>
      <w:lvlText w:val="%7."/>
      <w:lvlJc w:val="left"/>
      <w:pPr>
        <w:tabs>
          <w:tab w:val="num" w:pos="5134"/>
        </w:tabs>
        <w:ind w:left="5134" w:hanging="360"/>
      </w:pPr>
    </w:lvl>
    <w:lvl w:ilvl="7" w:tplc="04090019">
      <w:start w:val="1"/>
      <w:numFmt w:val="lowerLetter"/>
      <w:lvlText w:val="%8."/>
      <w:lvlJc w:val="left"/>
      <w:pPr>
        <w:tabs>
          <w:tab w:val="num" w:pos="5854"/>
        </w:tabs>
        <w:ind w:left="5854" w:hanging="360"/>
      </w:pPr>
    </w:lvl>
    <w:lvl w:ilvl="8" w:tplc="0409001B">
      <w:start w:val="1"/>
      <w:numFmt w:val="lowerRoman"/>
      <w:lvlText w:val="%9."/>
      <w:lvlJc w:val="right"/>
      <w:pPr>
        <w:tabs>
          <w:tab w:val="num" w:pos="6574"/>
        </w:tabs>
        <w:ind w:left="6574" w:hanging="180"/>
      </w:pPr>
    </w:lvl>
  </w:abstractNum>
  <w:abstractNum w:abstractNumId="5" w15:restartNumberingAfterBreak="0">
    <w:nsid w:val="085A0E3B"/>
    <w:multiLevelType w:val="hybridMultilevel"/>
    <w:tmpl w:val="426EBF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852879"/>
    <w:multiLevelType w:val="hybridMultilevel"/>
    <w:tmpl w:val="B3901C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92F30"/>
    <w:multiLevelType w:val="hybridMultilevel"/>
    <w:tmpl w:val="E10644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E2856D4"/>
    <w:multiLevelType w:val="hybridMultilevel"/>
    <w:tmpl w:val="85A0D844"/>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9" w15:restartNumberingAfterBreak="0">
    <w:nsid w:val="12D81C6F"/>
    <w:multiLevelType w:val="hybridMultilevel"/>
    <w:tmpl w:val="A90A5E3E"/>
    <w:lvl w:ilvl="0" w:tplc="3162D764">
      <w:start w:val="1"/>
      <w:numFmt w:val="decimal"/>
      <w:lvlText w:val="%1."/>
      <w:lvlJc w:val="left"/>
      <w:pPr>
        <w:tabs>
          <w:tab w:val="num" w:pos="360"/>
        </w:tabs>
        <w:ind w:left="360" w:hanging="360"/>
      </w:pPr>
      <w:rPr>
        <w:rFonts w:asciiTheme="minorHAnsi" w:eastAsia="Times New Roman" w:hAnsiTheme="minorHAnsi" w:cs="Arial" w:hint="default"/>
        <w:b w:val="0"/>
        <w:bCs w:val="0"/>
        <w:i w:val="0"/>
      </w:rPr>
    </w:lvl>
    <w:lvl w:ilvl="1" w:tplc="10090017">
      <w:start w:val="1"/>
      <w:numFmt w:val="lowerLetter"/>
      <w:lvlText w:val="%2)"/>
      <w:lvlJc w:val="left"/>
      <w:pPr>
        <w:tabs>
          <w:tab w:val="num" w:pos="1800"/>
        </w:tabs>
        <w:ind w:left="1800" w:hanging="360"/>
      </w:pPr>
      <w:rPr>
        <w:rFonts w:cs="Times New Roman"/>
        <w:b w:val="0"/>
        <w:bCs w:val="0"/>
        <w:i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0" w15:restartNumberingAfterBreak="0">
    <w:nsid w:val="13863D3F"/>
    <w:multiLevelType w:val="hybridMultilevel"/>
    <w:tmpl w:val="C442A93A"/>
    <w:lvl w:ilvl="0" w:tplc="FFFFFFFF">
      <w:start w:val="1"/>
      <w:numFmt w:val="decimal"/>
      <w:lvlText w:val="%1."/>
      <w:lvlJc w:val="left"/>
      <w:pPr>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153D72D2"/>
    <w:multiLevelType w:val="hybridMultilevel"/>
    <w:tmpl w:val="888025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621695"/>
    <w:multiLevelType w:val="hybridMultilevel"/>
    <w:tmpl w:val="8AAA38AC"/>
    <w:lvl w:ilvl="0" w:tplc="FFFFFFFF">
      <w:start w:val="1"/>
      <w:numFmt w:val="decimal"/>
      <w:lvlText w:val="%1."/>
      <w:lvlJc w:val="left"/>
      <w:pPr>
        <w:ind w:left="720" w:hanging="360"/>
      </w:pPr>
      <w:rPr>
        <w:rFonts w:asciiTheme="minorHAnsi" w:hAnsiTheme="minorHAnsi" w:cstheme="minorHAnsi" w:hint="default"/>
        <w:b w:val="0"/>
        <w:bCs/>
        <w:i w:val="0"/>
        <w:i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EC3032"/>
    <w:multiLevelType w:val="hybridMultilevel"/>
    <w:tmpl w:val="35708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CC614F7"/>
    <w:multiLevelType w:val="hybridMultilevel"/>
    <w:tmpl w:val="D55252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C78C1"/>
    <w:multiLevelType w:val="hybridMultilevel"/>
    <w:tmpl w:val="949A68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4378C4"/>
    <w:multiLevelType w:val="hybridMultilevel"/>
    <w:tmpl w:val="6F8EFB0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0A2217C"/>
    <w:multiLevelType w:val="hybridMultilevel"/>
    <w:tmpl w:val="16C2802A"/>
    <w:lvl w:ilvl="0" w:tplc="40F69FD8">
      <w:start w:val="1"/>
      <w:numFmt w:val="bullet"/>
      <w:lvlText w:val=""/>
      <w:lvlJc w:val="left"/>
      <w:pPr>
        <w:ind w:left="765" w:hanging="360"/>
      </w:pPr>
      <w:rPr>
        <w:rFonts w:ascii="Symbol" w:hAnsi="Symbol" w:hint="default"/>
        <w:sz w:val="22"/>
        <w:szCs w:val="22"/>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8" w15:restartNumberingAfterBreak="0">
    <w:nsid w:val="2163050E"/>
    <w:multiLevelType w:val="hybridMultilevel"/>
    <w:tmpl w:val="3306D532"/>
    <w:lvl w:ilvl="0" w:tplc="10090001">
      <w:start w:val="1"/>
      <w:numFmt w:val="bullet"/>
      <w:lvlText w:val=""/>
      <w:lvlJc w:val="left"/>
      <w:pPr>
        <w:ind w:left="862" w:hanging="360"/>
      </w:pPr>
      <w:rPr>
        <w:rFonts w:ascii="Symbol" w:hAnsi="Symbol" w:hint="default"/>
      </w:rPr>
    </w:lvl>
    <w:lvl w:ilvl="1" w:tplc="10090003">
      <w:start w:val="1"/>
      <w:numFmt w:val="bullet"/>
      <w:lvlText w:val="o"/>
      <w:lvlJc w:val="left"/>
      <w:pPr>
        <w:ind w:left="1582" w:hanging="360"/>
      </w:pPr>
      <w:rPr>
        <w:rFonts w:ascii="Courier New" w:hAnsi="Courier New" w:cs="Courier New" w:hint="default"/>
      </w:rPr>
    </w:lvl>
    <w:lvl w:ilvl="2" w:tplc="10090005">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19" w15:restartNumberingAfterBreak="0">
    <w:nsid w:val="232D1B88"/>
    <w:multiLevelType w:val="singleLevel"/>
    <w:tmpl w:val="F4F035E4"/>
    <w:lvl w:ilvl="0">
      <w:start w:val="1"/>
      <w:numFmt w:val="bullet"/>
      <w:pStyle w:val="Listdots"/>
      <w:lvlText w:val=""/>
      <w:lvlJc w:val="left"/>
      <w:pPr>
        <w:tabs>
          <w:tab w:val="num" w:pos="644"/>
        </w:tabs>
        <w:ind w:left="567" w:hanging="283"/>
      </w:pPr>
      <w:rPr>
        <w:rFonts w:ascii="Symbol" w:hAnsi="Symbol" w:hint="default"/>
      </w:rPr>
    </w:lvl>
  </w:abstractNum>
  <w:abstractNum w:abstractNumId="20" w15:restartNumberingAfterBreak="0">
    <w:nsid w:val="2599191A"/>
    <w:multiLevelType w:val="hybridMultilevel"/>
    <w:tmpl w:val="71485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7F063B4"/>
    <w:multiLevelType w:val="hybridMultilevel"/>
    <w:tmpl w:val="6FEAEF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91C6158"/>
    <w:multiLevelType w:val="hybridMultilevel"/>
    <w:tmpl w:val="53AA26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FCF5565"/>
    <w:multiLevelType w:val="hybridMultilevel"/>
    <w:tmpl w:val="A54CCC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011FFE"/>
    <w:multiLevelType w:val="singleLevel"/>
    <w:tmpl w:val="30B86D20"/>
    <w:lvl w:ilvl="0">
      <w:start w:val="1"/>
      <w:numFmt w:val="bullet"/>
      <w:pStyle w:val="bullet"/>
      <w:lvlText w:val=""/>
      <w:lvlJc w:val="left"/>
      <w:pPr>
        <w:tabs>
          <w:tab w:val="num" w:pos="360"/>
        </w:tabs>
        <w:ind w:left="360" w:hanging="360"/>
      </w:pPr>
      <w:rPr>
        <w:rFonts w:ascii="Symbol" w:hAnsi="Symbol" w:hint="default"/>
      </w:rPr>
    </w:lvl>
  </w:abstractNum>
  <w:abstractNum w:abstractNumId="25" w15:restartNumberingAfterBreak="0">
    <w:nsid w:val="38F70F08"/>
    <w:multiLevelType w:val="hybridMultilevel"/>
    <w:tmpl w:val="9B720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572A79"/>
    <w:multiLevelType w:val="hybridMultilevel"/>
    <w:tmpl w:val="601A3E1C"/>
    <w:lvl w:ilvl="0" w:tplc="E3DC1104">
      <w:start w:val="1"/>
      <w:numFmt w:val="bullet"/>
      <w:pStyle w:val="Sub-Para1underX"/>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B86467A"/>
    <w:multiLevelType w:val="hybridMultilevel"/>
    <w:tmpl w:val="E75C7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C73435B"/>
    <w:multiLevelType w:val="hybridMultilevel"/>
    <w:tmpl w:val="C4EAF684"/>
    <w:lvl w:ilvl="0" w:tplc="04090001">
      <w:start w:val="1"/>
      <w:numFmt w:val="bullet"/>
      <w:lvlText w:val=""/>
      <w:lvlJc w:val="left"/>
      <w:pPr>
        <w:tabs>
          <w:tab w:val="num" w:pos="993"/>
        </w:tabs>
        <w:ind w:left="993" w:hanging="360"/>
      </w:pPr>
      <w:rPr>
        <w:rFonts w:ascii="Symbol" w:hAnsi="Symbol" w:hint="default"/>
        <w:color w:val="auto"/>
      </w:rPr>
    </w:lvl>
    <w:lvl w:ilvl="1" w:tplc="10090001">
      <w:start w:val="1"/>
      <w:numFmt w:val="bullet"/>
      <w:lvlText w:val=""/>
      <w:lvlJc w:val="left"/>
      <w:pPr>
        <w:ind w:left="1353" w:hanging="360"/>
      </w:pPr>
      <w:rPr>
        <w:rFonts w:ascii="Symbol" w:hAnsi="Symbol" w:hint="default"/>
        <w:color w:val="auto"/>
      </w:rPr>
    </w:lvl>
    <w:lvl w:ilvl="2" w:tplc="10090005">
      <w:start w:val="1"/>
      <w:numFmt w:val="bullet"/>
      <w:lvlText w:val=""/>
      <w:lvlJc w:val="left"/>
      <w:pPr>
        <w:tabs>
          <w:tab w:val="num" w:pos="2073"/>
        </w:tabs>
        <w:ind w:left="2073" w:hanging="360"/>
      </w:pPr>
      <w:rPr>
        <w:rFonts w:ascii="Wingdings" w:hAnsi="Wingdings" w:hint="default"/>
      </w:rPr>
    </w:lvl>
    <w:lvl w:ilvl="3" w:tplc="10090001" w:tentative="1">
      <w:start w:val="1"/>
      <w:numFmt w:val="bullet"/>
      <w:lvlText w:val=""/>
      <w:lvlJc w:val="left"/>
      <w:pPr>
        <w:tabs>
          <w:tab w:val="num" w:pos="2793"/>
        </w:tabs>
        <w:ind w:left="2793" w:hanging="360"/>
      </w:pPr>
      <w:rPr>
        <w:rFonts w:ascii="Symbol" w:hAnsi="Symbol" w:hint="default"/>
      </w:rPr>
    </w:lvl>
    <w:lvl w:ilvl="4" w:tplc="10090003" w:tentative="1">
      <w:start w:val="1"/>
      <w:numFmt w:val="bullet"/>
      <w:lvlText w:val="o"/>
      <w:lvlJc w:val="left"/>
      <w:pPr>
        <w:tabs>
          <w:tab w:val="num" w:pos="3513"/>
        </w:tabs>
        <w:ind w:left="3513" w:hanging="360"/>
      </w:pPr>
      <w:rPr>
        <w:rFonts w:ascii="Courier New" w:hAnsi="Courier New" w:hint="default"/>
      </w:rPr>
    </w:lvl>
    <w:lvl w:ilvl="5" w:tplc="10090005" w:tentative="1">
      <w:start w:val="1"/>
      <w:numFmt w:val="bullet"/>
      <w:lvlText w:val=""/>
      <w:lvlJc w:val="left"/>
      <w:pPr>
        <w:tabs>
          <w:tab w:val="num" w:pos="4233"/>
        </w:tabs>
        <w:ind w:left="4233" w:hanging="360"/>
      </w:pPr>
      <w:rPr>
        <w:rFonts w:ascii="Wingdings" w:hAnsi="Wingdings" w:hint="default"/>
      </w:rPr>
    </w:lvl>
    <w:lvl w:ilvl="6" w:tplc="10090001" w:tentative="1">
      <w:start w:val="1"/>
      <w:numFmt w:val="bullet"/>
      <w:lvlText w:val=""/>
      <w:lvlJc w:val="left"/>
      <w:pPr>
        <w:tabs>
          <w:tab w:val="num" w:pos="4953"/>
        </w:tabs>
        <w:ind w:left="4953" w:hanging="360"/>
      </w:pPr>
      <w:rPr>
        <w:rFonts w:ascii="Symbol" w:hAnsi="Symbol" w:hint="default"/>
      </w:rPr>
    </w:lvl>
    <w:lvl w:ilvl="7" w:tplc="10090003" w:tentative="1">
      <w:start w:val="1"/>
      <w:numFmt w:val="bullet"/>
      <w:lvlText w:val="o"/>
      <w:lvlJc w:val="left"/>
      <w:pPr>
        <w:tabs>
          <w:tab w:val="num" w:pos="5673"/>
        </w:tabs>
        <w:ind w:left="5673" w:hanging="360"/>
      </w:pPr>
      <w:rPr>
        <w:rFonts w:ascii="Courier New" w:hAnsi="Courier New" w:hint="default"/>
      </w:rPr>
    </w:lvl>
    <w:lvl w:ilvl="8" w:tplc="10090005" w:tentative="1">
      <w:start w:val="1"/>
      <w:numFmt w:val="bullet"/>
      <w:lvlText w:val=""/>
      <w:lvlJc w:val="left"/>
      <w:pPr>
        <w:tabs>
          <w:tab w:val="num" w:pos="6393"/>
        </w:tabs>
        <w:ind w:left="6393" w:hanging="360"/>
      </w:pPr>
      <w:rPr>
        <w:rFonts w:ascii="Wingdings" w:hAnsi="Wingdings" w:hint="default"/>
      </w:rPr>
    </w:lvl>
  </w:abstractNum>
  <w:abstractNum w:abstractNumId="29" w15:restartNumberingAfterBreak="0">
    <w:nsid w:val="41620264"/>
    <w:multiLevelType w:val="hybridMultilevel"/>
    <w:tmpl w:val="B296B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1DD70BF"/>
    <w:multiLevelType w:val="multilevel"/>
    <w:tmpl w:val="D16479FA"/>
    <w:lvl w:ilvl="0">
      <w:start w:val="1"/>
      <w:numFmt w:val="upperRoman"/>
      <w:lvlText w:val="%1."/>
      <w:lvlJc w:val="right"/>
      <w:pPr>
        <w:tabs>
          <w:tab w:val="num" w:pos="432"/>
        </w:tabs>
        <w:ind w:left="432" w:hanging="432"/>
      </w:pPr>
      <w:rPr>
        <w:rFonts w:cs="Times New Roman"/>
      </w:rPr>
    </w:lvl>
    <w:lvl w:ilvl="1">
      <w:start w:val="1"/>
      <w:numFmt w:val="upperLetter"/>
      <w:lvlText w:val="%2."/>
      <w:lvlJc w:val="left"/>
      <w:pPr>
        <w:tabs>
          <w:tab w:val="num" w:pos="1152"/>
        </w:tabs>
        <w:ind w:left="1152" w:hanging="576"/>
      </w:pPr>
      <w:rPr>
        <w:rFonts w:cs="Times New Roman"/>
      </w:rPr>
    </w:lvl>
    <w:lvl w:ilvl="2">
      <w:start w:val="1"/>
      <w:numFmt w:val="decimal"/>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31" w15:restartNumberingAfterBreak="0">
    <w:nsid w:val="45C14500"/>
    <w:multiLevelType w:val="hybridMultilevel"/>
    <w:tmpl w:val="AADE8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6877B27"/>
    <w:multiLevelType w:val="hybridMultilevel"/>
    <w:tmpl w:val="F0EAEE16"/>
    <w:lvl w:ilvl="0" w:tplc="891C9A12">
      <w:start w:val="1"/>
      <w:numFmt w:val="decimal"/>
      <w:pStyle w:val="NumberedParas"/>
      <w:lvlText w:val="%1."/>
      <w:lvlJc w:val="left"/>
      <w:pPr>
        <w:ind w:left="360" w:hanging="36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470A2033"/>
    <w:multiLevelType w:val="singleLevel"/>
    <w:tmpl w:val="24728E88"/>
    <w:lvl w:ilvl="0">
      <w:start w:val="1"/>
      <w:numFmt w:val="bullet"/>
      <w:pStyle w:val="Bullet2ndLevel"/>
      <w:lvlText w:val=""/>
      <w:lvlJc w:val="left"/>
      <w:pPr>
        <w:tabs>
          <w:tab w:val="num" w:pos="360"/>
        </w:tabs>
        <w:ind w:left="360" w:hanging="360"/>
      </w:pPr>
      <w:rPr>
        <w:rFonts w:ascii="Symbol" w:hAnsi="Symbol" w:hint="default"/>
      </w:rPr>
    </w:lvl>
  </w:abstractNum>
  <w:abstractNum w:abstractNumId="34" w15:restartNumberingAfterBreak="0">
    <w:nsid w:val="47B660A2"/>
    <w:multiLevelType w:val="hybridMultilevel"/>
    <w:tmpl w:val="EE968F82"/>
    <w:lvl w:ilvl="0" w:tplc="FF5AC282">
      <w:start w:val="1"/>
      <w:numFmt w:val="bullet"/>
      <w:pStyle w:val="Bullet1stLevel"/>
      <w:lvlText w:val=""/>
      <w:lvlJc w:val="left"/>
      <w:pPr>
        <w:tabs>
          <w:tab w:val="num" w:pos="360"/>
        </w:tabs>
        <w:ind w:left="360" w:hanging="360"/>
      </w:pPr>
      <w:rPr>
        <w:rFonts w:ascii="Symbol" w:hAnsi="Symbol" w:hint="default"/>
        <w:color w:val="auto"/>
        <w:sz w:val="16"/>
      </w:rPr>
    </w:lvl>
    <w:lvl w:ilvl="1" w:tplc="84E00820">
      <w:start w:val="1"/>
      <w:numFmt w:val="bullet"/>
      <w:lvlText w:val="o"/>
      <w:lvlJc w:val="left"/>
      <w:pPr>
        <w:tabs>
          <w:tab w:val="num" w:pos="1440"/>
        </w:tabs>
        <w:ind w:left="1440" w:hanging="360"/>
      </w:pPr>
      <w:rPr>
        <w:rFonts w:ascii="Courier New" w:hAnsi="Courier New" w:hint="default"/>
      </w:rPr>
    </w:lvl>
    <w:lvl w:ilvl="2" w:tplc="38C2FE28">
      <w:start w:val="1"/>
      <w:numFmt w:val="bullet"/>
      <w:lvlText w:val=""/>
      <w:lvlJc w:val="left"/>
      <w:pPr>
        <w:tabs>
          <w:tab w:val="num" w:pos="2160"/>
        </w:tabs>
        <w:ind w:left="2160" w:hanging="360"/>
      </w:pPr>
      <w:rPr>
        <w:rFonts w:ascii="Wingdings" w:hAnsi="Wingdings" w:hint="default"/>
      </w:rPr>
    </w:lvl>
    <w:lvl w:ilvl="3" w:tplc="F488C394">
      <w:start w:val="1"/>
      <w:numFmt w:val="bullet"/>
      <w:lvlText w:val=""/>
      <w:lvlJc w:val="left"/>
      <w:pPr>
        <w:tabs>
          <w:tab w:val="num" w:pos="2880"/>
        </w:tabs>
        <w:ind w:left="2880" w:hanging="360"/>
      </w:pPr>
      <w:rPr>
        <w:rFonts w:ascii="Symbol" w:hAnsi="Symbol" w:hint="default"/>
      </w:rPr>
    </w:lvl>
    <w:lvl w:ilvl="4" w:tplc="7BDC2906">
      <w:start w:val="1"/>
      <w:numFmt w:val="bullet"/>
      <w:lvlText w:val="o"/>
      <w:lvlJc w:val="left"/>
      <w:pPr>
        <w:tabs>
          <w:tab w:val="num" w:pos="3600"/>
        </w:tabs>
        <w:ind w:left="3600" w:hanging="360"/>
      </w:pPr>
      <w:rPr>
        <w:rFonts w:ascii="Courier New" w:hAnsi="Courier New" w:hint="default"/>
      </w:rPr>
    </w:lvl>
    <w:lvl w:ilvl="5" w:tplc="1BFE213A">
      <w:start w:val="1"/>
      <w:numFmt w:val="bullet"/>
      <w:lvlText w:val=""/>
      <w:lvlJc w:val="left"/>
      <w:pPr>
        <w:tabs>
          <w:tab w:val="num" w:pos="4320"/>
        </w:tabs>
        <w:ind w:left="4320" w:hanging="360"/>
      </w:pPr>
      <w:rPr>
        <w:rFonts w:ascii="Wingdings" w:hAnsi="Wingdings" w:hint="default"/>
      </w:rPr>
    </w:lvl>
    <w:lvl w:ilvl="6" w:tplc="2A9C2ABC">
      <w:start w:val="1"/>
      <w:numFmt w:val="bullet"/>
      <w:lvlText w:val=""/>
      <w:lvlJc w:val="left"/>
      <w:pPr>
        <w:tabs>
          <w:tab w:val="num" w:pos="5040"/>
        </w:tabs>
        <w:ind w:left="5040" w:hanging="360"/>
      </w:pPr>
      <w:rPr>
        <w:rFonts w:ascii="Symbol" w:hAnsi="Symbol" w:hint="default"/>
      </w:rPr>
    </w:lvl>
    <w:lvl w:ilvl="7" w:tplc="D9BC8D68">
      <w:start w:val="1"/>
      <w:numFmt w:val="bullet"/>
      <w:lvlText w:val="o"/>
      <w:lvlJc w:val="left"/>
      <w:pPr>
        <w:tabs>
          <w:tab w:val="num" w:pos="5760"/>
        </w:tabs>
        <w:ind w:left="5760" w:hanging="360"/>
      </w:pPr>
      <w:rPr>
        <w:rFonts w:ascii="Courier New" w:hAnsi="Courier New" w:hint="default"/>
      </w:rPr>
    </w:lvl>
    <w:lvl w:ilvl="8" w:tplc="2FB0F902">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BF2CCA"/>
    <w:multiLevelType w:val="hybridMultilevel"/>
    <w:tmpl w:val="A1A6E442"/>
    <w:lvl w:ilvl="0" w:tplc="782CC0AA">
      <w:start w:val="1"/>
      <w:numFmt w:val="bullet"/>
      <w:lvlText w:val=""/>
      <w:lvlJc w:val="left"/>
      <w:pPr>
        <w:ind w:left="814" w:hanging="360"/>
      </w:pPr>
      <w:rPr>
        <w:rFonts w:ascii="Symbol" w:hAnsi="Symbol" w:hint="default"/>
        <w:sz w:val="22"/>
        <w:szCs w:val="22"/>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36" w15:restartNumberingAfterBreak="0">
    <w:nsid w:val="4BC74FA1"/>
    <w:multiLevelType w:val="hybridMultilevel"/>
    <w:tmpl w:val="5358E6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0826D3"/>
    <w:multiLevelType w:val="hybridMultilevel"/>
    <w:tmpl w:val="292C07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D266342"/>
    <w:multiLevelType w:val="singleLevel"/>
    <w:tmpl w:val="8A963110"/>
    <w:lvl w:ilvl="0">
      <w:start w:val="1"/>
      <w:numFmt w:val="none"/>
      <w:pStyle w:val="BULLET1"/>
      <w:lvlText w:val=""/>
      <w:lvlJc w:val="left"/>
      <w:pPr>
        <w:tabs>
          <w:tab w:val="num" w:pos="0"/>
        </w:tabs>
        <w:ind w:left="720" w:hanging="360"/>
      </w:pPr>
      <w:rPr>
        <w:rFonts w:ascii="Symbol" w:hAnsi="Symbol" w:cs="Symbol" w:hint="default"/>
      </w:rPr>
    </w:lvl>
  </w:abstractNum>
  <w:abstractNum w:abstractNumId="40" w15:restartNumberingAfterBreak="0">
    <w:nsid w:val="4EF60568"/>
    <w:multiLevelType w:val="hybridMultilevel"/>
    <w:tmpl w:val="4A6EEE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F886976"/>
    <w:multiLevelType w:val="hybridMultilevel"/>
    <w:tmpl w:val="22BCD0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032546C"/>
    <w:multiLevelType w:val="hybridMultilevel"/>
    <w:tmpl w:val="EE76E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06914D2"/>
    <w:multiLevelType w:val="hybridMultilevel"/>
    <w:tmpl w:val="DB6073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35361AB"/>
    <w:multiLevelType w:val="hybridMultilevel"/>
    <w:tmpl w:val="D8B098E4"/>
    <w:lvl w:ilvl="0" w:tplc="3A8A148C">
      <w:start w:val="1"/>
      <w:numFmt w:val="bullet"/>
      <w:pStyle w:val="NormalbulletsChar"/>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53593BA5"/>
    <w:multiLevelType w:val="hybridMultilevel"/>
    <w:tmpl w:val="BABAEE1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54592A4A"/>
    <w:multiLevelType w:val="hybridMultilevel"/>
    <w:tmpl w:val="29B2016A"/>
    <w:lvl w:ilvl="0" w:tplc="2C1A000F">
      <w:start w:val="1"/>
      <w:numFmt w:val="decimal"/>
      <w:lvlText w:val="%1."/>
      <w:lvlJc w:val="left"/>
      <w:pPr>
        <w:ind w:left="720" w:hanging="360"/>
      </w:pPr>
      <w:rPr>
        <w:rFont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7" w15:restartNumberingAfterBreak="0">
    <w:nsid w:val="54DB1FCE"/>
    <w:multiLevelType w:val="multilevel"/>
    <w:tmpl w:val="A5B6BF0A"/>
    <w:lvl w:ilvl="0">
      <w:start w:val="1"/>
      <w:numFmt w:val="decimal"/>
      <w:lvlText w:val="%1."/>
      <w:lvlJc w:val="left"/>
      <w:pPr>
        <w:tabs>
          <w:tab w:val="num" w:pos="720"/>
        </w:tabs>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556D7CF3"/>
    <w:multiLevelType w:val="hybridMultilevel"/>
    <w:tmpl w:val="9EA00C7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CBE2660"/>
    <w:multiLevelType w:val="multilevel"/>
    <w:tmpl w:val="6BB2FD10"/>
    <w:lvl w:ilvl="0">
      <w:start w:val="1"/>
      <w:numFmt w:val="bullet"/>
      <w:pStyle w:val="ListBullets"/>
      <w:lvlText w:val=""/>
      <w:lvlJc w:val="left"/>
      <w:pPr>
        <w:tabs>
          <w:tab w:val="num" w:pos="425"/>
        </w:tabs>
        <w:ind w:left="425" w:hanging="425"/>
      </w:pPr>
      <w:rPr>
        <w:rFonts w:ascii="Symbol" w:hAnsi="Symbol"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50" w15:restartNumberingAfterBreak="0">
    <w:nsid w:val="5D251B59"/>
    <w:multiLevelType w:val="hybridMultilevel"/>
    <w:tmpl w:val="C0E8142E"/>
    <w:lvl w:ilvl="0" w:tplc="10090001">
      <w:start w:val="1"/>
      <w:numFmt w:val="bullet"/>
      <w:lvlText w:val=""/>
      <w:lvlJc w:val="left"/>
      <w:pPr>
        <w:ind w:left="360" w:hanging="360"/>
      </w:pPr>
      <w:rPr>
        <w:rFonts w:ascii="Symbol" w:hAnsi="Symbol" w:hint="default"/>
        <w:color w:val="auto"/>
      </w:rPr>
    </w:lvl>
    <w:lvl w:ilvl="1" w:tplc="AFD62572">
      <w:start w:val="1"/>
      <w:numFmt w:val="bullet"/>
      <w:lvlText w:val=""/>
      <w:lvlJc w:val="left"/>
      <w:pPr>
        <w:tabs>
          <w:tab w:val="num" w:pos="-2520"/>
        </w:tabs>
        <w:ind w:left="-2520" w:hanging="360"/>
      </w:pPr>
      <w:rPr>
        <w:rFonts w:ascii="Symbol" w:hAnsi="Symbol"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360"/>
        </w:tabs>
        <w:ind w:left="-360" w:hanging="360"/>
      </w:pPr>
      <w:rPr>
        <w:rFonts w:ascii="Courier New" w:hAnsi="Courier New" w:hint="default"/>
      </w:rPr>
    </w:lvl>
    <w:lvl w:ilvl="5" w:tplc="04090005">
      <w:start w:val="1"/>
      <w:numFmt w:val="bullet"/>
      <w:lvlText w:val=""/>
      <w:lvlJc w:val="left"/>
      <w:pPr>
        <w:tabs>
          <w:tab w:val="num" w:pos="360"/>
        </w:tabs>
        <w:ind w:left="360" w:hanging="360"/>
      </w:pPr>
      <w:rPr>
        <w:rFonts w:ascii="Wingdings" w:hAnsi="Wingdings" w:hint="default"/>
      </w:rPr>
    </w:lvl>
    <w:lvl w:ilvl="6" w:tplc="04090001">
      <w:start w:val="1"/>
      <w:numFmt w:val="bullet"/>
      <w:lvlText w:val=""/>
      <w:lvlJc w:val="left"/>
      <w:pPr>
        <w:tabs>
          <w:tab w:val="num" w:pos="1080"/>
        </w:tabs>
        <w:ind w:left="1080" w:hanging="360"/>
      </w:pPr>
      <w:rPr>
        <w:rFonts w:ascii="Symbol" w:hAnsi="Symbol" w:hint="default"/>
      </w:rPr>
    </w:lvl>
    <w:lvl w:ilvl="7" w:tplc="04090003">
      <w:start w:val="1"/>
      <w:numFmt w:val="bullet"/>
      <w:lvlText w:val="o"/>
      <w:lvlJc w:val="left"/>
      <w:pPr>
        <w:tabs>
          <w:tab w:val="num" w:pos="1800"/>
        </w:tabs>
        <w:ind w:left="1800" w:hanging="360"/>
      </w:pPr>
      <w:rPr>
        <w:rFonts w:ascii="Courier New" w:hAnsi="Courier New" w:hint="default"/>
      </w:rPr>
    </w:lvl>
    <w:lvl w:ilvl="8" w:tplc="04090005">
      <w:start w:val="1"/>
      <w:numFmt w:val="bullet"/>
      <w:lvlText w:val=""/>
      <w:lvlJc w:val="left"/>
      <w:pPr>
        <w:tabs>
          <w:tab w:val="num" w:pos="2520"/>
        </w:tabs>
        <w:ind w:left="2520" w:hanging="360"/>
      </w:pPr>
      <w:rPr>
        <w:rFonts w:ascii="Wingdings" w:hAnsi="Wingdings" w:hint="default"/>
      </w:rPr>
    </w:lvl>
  </w:abstractNum>
  <w:abstractNum w:abstractNumId="51" w15:restartNumberingAfterBreak="0">
    <w:nsid w:val="5DF07FCF"/>
    <w:multiLevelType w:val="hybridMultilevel"/>
    <w:tmpl w:val="18F23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EE656EC"/>
    <w:multiLevelType w:val="hybridMultilevel"/>
    <w:tmpl w:val="71EE42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5F631EAD"/>
    <w:multiLevelType w:val="hybridMultilevel"/>
    <w:tmpl w:val="034CF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108410D"/>
    <w:multiLevelType w:val="multilevel"/>
    <w:tmpl w:val="A976835E"/>
    <w:lvl w:ilvl="0">
      <w:numFmt w:val="bullet"/>
      <w:pStyle w:val="PNbullet"/>
      <w:lvlText w:val="•"/>
      <w:lvlJc w:val="left"/>
      <w:pPr>
        <w:tabs>
          <w:tab w:val="num" w:pos="851"/>
        </w:tabs>
        <w:ind w:left="851" w:hanging="284"/>
      </w:pPr>
      <w:rPr>
        <w:rFonts w:ascii="Calibri" w:hAnsi="Calibri" w:cs="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1FF4214"/>
    <w:multiLevelType w:val="hybridMultilevel"/>
    <w:tmpl w:val="3FE24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92415C"/>
    <w:multiLevelType w:val="hybridMultilevel"/>
    <w:tmpl w:val="459002DC"/>
    <w:lvl w:ilvl="0" w:tplc="0409000F">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Wingdings" w:hAnsi="Wingdings" w:hint="default"/>
      </w:rPr>
    </w:lvl>
    <w:lvl w:ilvl="6" w:tplc="0409000F">
      <w:start w:val="1"/>
      <w:numFmt w:val="bullet"/>
      <w:lvlText w:val=""/>
      <w:lvlJc w:val="left"/>
      <w:pPr>
        <w:tabs>
          <w:tab w:val="num" w:pos="5400"/>
        </w:tabs>
        <w:ind w:left="5400" w:hanging="360"/>
      </w:pPr>
      <w:rPr>
        <w:rFonts w:ascii="Symbol" w:hAnsi="Symbol"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49D2CB8"/>
    <w:multiLevelType w:val="singleLevel"/>
    <w:tmpl w:val="D3B45B78"/>
    <w:lvl w:ilvl="0">
      <w:start w:val="1"/>
      <w:numFmt w:val="decimal"/>
      <w:pStyle w:val="Textbullets"/>
      <w:lvlText w:val="%1."/>
      <w:lvlJc w:val="left"/>
      <w:pPr>
        <w:tabs>
          <w:tab w:val="num" w:pos="720"/>
        </w:tabs>
        <w:ind w:left="720" w:hanging="720"/>
      </w:pPr>
      <w:rPr>
        <w:rFonts w:cs="Times New Roman"/>
      </w:rPr>
    </w:lvl>
  </w:abstractNum>
  <w:abstractNum w:abstractNumId="58" w15:restartNumberingAfterBreak="0">
    <w:nsid w:val="651B05B5"/>
    <w:multiLevelType w:val="singleLevel"/>
    <w:tmpl w:val="2F7C135E"/>
    <w:lvl w:ilvl="0">
      <w:numFmt w:val="bullet"/>
      <w:pStyle w:val="TableBullets"/>
      <w:lvlText w:val="-"/>
      <w:lvlJc w:val="left"/>
      <w:pPr>
        <w:tabs>
          <w:tab w:val="num" w:pos="360"/>
        </w:tabs>
        <w:ind w:left="360" w:hanging="360"/>
      </w:pPr>
      <w:rPr>
        <w:rFonts w:ascii="Times New Roman" w:hAnsi="Times New Roman" w:hint="default"/>
      </w:rPr>
    </w:lvl>
  </w:abstractNum>
  <w:abstractNum w:abstractNumId="59" w15:restartNumberingAfterBreak="0">
    <w:nsid w:val="65B17688"/>
    <w:multiLevelType w:val="hybridMultilevel"/>
    <w:tmpl w:val="479C99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62386E"/>
    <w:multiLevelType w:val="hybridMultilevel"/>
    <w:tmpl w:val="CA084080"/>
    <w:lvl w:ilvl="0" w:tplc="0409000F">
      <w:start w:val="1"/>
      <w:numFmt w:val="lowerLetter"/>
      <w:pStyle w:val="romanbullets"/>
      <w:lvlText w:val="%1."/>
      <w:lvlJc w:val="left"/>
      <w:pPr>
        <w:tabs>
          <w:tab w:val="num" w:pos="720"/>
        </w:tabs>
        <w:ind w:left="720" w:hanging="360"/>
      </w:pPr>
      <w:rPr>
        <w:rFonts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86670EB"/>
    <w:multiLevelType w:val="hybridMultilevel"/>
    <w:tmpl w:val="75D050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95D64AF"/>
    <w:multiLevelType w:val="multilevel"/>
    <w:tmpl w:val="1C40403E"/>
    <w:lvl w:ilvl="0">
      <w:start w:val="1"/>
      <w:numFmt w:val="decimal"/>
      <w:pStyle w:val="Heading1"/>
      <w:lvlText w:val="%1."/>
      <w:lvlJc w:val="left"/>
      <w:pPr>
        <w:tabs>
          <w:tab w:val="num" w:pos="0"/>
        </w:tabs>
      </w:pPr>
      <w:rPr>
        <w:rFonts w:cs="Times New Roman"/>
      </w:rPr>
    </w:lvl>
    <w:lvl w:ilvl="1">
      <w:start w:val="1"/>
      <w:numFmt w:val="decimal"/>
      <w:pStyle w:val="Heading2"/>
      <w:lvlText w:val="%1.%2"/>
      <w:lvlJc w:val="left"/>
      <w:pPr>
        <w:tabs>
          <w:tab w:val="num" w:pos="142"/>
        </w:tabs>
      </w:pPr>
      <w:rPr>
        <w:rFonts w:cs="Times New Roman"/>
      </w:rPr>
    </w:lvl>
    <w:lvl w:ilvl="2">
      <w:start w:val="1"/>
      <w:numFmt w:val="decimal"/>
      <w:pStyle w:val="Heading3"/>
      <w:lvlText w:val="%1.%2.%3"/>
      <w:lvlJc w:val="left"/>
      <w:pPr>
        <w:tabs>
          <w:tab w:val="num" w:pos="284"/>
        </w:tabs>
        <w:ind w:left="284"/>
      </w:pPr>
      <w:rPr>
        <w:rFonts w:asciiTheme="minorHAnsi" w:hAnsiTheme="minorHAnsi" w:cs="Arial" w:hint="default"/>
        <w:b/>
        <w:color w:val="auto"/>
      </w:rPr>
    </w:lvl>
    <w:lvl w:ilvl="3">
      <w:start w:val="1"/>
      <w:numFmt w:val="none"/>
      <w:pStyle w:val="Heading4"/>
      <w:lvlText w:val=""/>
      <w:lvlJc w:val="left"/>
      <w:pPr>
        <w:tabs>
          <w:tab w:val="num" w:pos="360"/>
        </w:tabs>
      </w:pPr>
      <w:rPr>
        <w:rFonts w:cs="Times New Roman"/>
      </w:rPr>
    </w:lvl>
    <w:lvl w:ilvl="4">
      <w:start w:val="1"/>
      <w:numFmt w:val="decimal"/>
      <w:pStyle w:val="Heading5"/>
      <w:lvlText w:val="%1.%2.%3.%4.%5"/>
      <w:lvlJc w:val="left"/>
      <w:pPr>
        <w:tabs>
          <w:tab w:val="num" w:pos="567"/>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63" w15:restartNumberingAfterBreak="0">
    <w:nsid w:val="696469D9"/>
    <w:multiLevelType w:val="multilevel"/>
    <w:tmpl w:val="B8AE96BA"/>
    <w:lvl w:ilvl="0">
      <w:start w:val="1"/>
      <w:numFmt w:val="decimal"/>
      <w:pStyle w:val="Numberedpara"/>
      <w:lvlText w:val="%1."/>
      <w:lvlJc w:val="left"/>
      <w:pPr>
        <w:tabs>
          <w:tab w:val="num" w:pos="567"/>
        </w:tabs>
        <w:ind w:left="0" w:firstLine="0"/>
      </w:pPr>
      <w:rPr>
        <w:rFonts w:ascii="Roboto" w:hAnsi="Roboto" w:hint="default"/>
        <w:b w:val="0"/>
        <w:i w:val="0"/>
        <w:iCs/>
      </w:rPr>
    </w:lvl>
    <w:lvl w:ilvl="1">
      <w:start w:val="1"/>
      <w:numFmt w:val="decimal"/>
      <w:lvlText w:val="%2."/>
      <w:lvlJc w:val="left"/>
      <w:pPr>
        <w:tabs>
          <w:tab w:val="num" w:pos="927"/>
        </w:tabs>
        <w:ind w:left="927" w:hanging="360"/>
      </w:pPr>
      <w:rPr>
        <w:rFonts w:hint="default"/>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6DAF312D"/>
    <w:multiLevelType w:val="hybridMultilevel"/>
    <w:tmpl w:val="8B885FE0"/>
    <w:lvl w:ilvl="0" w:tplc="10090001">
      <w:start w:val="1"/>
      <w:numFmt w:val="bullet"/>
      <w:lvlText w:val=""/>
      <w:lvlJc w:val="left"/>
      <w:pPr>
        <w:ind w:left="814" w:hanging="360"/>
      </w:pPr>
      <w:rPr>
        <w:rFonts w:ascii="Symbol" w:hAnsi="Symbol" w:hint="default"/>
      </w:rPr>
    </w:lvl>
    <w:lvl w:ilvl="1" w:tplc="582E74B6">
      <w:start w:val="6"/>
      <w:numFmt w:val="bullet"/>
      <w:lvlText w:val="•"/>
      <w:lvlJc w:val="left"/>
      <w:pPr>
        <w:ind w:left="1534" w:hanging="360"/>
      </w:pPr>
      <w:rPr>
        <w:rFonts w:ascii="Calibri" w:eastAsia="MS Mincho" w:hAnsi="Calibri" w:cs="Calibri"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65" w15:restartNumberingAfterBreak="0">
    <w:nsid w:val="6F2F1CC4"/>
    <w:multiLevelType w:val="singleLevel"/>
    <w:tmpl w:val="C4A454A6"/>
    <w:lvl w:ilvl="0">
      <w:start w:val="1"/>
      <w:numFmt w:val="bullet"/>
      <w:pStyle w:val="TextPIMSBullet"/>
      <w:lvlText w:val=""/>
      <w:lvlJc w:val="left"/>
      <w:pPr>
        <w:tabs>
          <w:tab w:val="num" w:pos="360"/>
        </w:tabs>
        <w:ind w:left="360" w:hanging="360"/>
      </w:pPr>
      <w:rPr>
        <w:rFonts w:ascii="Symbol" w:hAnsi="Symbol" w:hint="default"/>
      </w:rPr>
    </w:lvl>
  </w:abstractNum>
  <w:abstractNum w:abstractNumId="66" w15:restartNumberingAfterBreak="0">
    <w:nsid w:val="6FB66035"/>
    <w:multiLevelType w:val="singleLevel"/>
    <w:tmpl w:val="624A2E7A"/>
    <w:lvl w:ilvl="0">
      <w:start w:val="1"/>
      <w:numFmt w:val="lowerLetter"/>
      <w:pStyle w:val="GVWDHeading3"/>
      <w:lvlText w:val="%1)"/>
      <w:lvlJc w:val="left"/>
      <w:pPr>
        <w:tabs>
          <w:tab w:val="num" w:pos="720"/>
        </w:tabs>
        <w:ind w:left="720" w:hanging="432"/>
      </w:pPr>
      <w:rPr>
        <w:rFonts w:cs="Times New Roman"/>
      </w:rPr>
    </w:lvl>
  </w:abstractNum>
  <w:abstractNum w:abstractNumId="67" w15:restartNumberingAfterBreak="0">
    <w:nsid w:val="709E2661"/>
    <w:multiLevelType w:val="singleLevel"/>
    <w:tmpl w:val="9C40F4AA"/>
    <w:lvl w:ilvl="0">
      <w:start w:val="1"/>
      <w:numFmt w:val="bullet"/>
      <w:pStyle w:val="List1"/>
      <w:lvlText w:val=""/>
      <w:lvlJc w:val="left"/>
      <w:pPr>
        <w:tabs>
          <w:tab w:val="num" w:pos="927"/>
        </w:tabs>
        <w:ind w:left="907" w:hanging="340"/>
      </w:pPr>
      <w:rPr>
        <w:rFonts w:ascii="Symbol" w:hAnsi="Symbol" w:hint="default"/>
      </w:rPr>
    </w:lvl>
  </w:abstractNum>
  <w:abstractNum w:abstractNumId="68" w15:restartNumberingAfterBreak="0">
    <w:nsid w:val="70A77EA5"/>
    <w:multiLevelType w:val="hybridMultilevel"/>
    <w:tmpl w:val="CAB628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70AF267A"/>
    <w:multiLevelType w:val="hybridMultilevel"/>
    <w:tmpl w:val="87904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71424F71"/>
    <w:multiLevelType w:val="hybridMultilevel"/>
    <w:tmpl w:val="BC42D1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14A024D"/>
    <w:multiLevelType w:val="singleLevel"/>
    <w:tmpl w:val="FC60B0AC"/>
    <w:lvl w:ilvl="0">
      <w:start w:val="1"/>
      <w:numFmt w:val="bullet"/>
      <w:pStyle w:val="CVBullet"/>
      <w:lvlText w:val=""/>
      <w:lvlJc w:val="left"/>
      <w:pPr>
        <w:tabs>
          <w:tab w:val="num" w:pos="360"/>
        </w:tabs>
        <w:ind w:left="360" w:hanging="360"/>
      </w:pPr>
      <w:rPr>
        <w:rFonts w:ascii="Symbol" w:hAnsi="Symbol" w:hint="default"/>
      </w:rPr>
    </w:lvl>
  </w:abstractNum>
  <w:abstractNum w:abstractNumId="72" w15:restartNumberingAfterBreak="0">
    <w:nsid w:val="72730762"/>
    <w:multiLevelType w:val="hybridMultilevel"/>
    <w:tmpl w:val="C442A93A"/>
    <w:lvl w:ilvl="0" w:tplc="04090001">
      <w:start w:val="1"/>
      <w:numFmt w:val="decimal"/>
      <w:lvlText w:val="%1."/>
      <w:lvlJc w:val="left"/>
      <w:pPr>
        <w:ind w:left="720" w:hanging="360"/>
      </w:pPr>
      <w:rPr>
        <w:rFonts w:cs="Times New Roman"/>
      </w:rPr>
    </w:lvl>
    <w:lvl w:ilvl="1" w:tplc="10090003">
      <w:start w:val="1"/>
      <w:numFmt w:val="lowerLetter"/>
      <w:lvlText w:val="%2."/>
      <w:lvlJc w:val="left"/>
      <w:pPr>
        <w:tabs>
          <w:tab w:val="num" w:pos="1440"/>
        </w:tabs>
        <w:ind w:left="1440" w:hanging="360"/>
      </w:pPr>
      <w:rPr>
        <w:rFonts w:cs="Times New Roman"/>
      </w:rPr>
    </w:lvl>
    <w:lvl w:ilvl="2" w:tplc="10090005">
      <w:start w:val="1"/>
      <w:numFmt w:val="lowerRoman"/>
      <w:lvlText w:val="%3."/>
      <w:lvlJc w:val="right"/>
      <w:pPr>
        <w:tabs>
          <w:tab w:val="num" w:pos="2160"/>
        </w:tabs>
        <w:ind w:left="2160" w:hanging="180"/>
      </w:pPr>
      <w:rPr>
        <w:rFonts w:cs="Times New Roman"/>
      </w:rPr>
    </w:lvl>
    <w:lvl w:ilvl="3" w:tplc="10090001" w:tentative="1">
      <w:start w:val="1"/>
      <w:numFmt w:val="decimal"/>
      <w:lvlText w:val="%4."/>
      <w:lvlJc w:val="left"/>
      <w:pPr>
        <w:tabs>
          <w:tab w:val="num" w:pos="2880"/>
        </w:tabs>
        <w:ind w:left="2880" w:hanging="360"/>
      </w:pPr>
      <w:rPr>
        <w:rFonts w:cs="Times New Roman"/>
      </w:rPr>
    </w:lvl>
    <w:lvl w:ilvl="4" w:tplc="10090003" w:tentative="1">
      <w:start w:val="1"/>
      <w:numFmt w:val="lowerLetter"/>
      <w:lvlText w:val="%5."/>
      <w:lvlJc w:val="left"/>
      <w:pPr>
        <w:tabs>
          <w:tab w:val="num" w:pos="3600"/>
        </w:tabs>
        <w:ind w:left="3600" w:hanging="360"/>
      </w:pPr>
      <w:rPr>
        <w:rFonts w:cs="Times New Roman"/>
      </w:rPr>
    </w:lvl>
    <w:lvl w:ilvl="5" w:tplc="10090005" w:tentative="1">
      <w:start w:val="1"/>
      <w:numFmt w:val="lowerRoman"/>
      <w:lvlText w:val="%6."/>
      <w:lvlJc w:val="right"/>
      <w:pPr>
        <w:tabs>
          <w:tab w:val="num" w:pos="4320"/>
        </w:tabs>
        <w:ind w:left="4320" w:hanging="180"/>
      </w:pPr>
      <w:rPr>
        <w:rFonts w:cs="Times New Roman"/>
      </w:rPr>
    </w:lvl>
    <w:lvl w:ilvl="6" w:tplc="10090001" w:tentative="1">
      <w:start w:val="1"/>
      <w:numFmt w:val="decimal"/>
      <w:lvlText w:val="%7."/>
      <w:lvlJc w:val="left"/>
      <w:pPr>
        <w:tabs>
          <w:tab w:val="num" w:pos="5040"/>
        </w:tabs>
        <w:ind w:left="5040" w:hanging="360"/>
      </w:pPr>
      <w:rPr>
        <w:rFonts w:cs="Times New Roman"/>
      </w:rPr>
    </w:lvl>
    <w:lvl w:ilvl="7" w:tplc="10090003" w:tentative="1">
      <w:start w:val="1"/>
      <w:numFmt w:val="lowerLetter"/>
      <w:lvlText w:val="%8."/>
      <w:lvlJc w:val="left"/>
      <w:pPr>
        <w:tabs>
          <w:tab w:val="num" w:pos="5760"/>
        </w:tabs>
        <w:ind w:left="5760" w:hanging="360"/>
      </w:pPr>
      <w:rPr>
        <w:rFonts w:cs="Times New Roman"/>
      </w:rPr>
    </w:lvl>
    <w:lvl w:ilvl="8" w:tplc="10090005" w:tentative="1">
      <w:start w:val="1"/>
      <w:numFmt w:val="lowerRoman"/>
      <w:lvlText w:val="%9."/>
      <w:lvlJc w:val="right"/>
      <w:pPr>
        <w:tabs>
          <w:tab w:val="num" w:pos="6480"/>
        </w:tabs>
        <w:ind w:left="6480" w:hanging="180"/>
      </w:pPr>
      <w:rPr>
        <w:rFonts w:cs="Times New Roman"/>
      </w:rPr>
    </w:lvl>
  </w:abstractNum>
  <w:abstractNum w:abstractNumId="73" w15:restartNumberingAfterBreak="0">
    <w:nsid w:val="749A07F1"/>
    <w:multiLevelType w:val="hybridMultilevel"/>
    <w:tmpl w:val="988C9F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4EE2A3F"/>
    <w:multiLevelType w:val="multilevel"/>
    <w:tmpl w:val="B93266B0"/>
    <w:lvl w:ilvl="0">
      <w:start w:val="1"/>
      <w:numFmt w:val="decimal"/>
      <w:pStyle w:val="GVWDHeading1"/>
      <w:lvlText w:val="%1"/>
      <w:lvlJc w:val="left"/>
      <w:pPr>
        <w:tabs>
          <w:tab w:val="num" w:pos="720"/>
        </w:tabs>
        <w:ind w:left="720" w:hanging="720"/>
      </w:pPr>
      <w:rPr>
        <w:rFonts w:cs="Times New Roman"/>
      </w:rPr>
    </w:lvl>
    <w:lvl w:ilvl="1">
      <w:start w:val="1"/>
      <w:numFmt w:val="decimal"/>
      <w:pStyle w:val="GVWDHeading2"/>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5"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6" w15:restartNumberingAfterBreak="0">
    <w:nsid w:val="7AB374EC"/>
    <w:multiLevelType w:val="hybridMultilevel"/>
    <w:tmpl w:val="9BB2A96C"/>
    <w:lvl w:ilvl="0" w:tplc="6D2E1F7A">
      <w:start w:val="1"/>
      <w:numFmt w:val="decimal"/>
      <w:lvlText w:val="E-%1."/>
      <w:lvlJc w:val="left"/>
      <w:pPr>
        <w:ind w:left="720" w:hanging="360"/>
      </w:pPr>
      <w:rPr>
        <w:rFonts w:hint="default"/>
        <w:b w:val="0"/>
        <w:bCs w:val="0"/>
        <w:i w:val="0"/>
        <w:iCs w:val="0"/>
        <w:color w:val="auto"/>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7EE5752E"/>
    <w:multiLevelType w:val="hybridMultilevel"/>
    <w:tmpl w:val="B6E02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F3743A1"/>
    <w:multiLevelType w:val="hybridMultilevel"/>
    <w:tmpl w:val="81C0132C"/>
    <w:lvl w:ilvl="0" w:tplc="10090001">
      <w:start w:val="1"/>
      <w:numFmt w:val="bullet"/>
      <w:lvlText w:val=""/>
      <w:lvlJc w:val="left"/>
      <w:pPr>
        <w:ind w:left="927" w:hanging="360"/>
      </w:pPr>
      <w:rPr>
        <w:rFonts w:ascii="Symbol" w:hAnsi="Symbol" w:hint="default"/>
      </w:rPr>
    </w:lvl>
    <w:lvl w:ilvl="1" w:tplc="10090003">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num w:numId="1" w16cid:durableId="572155874">
    <w:abstractNumId w:val="1"/>
  </w:num>
  <w:num w:numId="2" w16cid:durableId="573978183">
    <w:abstractNumId w:val="0"/>
  </w:num>
  <w:num w:numId="3" w16cid:durableId="2026243946">
    <w:abstractNumId w:val="33"/>
  </w:num>
  <w:num w:numId="4" w16cid:durableId="498929403">
    <w:abstractNumId w:val="74"/>
  </w:num>
  <w:num w:numId="5" w16cid:durableId="1585604675">
    <w:abstractNumId w:val="66"/>
  </w:num>
  <w:num w:numId="6" w16cid:durableId="419759524">
    <w:abstractNumId w:val="34"/>
  </w:num>
  <w:num w:numId="7" w16cid:durableId="470949976">
    <w:abstractNumId w:val="71"/>
  </w:num>
  <w:num w:numId="8" w16cid:durableId="2051147968">
    <w:abstractNumId w:val="48"/>
  </w:num>
  <w:num w:numId="9" w16cid:durableId="1381049530">
    <w:abstractNumId w:val="39"/>
  </w:num>
  <w:num w:numId="10" w16cid:durableId="771239581">
    <w:abstractNumId w:val="45"/>
  </w:num>
  <w:num w:numId="11" w16cid:durableId="1805657733">
    <w:abstractNumId w:val="67"/>
  </w:num>
  <w:num w:numId="12" w16cid:durableId="1735545006">
    <w:abstractNumId w:val="65"/>
  </w:num>
  <w:num w:numId="13" w16cid:durableId="1702167584">
    <w:abstractNumId w:val="57"/>
  </w:num>
  <w:num w:numId="14" w16cid:durableId="1898055090">
    <w:abstractNumId w:val="19"/>
  </w:num>
  <w:num w:numId="15" w16cid:durableId="574362770">
    <w:abstractNumId w:val="30"/>
  </w:num>
  <w:num w:numId="16" w16cid:durableId="1619024373">
    <w:abstractNumId w:val="75"/>
  </w:num>
  <w:num w:numId="17" w16cid:durableId="1685983651">
    <w:abstractNumId w:val="49"/>
  </w:num>
  <w:num w:numId="18" w16cid:durableId="1371489255">
    <w:abstractNumId w:val="58"/>
  </w:num>
  <w:num w:numId="19" w16cid:durableId="1136872119">
    <w:abstractNumId w:val="44"/>
  </w:num>
  <w:num w:numId="20" w16cid:durableId="401175198">
    <w:abstractNumId w:val="26"/>
  </w:num>
  <w:num w:numId="21" w16cid:durableId="2013793270">
    <w:abstractNumId w:val="56"/>
  </w:num>
  <w:num w:numId="22" w16cid:durableId="16086904">
    <w:abstractNumId w:val="21"/>
  </w:num>
  <w:num w:numId="23" w16cid:durableId="219096569">
    <w:abstractNumId w:val="62"/>
  </w:num>
  <w:num w:numId="24" w16cid:durableId="1994948167">
    <w:abstractNumId w:val="60"/>
  </w:num>
  <w:num w:numId="25" w16cid:durableId="1072000574">
    <w:abstractNumId w:val="9"/>
  </w:num>
  <w:num w:numId="26" w16cid:durableId="94982526">
    <w:abstractNumId w:val="72"/>
  </w:num>
  <w:num w:numId="27" w16cid:durableId="144317433">
    <w:abstractNumId w:val="28"/>
  </w:num>
  <w:num w:numId="28" w16cid:durableId="1558736318">
    <w:abstractNumId w:val="50"/>
  </w:num>
  <w:num w:numId="29" w16cid:durableId="1608778678">
    <w:abstractNumId w:val="54"/>
  </w:num>
  <w:num w:numId="30" w16cid:durableId="266618250">
    <w:abstractNumId w:val="8"/>
  </w:num>
  <w:num w:numId="31" w16cid:durableId="1962609282">
    <w:abstractNumId w:val="24"/>
  </w:num>
  <w:num w:numId="32" w16cid:durableId="1316180538">
    <w:abstractNumId w:val="37"/>
  </w:num>
  <w:num w:numId="33" w16cid:durableId="1130981513">
    <w:abstractNumId w:val="18"/>
  </w:num>
  <w:num w:numId="34" w16cid:durableId="641078976">
    <w:abstractNumId w:val="4"/>
  </w:num>
  <w:num w:numId="35" w16cid:durableId="142240380">
    <w:abstractNumId w:val="35"/>
  </w:num>
  <w:num w:numId="36" w16cid:durableId="2010986812">
    <w:abstractNumId w:val="38"/>
  </w:num>
  <w:num w:numId="37" w16cid:durableId="2101900421">
    <w:abstractNumId w:val="64"/>
  </w:num>
  <w:num w:numId="38" w16cid:durableId="1808741295">
    <w:abstractNumId w:val="17"/>
  </w:num>
  <w:num w:numId="39" w16cid:durableId="174156714">
    <w:abstractNumId w:val="70"/>
  </w:num>
  <w:num w:numId="40" w16cid:durableId="7564460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94933889">
    <w:abstractNumId w:val="36"/>
  </w:num>
  <w:num w:numId="42" w16cid:durableId="868101773">
    <w:abstractNumId w:val="46"/>
  </w:num>
  <w:num w:numId="43" w16cid:durableId="291209040">
    <w:abstractNumId w:val="42"/>
  </w:num>
  <w:num w:numId="44" w16cid:durableId="1769813773">
    <w:abstractNumId w:val="40"/>
  </w:num>
  <w:num w:numId="45" w16cid:durableId="736510921">
    <w:abstractNumId w:val="76"/>
  </w:num>
  <w:num w:numId="46" w16cid:durableId="781920306">
    <w:abstractNumId w:val="2"/>
  </w:num>
  <w:num w:numId="47" w16cid:durableId="1162114905">
    <w:abstractNumId w:val="29"/>
  </w:num>
  <w:num w:numId="48" w16cid:durableId="1922566838">
    <w:abstractNumId w:val="53"/>
  </w:num>
  <w:num w:numId="49" w16cid:durableId="142433952">
    <w:abstractNumId w:val="61"/>
  </w:num>
  <w:num w:numId="50" w16cid:durableId="1868056093">
    <w:abstractNumId w:val="69"/>
  </w:num>
  <w:num w:numId="51" w16cid:durableId="63457964">
    <w:abstractNumId w:val="63"/>
  </w:num>
  <w:num w:numId="52" w16cid:durableId="1977104893">
    <w:abstractNumId w:val="51"/>
  </w:num>
  <w:num w:numId="53" w16cid:durableId="1560358513">
    <w:abstractNumId w:val="5"/>
  </w:num>
  <w:num w:numId="54" w16cid:durableId="1775517394">
    <w:abstractNumId w:val="77"/>
  </w:num>
  <w:num w:numId="55" w16cid:durableId="864292656">
    <w:abstractNumId w:val="3"/>
  </w:num>
  <w:num w:numId="56" w16cid:durableId="1416050341">
    <w:abstractNumId w:val="78"/>
  </w:num>
  <w:num w:numId="57" w16cid:durableId="474417235">
    <w:abstractNumId w:val="27"/>
  </w:num>
  <w:num w:numId="58" w16cid:durableId="2088458300">
    <w:abstractNumId w:val="22"/>
  </w:num>
  <w:num w:numId="59" w16cid:durableId="1011177621">
    <w:abstractNumId w:val="25"/>
  </w:num>
  <w:num w:numId="60" w16cid:durableId="71514240">
    <w:abstractNumId w:val="16"/>
  </w:num>
  <w:num w:numId="61" w16cid:durableId="1481847068">
    <w:abstractNumId w:val="55"/>
  </w:num>
  <w:num w:numId="62" w16cid:durableId="852500471">
    <w:abstractNumId w:val="11"/>
  </w:num>
  <w:num w:numId="63" w16cid:durableId="195701343">
    <w:abstractNumId w:val="23"/>
  </w:num>
  <w:num w:numId="64" w16cid:durableId="1056928439">
    <w:abstractNumId w:val="47"/>
  </w:num>
  <w:num w:numId="65" w16cid:durableId="679893097">
    <w:abstractNumId w:val="59"/>
  </w:num>
  <w:num w:numId="66" w16cid:durableId="198474297">
    <w:abstractNumId w:val="73"/>
  </w:num>
  <w:num w:numId="67" w16cid:durableId="902104624">
    <w:abstractNumId w:val="68"/>
  </w:num>
  <w:num w:numId="68" w16cid:durableId="336659928">
    <w:abstractNumId w:val="52"/>
  </w:num>
  <w:num w:numId="69" w16cid:durableId="1393695926">
    <w:abstractNumId w:val="10"/>
  </w:num>
  <w:num w:numId="70" w16cid:durableId="850949048">
    <w:abstractNumId w:val="31"/>
  </w:num>
  <w:num w:numId="71" w16cid:durableId="774446371">
    <w:abstractNumId w:val="14"/>
  </w:num>
  <w:num w:numId="72" w16cid:durableId="2064480894">
    <w:abstractNumId w:val="6"/>
  </w:num>
  <w:num w:numId="73" w16cid:durableId="428694483">
    <w:abstractNumId w:val="15"/>
  </w:num>
  <w:num w:numId="74" w16cid:durableId="1926304413">
    <w:abstractNumId w:val="41"/>
  </w:num>
  <w:num w:numId="75" w16cid:durableId="964385566">
    <w:abstractNumId w:val="12"/>
  </w:num>
  <w:num w:numId="76" w16cid:durableId="1264872866">
    <w:abstractNumId w:val="7"/>
  </w:num>
  <w:num w:numId="77" w16cid:durableId="6969318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295888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39300244">
    <w:abstractNumId w:val="43"/>
  </w:num>
  <w:num w:numId="80" w16cid:durableId="1754626618">
    <w:abstractNumId w:val="20"/>
  </w:num>
  <w:num w:numId="81" w16cid:durableId="1302034748">
    <w:abstractNumId w:val="1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numStart w:val="13"/>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1F1102D-BAC2-479C-856F-A636054FB671}"/>
    <w:docVar w:name="dgnword-eventsink" w:val="2050538154400"/>
  </w:docVars>
  <w:rsids>
    <w:rsidRoot w:val="00980331"/>
    <w:rsid w:val="00000078"/>
    <w:rsid w:val="00000293"/>
    <w:rsid w:val="00000C1D"/>
    <w:rsid w:val="00001052"/>
    <w:rsid w:val="00001258"/>
    <w:rsid w:val="000018D0"/>
    <w:rsid w:val="000019E5"/>
    <w:rsid w:val="00001D6A"/>
    <w:rsid w:val="00002050"/>
    <w:rsid w:val="0000217E"/>
    <w:rsid w:val="000022BC"/>
    <w:rsid w:val="000027EB"/>
    <w:rsid w:val="00002A84"/>
    <w:rsid w:val="000036B8"/>
    <w:rsid w:val="00003765"/>
    <w:rsid w:val="00003B74"/>
    <w:rsid w:val="00003DA3"/>
    <w:rsid w:val="00003E22"/>
    <w:rsid w:val="000044D0"/>
    <w:rsid w:val="00004807"/>
    <w:rsid w:val="00004B7D"/>
    <w:rsid w:val="00004FD1"/>
    <w:rsid w:val="00005029"/>
    <w:rsid w:val="000054DF"/>
    <w:rsid w:val="0000552A"/>
    <w:rsid w:val="000056C9"/>
    <w:rsid w:val="000058CD"/>
    <w:rsid w:val="0000591A"/>
    <w:rsid w:val="00005B08"/>
    <w:rsid w:val="00005BEB"/>
    <w:rsid w:val="00005D52"/>
    <w:rsid w:val="00006009"/>
    <w:rsid w:val="00006141"/>
    <w:rsid w:val="00006517"/>
    <w:rsid w:val="00006748"/>
    <w:rsid w:val="00006ACB"/>
    <w:rsid w:val="00006B36"/>
    <w:rsid w:val="00006BE1"/>
    <w:rsid w:val="00006F08"/>
    <w:rsid w:val="000077BB"/>
    <w:rsid w:val="0000781E"/>
    <w:rsid w:val="00007B75"/>
    <w:rsid w:val="00007C1D"/>
    <w:rsid w:val="00007E46"/>
    <w:rsid w:val="00007F94"/>
    <w:rsid w:val="0001075F"/>
    <w:rsid w:val="00010906"/>
    <w:rsid w:val="00010B62"/>
    <w:rsid w:val="00010DEB"/>
    <w:rsid w:val="000118BF"/>
    <w:rsid w:val="00011BA0"/>
    <w:rsid w:val="00011C01"/>
    <w:rsid w:val="00011CC6"/>
    <w:rsid w:val="0001208D"/>
    <w:rsid w:val="000124CE"/>
    <w:rsid w:val="00012578"/>
    <w:rsid w:val="0001268F"/>
    <w:rsid w:val="0001277D"/>
    <w:rsid w:val="00012B17"/>
    <w:rsid w:val="00012DB8"/>
    <w:rsid w:val="00013079"/>
    <w:rsid w:val="000133F0"/>
    <w:rsid w:val="00013B3B"/>
    <w:rsid w:val="000142F5"/>
    <w:rsid w:val="000146AC"/>
    <w:rsid w:val="000146AE"/>
    <w:rsid w:val="00014E15"/>
    <w:rsid w:val="00014E3F"/>
    <w:rsid w:val="00015273"/>
    <w:rsid w:val="00015EBC"/>
    <w:rsid w:val="000161D4"/>
    <w:rsid w:val="000162C3"/>
    <w:rsid w:val="000164B7"/>
    <w:rsid w:val="00016568"/>
    <w:rsid w:val="00016CCC"/>
    <w:rsid w:val="00016E76"/>
    <w:rsid w:val="00016F66"/>
    <w:rsid w:val="00017091"/>
    <w:rsid w:val="00017A37"/>
    <w:rsid w:val="00017D4D"/>
    <w:rsid w:val="00020076"/>
    <w:rsid w:val="000200E8"/>
    <w:rsid w:val="000201E3"/>
    <w:rsid w:val="000204F8"/>
    <w:rsid w:val="00020578"/>
    <w:rsid w:val="00020975"/>
    <w:rsid w:val="00020AE2"/>
    <w:rsid w:val="00020CD0"/>
    <w:rsid w:val="00020EC9"/>
    <w:rsid w:val="00020F59"/>
    <w:rsid w:val="00021283"/>
    <w:rsid w:val="000212EB"/>
    <w:rsid w:val="0002186F"/>
    <w:rsid w:val="0002191C"/>
    <w:rsid w:val="00021B3B"/>
    <w:rsid w:val="00021F21"/>
    <w:rsid w:val="00021F68"/>
    <w:rsid w:val="00022036"/>
    <w:rsid w:val="0002223E"/>
    <w:rsid w:val="00022574"/>
    <w:rsid w:val="00022850"/>
    <w:rsid w:val="00022A44"/>
    <w:rsid w:val="00022BC6"/>
    <w:rsid w:val="00022C7F"/>
    <w:rsid w:val="00022FF7"/>
    <w:rsid w:val="00023204"/>
    <w:rsid w:val="00023504"/>
    <w:rsid w:val="000237B2"/>
    <w:rsid w:val="000237EB"/>
    <w:rsid w:val="0002396B"/>
    <w:rsid w:val="00023E2E"/>
    <w:rsid w:val="00023EFB"/>
    <w:rsid w:val="0002492D"/>
    <w:rsid w:val="00024B48"/>
    <w:rsid w:val="00024C90"/>
    <w:rsid w:val="00024DE4"/>
    <w:rsid w:val="00024EF6"/>
    <w:rsid w:val="00024F99"/>
    <w:rsid w:val="0002521F"/>
    <w:rsid w:val="0002526A"/>
    <w:rsid w:val="00025509"/>
    <w:rsid w:val="0002562F"/>
    <w:rsid w:val="00025958"/>
    <w:rsid w:val="00025D48"/>
    <w:rsid w:val="00025D72"/>
    <w:rsid w:val="00025FD8"/>
    <w:rsid w:val="00026760"/>
    <w:rsid w:val="000268F4"/>
    <w:rsid w:val="00026A38"/>
    <w:rsid w:val="00026AC2"/>
    <w:rsid w:val="00026CA7"/>
    <w:rsid w:val="00026FFF"/>
    <w:rsid w:val="00027505"/>
    <w:rsid w:val="00027752"/>
    <w:rsid w:val="000278AD"/>
    <w:rsid w:val="00027A6B"/>
    <w:rsid w:val="00027B87"/>
    <w:rsid w:val="00027EE2"/>
    <w:rsid w:val="000301AD"/>
    <w:rsid w:val="00030235"/>
    <w:rsid w:val="00030893"/>
    <w:rsid w:val="00030AC4"/>
    <w:rsid w:val="00030CB7"/>
    <w:rsid w:val="0003103F"/>
    <w:rsid w:val="00031091"/>
    <w:rsid w:val="00031541"/>
    <w:rsid w:val="00031FE7"/>
    <w:rsid w:val="0003216A"/>
    <w:rsid w:val="00032334"/>
    <w:rsid w:val="000328C4"/>
    <w:rsid w:val="0003291B"/>
    <w:rsid w:val="00032D95"/>
    <w:rsid w:val="00033022"/>
    <w:rsid w:val="00033149"/>
    <w:rsid w:val="000331C4"/>
    <w:rsid w:val="000335B8"/>
    <w:rsid w:val="0003386A"/>
    <w:rsid w:val="00033BAA"/>
    <w:rsid w:val="00033D6E"/>
    <w:rsid w:val="00033E97"/>
    <w:rsid w:val="00033EEF"/>
    <w:rsid w:val="00034700"/>
    <w:rsid w:val="00034758"/>
    <w:rsid w:val="00034BAA"/>
    <w:rsid w:val="00034FE1"/>
    <w:rsid w:val="00035093"/>
    <w:rsid w:val="0003525C"/>
    <w:rsid w:val="00035478"/>
    <w:rsid w:val="00035712"/>
    <w:rsid w:val="00035F9A"/>
    <w:rsid w:val="000361BD"/>
    <w:rsid w:val="000365B7"/>
    <w:rsid w:val="000366F5"/>
    <w:rsid w:val="00036B8C"/>
    <w:rsid w:val="00036CBB"/>
    <w:rsid w:val="00036D65"/>
    <w:rsid w:val="00036F44"/>
    <w:rsid w:val="00036FBF"/>
    <w:rsid w:val="0003746F"/>
    <w:rsid w:val="000374B1"/>
    <w:rsid w:val="00037E27"/>
    <w:rsid w:val="000408DA"/>
    <w:rsid w:val="00040C9B"/>
    <w:rsid w:val="00040CE2"/>
    <w:rsid w:val="00040D51"/>
    <w:rsid w:val="00041013"/>
    <w:rsid w:val="0004118A"/>
    <w:rsid w:val="0004166D"/>
    <w:rsid w:val="0004172E"/>
    <w:rsid w:val="00041BE1"/>
    <w:rsid w:val="00041D84"/>
    <w:rsid w:val="00041F2B"/>
    <w:rsid w:val="00042039"/>
    <w:rsid w:val="00042680"/>
    <w:rsid w:val="0004270A"/>
    <w:rsid w:val="00042731"/>
    <w:rsid w:val="000429EF"/>
    <w:rsid w:val="00042A94"/>
    <w:rsid w:val="0004382B"/>
    <w:rsid w:val="00043B9E"/>
    <w:rsid w:val="00043EA3"/>
    <w:rsid w:val="0004435B"/>
    <w:rsid w:val="00044380"/>
    <w:rsid w:val="00044905"/>
    <w:rsid w:val="00044A5A"/>
    <w:rsid w:val="00044ADD"/>
    <w:rsid w:val="00045577"/>
    <w:rsid w:val="000455AF"/>
    <w:rsid w:val="000459A3"/>
    <w:rsid w:val="00045A97"/>
    <w:rsid w:val="00045AD7"/>
    <w:rsid w:val="00045B06"/>
    <w:rsid w:val="00045BFB"/>
    <w:rsid w:val="00045D44"/>
    <w:rsid w:val="000463F8"/>
    <w:rsid w:val="000464F6"/>
    <w:rsid w:val="00046844"/>
    <w:rsid w:val="00046AF8"/>
    <w:rsid w:val="00046BCE"/>
    <w:rsid w:val="000476D2"/>
    <w:rsid w:val="00047810"/>
    <w:rsid w:val="000479CF"/>
    <w:rsid w:val="00047BDC"/>
    <w:rsid w:val="00047CFF"/>
    <w:rsid w:val="00047FC6"/>
    <w:rsid w:val="00050104"/>
    <w:rsid w:val="000501C2"/>
    <w:rsid w:val="00050287"/>
    <w:rsid w:val="000505AD"/>
    <w:rsid w:val="000508A1"/>
    <w:rsid w:val="00050B1A"/>
    <w:rsid w:val="00050DB8"/>
    <w:rsid w:val="000511DD"/>
    <w:rsid w:val="00051224"/>
    <w:rsid w:val="000517AA"/>
    <w:rsid w:val="00051856"/>
    <w:rsid w:val="00051E98"/>
    <w:rsid w:val="00052299"/>
    <w:rsid w:val="000526FA"/>
    <w:rsid w:val="000527EE"/>
    <w:rsid w:val="0005280C"/>
    <w:rsid w:val="00052863"/>
    <w:rsid w:val="00052CD2"/>
    <w:rsid w:val="00052E22"/>
    <w:rsid w:val="000531A6"/>
    <w:rsid w:val="0005323B"/>
    <w:rsid w:val="0005337C"/>
    <w:rsid w:val="000533D7"/>
    <w:rsid w:val="000534B7"/>
    <w:rsid w:val="00053A94"/>
    <w:rsid w:val="00053AC9"/>
    <w:rsid w:val="00053BED"/>
    <w:rsid w:val="000543B7"/>
    <w:rsid w:val="000544F4"/>
    <w:rsid w:val="000545EE"/>
    <w:rsid w:val="000548DE"/>
    <w:rsid w:val="00054B44"/>
    <w:rsid w:val="00054CE4"/>
    <w:rsid w:val="00054DB3"/>
    <w:rsid w:val="00054E68"/>
    <w:rsid w:val="00055407"/>
    <w:rsid w:val="0005550F"/>
    <w:rsid w:val="000556E0"/>
    <w:rsid w:val="0005576F"/>
    <w:rsid w:val="000558A7"/>
    <w:rsid w:val="00055BB1"/>
    <w:rsid w:val="00055FB3"/>
    <w:rsid w:val="0005602A"/>
    <w:rsid w:val="000560EF"/>
    <w:rsid w:val="00056106"/>
    <w:rsid w:val="00056351"/>
    <w:rsid w:val="0005671F"/>
    <w:rsid w:val="0005692E"/>
    <w:rsid w:val="00056F46"/>
    <w:rsid w:val="00057037"/>
    <w:rsid w:val="000574E7"/>
    <w:rsid w:val="00057586"/>
    <w:rsid w:val="00057941"/>
    <w:rsid w:val="000579A7"/>
    <w:rsid w:val="00057A33"/>
    <w:rsid w:val="0006003D"/>
    <w:rsid w:val="00060AC3"/>
    <w:rsid w:val="000610C2"/>
    <w:rsid w:val="00061107"/>
    <w:rsid w:val="00061503"/>
    <w:rsid w:val="00061771"/>
    <w:rsid w:val="0006198B"/>
    <w:rsid w:val="000619EA"/>
    <w:rsid w:val="000619FD"/>
    <w:rsid w:val="00061DD4"/>
    <w:rsid w:val="000627E7"/>
    <w:rsid w:val="00062CCA"/>
    <w:rsid w:val="000634E9"/>
    <w:rsid w:val="0006369A"/>
    <w:rsid w:val="00063A2C"/>
    <w:rsid w:val="000640CC"/>
    <w:rsid w:val="0006419F"/>
    <w:rsid w:val="00064551"/>
    <w:rsid w:val="0006458E"/>
    <w:rsid w:val="000647AA"/>
    <w:rsid w:val="000648FB"/>
    <w:rsid w:val="000649EA"/>
    <w:rsid w:val="00064D09"/>
    <w:rsid w:val="00064E86"/>
    <w:rsid w:val="00064EFD"/>
    <w:rsid w:val="00065188"/>
    <w:rsid w:val="000651CF"/>
    <w:rsid w:val="00065757"/>
    <w:rsid w:val="00065820"/>
    <w:rsid w:val="00065934"/>
    <w:rsid w:val="00065D45"/>
    <w:rsid w:val="00065FBD"/>
    <w:rsid w:val="00065FE4"/>
    <w:rsid w:val="00066154"/>
    <w:rsid w:val="000663CD"/>
    <w:rsid w:val="000665B9"/>
    <w:rsid w:val="00066E4B"/>
    <w:rsid w:val="0006756F"/>
    <w:rsid w:val="0006766A"/>
    <w:rsid w:val="00067986"/>
    <w:rsid w:val="00067B2D"/>
    <w:rsid w:val="000700B7"/>
    <w:rsid w:val="000704C0"/>
    <w:rsid w:val="00070707"/>
    <w:rsid w:val="00070E4C"/>
    <w:rsid w:val="000710D9"/>
    <w:rsid w:val="0007189D"/>
    <w:rsid w:val="0007191B"/>
    <w:rsid w:val="00071BE2"/>
    <w:rsid w:val="00071BED"/>
    <w:rsid w:val="00071C47"/>
    <w:rsid w:val="00071CCC"/>
    <w:rsid w:val="00071F8E"/>
    <w:rsid w:val="00072BF3"/>
    <w:rsid w:val="00072DA6"/>
    <w:rsid w:val="0007376F"/>
    <w:rsid w:val="0007386A"/>
    <w:rsid w:val="000738F9"/>
    <w:rsid w:val="000739FA"/>
    <w:rsid w:val="00073D91"/>
    <w:rsid w:val="00073F35"/>
    <w:rsid w:val="00074034"/>
    <w:rsid w:val="0007442D"/>
    <w:rsid w:val="0007460C"/>
    <w:rsid w:val="00074853"/>
    <w:rsid w:val="00074883"/>
    <w:rsid w:val="00074B89"/>
    <w:rsid w:val="00074F76"/>
    <w:rsid w:val="00074FFC"/>
    <w:rsid w:val="0007519A"/>
    <w:rsid w:val="0007544E"/>
    <w:rsid w:val="000754CB"/>
    <w:rsid w:val="00075B0F"/>
    <w:rsid w:val="0007603E"/>
    <w:rsid w:val="00076902"/>
    <w:rsid w:val="00076EA2"/>
    <w:rsid w:val="00076FF1"/>
    <w:rsid w:val="0007713B"/>
    <w:rsid w:val="000773FC"/>
    <w:rsid w:val="000778D0"/>
    <w:rsid w:val="00077BB1"/>
    <w:rsid w:val="00077D80"/>
    <w:rsid w:val="000801D2"/>
    <w:rsid w:val="00080272"/>
    <w:rsid w:val="00080489"/>
    <w:rsid w:val="0008050D"/>
    <w:rsid w:val="00080786"/>
    <w:rsid w:val="00080B3B"/>
    <w:rsid w:val="00080BA8"/>
    <w:rsid w:val="00081282"/>
    <w:rsid w:val="0008158C"/>
    <w:rsid w:val="00081901"/>
    <w:rsid w:val="0008197A"/>
    <w:rsid w:val="00082083"/>
    <w:rsid w:val="00082489"/>
    <w:rsid w:val="000827DB"/>
    <w:rsid w:val="00082B62"/>
    <w:rsid w:val="00082FFD"/>
    <w:rsid w:val="00083081"/>
    <w:rsid w:val="000832D1"/>
    <w:rsid w:val="0008332D"/>
    <w:rsid w:val="000833A3"/>
    <w:rsid w:val="00083A49"/>
    <w:rsid w:val="00083B50"/>
    <w:rsid w:val="00083E77"/>
    <w:rsid w:val="00083F28"/>
    <w:rsid w:val="000842EF"/>
    <w:rsid w:val="000843E7"/>
    <w:rsid w:val="00084ACA"/>
    <w:rsid w:val="00084AD0"/>
    <w:rsid w:val="00084B57"/>
    <w:rsid w:val="00084DC9"/>
    <w:rsid w:val="00085193"/>
    <w:rsid w:val="0008527E"/>
    <w:rsid w:val="00085ACC"/>
    <w:rsid w:val="00085AFB"/>
    <w:rsid w:val="00085C7E"/>
    <w:rsid w:val="00085E9E"/>
    <w:rsid w:val="0008658B"/>
    <w:rsid w:val="00086D0F"/>
    <w:rsid w:val="00087657"/>
    <w:rsid w:val="00087819"/>
    <w:rsid w:val="00087A6F"/>
    <w:rsid w:val="00087F64"/>
    <w:rsid w:val="000902C6"/>
    <w:rsid w:val="0009079B"/>
    <w:rsid w:val="00090C8C"/>
    <w:rsid w:val="00091094"/>
    <w:rsid w:val="00091349"/>
    <w:rsid w:val="00091392"/>
    <w:rsid w:val="00091551"/>
    <w:rsid w:val="00091DBE"/>
    <w:rsid w:val="00091F5B"/>
    <w:rsid w:val="00091F60"/>
    <w:rsid w:val="000924AF"/>
    <w:rsid w:val="00092A24"/>
    <w:rsid w:val="00092B69"/>
    <w:rsid w:val="00092F7D"/>
    <w:rsid w:val="0009307D"/>
    <w:rsid w:val="000932D6"/>
    <w:rsid w:val="0009352E"/>
    <w:rsid w:val="0009369C"/>
    <w:rsid w:val="000938C1"/>
    <w:rsid w:val="00093ECA"/>
    <w:rsid w:val="000940D8"/>
    <w:rsid w:val="00094817"/>
    <w:rsid w:val="00094847"/>
    <w:rsid w:val="00094933"/>
    <w:rsid w:val="000949B3"/>
    <w:rsid w:val="00094B84"/>
    <w:rsid w:val="00094BBE"/>
    <w:rsid w:val="00094C3E"/>
    <w:rsid w:val="00094D89"/>
    <w:rsid w:val="00094DAE"/>
    <w:rsid w:val="00094EF0"/>
    <w:rsid w:val="00095A04"/>
    <w:rsid w:val="0009620F"/>
    <w:rsid w:val="000965B3"/>
    <w:rsid w:val="000966E1"/>
    <w:rsid w:val="000972B2"/>
    <w:rsid w:val="0009760F"/>
    <w:rsid w:val="0009769F"/>
    <w:rsid w:val="00097950"/>
    <w:rsid w:val="00097CA7"/>
    <w:rsid w:val="00097DB2"/>
    <w:rsid w:val="000A0341"/>
    <w:rsid w:val="000A08C5"/>
    <w:rsid w:val="000A0CEE"/>
    <w:rsid w:val="000A0FE7"/>
    <w:rsid w:val="000A15EA"/>
    <w:rsid w:val="000A1AED"/>
    <w:rsid w:val="000A1B70"/>
    <w:rsid w:val="000A20D0"/>
    <w:rsid w:val="000A2E13"/>
    <w:rsid w:val="000A3311"/>
    <w:rsid w:val="000A351A"/>
    <w:rsid w:val="000A370A"/>
    <w:rsid w:val="000A3CAF"/>
    <w:rsid w:val="000A3D05"/>
    <w:rsid w:val="000A3EB0"/>
    <w:rsid w:val="000A3F1F"/>
    <w:rsid w:val="000A3F32"/>
    <w:rsid w:val="000A3FE9"/>
    <w:rsid w:val="000A4161"/>
    <w:rsid w:val="000A41F1"/>
    <w:rsid w:val="000A433C"/>
    <w:rsid w:val="000A448D"/>
    <w:rsid w:val="000A46A2"/>
    <w:rsid w:val="000A4AC7"/>
    <w:rsid w:val="000A4B55"/>
    <w:rsid w:val="000A4DA8"/>
    <w:rsid w:val="000A4FF0"/>
    <w:rsid w:val="000A5384"/>
    <w:rsid w:val="000A5AA6"/>
    <w:rsid w:val="000A5C31"/>
    <w:rsid w:val="000A5F6B"/>
    <w:rsid w:val="000A6220"/>
    <w:rsid w:val="000A6329"/>
    <w:rsid w:val="000A6335"/>
    <w:rsid w:val="000A651E"/>
    <w:rsid w:val="000A6A4B"/>
    <w:rsid w:val="000A6D29"/>
    <w:rsid w:val="000A6E52"/>
    <w:rsid w:val="000A7244"/>
    <w:rsid w:val="000A729E"/>
    <w:rsid w:val="000A73BD"/>
    <w:rsid w:val="000A77CB"/>
    <w:rsid w:val="000B0033"/>
    <w:rsid w:val="000B04BF"/>
    <w:rsid w:val="000B06A0"/>
    <w:rsid w:val="000B099D"/>
    <w:rsid w:val="000B0B2A"/>
    <w:rsid w:val="000B0CB1"/>
    <w:rsid w:val="000B0EEE"/>
    <w:rsid w:val="000B1014"/>
    <w:rsid w:val="000B1409"/>
    <w:rsid w:val="000B1979"/>
    <w:rsid w:val="000B1D2E"/>
    <w:rsid w:val="000B1D77"/>
    <w:rsid w:val="000B1DC8"/>
    <w:rsid w:val="000B1F70"/>
    <w:rsid w:val="000B2220"/>
    <w:rsid w:val="000B23F4"/>
    <w:rsid w:val="000B2980"/>
    <w:rsid w:val="000B2982"/>
    <w:rsid w:val="000B2D68"/>
    <w:rsid w:val="000B3C27"/>
    <w:rsid w:val="000B3E2A"/>
    <w:rsid w:val="000B3E30"/>
    <w:rsid w:val="000B4021"/>
    <w:rsid w:val="000B41D7"/>
    <w:rsid w:val="000B41EF"/>
    <w:rsid w:val="000B47C6"/>
    <w:rsid w:val="000B48DD"/>
    <w:rsid w:val="000B4AB7"/>
    <w:rsid w:val="000B4C53"/>
    <w:rsid w:val="000B515C"/>
    <w:rsid w:val="000B5212"/>
    <w:rsid w:val="000B526B"/>
    <w:rsid w:val="000B52C7"/>
    <w:rsid w:val="000B549E"/>
    <w:rsid w:val="000B5777"/>
    <w:rsid w:val="000B5E5D"/>
    <w:rsid w:val="000B5EE3"/>
    <w:rsid w:val="000B6201"/>
    <w:rsid w:val="000B62FF"/>
    <w:rsid w:val="000B6624"/>
    <w:rsid w:val="000B67FC"/>
    <w:rsid w:val="000B6CC4"/>
    <w:rsid w:val="000B7A74"/>
    <w:rsid w:val="000B7C8E"/>
    <w:rsid w:val="000B7D88"/>
    <w:rsid w:val="000B7EC1"/>
    <w:rsid w:val="000B7F69"/>
    <w:rsid w:val="000C0C1F"/>
    <w:rsid w:val="000C0DD4"/>
    <w:rsid w:val="000C0EDE"/>
    <w:rsid w:val="000C1606"/>
    <w:rsid w:val="000C1A1C"/>
    <w:rsid w:val="000C1D48"/>
    <w:rsid w:val="000C1E47"/>
    <w:rsid w:val="000C21C9"/>
    <w:rsid w:val="000C2644"/>
    <w:rsid w:val="000C2D06"/>
    <w:rsid w:val="000C30CB"/>
    <w:rsid w:val="000C328D"/>
    <w:rsid w:val="000C36EC"/>
    <w:rsid w:val="000C3851"/>
    <w:rsid w:val="000C394B"/>
    <w:rsid w:val="000C39E5"/>
    <w:rsid w:val="000C45A9"/>
    <w:rsid w:val="000C48F4"/>
    <w:rsid w:val="000C4CD7"/>
    <w:rsid w:val="000C4E10"/>
    <w:rsid w:val="000C4F81"/>
    <w:rsid w:val="000C4FBD"/>
    <w:rsid w:val="000C595F"/>
    <w:rsid w:val="000C61F5"/>
    <w:rsid w:val="000C6438"/>
    <w:rsid w:val="000C67CE"/>
    <w:rsid w:val="000C689D"/>
    <w:rsid w:val="000C6943"/>
    <w:rsid w:val="000C6A37"/>
    <w:rsid w:val="000C6B1B"/>
    <w:rsid w:val="000C6DAC"/>
    <w:rsid w:val="000C6EE7"/>
    <w:rsid w:val="000C70B3"/>
    <w:rsid w:val="000C74A3"/>
    <w:rsid w:val="000C7581"/>
    <w:rsid w:val="000C7606"/>
    <w:rsid w:val="000C7DFB"/>
    <w:rsid w:val="000D006D"/>
    <w:rsid w:val="000D0407"/>
    <w:rsid w:val="000D079A"/>
    <w:rsid w:val="000D0A13"/>
    <w:rsid w:val="000D0CFA"/>
    <w:rsid w:val="000D0FC3"/>
    <w:rsid w:val="000D101D"/>
    <w:rsid w:val="000D1331"/>
    <w:rsid w:val="000D1465"/>
    <w:rsid w:val="000D15E0"/>
    <w:rsid w:val="000D1C10"/>
    <w:rsid w:val="000D1DB1"/>
    <w:rsid w:val="000D1F29"/>
    <w:rsid w:val="000D1F97"/>
    <w:rsid w:val="000D1FF4"/>
    <w:rsid w:val="000D299B"/>
    <w:rsid w:val="000D3023"/>
    <w:rsid w:val="000D31A7"/>
    <w:rsid w:val="000D3524"/>
    <w:rsid w:val="000D35D4"/>
    <w:rsid w:val="000D36C2"/>
    <w:rsid w:val="000D3796"/>
    <w:rsid w:val="000D38B6"/>
    <w:rsid w:val="000D3BF0"/>
    <w:rsid w:val="000D3F7F"/>
    <w:rsid w:val="000D403B"/>
    <w:rsid w:val="000D40FF"/>
    <w:rsid w:val="000D4109"/>
    <w:rsid w:val="000D4418"/>
    <w:rsid w:val="000D4C7E"/>
    <w:rsid w:val="000D4DF9"/>
    <w:rsid w:val="000D4EAE"/>
    <w:rsid w:val="000D4EC8"/>
    <w:rsid w:val="000D4F1E"/>
    <w:rsid w:val="000D51ED"/>
    <w:rsid w:val="000D5451"/>
    <w:rsid w:val="000D59BE"/>
    <w:rsid w:val="000D5D83"/>
    <w:rsid w:val="000D5EF5"/>
    <w:rsid w:val="000D608D"/>
    <w:rsid w:val="000D6607"/>
    <w:rsid w:val="000D6BB2"/>
    <w:rsid w:val="000D6EDF"/>
    <w:rsid w:val="000D6F41"/>
    <w:rsid w:val="000D6FA6"/>
    <w:rsid w:val="000D70FA"/>
    <w:rsid w:val="000D791E"/>
    <w:rsid w:val="000D7961"/>
    <w:rsid w:val="000D79E9"/>
    <w:rsid w:val="000D7B5F"/>
    <w:rsid w:val="000D7FFD"/>
    <w:rsid w:val="000E0447"/>
    <w:rsid w:val="000E06A3"/>
    <w:rsid w:val="000E09E5"/>
    <w:rsid w:val="000E0D9B"/>
    <w:rsid w:val="000E0DB3"/>
    <w:rsid w:val="000E107E"/>
    <w:rsid w:val="000E1262"/>
    <w:rsid w:val="000E1328"/>
    <w:rsid w:val="000E1802"/>
    <w:rsid w:val="000E196F"/>
    <w:rsid w:val="000E1DF1"/>
    <w:rsid w:val="000E1F1B"/>
    <w:rsid w:val="000E2170"/>
    <w:rsid w:val="000E21B0"/>
    <w:rsid w:val="000E2900"/>
    <w:rsid w:val="000E2F0C"/>
    <w:rsid w:val="000E351E"/>
    <w:rsid w:val="000E3AF0"/>
    <w:rsid w:val="000E3B5E"/>
    <w:rsid w:val="000E3D3F"/>
    <w:rsid w:val="000E3D6A"/>
    <w:rsid w:val="000E443D"/>
    <w:rsid w:val="000E453F"/>
    <w:rsid w:val="000E4973"/>
    <w:rsid w:val="000E4C25"/>
    <w:rsid w:val="000E4FA5"/>
    <w:rsid w:val="000E5101"/>
    <w:rsid w:val="000E5122"/>
    <w:rsid w:val="000E54A6"/>
    <w:rsid w:val="000E57DA"/>
    <w:rsid w:val="000E5886"/>
    <w:rsid w:val="000E5A71"/>
    <w:rsid w:val="000E5E5F"/>
    <w:rsid w:val="000E5F15"/>
    <w:rsid w:val="000E61EB"/>
    <w:rsid w:val="000E61F6"/>
    <w:rsid w:val="000E6707"/>
    <w:rsid w:val="000E6764"/>
    <w:rsid w:val="000E6DD3"/>
    <w:rsid w:val="000E734B"/>
    <w:rsid w:val="000E7357"/>
    <w:rsid w:val="000E7523"/>
    <w:rsid w:val="000E75F8"/>
    <w:rsid w:val="000E78DC"/>
    <w:rsid w:val="000E7FBE"/>
    <w:rsid w:val="000F0ADB"/>
    <w:rsid w:val="000F145E"/>
    <w:rsid w:val="000F1683"/>
    <w:rsid w:val="000F17EC"/>
    <w:rsid w:val="000F19CB"/>
    <w:rsid w:val="000F1A80"/>
    <w:rsid w:val="000F1B2E"/>
    <w:rsid w:val="000F235D"/>
    <w:rsid w:val="000F2540"/>
    <w:rsid w:val="000F2587"/>
    <w:rsid w:val="000F2BBD"/>
    <w:rsid w:val="000F30E2"/>
    <w:rsid w:val="000F37C3"/>
    <w:rsid w:val="000F3D20"/>
    <w:rsid w:val="000F3DEE"/>
    <w:rsid w:val="000F41AA"/>
    <w:rsid w:val="000F4256"/>
    <w:rsid w:val="000F42C2"/>
    <w:rsid w:val="000F43B6"/>
    <w:rsid w:val="000F447B"/>
    <w:rsid w:val="000F4668"/>
    <w:rsid w:val="000F47B0"/>
    <w:rsid w:val="000F4994"/>
    <w:rsid w:val="000F4B86"/>
    <w:rsid w:val="000F4D90"/>
    <w:rsid w:val="000F52D4"/>
    <w:rsid w:val="000F555A"/>
    <w:rsid w:val="000F555D"/>
    <w:rsid w:val="000F5870"/>
    <w:rsid w:val="000F59BD"/>
    <w:rsid w:val="000F5E77"/>
    <w:rsid w:val="000F6658"/>
    <w:rsid w:val="000F6C6B"/>
    <w:rsid w:val="000F6DC1"/>
    <w:rsid w:val="000F763C"/>
    <w:rsid w:val="000F76D1"/>
    <w:rsid w:val="000F7794"/>
    <w:rsid w:val="000F7831"/>
    <w:rsid w:val="000F7FC7"/>
    <w:rsid w:val="001001A6"/>
    <w:rsid w:val="00100655"/>
    <w:rsid w:val="00100BB2"/>
    <w:rsid w:val="00100BEF"/>
    <w:rsid w:val="00100FF3"/>
    <w:rsid w:val="0010102E"/>
    <w:rsid w:val="00101427"/>
    <w:rsid w:val="00101445"/>
    <w:rsid w:val="0010156E"/>
    <w:rsid w:val="001017FE"/>
    <w:rsid w:val="0010248F"/>
    <w:rsid w:val="001026C2"/>
    <w:rsid w:val="001028F5"/>
    <w:rsid w:val="0010298F"/>
    <w:rsid w:val="00102C0C"/>
    <w:rsid w:val="00102C85"/>
    <w:rsid w:val="0010380D"/>
    <w:rsid w:val="00103A64"/>
    <w:rsid w:val="00103D39"/>
    <w:rsid w:val="00103F0B"/>
    <w:rsid w:val="00104531"/>
    <w:rsid w:val="00104680"/>
    <w:rsid w:val="00104A59"/>
    <w:rsid w:val="00104A83"/>
    <w:rsid w:val="00104BDE"/>
    <w:rsid w:val="00105158"/>
    <w:rsid w:val="00105233"/>
    <w:rsid w:val="001054D4"/>
    <w:rsid w:val="00105CCB"/>
    <w:rsid w:val="00105D2F"/>
    <w:rsid w:val="00105F2E"/>
    <w:rsid w:val="0010624C"/>
    <w:rsid w:val="001062FB"/>
    <w:rsid w:val="001064F7"/>
    <w:rsid w:val="0010748F"/>
    <w:rsid w:val="001074D8"/>
    <w:rsid w:val="0010798E"/>
    <w:rsid w:val="00107E45"/>
    <w:rsid w:val="0011053A"/>
    <w:rsid w:val="001106AB"/>
    <w:rsid w:val="001109BB"/>
    <w:rsid w:val="00110B50"/>
    <w:rsid w:val="00110BA1"/>
    <w:rsid w:val="00110D3F"/>
    <w:rsid w:val="00111504"/>
    <w:rsid w:val="0011177B"/>
    <w:rsid w:val="00111E55"/>
    <w:rsid w:val="00111F88"/>
    <w:rsid w:val="00112102"/>
    <w:rsid w:val="0011230B"/>
    <w:rsid w:val="00112BC0"/>
    <w:rsid w:val="00112EFD"/>
    <w:rsid w:val="001131E9"/>
    <w:rsid w:val="0011345B"/>
    <w:rsid w:val="00113C91"/>
    <w:rsid w:val="00113D5B"/>
    <w:rsid w:val="00113E83"/>
    <w:rsid w:val="00113F14"/>
    <w:rsid w:val="00114EB3"/>
    <w:rsid w:val="0011511A"/>
    <w:rsid w:val="0011569A"/>
    <w:rsid w:val="00115FBA"/>
    <w:rsid w:val="001164A9"/>
    <w:rsid w:val="00116E26"/>
    <w:rsid w:val="001171CD"/>
    <w:rsid w:val="001171EF"/>
    <w:rsid w:val="00117480"/>
    <w:rsid w:val="001175C6"/>
    <w:rsid w:val="00117A10"/>
    <w:rsid w:val="00117F8E"/>
    <w:rsid w:val="001202C5"/>
    <w:rsid w:val="0012057C"/>
    <w:rsid w:val="00120A61"/>
    <w:rsid w:val="00120B29"/>
    <w:rsid w:val="0012109B"/>
    <w:rsid w:val="001211DD"/>
    <w:rsid w:val="00121224"/>
    <w:rsid w:val="0012136C"/>
    <w:rsid w:val="001213FF"/>
    <w:rsid w:val="00121B52"/>
    <w:rsid w:val="00121F5C"/>
    <w:rsid w:val="0012216A"/>
    <w:rsid w:val="00122332"/>
    <w:rsid w:val="0012243A"/>
    <w:rsid w:val="001225BC"/>
    <w:rsid w:val="001225E4"/>
    <w:rsid w:val="00122627"/>
    <w:rsid w:val="0012265E"/>
    <w:rsid w:val="00123A41"/>
    <w:rsid w:val="00123D03"/>
    <w:rsid w:val="00123EAF"/>
    <w:rsid w:val="00123FE6"/>
    <w:rsid w:val="001240AB"/>
    <w:rsid w:val="00124463"/>
    <w:rsid w:val="00124519"/>
    <w:rsid w:val="0012466F"/>
    <w:rsid w:val="00124FF6"/>
    <w:rsid w:val="001254AA"/>
    <w:rsid w:val="00125A7A"/>
    <w:rsid w:val="00125AD5"/>
    <w:rsid w:val="00125B13"/>
    <w:rsid w:val="00125C95"/>
    <w:rsid w:val="00126804"/>
    <w:rsid w:val="001269AB"/>
    <w:rsid w:val="00126B3E"/>
    <w:rsid w:val="00126E0C"/>
    <w:rsid w:val="0012729A"/>
    <w:rsid w:val="00127322"/>
    <w:rsid w:val="001273DE"/>
    <w:rsid w:val="00127537"/>
    <w:rsid w:val="001278A9"/>
    <w:rsid w:val="001279CB"/>
    <w:rsid w:val="00127A61"/>
    <w:rsid w:val="00127B9D"/>
    <w:rsid w:val="00130B35"/>
    <w:rsid w:val="00130D64"/>
    <w:rsid w:val="00130FFB"/>
    <w:rsid w:val="001313AC"/>
    <w:rsid w:val="00131511"/>
    <w:rsid w:val="00131701"/>
    <w:rsid w:val="00131799"/>
    <w:rsid w:val="00131B63"/>
    <w:rsid w:val="001323C9"/>
    <w:rsid w:val="00132821"/>
    <w:rsid w:val="00132851"/>
    <w:rsid w:val="001331F9"/>
    <w:rsid w:val="001335AF"/>
    <w:rsid w:val="00133661"/>
    <w:rsid w:val="0013379E"/>
    <w:rsid w:val="00133C89"/>
    <w:rsid w:val="00133DBE"/>
    <w:rsid w:val="00133E1B"/>
    <w:rsid w:val="00133FA9"/>
    <w:rsid w:val="0013407D"/>
    <w:rsid w:val="00134201"/>
    <w:rsid w:val="00134232"/>
    <w:rsid w:val="001343A4"/>
    <w:rsid w:val="001344A0"/>
    <w:rsid w:val="0013468D"/>
    <w:rsid w:val="00134844"/>
    <w:rsid w:val="00134C4C"/>
    <w:rsid w:val="00134D02"/>
    <w:rsid w:val="00134EEC"/>
    <w:rsid w:val="0013507C"/>
    <w:rsid w:val="001351B4"/>
    <w:rsid w:val="0013549B"/>
    <w:rsid w:val="0013561E"/>
    <w:rsid w:val="0013596D"/>
    <w:rsid w:val="00135D33"/>
    <w:rsid w:val="00135E20"/>
    <w:rsid w:val="00135E7E"/>
    <w:rsid w:val="001368BF"/>
    <w:rsid w:val="00136F09"/>
    <w:rsid w:val="00136F2E"/>
    <w:rsid w:val="00136FA2"/>
    <w:rsid w:val="00137099"/>
    <w:rsid w:val="001371AB"/>
    <w:rsid w:val="001374D8"/>
    <w:rsid w:val="00137909"/>
    <w:rsid w:val="00137D99"/>
    <w:rsid w:val="00137E55"/>
    <w:rsid w:val="00137FE5"/>
    <w:rsid w:val="001400F3"/>
    <w:rsid w:val="0014022D"/>
    <w:rsid w:val="00140797"/>
    <w:rsid w:val="00140B1D"/>
    <w:rsid w:val="00140D15"/>
    <w:rsid w:val="00140D6B"/>
    <w:rsid w:val="00141055"/>
    <w:rsid w:val="001411AD"/>
    <w:rsid w:val="00141A82"/>
    <w:rsid w:val="00141D3F"/>
    <w:rsid w:val="00141E4B"/>
    <w:rsid w:val="001420DE"/>
    <w:rsid w:val="001425B7"/>
    <w:rsid w:val="001428FD"/>
    <w:rsid w:val="001429F6"/>
    <w:rsid w:val="00142BC3"/>
    <w:rsid w:val="00142EAC"/>
    <w:rsid w:val="00142F72"/>
    <w:rsid w:val="00143635"/>
    <w:rsid w:val="001437D1"/>
    <w:rsid w:val="00143855"/>
    <w:rsid w:val="00143EBA"/>
    <w:rsid w:val="00143FA1"/>
    <w:rsid w:val="00144130"/>
    <w:rsid w:val="0014439A"/>
    <w:rsid w:val="0014467F"/>
    <w:rsid w:val="00144D63"/>
    <w:rsid w:val="00144F43"/>
    <w:rsid w:val="00144F81"/>
    <w:rsid w:val="0014535C"/>
    <w:rsid w:val="0014669A"/>
    <w:rsid w:val="00146EE6"/>
    <w:rsid w:val="00146FC0"/>
    <w:rsid w:val="001476D1"/>
    <w:rsid w:val="0014779F"/>
    <w:rsid w:val="0014784D"/>
    <w:rsid w:val="001503D5"/>
    <w:rsid w:val="00150404"/>
    <w:rsid w:val="00150560"/>
    <w:rsid w:val="00150578"/>
    <w:rsid w:val="00150687"/>
    <w:rsid w:val="001507C0"/>
    <w:rsid w:val="001507E8"/>
    <w:rsid w:val="001509A2"/>
    <w:rsid w:val="00150B1C"/>
    <w:rsid w:val="00150B7C"/>
    <w:rsid w:val="00151294"/>
    <w:rsid w:val="0015137A"/>
    <w:rsid w:val="0015137F"/>
    <w:rsid w:val="00151763"/>
    <w:rsid w:val="00151B3E"/>
    <w:rsid w:val="00151B4C"/>
    <w:rsid w:val="00151E1C"/>
    <w:rsid w:val="001520C2"/>
    <w:rsid w:val="00152160"/>
    <w:rsid w:val="00152667"/>
    <w:rsid w:val="00152C09"/>
    <w:rsid w:val="00152C3B"/>
    <w:rsid w:val="00152D47"/>
    <w:rsid w:val="0015334E"/>
    <w:rsid w:val="001533C9"/>
    <w:rsid w:val="00153637"/>
    <w:rsid w:val="00153A1C"/>
    <w:rsid w:val="00153CE0"/>
    <w:rsid w:val="00154083"/>
    <w:rsid w:val="001543DF"/>
    <w:rsid w:val="001546FC"/>
    <w:rsid w:val="00154946"/>
    <w:rsid w:val="00154A38"/>
    <w:rsid w:val="00154B72"/>
    <w:rsid w:val="00154CD9"/>
    <w:rsid w:val="00154FBB"/>
    <w:rsid w:val="0015502F"/>
    <w:rsid w:val="0015511E"/>
    <w:rsid w:val="001552F7"/>
    <w:rsid w:val="00155364"/>
    <w:rsid w:val="0015554D"/>
    <w:rsid w:val="001555A9"/>
    <w:rsid w:val="0015571F"/>
    <w:rsid w:val="00155CFD"/>
    <w:rsid w:val="00155D17"/>
    <w:rsid w:val="00155E3E"/>
    <w:rsid w:val="001560F7"/>
    <w:rsid w:val="00156541"/>
    <w:rsid w:val="00157896"/>
    <w:rsid w:val="00157E11"/>
    <w:rsid w:val="001603D9"/>
    <w:rsid w:val="00160460"/>
    <w:rsid w:val="00160FB6"/>
    <w:rsid w:val="00161886"/>
    <w:rsid w:val="00161B71"/>
    <w:rsid w:val="00161EE8"/>
    <w:rsid w:val="00161F9F"/>
    <w:rsid w:val="0016260A"/>
    <w:rsid w:val="001626D1"/>
    <w:rsid w:val="00162759"/>
    <w:rsid w:val="001627F1"/>
    <w:rsid w:val="0016284C"/>
    <w:rsid w:val="001629B9"/>
    <w:rsid w:val="00162A54"/>
    <w:rsid w:val="00162B70"/>
    <w:rsid w:val="00162BF2"/>
    <w:rsid w:val="00162F99"/>
    <w:rsid w:val="00163610"/>
    <w:rsid w:val="00163719"/>
    <w:rsid w:val="001638A6"/>
    <w:rsid w:val="00163A02"/>
    <w:rsid w:val="00163A42"/>
    <w:rsid w:val="00163CEA"/>
    <w:rsid w:val="00163F75"/>
    <w:rsid w:val="0016419D"/>
    <w:rsid w:val="001648A3"/>
    <w:rsid w:val="0016535C"/>
    <w:rsid w:val="001654BE"/>
    <w:rsid w:val="00165561"/>
    <w:rsid w:val="001658DB"/>
    <w:rsid w:val="0016591F"/>
    <w:rsid w:val="00165987"/>
    <w:rsid w:val="00165DF9"/>
    <w:rsid w:val="00166150"/>
    <w:rsid w:val="00166232"/>
    <w:rsid w:val="00166F3B"/>
    <w:rsid w:val="00167171"/>
    <w:rsid w:val="00167472"/>
    <w:rsid w:val="00167FD3"/>
    <w:rsid w:val="00167FDC"/>
    <w:rsid w:val="0017007F"/>
    <w:rsid w:val="001701FB"/>
    <w:rsid w:val="0017065F"/>
    <w:rsid w:val="00170A0A"/>
    <w:rsid w:val="00170D9E"/>
    <w:rsid w:val="00170FE0"/>
    <w:rsid w:val="001710B6"/>
    <w:rsid w:val="0017123E"/>
    <w:rsid w:val="0017173A"/>
    <w:rsid w:val="001717A3"/>
    <w:rsid w:val="001718BB"/>
    <w:rsid w:val="00171A14"/>
    <w:rsid w:val="00171CB1"/>
    <w:rsid w:val="0017350A"/>
    <w:rsid w:val="00173B09"/>
    <w:rsid w:val="00173BB6"/>
    <w:rsid w:val="00173EE9"/>
    <w:rsid w:val="00174528"/>
    <w:rsid w:val="001748B2"/>
    <w:rsid w:val="001748BA"/>
    <w:rsid w:val="00174DA8"/>
    <w:rsid w:val="00174DE0"/>
    <w:rsid w:val="00174DE7"/>
    <w:rsid w:val="0017506D"/>
    <w:rsid w:val="00175568"/>
    <w:rsid w:val="00175656"/>
    <w:rsid w:val="0017568F"/>
    <w:rsid w:val="001756B2"/>
    <w:rsid w:val="00175761"/>
    <w:rsid w:val="001758D7"/>
    <w:rsid w:val="001759AB"/>
    <w:rsid w:val="00175F70"/>
    <w:rsid w:val="00176987"/>
    <w:rsid w:val="001769D7"/>
    <w:rsid w:val="001770BC"/>
    <w:rsid w:val="00177147"/>
    <w:rsid w:val="00177154"/>
    <w:rsid w:val="001774C7"/>
    <w:rsid w:val="001777E6"/>
    <w:rsid w:val="00177BBB"/>
    <w:rsid w:val="00177D1D"/>
    <w:rsid w:val="00180104"/>
    <w:rsid w:val="0018011E"/>
    <w:rsid w:val="001805D5"/>
    <w:rsid w:val="00180AA7"/>
    <w:rsid w:val="00180BBF"/>
    <w:rsid w:val="0018154B"/>
    <w:rsid w:val="00181586"/>
    <w:rsid w:val="00181B9A"/>
    <w:rsid w:val="00182101"/>
    <w:rsid w:val="00182541"/>
    <w:rsid w:val="00182788"/>
    <w:rsid w:val="00182AC0"/>
    <w:rsid w:val="00182AFD"/>
    <w:rsid w:val="00182CB3"/>
    <w:rsid w:val="00182E31"/>
    <w:rsid w:val="00182E3F"/>
    <w:rsid w:val="00183042"/>
    <w:rsid w:val="001831FC"/>
    <w:rsid w:val="0018348D"/>
    <w:rsid w:val="001835F5"/>
    <w:rsid w:val="00183892"/>
    <w:rsid w:val="00183939"/>
    <w:rsid w:val="00183D6F"/>
    <w:rsid w:val="00184255"/>
    <w:rsid w:val="0018439B"/>
    <w:rsid w:val="001843C9"/>
    <w:rsid w:val="00184782"/>
    <w:rsid w:val="00184B85"/>
    <w:rsid w:val="00185539"/>
    <w:rsid w:val="00185627"/>
    <w:rsid w:val="0018578C"/>
    <w:rsid w:val="00185C89"/>
    <w:rsid w:val="00185F31"/>
    <w:rsid w:val="00185FFD"/>
    <w:rsid w:val="001869F2"/>
    <w:rsid w:val="001869F8"/>
    <w:rsid w:val="0018717D"/>
    <w:rsid w:val="0018726D"/>
    <w:rsid w:val="0018733F"/>
    <w:rsid w:val="0018737C"/>
    <w:rsid w:val="0018755B"/>
    <w:rsid w:val="0018764C"/>
    <w:rsid w:val="0018780F"/>
    <w:rsid w:val="00187B5F"/>
    <w:rsid w:val="00187CA7"/>
    <w:rsid w:val="00187DD0"/>
    <w:rsid w:val="00187EC1"/>
    <w:rsid w:val="00187FD0"/>
    <w:rsid w:val="001902EF"/>
    <w:rsid w:val="001903D0"/>
    <w:rsid w:val="001904C0"/>
    <w:rsid w:val="001907CA"/>
    <w:rsid w:val="00190B75"/>
    <w:rsid w:val="00190BB7"/>
    <w:rsid w:val="00190C14"/>
    <w:rsid w:val="00190CD1"/>
    <w:rsid w:val="00191451"/>
    <w:rsid w:val="001918DC"/>
    <w:rsid w:val="00191CA6"/>
    <w:rsid w:val="00192152"/>
    <w:rsid w:val="001923CA"/>
    <w:rsid w:val="00192974"/>
    <w:rsid w:val="00192B02"/>
    <w:rsid w:val="00192C52"/>
    <w:rsid w:val="00192D95"/>
    <w:rsid w:val="00192E59"/>
    <w:rsid w:val="00193074"/>
    <w:rsid w:val="001932B6"/>
    <w:rsid w:val="00193775"/>
    <w:rsid w:val="00193874"/>
    <w:rsid w:val="00193D54"/>
    <w:rsid w:val="00193F9E"/>
    <w:rsid w:val="001942FA"/>
    <w:rsid w:val="001943B0"/>
    <w:rsid w:val="00194839"/>
    <w:rsid w:val="0019499F"/>
    <w:rsid w:val="001949AB"/>
    <w:rsid w:val="00194DC2"/>
    <w:rsid w:val="00194E00"/>
    <w:rsid w:val="00194E7D"/>
    <w:rsid w:val="00194F61"/>
    <w:rsid w:val="00195151"/>
    <w:rsid w:val="001951F4"/>
    <w:rsid w:val="00195360"/>
    <w:rsid w:val="0019565B"/>
    <w:rsid w:val="00195A30"/>
    <w:rsid w:val="00195A9D"/>
    <w:rsid w:val="001966E2"/>
    <w:rsid w:val="00196B51"/>
    <w:rsid w:val="00197019"/>
    <w:rsid w:val="00197217"/>
    <w:rsid w:val="0019727C"/>
    <w:rsid w:val="001973D3"/>
    <w:rsid w:val="001976F0"/>
    <w:rsid w:val="00197731"/>
    <w:rsid w:val="001978D0"/>
    <w:rsid w:val="00197C03"/>
    <w:rsid w:val="00197F29"/>
    <w:rsid w:val="00197F7C"/>
    <w:rsid w:val="001A0189"/>
    <w:rsid w:val="001A03B2"/>
    <w:rsid w:val="001A0627"/>
    <w:rsid w:val="001A0727"/>
    <w:rsid w:val="001A0ECF"/>
    <w:rsid w:val="001A0F44"/>
    <w:rsid w:val="001A130F"/>
    <w:rsid w:val="001A18EE"/>
    <w:rsid w:val="001A1EEA"/>
    <w:rsid w:val="001A23D4"/>
    <w:rsid w:val="001A2B94"/>
    <w:rsid w:val="001A30FD"/>
    <w:rsid w:val="001A32DA"/>
    <w:rsid w:val="001A341D"/>
    <w:rsid w:val="001A377B"/>
    <w:rsid w:val="001A3901"/>
    <w:rsid w:val="001A394C"/>
    <w:rsid w:val="001A3B6F"/>
    <w:rsid w:val="001A3C0A"/>
    <w:rsid w:val="001A3CF6"/>
    <w:rsid w:val="001A3D59"/>
    <w:rsid w:val="001A3DF2"/>
    <w:rsid w:val="001A3E99"/>
    <w:rsid w:val="001A3F5F"/>
    <w:rsid w:val="001A45D4"/>
    <w:rsid w:val="001A481B"/>
    <w:rsid w:val="001A4B29"/>
    <w:rsid w:val="001A4C68"/>
    <w:rsid w:val="001A4DE3"/>
    <w:rsid w:val="001A5093"/>
    <w:rsid w:val="001A52CB"/>
    <w:rsid w:val="001A53B4"/>
    <w:rsid w:val="001A5610"/>
    <w:rsid w:val="001A5701"/>
    <w:rsid w:val="001A58C9"/>
    <w:rsid w:val="001A5C27"/>
    <w:rsid w:val="001A5D7E"/>
    <w:rsid w:val="001A606F"/>
    <w:rsid w:val="001A658E"/>
    <w:rsid w:val="001A6736"/>
    <w:rsid w:val="001A6840"/>
    <w:rsid w:val="001A6D34"/>
    <w:rsid w:val="001A783E"/>
    <w:rsid w:val="001A7943"/>
    <w:rsid w:val="001A7976"/>
    <w:rsid w:val="001A7B41"/>
    <w:rsid w:val="001A7CC5"/>
    <w:rsid w:val="001B0237"/>
    <w:rsid w:val="001B0413"/>
    <w:rsid w:val="001B05DC"/>
    <w:rsid w:val="001B0A7A"/>
    <w:rsid w:val="001B0FC7"/>
    <w:rsid w:val="001B14FA"/>
    <w:rsid w:val="001B1636"/>
    <w:rsid w:val="001B1716"/>
    <w:rsid w:val="001B233A"/>
    <w:rsid w:val="001B23D9"/>
    <w:rsid w:val="001B2654"/>
    <w:rsid w:val="001B286A"/>
    <w:rsid w:val="001B2CED"/>
    <w:rsid w:val="001B3139"/>
    <w:rsid w:val="001B3F6B"/>
    <w:rsid w:val="001B46A7"/>
    <w:rsid w:val="001B4876"/>
    <w:rsid w:val="001B4965"/>
    <w:rsid w:val="001B4D32"/>
    <w:rsid w:val="001B4D7C"/>
    <w:rsid w:val="001B5124"/>
    <w:rsid w:val="001B54BC"/>
    <w:rsid w:val="001B574A"/>
    <w:rsid w:val="001B58DD"/>
    <w:rsid w:val="001B5D67"/>
    <w:rsid w:val="001B5E76"/>
    <w:rsid w:val="001B5EB6"/>
    <w:rsid w:val="001B5EF9"/>
    <w:rsid w:val="001B6014"/>
    <w:rsid w:val="001B61A9"/>
    <w:rsid w:val="001B630B"/>
    <w:rsid w:val="001B63CA"/>
    <w:rsid w:val="001B64B7"/>
    <w:rsid w:val="001B6B70"/>
    <w:rsid w:val="001B79C8"/>
    <w:rsid w:val="001B7A8E"/>
    <w:rsid w:val="001B7FFC"/>
    <w:rsid w:val="001C0195"/>
    <w:rsid w:val="001C08AF"/>
    <w:rsid w:val="001C0974"/>
    <w:rsid w:val="001C0C0D"/>
    <w:rsid w:val="001C0CA5"/>
    <w:rsid w:val="001C0D81"/>
    <w:rsid w:val="001C10F7"/>
    <w:rsid w:val="001C128D"/>
    <w:rsid w:val="001C141B"/>
    <w:rsid w:val="001C1632"/>
    <w:rsid w:val="001C1DD3"/>
    <w:rsid w:val="001C1DE6"/>
    <w:rsid w:val="001C2080"/>
    <w:rsid w:val="001C218A"/>
    <w:rsid w:val="001C21BD"/>
    <w:rsid w:val="001C2498"/>
    <w:rsid w:val="001C283A"/>
    <w:rsid w:val="001C2952"/>
    <w:rsid w:val="001C2B7B"/>
    <w:rsid w:val="001C2EC8"/>
    <w:rsid w:val="001C30CD"/>
    <w:rsid w:val="001C3277"/>
    <w:rsid w:val="001C3A79"/>
    <w:rsid w:val="001C3FB3"/>
    <w:rsid w:val="001C420E"/>
    <w:rsid w:val="001C4B32"/>
    <w:rsid w:val="001C4B97"/>
    <w:rsid w:val="001C4DF9"/>
    <w:rsid w:val="001C4F70"/>
    <w:rsid w:val="001C52AB"/>
    <w:rsid w:val="001C52DF"/>
    <w:rsid w:val="001C551D"/>
    <w:rsid w:val="001C558F"/>
    <w:rsid w:val="001C6499"/>
    <w:rsid w:val="001C65FD"/>
    <w:rsid w:val="001C6981"/>
    <w:rsid w:val="001C6D4E"/>
    <w:rsid w:val="001C7230"/>
    <w:rsid w:val="001C78AA"/>
    <w:rsid w:val="001C78D3"/>
    <w:rsid w:val="001C7A05"/>
    <w:rsid w:val="001C7C8C"/>
    <w:rsid w:val="001D0786"/>
    <w:rsid w:val="001D07C0"/>
    <w:rsid w:val="001D1019"/>
    <w:rsid w:val="001D16CC"/>
    <w:rsid w:val="001D1A8F"/>
    <w:rsid w:val="001D1CD2"/>
    <w:rsid w:val="001D1D36"/>
    <w:rsid w:val="001D216A"/>
    <w:rsid w:val="001D233D"/>
    <w:rsid w:val="001D2451"/>
    <w:rsid w:val="001D25B0"/>
    <w:rsid w:val="001D2AA0"/>
    <w:rsid w:val="001D2B3F"/>
    <w:rsid w:val="001D2B6F"/>
    <w:rsid w:val="001D2FEA"/>
    <w:rsid w:val="001D3051"/>
    <w:rsid w:val="001D3268"/>
    <w:rsid w:val="001D3A66"/>
    <w:rsid w:val="001D3A83"/>
    <w:rsid w:val="001D3B6E"/>
    <w:rsid w:val="001D3C42"/>
    <w:rsid w:val="001D417E"/>
    <w:rsid w:val="001D425B"/>
    <w:rsid w:val="001D4406"/>
    <w:rsid w:val="001D4B08"/>
    <w:rsid w:val="001D4ED3"/>
    <w:rsid w:val="001D50F5"/>
    <w:rsid w:val="001D5509"/>
    <w:rsid w:val="001D55C6"/>
    <w:rsid w:val="001D5814"/>
    <w:rsid w:val="001D5CC9"/>
    <w:rsid w:val="001D5D81"/>
    <w:rsid w:val="001D705D"/>
    <w:rsid w:val="001D734F"/>
    <w:rsid w:val="001D7BE0"/>
    <w:rsid w:val="001D7D7D"/>
    <w:rsid w:val="001E0629"/>
    <w:rsid w:val="001E07D5"/>
    <w:rsid w:val="001E0A3B"/>
    <w:rsid w:val="001E0B44"/>
    <w:rsid w:val="001E1349"/>
    <w:rsid w:val="001E13C9"/>
    <w:rsid w:val="001E15AF"/>
    <w:rsid w:val="001E16F2"/>
    <w:rsid w:val="001E1837"/>
    <w:rsid w:val="001E23CE"/>
    <w:rsid w:val="001E2694"/>
    <w:rsid w:val="001E26C7"/>
    <w:rsid w:val="001E2AFB"/>
    <w:rsid w:val="001E2D25"/>
    <w:rsid w:val="001E334A"/>
    <w:rsid w:val="001E3629"/>
    <w:rsid w:val="001E3888"/>
    <w:rsid w:val="001E3924"/>
    <w:rsid w:val="001E4244"/>
    <w:rsid w:val="001E453E"/>
    <w:rsid w:val="001E481A"/>
    <w:rsid w:val="001E48D2"/>
    <w:rsid w:val="001E4D7E"/>
    <w:rsid w:val="001E4DE9"/>
    <w:rsid w:val="001E525F"/>
    <w:rsid w:val="001E5409"/>
    <w:rsid w:val="001E569B"/>
    <w:rsid w:val="001E5D58"/>
    <w:rsid w:val="001E6452"/>
    <w:rsid w:val="001E6730"/>
    <w:rsid w:val="001E67DB"/>
    <w:rsid w:val="001E69FC"/>
    <w:rsid w:val="001E6B0F"/>
    <w:rsid w:val="001E6D4F"/>
    <w:rsid w:val="001E6DFD"/>
    <w:rsid w:val="001E6F08"/>
    <w:rsid w:val="001E6F90"/>
    <w:rsid w:val="001E7323"/>
    <w:rsid w:val="001E7478"/>
    <w:rsid w:val="001E76C7"/>
    <w:rsid w:val="001F004D"/>
    <w:rsid w:val="001F049D"/>
    <w:rsid w:val="001F077E"/>
    <w:rsid w:val="001F0B4F"/>
    <w:rsid w:val="001F100C"/>
    <w:rsid w:val="001F125A"/>
    <w:rsid w:val="001F1508"/>
    <w:rsid w:val="001F156F"/>
    <w:rsid w:val="001F17A8"/>
    <w:rsid w:val="001F23F8"/>
    <w:rsid w:val="001F2D47"/>
    <w:rsid w:val="001F393A"/>
    <w:rsid w:val="001F4227"/>
    <w:rsid w:val="001F444A"/>
    <w:rsid w:val="001F4605"/>
    <w:rsid w:val="001F4606"/>
    <w:rsid w:val="001F4B94"/>
    <w:rsid w:val="001F4CD2"/>
    <w:rsid w:val="001F4D31"/>
    <w:rsid w:val="001F4DC6"/>
    <w:rsid w:val="001F4FA8"/>
    <w:rsid w:val="001F5109"/>
    <w:rsid w:val="001F543D"/>
    <w:rsid w:val="001F60EF"/>
    <w:rsid w:val="001F61F1"/>
    <w:rsid w:val="001F62CA"/>
    <w:rsid w:val="001F66CE"/>
    <w:rsid w:val="001F672E"/>
    <w:rsid w:val="001F679A"/>
    <w:rsid w:val="001F74EF"/>
    <w:rsid w:val="001F7702"/>
    <w:rsid w:val="001F7A7F"/>
    <w:rsid w:val="001F7F96"/>
    <w:rsid w:val="00200613"/>
    <w:rsid w:val="0020092D"/>
    <w:rsid w:val="00200EEE"/>
    <w:rsid w:val="002015FC"/>
    <w:rsid w:val="00201963"/>
    <w:rsid w:val="00201D70"/>
    <w:rsid w:val="0020220B"/>
    <w:rsid w:val="00202218"/>
    <w:rsid w:val="002024FB"/>
    <w:rsid w:val="002027B5"/>
    <w:rsid w:val="00202934"/>
    <w:rsid w:val="0020299B"/>
    <w:rsid w:val="00202C80"/>
    <w:rsid w:val="00202DE0"/>
    <w:rsid w:val="0020372F"/>
    <w:rsid w:val="00203756"/>
    <w:rsid w:val="0020385E"/>
    <w:rsid w:val="002038AB"/>
    <w:rsid w:val="002039FC"/>
    <w:rsid w:val="00203ACC"/>
    <w:rsid w:val="00203B30"/>
    <w:rsid w:val="0020451D"/>
    <w:rsid w:val="0020456E"/>
    <w:rsid w:val="0020461E"/>
    <w:rsid w:val="00204A1E"/>
    <w:rsid w:val="00204A8A"/>
    <w:rsid w:val="002051F1"/>
    <w:rsid w:val="002051FC"/>
    <w:rsid w:val="0020536A"/>
    <w:rsid w:val="002054AE"/>
    <w:rsid w:val="00205707"/>
    <w:rsid w:val="002057F3"/>
    <w:rsid w:val="00205889"/>
    <w:rsid w:val="00205B81"/>
    <w:rsid w:val="00206269"/>
    <w:rsid w:val="00206377"/>
    <w:rsid w:val="002064D4"/>
    <w:rsid w:val="0020683F"/>
    <w:rsid w:val="00206A44"/>
    <w:rsid w:val="00206D0F"/>
    <w:rsid w:val="00207924"/>
    <w:rsid w:val="00207968"/>
    <w:rsid w:val="00207C27"/>
    <w:rsid w:val="00207C37"/>
    <w:rsid w:val="00207DB3"/>
    <w:rsid w:val="00207DFF"/>
    <w:rsid w:val="00207E22"/>
    <w:rsid w:val="002101E0"/>
    <w:rsid w:val="002107C4"/>
    <w:rsid w:val="00211ACE"/>
    <w:rsid w:val="00211C1E"/>
    <w:rsid w:val="00211F01"/>
    <w:rsid w:val="00211FD0"/>
    <w:rsid w:val="00212252"/>
    <w:rsid w:val="0021247C"/>
    <w:rsid w:val="002129F8"/>
    <w:rsid w:val="00212F8E"/>
    <w:rsid w:val="00213122"/>
    <w:rsid w:val="002131B4"/>
    <w:rsid w:val="00213219"/>
    <w:rsid w:val="002133DD"/>
    <w:rsid w:val="0021351F"/>
    <w:rsid w:val="002136AD"/>
    <w:rsid w:val="0021376C"/>
    <w:rsid w:val="002137FA"/>
    <w:rsid w:val="00213AE0"/>
    <w:rsid w:val="00213BFF"/>
    <w:rsid w:val="00214208"/>
    <w:rsid w:val="00214846"/>
    <w:rsid w:val="00214B88"/>
    <w:rsid w:val="00214D42"/>
    <w:rsid w:val="00214DD5"/>
    <w:rsid w:val="00215240"/>
    <w:rsid w:val="0021548E"/>
    <w:rsid w:val="00215A7C"/>
    <w:rsid w:val="00215C7A"/>
    <w:rsid w:val="00215EF0"/>
    <w:rsid w:val="00215F83"/>
    <w:rsid w:val="0021607B"/>
    <w:rsid w:val="002160BD"/>
    <w:rsid w:val="002161A3"/>
    <w:rsid w:val="00216830"/>
    <w:rsid w:val="00216BC4"/>
    <w:rsid w:val="00216E62"/>
    <w:rsid w:val="002174B7"/>
    <w:rsid w:val="00217784"/>
    <w:rsid w:val="00217D4B"/>
    <w:rsid w:val="0022058A"/>
    <w:rsid w:val="00220BF4"/>
    <w:rsid w:val="00220CFF"/>
    <w:rsid w:val="00220DCF"/>
    <w:rsid w:val="00220EDE"/>
    <w:rsid w:val="00220FA9"/>
    <w:rsid w:val="002211AD"/>
    <w:rsid w:val="002214AE"/>
    <w:rsid w:val="0022161C"/>
    <w:rsid w:val="00221664"/>
    <w:rsid w:val="002217B1"/>
    <w:rsid w:val="00221DA9"/>
    <w:rsid w:val="00221E85"/>
    <w:rsid w:val="00221F41"/>
    <w:rsid w:val="002224F6"/>
    <w:rsid w:val="00222B43"/>
    <w:rsid w:val="00222C7E"/>
    <w:rsid w:val="00222D80"/>
    <w:rsid w:val="0022330B"/>
    <w:rsid w:val="0022332C"/>
    <w:rsid w:val="0022366E"/>
    <w:rsid w:val="0022380A"/>
    <w:rsid w:val="002238CC"/>
    <w:rsid w:val="00223A52"/>
    <w:rsid w:val="00223ECD"/>
    <w:rsid w:val="00224061"/>
    <w:rsid w:val="0022409D"/>
    <w:rsid w:val="002240C3"/>
    <w:rsid w:val="00224121"/>
    <w:rsid w:val="00224A42"/>
    <w:rsid w:val="00224B38"/>
    <w:rsid w:val="00224DFF"/>
    <w:rsid w:val="00224E5E"/>
    <w:rsid w:val="002251A1"/>
    <w:rsid w:val="0022548E"/>
    <w:rsid w:val="00225508"/>
    <w:rsid w:val="00225A93"/>
    <w:rsid w:val="00225CD3"/>
    <w:rsid w:val="00225E69"/>
    <w:rsid w:val="00225F72"/>
    <w:rsid w:val="0022602F"/>
    <w:rsid w:val="00226445"/>
    <w:rsid w:val="00226479"/>
    <w:rsid w:val="0022710C"/>
    <w:rsid w:val="00227138"/>
    <w:rsid w:val="00227140"/>
    <w:rsid w:val="0022737C"/>
    <w:rsid w:val="00227528"/>
    <w:rsid w:val="00227881"/>
    <w:rsid w:val="002278AA"/>
    <w:rsid w:val="00227ACB"/>
    <w:rsid w:val="00227AD8"/>
    <w:rsid w:val="00227B7E"/>
    <w:rsid w:val="0023001D"/>
    <w:rsid w:val="0023009B"/>
    <w:rsid w:val="00230143"/>
    <w:rsid w:val="00230571"/>
    <w:rsid w:val="00230786"/>
    <w:rsid w:val="00230973"/>
    <w:rsid w:val="00230AD9"/>
    <w:rsid w:val="00230D15"/>
    <w:rsid w:val="00230D63"/>
    <w:rsid w:val="00230D70"/>
    <w:rsid w:val="00230DAA"/>
    <w:rsid w:val="00230E3A"/>
    <w:rsid w:val="00230FB2"/>
    <w:rsid w:val="0023128E"/>
    <w:rsid w:val="002319FD"/>
    <w:rsid w:val="00231E08"/>
    <w:rsid w:val="00232208"/>
    <w:rsid w:val="002323D7"/>
    <w:rsid w:val="0023255A"/>
    <w:rsid w:val="002327FD"/>
    <w:rsid w:val="002329CA"/>
    <w:rsid w:val="002329D7"/>
    <w:rsid w:val="00232B43"/>
    <w:rsid w:val="00232BA0"/>
    <w:rsid w:val="0023307B"/>
    <w:rsid w:val="00233090"/>
    <w:rsid w:val="00233121"/>
    <w:rsid w:val="002331BC"/>
    <w:rsid w:val="002331F1"/>
    <w:rsid w:val="002333A8"/>
    <w:rsid w:val="00233489"/>
    <w:rsid w:val="00233D3B"/>
    <w:rsid w:val="0023439D"/>
    <w:rsid w:val="0023469E"/>
    <w:rsid w:val="002346B1"/>
    <w:rsid w:val="002347C1"/>
    <w:rsid w:val="00234CB4"/>
    <w:rsid w:val="00235447"/>
    <w:rsid w:val="002359EF"/>
    <w:rsid w:val="00235DB1"/>
    <w:rsid w:val="00236638"/>
    <w:rsid w:val="00236753"/>
    <w:rsid w:val="00236E94"/>
    <w:rsid w:val="00237073"/>
    <w:rsid w:val="002370EA"/>
    <w:rsid w:val="0023724E"/>
    <w:rsid w:val="00237560"/>
    <w:rsid w:val="00237892"/>
    <w:rsid w:val="00240074"/>
    <w:rsid w:val="0024063A"/>
    <w:rsid w:val="00240D46"/>
    <w:rsid w:val="00240E85"/>
    <w:rsid w:val="0024117F"/>
    <w:rsid w:val="002415F7"/>
    <w:rsid w:val="00241814"/>
    <w:rsid w:val="00241A2A"/>
    <w:rsid w:val="00241D8C"/>
    <w:rsid w:val="002421FC"/>
    <w:rsid w:val="002422B9"/>
    <w:rsid w:val="00242707"/>
    <w:rsid w:val="002427E5"/>
    <w:rsid w:val="00242A78"/>
    <w:rsid w:val="00242D39"/>
    <w:rsid w:val="00242E75"/>
    <w:rsid w:val="002432A4"/>
    <w:rsid w:val="00243A55"/>
    <w:rsid w:val="00243B91"/>
    <w:rsid w:val="00243C65"/>
    <w:rsid w:val="002440D3"/>
    <w:rsid w:val="00244363"/>
    <w:rsid w:val="00244549"/>
    <w:rsid w:val="00244737"/>
    <w:rsid w:val="00244C71"/>
    <w:rsid w:val="00245A29"/>
    <w:rsid w:val="00245C36"/>
    <w:rsid w:val="002460B7"/>
    <w:rsid w:val="00246493"/>
    <w:rsid w:val="002467C5"/>
    <w:rsid w:val="00246997"/>
    <w:rsid w:val="00246AEE"/>
    <w:rsid w:val="00246E12"/>
    <w:rsid w:val="00246E2D"/>
    <w:rsid w:val="00247470"/>
    <w:rsid w:val="0024798C"/>
    <w:rsid w:val="00247E3C"/>
    <w:rsid w:val="002501B9"/>
    <w:rsid w:val="002505FA"/>
    <w:rsid w:val="00250B62"/>
    <w:rsid w:val="00250ED8"/>
    <w:rsid w:val="00251299"/>
    <w:rsid w:val="002512CB"/>
    <w:rsid w:val="002513BC"/>
    <w:rsid w:val="0025151C"/>
    <w:rsid w:val="00251592"/>
    <w:rsid w:val="002515E7"/>
    <w:rsid w:val="002516DA"/>
    <w:rsid w:val="00252147"/>
    <w:rsid w:val="00252458"/>
    <w:rsid w:val="00252C09"/>
    <w:rsid w:val="00252C79"/>
    <w:rsid w:val="00252D6B"/>
    <w:rsid w:val="00253127"/>
    <w:rsid w:val="00253531"/>
    <w:rsid w:val="002537E2"/>
    <w:rsid w:val="0025445E"/>
    <w:rsid w:val="002547BB"/>
    <w:rsid w:val="00254BEA"/>
    <w:rsid w:val="00254CC5"/>
    <w:rsid w:val="0025571B"/>
    <w:rsid w:val="0025578A"/>
    <w:rsid w:val="002559FF"/>
    <w:rsid w:val="00255CB8"/>
    <w:rsid w:val="00256730"/>
    <w:rsid w:val="00256F23"/>
    <w:rsid w:val="0025701E"/>
    <w:rsid w:val="00257164"/>
    <w:rsid w:val="002579D4"/>
    <w:rsid w:val="00257B54"/>
    <w:rsid w:val="00257B78"/>
    <w:rsid w:val="00257C5E"/>
    <w:rsid w:val="00257CB3"/>
    <w:rsid w:val="00257CDC"/>
    <w:rsid w:val="00257F3E"/>
    <w:rsid w:val="00260110"/>
    <w:rsid w:val="00260491"/>
    <w:rsid w:val="0026082B"/>
    <w:rsid w:val="00260925"/>
    <w:rsid w:val="00260B34"/>
    <w:rsid w:val="00260C80"/>
    <w:rsid w:val="00260E87"/>
    <w:rsid w:val="00260FEB"/>
    <w:rsid w:val="00261377"/>
    <w:rsid w:val="002613C1"/>
    <w:rsid w:val="00261824"/>
    <w:rsid w:val="00261D0B"/>
    <w:rsid w:val="00261DA9"/>
    <w:rsid w:val="00261F5F"/>
    <w:rsid w:val="00262798"/>
    <w:rsid w:val="00262820"/>
    <w:rsid w:val="00262845"/>
    <w:rsid w:val="00262846"/>
    <w:rsid w:val="002629DA"/>
    <w:rsid w:val="00262C69"/>
    <w:rsid w:val="00262EB3"/>
    <w:rsid w:val="00263280"/>
    <w:rsid w:val="00263814"/>
    <w:rsid w:val="00263869"/>
    <w:rsid w:val="00263C3C"/>
    <w:rsid w:val="0026427F"/>
    <w:rsid w:val="0026430D"/>
    <w:rsid w:val="0026462C"/>
    <w:rsid w:val="00264C6D"/>
    <w:rsid w:val="00264D55"/>
    <w:rsid w:val="00265234"/>
    <w:rsid w:val="002653A9"/>
    <w:rsid w:val="00265455"/>
    <w:rsid w:val="00265BA4"/>
    <w:rsid w:val="00265CC4"/>
    <w:rsid w:val="00265DC7"/>
    <w:rsid w:val="00266096"/>
    <w:rsid w:val="0026614E"/>
    <w:rsid w:val="002662DD"/>
    <w:rsid w:val="00266303"/>
    <w:rsid w:val="00266665"/>
    <w:rsid w:val="002667A2"/>
    <w:rsid w:val="00266A2F"/>
    <w:rsid w:val="00266BA5"/>
    <w:rsid w:val="00266BEC"/>
    <w:rsid w:val="00266E3E"/>
    <w:rsid w:val="00266FE5"/>
    <w:rsid w:val="002674A5"/>
    <w:rsid w:val="0026758F"/>
    <w:rsid w:val="00267595"/>
    <w:rsid w:val="002676B7"/>
    <w:rsid w:val="00267750"/>
    <w:rsid w:val="00267AEC"/>
    <w:rsid w:val="00267B47"/>
    <w:rsid w:val="00267FB2"/>
    <w:rsid w:val="0027080C"/>
    <w:rsid w:val="00270EE8"/>
    <w:rsid w:val="00270EEB"/>
    <w:rsid w:val="0027108D"/>
    <w:rsid w:val="00271318"/>
    <w:rsid w:val="002713CF"/>
    <w:rsid w:val="0027188E"/>
    <w:rsid w:val="00271A06"/>
    <w:rsid w:val="00271A3D"/>
    <w:rsid w:val="00271B95"/>
    <w:rsid w:val="00271C9D"/>
    <w:rsid w:val="00271E90"/>
    <w:rsid w:val="0027202C"/>
    <w:rsid w:val="00272466"/>
    <w:rsid w:val="00272504"/>
    <w:rsid w:val="002726F5"/>
    <w:rsid w:val="00272991"/>
    <w:rsid w:val="00273241"/>
    <w:rsid w:val="00273461"/>
    <w:rsid w:val="0027357F"/>
    <w:rsid w:val="002735C3"/>
    <w:rsid w:val="002739E4"/>
    <w:rsid w:val="00273AA7"/>
    <w:rsid w:val="00273D33"/>
    <w:rsid w:val="00273E2D"/>
    <w:rsid w:val="00273E34"/>
    <w:rsid w:val="002740BF"/>
    <w:rsid w:val="002744FB"/>
    <w:rsid w:val="00274C31"/>
    <w:rsid w:val="00275137"/>
    <w:rsid w:val="002753B1"/>
    <w:rsid w:val="00275620"/>
    <w:rsid w:val="00275682"/>
    <w:rsid w:val="002756F6"/>
    <w:rsid w:val="00275A9F"/>
    <w:rsid w:val="00275BC3"/>
    <w:rsid w:val="00275C4F"/>
    <w:rsid w:val="0027611F"/>
    <w:rsid w:val="002766F5"/>
    <w:rsid w:val="00276EF3"/>
    <w:rsid w:val="00277191"/>
    <w:rsid w:val="002775D5"/>
    <w:rsid w:val="002775FF"/>
    <w:rsid w:val="002777FA"/>
    <w:rsid w:val="00277F83"/>
    <w:rsid w:val="002802C6"/>
    <w:rsid w:val="0028047E"/>
    <w:rsid w:val="0028087C"/>
    <w:rsid w:val="00280894"/>
    <w:rsid w:val="00280963"/>
    <w:rsid w:val="00280D9C"/>
    <w:rsid w:val="0028109D"/>
    <w:rsid w:val="002811E2"/>
    <w:rsid w:val="00281266"/>
    <w:rsid w:val="0028132D"/>
    <w:rsid w:val="002813D8"/>
    <w:rsid w:val="00281475"/>
    <w:rsid w:val="00281AB9"/>
    <w:rsid w:val="00281B66"/>
    <w:rsid w:val="00281BBE"/>
    <w:rsid w:val="00282140"/>
    <w:rsid w:val="002825BA"/>
    <w:rsid w:val="002826F1"/>
    <w:rsid w:val="00282844"/>
    <w:rsid w:val="002828B7"/>
    <w:rsid w:val="00282BDD"/>
    <w:rsid w:val="00282CDE"/>
    <w:rsid w:val="00282DEC"/>
    <w:rsid w:val="0028316F"/>
    <w:rsid w:val="0028319F"/>
    <w:rsid w:val="002831BF"/>
    <w:rsid w:val="00283390"/>
    <w:rsid w:val="00283431"/>
    <w:rsid w:val="002837AF"/>
    <w:rsid w:val="002837E1"/>
    <w:rsid w:val="002837F0"/>
    <w:rsid w:val="00283CEE"/>
    <w:rsid w:val="00283D58"/>
    <w:rsid w:val="00283DDE"/>
    <w:rsid w:val="00283F89"/>
    <w:rsid w:val="002843AC"/>
    <w:rsid w:val="0028486F"/>
    <w:rsid w:val="00284C3F"/>
    <w:rsid w:val="00284D8E"/>
    <w:rsid w:val="00284DBF"/>
    <w:rsid w:val="00285008"/>
    <w:rsid w:val="00285030"/>
    <w:rsid w:val="00285883"/>
    <w:rsid w:val="00285B7B"/>
    <w:rsid w:val="00285C16"/>
    <w:rsid w:val="00285DB3"/>
    <w:rsid w:val="00286001"/>
    <w:rsid w:val="002862F8"/>
    <w:rsid w:val="00286333"/>
    <w:rsid w:val="00286633"/>
    <w:rsid w:val="002867E3"/>
    <w:rsid w:val="0028683A"/>
    <w:rsid w:val="00286A51"/>
    <w:rsid w:val="00286D98"/>
    <w:rsid w:val="002871C3"/>
    <w:rsid w:val="0028765D"/>
    <w:rsid w:val="0029051E"/>
    <w:rsid w:val="0029053B"/>
    <w:rsid w:val="002907DB"/>
    <w:rsid w:val="0029091B"/>
    <w:rsid w:val="00290CB8"/>
    <w:rsid w:val="00290D0C"/>
    <w:rsid w:val="002911D8"/>
    <w:rsid w:val="00291552"/>
    <w:rsid w:val="002916ED"/>
    <w:rsid w:val="00291939"/>
    <w:rsid w:val="00291AE0"/>
    <w:rsid w:val="00291BB0"/>
    <w:rsid w:val="00291C27"/>
    <w:rsid w:val="00291D59"/>
    <w:rsid w:val="00291E38"/>
    <w:rsid w:val="0029213F"/>
    <w:rsid w:val="002924F3"/>
    <w:rsid w:val="00292A2A"/>
    <w:rsid w:val="00292F9B"/>
    <w:rsid w:val="002930D7"/>
    <w:rsid w:val="0029313A"/>
    <w:rsid w:val="002934AC"/>
    <w:rsid w:val="00293652"/>
    <w:rsid w:val="002937B7"/>
    <w:rsid w:val="00293A31"/>
    <w:rsid w:val="00293C23"/>
    <w:rsid w:val="00293CA0"/>
    <w:rsid w:val="00293EBC"/>
    <w:rsid w:val="0029401A"/>
    <w:rsid w:val="00294A28"/>
    <w:rsid w:val="00294FD7"/>
    <w:rsid w:val="0029526F"/>
    <w:rsid w:val="00295751"/>
    <w:rsid w:val="00295A0E"/>
    <w:rsid w:val="00295BD2"/>
    <w:rsid w:val="00295CB4"/>
    <w:rsid w:val="00295E6D"/>
    <w:rsid w:val="00295F82"/>
    <w:rsid w:val="00296272"/>
    <w:rsid w:val="002962C5"/>
    <w:rsid w:val="002962DF"/>
    <w:rsid w:val="00296660"/>
    <w:rsid w:val="00296C18"/>
    <w:rsid w:val="00296F53"/>
    <w:rsid w:val="002970CB"/>
    <w:rsid w:val="002975C8"/>
    <w:rsid w:val="00297781"/>
    <w:rsid w:val="00297D99"/>
    <w:rsid w:val="002A0157"/>
    <w:rsid w:val="002A01A0"/>
    <w:rsid w:val="002A03A4"/>
    <w:rsid w:val="002A0890"/>
    <w:rsid w:val="002A0917"/>
    <w:rsid w:val="002A0A0C"/>
    <w:rsid w:val="002A0C64"/>
    <w:rsid w:val="002A0C85"/>
    <w:rsid w:val="002A0E67"/>
    <w:rsid w:val="002A167F"/>
    <w:rsid w:val="002A1681"/>
    <w:rsid w:val="002A1A4B"/>
    <w:rsid w:val="002A1E43"/>
    <w:rsid w:val="002A1FF1"/>
    <w:rsid w:val="002A2039"/>
    <w:rsid w:val="002A208E"/>
    <w:rsid w:val="002A20A4"/>
    <w:rsid w:val="002A2115"/>
    <w:rsid w:val="002A2158"/>
    <w:rsid w:val="002A2674"/>
    <w:rsid w:val="002A2744"/>
    <w:rsid w:val="002A2C53"/>
    <w:rsid w:val="002A2CA4"/>
    <w:rsid w:val="002A2D4E"/>
    <w:rsid w:val="002A2D6C"/>
    <w:rsid w:val="002A331F"/>
    <w:rsid w:val="002A34B5"/>
    <w:rsid w:val="002A36F8"/>
    <w:rsid w:val="002A3823"/>
    <w:rsid w:val="002A39EB"/>
    <w:rsid w:val="002A4309"/>
    <w:rsid w:val="002A445A"/>
    <w:rsid w:val="002A4982"/>
    <w:rsid w:val="002A4CA5"/>
    <w:rsid w:val="002A4DEB"/>
    <w:rsid w:val="002A5152"/>
    <w:rsid w:val="002A523C"/>
    <w:rsid w:val="002A52B3"/>
    <w:rsid w:val="002A589B"/>
    <w:rsid w:val="002A5E33"/>
    <w:rsid w:val="002A5E90"/>
    <w:rsid w:val="002A5F2E"/>
    <w:rsid w:val="002A6807"/>
    <w:rsid w:val="002A7246"/>
    <w:rsid w:val="002A758B"/>
    <w:rsid w:val="002A7798"/>
    <w:rsid w:val="002A7845"/>
    <w:rsid w:val="002A7C64"/>
    <w:rsid w:val="002A7ED4"/>
    <w:rsid w:val="002B01B5"/>
    <w:rsid w:val="002B0344"/>
    <w:rsid w:val="002B0639"/>
    <w:rsid w:val="002B063E"/>
    <w:rsid w:val="002B12EA"/>
    <w:rsid w:val="002B14AF"/>
    <w:rsid w:val="002B178B"/>
    <w:rsid w:val="002B1C3D"/>
    <w:rsid w:val="002B1E4D"/>
    <w:rsid w:val="002B1F9C"/>
    <w:rsid w:val="002B281E"/>
    <w:rsid w:val="002B3249"/>
    <w:rsid w:val="002B3346"/>
    <w:rsid w:val="002B33FA"/>
    <w:rsid w:val="002B35B2"/>
    <w:rsid w:val="002B398E"/>
    <w:rsid w:val="002B3A32"/>
    <w:rsid w:val="002B3AA4"/>
    <w:rsid w:val="002B3BA1"/>
    <w:rsid w:val="002B417A"/>
    <w:rsid w:val="002B4368"/>
    <w:rsid w:val="002B45B9"/>
    <w:rsid w:val="002B4874"/>
    <w:rsid w:val="002B4A28"/>
    <w:rsid w:val="002B4F47"/>
    <w:rsid w:val="002B4FE4"/>
    <w:rsid w:val="002B5345"/>
    <w:rsid w:val="002B53F4"/>
    <w:rsid w:val="002B5707"/>
    <w:rsid w:val="002B5BF7"/>
    <w:rsid w:val="002B6072"/>
    <w:rsid w:val="002B6102"/>
    <w:rsid w:val="002B644F"/>
    <w:rsid w:val="002B6C36"/>
    <w:rsid w:val="002B6E76"/>
    <w:rsid w:val="002B7053"/>
    <w:rsid w:val="002B744F"/>
    <w:rsid w:val="002B76D5"/>
    <w:rsid w:val="002B785C"/>
    <w:rsid w:val="002B7BDF"/>
    <w:rsid w:val="002B7EAE"/>
    <w:rsid w:val="002B7FDE"/>
    <w:rsid w:val="002C01E1"/>
    <w:rsid w:val="002C0259"/>
    <w:rsid w:val="002C038E"/>
    <w:rsid w:val="002C06CC"/>
    <w:rsid w:val="002C06F5"/>
    <w:rsid w:val="002C083C"/>
    <w:rsid w:val="002C084F"/>
    <w:rsid w:val="002C0BC6"/>
    <w:rsid w:val="002C0CBF"/>
    <w:rsid w:val="002C0EE1"/>
    <w:rsid w:val="002C0F3F"/>
    <w:rsid w:val="002C122D"/>
    <w:rsid w:val="002C138D"/>
    <w:rsid w:val="002C1500"/>
    <w:rsid w:val="002C17B7"/>
    <w:rsid w:val="002C1BCC"/>
    <w:rsid w:val="002C1C8A"/>
    <w:rsid w:val="002C1CEA"/>
    <w:rsid w:val="002C1FAE"/>
    <w:rsid w:val="002C212C"/>
    <w:rsid w:val="002C2272"/>
    <w:rsid w:val="002C2658"/>
    <w:rsid w:val="002C2CC2"/>
    <w:rsid w:val="002C319C"/>
    <w:rsid w:val="002C31B4"/>
    <w:rsid w:val="002C32DB"/>
    <w:rsid w:val="002C33CD"/>
    <w:rsid w:val="002C3B56"/>
    <w:rsid w:val="002C3FC4"/>
    <w:rsid w:val="002C41C5"/>
    <w:rsid w:val="002C4252"/>
    <w:rsid w:val="002C4505"/>
    <w:rsid w:val="002C4530"/>
    <w:rsid w:val="002C471F"/>
    <w:rsid w:val="002C4800"/>
    <w:rsid w:val="002C4D7C"/>
    <w:rsid w:val="002C4DAF"/>
    <w:rsid w:val="002C4EA1"/>
    <w:rsid w:val="002C503D"/>
    <w:rsid w:val="002C516B"/>
    <w:rsid w:val="002C57E4"/>
    <w:rsid w:val="002C5BB2"/>
    <w:rsid w:val="002C656C"/>
    <w:rsid w:val="002C6661"/>
    <w:rsid w:val="002C66D5"/>
    <w:rsid w:val="002C687A"/>
    <w:rsid w:val="002C692C"/>
    <w:rsid w:val="002C6930"/>
    <w:rsid w:val="002C693D"/>
    <w:rsid w:val="002C6C52"/>
    <w:rsid w:val="002C6F0A"/>
    <w:rsid w:val="002C7445"/>
    <w:rsid w:val="002C7515"/>
    <w:rsid w:val="002C7B22"/>
    <w:rsid w:val="002C7BD0"/>
    <w:rsid w:val="002C7E3F"/>
    <w:rsid w:val="002C7F17"/>
    <w:rsid w:val="002D005F"/>
    <w:rsid w:val="002D0229"/>
    <w:rsid w:val="002D0241"/>
    <w:rsid w:val="002D039B"/>
    <w:rsid w:val="002D0603"/>
    <w:rsid w:val="002D0652"/>
    <w:rsid w:val="002D0906"/>
    <w:rsid w:val="002D0981"/>
    <w:rsid w:val="002D0C2A"/>
    <w:rsid w:val="002D0C88"/>
    <w:rsid w:val="002D0EF3"/>
    <w:rsid w:val="002D15E9"/>
    <w:rsid w:val="002D179A"/>
    <w:rsid w:val="002D1FF8"/>
    <w:rsid w:val="002D2051"/>
    <w:rsid w:val="002D24F1"/>
    <w:rsid w:val="002D2B2F"/>
    <w:rsid w:val="002D2C0A"/>
    <w:rsid w:val="002D2C7B"/>
    <w:rsid w:val="002D2CB3"/>
    <w:rsid w:val="002D2D72"/>
    <w:rsid w:val="002D3101"/>
    <w:rsid w:val="002D340B"/>
    <w:rsid w:val="002D3853"/>
    <w:rsid w:val="002D3B64"/>
    <w:rsid w:val="002D3BEC"/>
    <w:rsid w:val="002D3CAC"/>
    <w:rsid w:val="002D406B"/>
    <w:rsid w:val="002D4160"/>
    <w:rsid w:val="002D4A22"/>
    <w:rsid w:val="002D4B6C"/>
    <w:rsid w:val="002D55D9"/>
    <w:rsid w:val="002D56BA"/>
    <w:rsid w:val="002D5711"/>
    <w:rsid w:val="002D5A79"/>
    <w:rsid w:val="002D65D0"/>
    <w:rsid w:val="002D6EE7"/>
    <w:rsid w:val="002D6F80"/>
    <w:rsid w:val="002D7200"/>
    <w:rsid w:val="002D74AB"/>
    <w:rsid w:val="002D76E8"/>
    <w:rsid w:val="002D79C1"/>
    <w:rsid w:val="002D7BE6"/>
    <w:rsid w:val="002D7C2E"/>
    <w:rsid w:val="002D7C38"/>
    <w:rsid w:val="002D7CBF"/>
    <w:rsid w:val="002D7D8A"/>
    <w:rsid w:val="002D7F08"/>
    <w:rsid w:val="002E0BC8"/>
    <w:rsid w:val="002E0D9F"/>
    <w:rsid w:val="002E14DB"/>
    <w:rsid w:val="002E14F8"/>
    <w:rsid w:val="002E1563"/>
    <w:rsid w:val="002E15A7"/>
    <w:rsid w:val="002E1C43"/>
    <w:rsid w:val="002E1E51"/>
    <w:rsid w:val="002E1E93"/>
    <w:rsid w:val="002E20AA"/>
    <w:rsid w:val="002E2C66"/>
    <w:rsid w:val="002E2D7D"/>
    <w:rsid w:val="002E2E37"/>
    <w:rsid w:val="002E2EA7"/>
    <w:rsid w:val="002E367B"/>
    <w:rsid w:val="002E3693"/>
    <w:rsid w:val="002E3D9A"/>
    <w:rsid w:val="002E4249"/>
    <w:rsid w:val="002E483C"/>
    <w:rsid w:val="002E4842"/>
    <w:rsid w:val="002E598B"/>
    <w:rsid w:val="002E5E16"/>
    <w:rsid w:val="002E609F"/>
    <w:rsid w:val="002E63F1"/>
    <w:rsid w:val="002E6449"/>
    <w:rsid w:val="002E663D"/>
    <w:rsid w:val="002E6A9E"/>
    <w:rsid w:val="002E6B94"/>
    <w:rsid w:val="002E6CCB"/>
    <w:rsid w:val="002E7585"/>
    <w:rsid w:val="002E7B1F"/>
    <w:rsid w:val="002E7C2E"/>
    <w:rsid w:val="002E7FE7"/>
    <w:rsid w:val="002F0008"/>
    <w:rsid w:val="002F04EA"/>
    <w:rsid w:val="002F0521"/>
    <w:rsid w:val="002F073D"/>
    <w:rsid w:val="002F083D"/>
    <w:rsid w:val="002F09E1"/>
    <w:rsid w:val="002F116B"/>
    <w:rsid w:val="002F1399"/>
    <w:rsid w:val="002F147B"/>
    <w:rsid w:val="002F1513"/>
    <w:rsid w:val="002F1708"/>
    <w:rsid w:val="002F1E9C"/>
    <w:rsid w:val="002F216A"/>
    <w:rsid w:val="002F21BA"/>
    <w:rsid w:val="002F22FD"/>
    <w:rsid w:val="002F2AEE"/>
    <w:rsid w:val="002F30BB"/>
    <w:rsid w:val="002F3385"/>
    <w:rsid w:val="002F3566"/>
    <w:rsid w:val="002F37A7"/>
    <w:rsid w:val="002F3DCF"/>
    <w:rsid w:val="002F3FF5"/>
    <w:rsid w:val="002F42A5"/>
    <w:rsid w:val="002F45B3"/>
    <w:rsid w:val="002F4804"/>
    <w:rsid w:val="002F4E07"/>
    <w:rsid w:val="002F4E5B"/>
    <w:rsid w:val="002F4E86"/>
    <w:rsid w:val="002F4EDE"/>
    <w:rsid w:val="002F510F"/>
    <w:rsid w:val="002F521F"/>
    <w:rsid w:val="002F543D"/>
    <w:rsid w:val="002F5547"/>
    <w:rsid w:val="002F559E"/>
    <w:rsid w:val="002F55F1"/>
    <w:rsid w:val="002F589F"/>
    <w:rsid w:val="002F5931"/>
    <w:rsid w:val="002F5CBE"/>
    <w:rsid w:val="002F5DDB"/>
    <w:rsid w:val="002F5EAD"/>
    <w:rsid w:val="002F6225"/>
    <w:rsid w:val="002F6334"/>
    <w:rsid w:val="002F6401"/>
    <w:rsid w:val="002F6467"/>
    <w:rsid w:val="002F68D8"/>
    <w:rsid w:val="002F6E0E"/>
    <w:rsid w:val="002F6E71"/>
    <w:rsid w:val="002F6E7D"/>
    <w:rsid w:val="002F72CA"/>
    <w:rsid w:val="002F73F1"/>
    <w:rsid w:val="002F76E0"/>
    <w:rsid w:val="002F7C4E"/>
    <w:rsid w:val="00300104"/>
    <w:rsid w:val="00300261"/>
    <w:rsid w:val="003004D5"/>
    <w:rsid w:val="003005A7"/>
    <w:rsid w:val="003008FB"/>
    <w:rsid w:val="00300B56"/>
    <w:rsid w:val="00300CCD"/>
    <w:rsid w:val="00300E40"/>
    <w:rsid w:val="00301269"/>
    <w:rsid w:val="00301A98"/>
    <w:rsid w:val="00302184"/>
    <w:rsid w:val="003022DC"/>
    <w:rsid w:val="003024C9"/>
    <w:rsid w:val="003024E7"/>
    <w:rsid w:val="003026A0"/>
    <w:rsid w:val="003029C3"/>
    <w:rsid w:val="00302A19"/>
    <w:rsid w:val="00302AA5"/>
    <w:rsid w:val="00302CC4"/>
    <w:rsid w:val="00302E84"/>
    <w:rsid w:val="00302EE0"/>
    <w:rsid w:val="0030329F"/>
    <w:rsid w:val="00303782"/>
    <w:rsid w:val="00303954"/>
    <w:rsid w:val="00303B3E"/>
    <w:rsid w:val="00303BA7"/>
    <w:rsid w:val="00303CD5"/>
    <w:rsid w:val="003040EB"/>
    <w:rsid w:val="0030417E"/>
    <w:rsid w:val="0030418D"/>
    <w:rsid w:val="00304205"/>
    <w:rsid w:val="003042ED"/>
    <w:rsid w:val="00304589"/>
    <w:rsid w:val="00304F0A"/>
    <w:rsid w:val="00305174"/>
    <w:rsid w:val="003053AB"/>
    <w:rsid w:val="003057D9"/>
    <w:rsid w:val="00305814"/>
    <w:rsid w:val="00305826"/>
    <w:rsid w:val="003058D6"/>
    <w:rsid w:val="00305981"/>
    <w:rsid w:val="00305D8B"/>
    <w:rsid w:val="00305F4E"/>
    <w:rsid w:val="00306217"/>
    <w:rsid w:val="0030626B"/>
    <w:rsid w:val="003068DC"/>
    <w:rsid w:val="003068E6"/>
    <w:rsid w:val="00306C4F"/>
    <w:rsid w:val="00306C69"/>
    <w:rsid w:val="00306D6A"/>
    <w:rsid w:val="00307139"/>
    <w:rsid w:val="00307448"/>
    <w:rsid w:val="003074DB"/>
    <w:rsid w:val="00307790"/>
    <w:rsid w:val="003077A5"/>
    <w:rsid w:val="003078D7"/>
    <w:rsid w:val="00307BE8"/>
    <w:rsid w:val="00307DF6"/>
    <w:rsid w:val="00307FC9"/>
    <w:rsid w:val="003101DA"/>
    <w:rsid w:val="00310555"/>
    <w:rsid w:val="00310F87"/>
    <w:rsid w:val="00311AA3"/>
    <w:rsid w:val="003122CE"/>
    <w:rsid w:val="003125DC"/>
    <w:rsid w:val="00312751"/>
    <w:rsid w:val="00312832"/>
    <w:rsid w:val="00312F20"/>
    <w:rsid w:val="00313335"/>
    <w:rsid w:val="00313873"/>
    <w:rsid w:val="0031389C"/>
    <w:rsid w:val="003139AF"/>
    <w:rsid w:val="00313E88"/>
    <w:rsid w:val="00313EAE"/>
    <w:rsid w:val="00313F8C"/>
    <w:rsid w:val="003142E9"/>
    <w:rsid w:val="0031481D"/>
    <w:rsid w:val="00314899"/>
    <w:rsid w:val="00314942"/>
    <w:rsid w:val="00314B7B"/>
    <w:rsid w:val="00314F9C"/>
    <w:rsid w:val="0031580D"/>
    <w:rsid w:val="00315A08"/>
    <w:rsid w:val="00315B9F"/>
    <w:rsid w:val="00315FB0"/>
    <w:rsid w:val="00316114"/>
    <w:rsid w:val="00316AA7"/>
    <w:rsid w:val="00316E88"/>
    <w:rsid w:val="00317120"/>
    <w:rsid w:val="003173E6"/>
    <w:rsid w:val="003179D0"/>
    <w:rsid w:val="00317A69"/>
    <w:rsid w:val="00317A98"/>
    <w:rsid w:val="00317C52"/>
    <w:rsid w:val="00317D5B"/>
    <w:rsid w:val="00317DD7"/>
    <w:rsid w:val="00317E52"/>
    <w:rsid w:val="0032039B"/>
    <w:rsid w:val="003205A3"/>
    <w:rsid w:val="0032068B"/>
    <w:rsid w:val="003206DE"/>
    <w:rsid w:val="00320810"/>
    <w:rsid w:val="00320ADF"/>
    <w:rsid w:val="00320B74"/>
    <w:rsid w:val="00320E66"/>
    <w:rsid w:val="00320E7C"/>
    <w:rsid w:val="00320F01"/>
    <w:rsid w:val="00320F67"/>
    <w:rsid w:val="00321226"/>
    <w:rsid w:val="00321901"/>
    <w:rsid w:val="003219AC"/>
    <w:rsid w:val="00321C48"/>
    <w:rsid w:val="00321C54"/>
    <w:rsid w:val="00321D7C"/>
    <w:rsid w:val="003222E2"/>
    <w:rsid w:val="00322316"/>
    <w:rsid w:val="0032246A"/>
    <w:rsid w:val="00322804"/>
    <w:rsid w:val="003235A2"/>
    <w:rsid w:val="00323854"/>
    <w:rsid w:val="00323920"/>
    <w:rsid w:val="00323E70"/>
    <w:rsid w:val="00323E80"/>
    <w:rsid w:val="0032455F"/>
    <w:rsid w:val="0032466C"/>
    <w:rsid w:val="003247E8"/>
    <w:rsid w:val="00324898"/>
    <w:rsid w:val="003248DE"/>
    <w:rsid w:val="00324964"/>
    <w:rsid w:val="00324A81"/>
    <w:rsid w:val="00324D73"/>
    <w:rsid w:val="0032504B"/>
    <w:rsid w:val="0032562D"/>
    <w:rsid w:val="00325777"/>
    <w:rsid w:val="00325AF5"/>
    <w:rsid w:val="00325BD9"/>
    <w:rsid w:val="00325BEC"/>
    <w:rsid w:val="00326250"/>
    <w:rsid w:val="003262BE"/>
    <w:rsid w:val="003262D6"/>
    <w:rsid w:val="00326D83"/>
    <w:rsid w:val="00327658"/>
    <w:rsid w:val="00327A3E"/>
    <w:rsid w:val="003300DC"/>
    <w:rsid w:val="003300F4"/>
    <w:rsid w:val="00330420"/>
    <w:rsid w:val="00330560"/>
    <w:rsid w:val="0033082A"/>
    <w:rsid w:val="00330AD6"/>
    <w:rsid w:val="00330EA2"/>
    <w:rsid w:val="0033102E"/>
    <w:rsid w:val="003312D1"/>
    <w:rsid w:val="00331324"/>
    <w:rsid w:val="0033139C"/>
    <w:rsid w:val="00331415"/>
    <w:rsid w:val="003315B1"/>
    <w:rsid w:val="003315BD"/>
    <w:rsid w:val="00331C2F"/>
    <w:rsid w:val="00331F4E"/>
    <w:rsid w:val="003324CA"/>
    <w:rsid w:val="00332C28"/>
    <w:rsid w:val="003335A1"/>
    <w:rsid w:val="00333843"/>
    <w:rsid w:val="00333AA0"/>
    <w:rsid w:val="00333D9C"/>
    <w:rsid w:val="00333E20"/>
    <w:rsid w:val="00333EC1"/>
    <w:rsid w:val="003340E1"/>
    <w:rsid w:val="0033431F"/>
    <w:rsid w:val="003344B8"/>
    <w:rsid w:val="003344BD"/>
    <w:rsid w:val="003344E2"/>
    <w:rsid w:val="00334621"/>
    <w:rsid w:val="003347B3"/>
    <w:rsid w:val="003347ED"/>
    <w:rsid w:val="0033489F"/>
    <w:rsid w:val="003348C5"/>
    <w:rsid w:val="00334DE1"/>
    <w:rsid w:val="00335390"/>
    <w:rsid w:val="0033596C"/>
    <w:rsid w:val="003361CF"/>
    <w:rsid w:val="0033623B"/>
    <w:rsid w:val="003365FB"/>
    <w:rsid w:val="00336979"/>
    <w:rsid w:val="00336D5A"/>
    <w:rsid w:val="003372AF"/>
    <w:rsid w:val="0033747D"/>
    <w:rsid w:val="0033771E"/>
    <w:rsid w:val="0033774A"/>
    <w:rsid w:val="00337758"/>
    <w:rsid w:val="00337817"/>
    <w:rsid w:val="00337962"/>
    <w:rsid w:val="00337D01"/>
    <w:rsid w:val="00337F7B"/>
    <w:rsid w:val="00340020"/>
    <w:rsid w:val="0034010A"/>
    <w:rsid w:val="00340607"/>
    <w:rsid w:val="00340727"/>
    <w:rsid w:val="00340889"/>
    <w:rsid w:val="003408A5"/>
    <w:rsid w:val="00340C18"/>
    <w:rsid w:val="00340FC8"/>
    <w:rsid w:val="0034158F"/>
    <w:rsid w:val="003415D2"/>
    <w:rsid w:val="003415DB"/>
    <w:rsid w:val="00341D9B"/>
    <w:rsid w:val="00341F8B"/>
    <w:rsid w:val="00342174"/>
    <w:rsid w:val="003425CF"/>
    <w:rsid w:val="00342CB7"/>
    <w:rsid w:val="00342E97"/>
    <w:rsid w:val="00342F76"/>
    <w:rsid w:val="00343063"/>
    <w:rsid w:val="003433E4"/>
    <w:rsid w:val="00343B47"/>
    <w:rsid w:val="003443A9"/>
    <w:rsid w:val="00344A00"/>
    <w:rsid w:val="00344C1F"/>
    <w:rsid w:val="00344F77"/>
    <w:rsid w:val="003452B4"/>
    <w:rsid w:val="003452DE"/>
    <w:rsid w:val="0034578F"/>
    <w:rsid w:val="003459B0"/>
    <w:rsid w:val="003459D9"/>
    <w:rsid w:val="00345BF3"/>
    <w:rsid w:val="003464E6"/>
    <w:rsid w:val="00346627"/>
    <w:rsid w:val="00346795"/>
    <w:rsid w:val="00346EB6"/>
    <w:rsid w:val="00346FA2"/>
    <w:rsid w:val="0034732B"/>
    <w:rsid w:val="00347D0F"/>
    <w:rsid w:val="00350300"/>
    <w:rsid w:val="00350318"/>
    <w:rsid w:val="00350813"/>
    <w:rsid w:val="0035081E"/>
    <w:rsid w:val="00350AAD"/>
    <w:rsid w:val="00351061"/>
    <w:rsid w:val="003511EA"/>
    <w:rsid w:val="0035183D"/>
    <w:rsid w:val="00351A5E"/>
    <w:rsid w:val="00351E15"/>
    <w:rsid w:val="00351F3F"/>
    <w:rsid w:val="00351F80"/>
    <w:rsid w:val="0035249E"/>
    <w:rsid w:val="00352777"/>
    <w:rsid w:val="00352ACC"/>
    <w:rsid w:val="00352DC3"/>
    <w:rsid w:val="00352E28"/>
    <w:rsid w:val="0035333E"/>
    <w:rsid w:val="0035344C"/>
    <w:rsid w:val="003535A8"/>
    <w:rsid w:val="0035382F"/>
    <w:rsid w:val="00353E52"/>
    <w:rsid w:val="00354015"/>
    <w:rsid w:val="003549F4"/>
    <w:rsid w:val="00354DD4"/>
    <w:rsid w:val="0035535A"/>
    <w:rsid w:val="0035563A"/>
    <w:rsid w:val="003557DB"/>
    <w:rsid w:val="00355B38"/>
    <w:rsid w:val="003565BA"/>
    <w:rsid w:val="00356690"/>
    <w:rsid w:val="00356725"/>
    <w:rsid w:val="00356746"/>
    <w:rsid w:val="00356CF0"/>
    <w:rsid w:val="00356E50"/>
    <w:rsid w:val="00357118"/>
    <w:rsid w:val="0035722F"/>
    <w:rsid w:val="00357731"/>
    <w:rsid w:val="0036039A"/>
    <w:rsid w:val="00360680"/>
    <w:rsid w:val="00360859"/>
    <w:rsid w:val="003609D4"/>
    <w:rsid w:val="00361498"/>
    <w:rsid w:val="0036191B"/>
    <w:rsid w:val="00361DF1"/>
    <w:rsid w:val="00361ED8"/>
    <w:rsid w:val="00361FA8"/>
    <w:rsid w:val="00362104"/>
    <w:rsid w:val="003622F4"/>
    <w:rsid w:val="00362434"/>
    <w:rsid w:val="0036249D"/>
    <w:rsid w:val="0036270B"/>
    <w:rsid w:val="00362C1D"/>
    <w:rsid w:val="00362E12"/>
    <w:rsid w:val="00362F92"/>
    <w:rsid w:val="003630C4"/>
    <w:rsid w:val="00363219"/>
    <w:rsid w:val="00363291"/>
    <w:rsid w:val="003632CC"/>
    <w:rsid w:val="003635A7"/>
    <w:rsid w:val="00363710"/>
    <w:rsid w:val="00364551"/>
    <w:rsid w:val="003649FB"/>
    <w:rsid w:val="00364B71"/>
    <w:rsid w:val="00364F00"/>
    <w:rsid w:val="00365B7F"/>
    <w:rsid w:val="00365CC7"/>
    <w:rsid w:val="00365D07"/>
    <w:rsid w:val="00365E7C"/>
    <w:rsid w:val="003661C1"/>
    <w:rsid w:val="00366454"/>
    <w:rsid w:val="00366721"/>
    <w:rsid w:val="00366914"/>
    <w:rsid w:val="00366921"/>
    <w:rsid w:val="00366976"/>
    <w:rsid w:val="00366EB9"/>
    <w:rsid w:val="0036716E"/>
    <w:rsid w:val="0036738C"/>
    <w:rsid w:val="003674F9"/>
    <w:rsid w:val="00367544"/>
    <w:rsid w:val="0036755B"/>
    <w:rsid w:val="003675C4"/>
    <w:rsid w:val="00367A31"/>
    <w:rsid w:val="00367A5C"/>
    <w:rsid w:val="00367B3C"/>
    <w:rsid w:val="00367B79"/>
    <w:rsid w:val="00367B93"/>
    <w:rsid w:val="00367D06"/>
    <w:rsid w:val="00367DDF"/>
    <w:rsid w:val="003701FB"/>
    <w:rsid w:val="0037078B"/>
    <w:rsid w:val="00370A2F"/>
    <w:rsid w:val="00370CF3"/>
    <w:rsid w:val="003710D3"/>
    <w:rsid w:val="00371193"/>
    <w:rsid w:val="00371758"/>
    <w:rsid w:val="003718F3"/>
    <w:rsid w:val="00372025"/>
    <w:rsid w:val="003721E0"/>
    <w:rsid w:val="003725AD"/>
    <w:rsid w:val="00372675"/>
    <w:rsid w:val="0037292E"/>
    <w:rsid w:val="00372C79"/>
    <w:rsid w:val="00372C83"/>
    <w:rsid w:val="00372F57"/>
    <w:rsid w:val="003735EB"/>
    <w:rsid w:val="00373706"/>
    <w:rsid w:val="003737CC"/>
    <w:rsid w:val="00373850"/>
    <w:rsid w:val="00373A0B"/>
    <w:rsid w:val="00373BA5"/>
    <w:rsid w:val="003740CB"/>
    <w:rsid w:val="003741EE"/>
    <w:rsid w:val="00374243"/>
    <w:rsid w:val="003744E9"/>
    <w:rsid w:val="00374644"/>
    <w:rsid w:val="00374F5A"/>
    <w:rsid w:val="00375088"/>
    <w:rsid w:val="00375624"/>
    <w:rsid w:val="003756AB"/>
    <w:rsid w:val="003756D4"/>
    <w:rsid w:val="0037583B"/>
    <w:rsid w:val="0037602F"/>
    <w:rsid w:val="003761EE"/>
    <w:rsid w:val="00376259"/>
    <w:rsid w:val="00376438"/>
    <w:rsid w:val="003764E4"/>
    <w:rsid w:val="00376F32"/>
    <w:rsid w:val="00377203"/>
    <w:rsid w:val="003775D4"/>
    <w:rsid w:val="003779FF"/>
    <w:rsid w:val="00377DAF"/>
    <w:rsid w:val="00380569"/>
    <w:rsid w:val="00380698"/>
    <w:rsid w:val="003809C2"/>
    <w:rsid w:val="00380AA6"/>
    <w:rsid w:val="00380C06"/>
    <w:rsid w:val="00380F6D"/>
    <w:rsid w:val="00381010"/>
    <w:rsid w:val="003811CA"/>
    <w:rsid w:val="003813AE"/>
    <w:rsid w:val="00381AAB"/>
    <w:rsid w:val="00381AE3"/>
    <w:rsid w:val="00381CA9"/>
    <w:rsid w:val="003820DF"/>
    <w:rsid w:val="00382239"/>
    <w:rsid w:val="0038264B"/>
    <w:rsid w:val="00382CDB"/>
    <w:rsid w:val="003833CC"/>
    <w:rsid w:val="003835D9"/>
    <w:rsid w:val="00383FDC"/>
    <w:rsid w:val="00384170"/>
    <w:rsid w:val="00384624"/>
    <w:rsid w:val="00384E7A"/>
    <w:rsid w:val="00385001"/>
    <w:rsid w:val="00385212"/>
    <w:rsid w:val="00385577"/>
    <w:rsid w:val="0038572F"/>
    <w:rsid w:val="00385AE8"/>
    <w:rsid w:val="00385BA9"/>
    <w:rsid w:val="0038606E"/>
    <w:rsid w:val="003862E2"/>
    <w:rsid w:val="0038660E"/>
    <w:rsid w:val="00386666"/>
    <w:rsid w:val="003866DA"/>
    <w:rsid w:val="00386FBE"/>
    <w:rsid w:val="0038753C"/>
    <w:rsid w:val="0038782A"/>
    <w:rsid w:val="00387AEA"/>
    <w:rsid w:val="00387B26"/>
    <w:rsid w:val="00390AAE"/>
    <w:rsid w:val="0039155D"/>
    <w:rsid w:val="003917E4"/>
    <w:rsid w:val="00391F4A"/>
    <w:rsid w:val="00392496"/>
    <w:rsid w:val="003924C5"/>
    <w:rsid w:val="00392564"/>
    <w:rsid w:val="00392CE9"/>
    <w:rsid w:val="00392D9C"/>
    <w:rsid w:val="00393246"/>
    <w:rsid w:val="0039339B"/>
    <w:rsid w:val="003935D9"/>
    <w:rsid w:val="00393A59"/>
    <w:rsid w:val="00393C51"/>
    <w:rsid w:val="0039425B"/>
    <w:rsid w:val="003946F5"/>
    <w:rsid w:val="00394838"/>
    <w:rsid w:val="00394D86"/>
    <w:rsid w:val="00394E43"/>
    <w:rsid w:val="00394F80"/>
    <w:rsid w:val="003953DA"/>
    <w:rsid w:val="0039608B"/>
    <w:rsid w:val="0039640E"/>
    <w:rsid w:val="00396955"/>
    <w:rsid w:val="00397473"/>
    <w:rsid w:val="00397B0D"/>
    <w:rsid w:val="00397E48"/>
    <w:rsid w:val="00397ED2"/>
    <w:rsid w:val="003A023A"/>
    <w:rsid w:val="003A0511"/>
    <w:rsid w:val="003A058C"/>
    <w:rsid w:val="003A0868"/>
    <w:rsid w:val="003A092C"/>
    <w:rsid w:val="003A093A"/>
    <w:rsid w:val="003A12EF"/>
    <w:rsid w:val="003A166A"/>
    <w:rsid w:val="003A1873"/>
    <w:rsid w:val="003A1DD6"/>
    <w:rsid w:val="003A2138"/>
    <w:rsid w:val="003A23C7"/>
    <w:rsid w:val="003A23CE"/>
    <w:rsid w:val="003A2497"/>
    <w:rsid w:val="003A25B5"/>
    <w:rsid w:val="003A2685"/>
    <w:rsid w:val="003A26D5"/>
    <w:rsid w:val="003A2A13"/>
    <w:rsid w:val="003A33D1"/>
    <w:rsid w:val="003A3417"/>
    <w:rsid w:val="003A341F"/>
    <w:rsid w:val="003A3520"/>
    <w:rsid w:val="003A38D5"/>
    <w:rsid w:val="003A3C29"/>
    <w:rsid w:val="003A404A"/>
    <w:rsid w:val="003A4103"/>
    <w:rsid w:val="003A4780"/>
    <w:rsid w:val="003A4A8F"/>
    <w:rsid w:val="003A4AFF"/>
    <w:rsid w:val="003A5D63"/>
    <w:rsid w:val="003A5DB1"/>
    <w:rsid w:val="003A5F72"/>
    <w:rsid w:val="003A63CB"/>
    <w:rsid w:val="003A64FC"/>
    <w:rsid w:val="003A6738"/>
    <w:rsid w:val="003A6CD8"/>
    <w:rsid w:val="003A6D1A"/>
    <w:rsid w:val="003A6EDD"/>
    <w:rsid w:val="003A6F4C"/>
    <w:rsid w:val="003A7038"/>
    <w:rsid w:val="003A7380"/>
    <w:rsid w:val="003A73C5"/>
    <w:rsid w:val="003A74F1"/>
    <w:rsid w:val="003A76A4"/>
    <w:rsid w:val="003A78E1"/>
    <w:rsid w:val="003A7A6D"/>
    <w:rsid w:val="003A7CA4"/>
    <w:rsid w:val="003A7E01"/>
    <w:rsid w:val="003B04D4"/>
    <w:rsid w:val="003B064D"/>
    <w:rsid w:val="003B08A1"/>
    <w:rsid w:val="003B08DE"/>
    <w:rsid w:val="003B0D3B"/>
    <w:rsid w:val="003B0DE1"/>
    <w:rsid w:val="003B0EFE"/>
    <w:rsid w:val="003B13FC"/>
    <w:rsid w:val="003B143B"/>
    <w:rsid w:val="003B15EF"/>
    <w:rsid w:val="003B18F7"/>
    <w:rsid w:val="003B19B6"/>
    <w:rsid w:val="003B1A3A"/>
    <w:rsid w:val="003B1AAD"/>
    <w:rsid w:val="003B216E"/>
    <w:rsid w:val="003B2849"/>
    <w:rsid w:val="003B293A"/>
    <w:rsid w:val="003B2BE9"/>
    <w:rsid w:val="003B2DDB"/>
    <w:rsid w:val="003B2DE6"/>
    <w:rsid w:val="003B300A"/>
    <w:rsid w:val="003B3028"/>
    <w:rsid w:val="003B3163"/>
    <w:rsid w:val="003B41CE"/>
    <w:rsid w:val="003B440B"/>
    <w:rsid w:val="003B4764"/>
    <w:rsid w:val="003B4843"/>
    <w:rsid w:val="003B4C7D"/>
    <w:rsid w:val="003B507C"/>
    <w:rsid w:val="003B526F"/>
    <w:rsid w:val="003B534C"/>
    <w:rsid w:val="003B53BA"/>
    <w:rsid w:val="003B5961"/>
    <w:rsid w:val="003B5CD0"/>
    <w:rsid w:val="003B610B"/>
    <w:rsid w:val="003B6269"/>
    <w:rsid w:val="003B633E"/>
    <w:rsid w:val="003B68FC"/>
    <w:rsid w:val="003B6DC0"/>
    <w:rsid w:val="003B703F"/>
    <w:rsid w:val="003B70D4"/>
    <w:rsid w:val="003B726C"/>
    <w:rsid w:val="003C0603"/>
    <w:rsid w:val="003C097C"/>
    <w:rsid w:val="003C0A3E"/>
    <w:rsid w:val="003C0BC3"/>
    <w:rsid w:val="003C0C2B"/>
    <w:rsid w:val="003C0CC9"/>
    <w:rsid w:val="003C0ED4"/>
    <w:rsid w:val="003C1251"/>
    <w:rsid w:val="003C14F5"/>
    <w:rsid w:val="003C161B"/>
    <w:rsid w:val="003C1644"/>
    <w:rsid w:val="003C16B2"/>
    <w:rsid w:val="003C19FF"/>
    <w:rsid w:val="003C2BBC"/>
    <w:rsid w:val="003C2C49"/>
    <w:rsid w:val="003C32C0"/>
    <w:rsid w:val="003C33C3"/>
    <w:rsid w:val="003C34F5"/>
    <w:rsid w:val="003C38C6"/>
    <w:rsid w:val="003C391B"/>
    <w:rsid w:val="003C3B45"/>
    <w:rsid w:val="003C41D4"/>
    <w:rsid w:val="003C4B9B"/>
    <w:rsid w:val="003C4DD0"/>
    <w:rsid w:val="003C5197"/>
    <w:rsid w:val="003C53BA"/>
    <w:rsid w:val="003C542D"/>
    <w:rsid w:val="003C5611"/>
    <w:rsid w:val="003C5847"/>
    <w:rsid w:val="003C5905"/>
    <w:rsid w:val="003C5FE5"/>
    <w:rsid w:val="003C6787"/>
    <w:rsid w:val="003C6CD5"/>
    <w:rsid w:val="003C6FFF"/>
    <w:rsid w:val="003C72D9"/>
    <w:rsid w:val="003C7379"/>
    <w:rsid w:val="003C7463"/>
    <w:rsid w:val="003C7684"/>
    <w:rsid w:val="003C79C6"/>
    <w:rsid w:val="003C7DD5"/>
    <w:rsid w:val="003C7E69"/>
    <w:rsid w:val="003C7ECD"/>
    <w:rsid w:val="003D01B3"/>
    <w:rsid w:val="003D0A21"/>
    <w:rsid w:val="003D0B40"/>
    <w:rsid w:val="003D0C38"/>
    <w:rsid w:val="003D0E6B"/>
    <w:rsid w:val="003D11A7"/>
    <w:rsid w:val="003D1215"/>
    <w:rsid w:val="003D158E"/>
    <w:rsid w:val="003D177E"/>
    <w:rsid w:val="003D17E9"/>
    <w:rsid w:val="003D1A1C"/>
    <w:rsid w:val="003D21C0"/>
    <w:rsid w:val="003D2254"/>
    <w:rsid w:val="003D245E"/>
    <w:rsid w:val="003D2777"/>
    <w:rsid w:val="003D27AB"/>
    <w:rsid w:val="003D2B5B"/>
    <w:rsid w:val="003D2D59"/>
    <w:rsid w:val="003D2F3B"/>
    <w:rsid w:val="003D2F9C"/>
    <w:rsid w:val="003D3093"/>
    <w:rsid w:val="003D33B8"/>
    <w:rsid w:val="003D410F"/>
    <w:rsid w:val="003D436A"/>
    <w:rsid w:val="003D4595"/>
    <w:rsid w:val="003D45AD"/>
    <w:rsid w:val="003D4751"/>
    <w:rsid w:val="003D50AB"/>
    <w:rsid w:val="003D53F2"/>
    <w:rsid w:val="003D5769"/>
    <w:rsid w:val="003D5AC8"/>
    <w:rsid w:val="003D5BBB"/>
    <w:rsid w:val="003D5CCD"/>
    <w:rsid w:val="003D5E8B"/>
    <w:rsid w:val="003D5FCA"/>
    <w:rsid w:val="003D6371"/>
    <w:rsid w:val="003D6953"/>
    <w:rsid w:val="003D6B92"/>
    <w:rsid w:val="003D6F1F"/>
    <w:rsid w:val="003D7281"/>
    <w:rsid w:val="003D7318"/>
    <w:rsid w:val="003D7555"/>
    <w:rsid w:val="003D78FF"/>
    <w:rsid w:val="003D790E"/>
    <w:rsid w:val="003D7AD3"/>
    <w:rsid w:val="003D7AE4"/>
    <w:rsid w:val="003D7C77"/>
    <w:rsid w:val="003E06BB"/>
    <w:rsid w:val="003E0768"/>
    <w:rsid w:val="003E0D46"/>
    <w:rsid w:val="003E18B3"/>
    <w:rsid w:val="003E1A94"/>
    <w:rsid w:val="003E1E5A"/>
    <w:rsid w:val="003E1F9C"/>
    <w:rsid w:val="003E235B"/>
    <w:rsid w:val="003E2651"/>
    <w:rsid w:val="003E269D"/>
    <w:rsid w:val="003E2CC1"/>
    <w:rsid w:val="003E2D4C"/>
    <w:rsid w:val="003E3317"/>
    <w:rsid w:val="003E37AA"/>
    <w:rsid w:val="003E3D6D"/>
    <w:rsid w:val="003E3D71"/>
    <w:rsid w:val="003E3F98"/>
    <w:rsid w:val="003E3F99"/>
    <w:rsid w:val="003E408A"/>
    <w:rsid w:val="003E4734"/>
    <w:rsid w:val="003E4812"/>
    <w:rsid w:val="003E48C1"/>
    <w:rsid w:val="003E4ABF"/>
    <w:rsid w:val="003E4AD4"/>
    <w:rsid w:val="003E4F13"/>
    <w:rsid w:val="003E5549"/>
    <w:rsid w:val="003E586E"/>
    <w:rsid w:val="003E5A2C"/>
    <w:rsid w:val="003E5A9D"/>
    <w:rsid w:val="003E5B4A"/>
    <w:rsid w:val="003E5BA6"/>
    <w:rsid w:val="003E5C48"/>
    <w:rsid w:val="003E66C4"/>
    <w:rsid w:val="003E69F3"/>
    <w:rsid w:val="003E6CBC"/>
    <w:rsid w:val="003E6EAF"/>
    <w:rsid w:val="003E775C"/>
    <w:rsid w:val="003E77BC"/>
    <w:rsid w:val="003E7AD2"/>
    <w:rsid w:val="003F047E"/>
    <w:rsid w:val="003F04C3"/>
    <w:rsid w:val="003F074F"/>
    <w:rsid w:val="003F084C"/>
    <w:rsid w:val="003F08CD"/>
    <w:rsid w:val="003F0C90"/>
    <w:rsid w:val="003F1720"/>
    <w:rsid w:val="003F1960"/>
    <w:rsid w:val="003F19E8"/>
    <w:rsid w:val="003F1DD9"/>
    <w:rsid w:val="003F1F72"/>
    <w:rsid w:val="003F1FA8"/>
    <w:rsid w:val="003F207E"/>
    <w:rsid w:val="003F220D"/>
    <w:rsid w:val="003F2347"/>
    <w:rsid w:val="003F2444"/>
    <w:rsid w:val="003F287A"/>
    <w:rsid w:val="003F2ABA"/>
    <w:rsid w:val="003F2CDB"/>
    <w:rsid w:val="003F2D14"/>
    <w:rsid w:val="003F2E0C"/>
    <w:rsid w:val="003F2FF4"/>
    <w:rsid w:val="003F3085"/>
    <w:rsid w:val="003F3A54"/>
    <w:rsid w:val="003F3D95"/>
    <w:rsid w:val="003F3F31"/>
    <w:rsid w:val="003F4034"/>
    <w:rsid w:val="003F4066"/>
    <w:rsid w:val="003F419D"/>
    <w:rsid w:val="003F43FD"/>
    <w:rsid w:val="003F4552"/>
    <w:rsid w:val="003F45D9"/>
    <w:rsid w:val="003F485C"/>
    <w:rsid w:val="003F493F"/>
    <w:rsid w:val="003F5263"/>
    <w:rsid w:val="003F542D"/>
    <w:rsid w:val="003F6239"/>
    <w:rsid w:val="003F6A03"/>
    <w:rsid w:val="003F6B07"/>
    <w:rsid w:val="003F6F17"/>
    <w:rsid w:val="003F6FE9"/>
    <w:rsid w:val="003F7133"/>
    <w:rsid w:val="003F73AD"/>
    <w:rsid w:val="003F759A"/>
    <w:rsid w:val="003F7929"/>
    <w:rsid w:val="003F7BBA"/>
    <w:rsid w:val="003F7C29"/>
    <w:rsid w:val="00400084"/>
    <w:rsid w:val="004002BD"/>
    <w:rsid w:val="0040088B"/>
    <w:rsid w:val="00400F45"/>
    <w:rsid w:val="004010F7"/>
    <w:rsid w:val="00401D0B"/>
    <w:rsid w:val="00401DF4"/>
    <w:rsid w:val="004022FF"/>
    <w:rsid w:val="004024EE"/>
    <w:rsid w:val="00402567"/>
    <w:rsid w:val="00402699"/>
    <w:rsid w:val="004026B7"/>
    <w:rsid w:val="00402853"/>
    <w:rsid w:val="00402AF1"/>
    <w:rsid w:val="00402CE0"/>
    <w:rsid w:val="00402DDC"/>
    <w:rsid w:val="00402EA9"/>
    <w:rsid w:val="00403476"/>
    <w:rsid w:val="004036A0"/>
    <w:rsid w:val="0040385A"/>
    <w:rsid w:val="00403A47"/>
    <w:rsid w:val="00403F8E"/>
    <w:rsid w:val="004041C3"/>
    <w:rsid w:val="00404432"/>
    <w:rsid w:val="00404A20"/>
    <w:rsid w:val="00405053"/>
    <w:rsid w:val="00405137"/>
    <w:rsid w:val="0040530E"/>
    <w:rsid w:val="00405796"/>
    <w:rsid w:val="0040586A"/>
    <w:rsid w:val="00405878"/>
    <w:rsid w:val="00405B14"/>
    <w:rsid w:val="00405C47"/>
    <w:rsid w:val="00405E04"/>
    <w:rsid w:val="00405E76"/>
    <w:rsid w:val="004063A6"/>
    <w:rsid w:val="004067AC"/>
    <w:rsid w:val="00406A3C"/>
    <w:rsid w:val="00406D3E"/>
    <w:rsid w:val="00406EBE"/>
    <w:rsid w:val="00406F68"/>
    <w:rsid w:val="004072AE"/>
    <w:rsid w:val="0040759A"/>
    <w:rsid w:val="00407730"/>
    <w:rsid w:val="00407A0C"/>
    <w:rsid w:val="00407BA1"/>
    <w:rsid w:val="00407CBF"/>
    <w:rsid w:val="00407D61"/>
    <w:rsid w:val="004100F7"/>
    <w:rsid w:val="00410154"/>
    <w:rsid w:val="004103D4"/>
    <w:rsid w:val="0041050B"/>
    <w:rsid w:val="00410ED1"/>
    <w:rsid w:val="004110B3"/>
    <w:rsid w:val="00411278"/>
    <w:rsid w:val="0041128B"/>
    <w:rsid w:val="004114CC"/>
    <w:rsid w:val="004117ED"/>
    <w:rsid w:val="0041191E"/>
    <w:rsid w:val="00411A36"/>
    <w:rsid w:val="00411A4D"/>
    <w:rsid w:val="00411AD2"/>
    <w:rsid w:val="00411B91"/>
    <w:rsid w:val="00411D43"/>
    <w:rsid w:val="004120A3"/>
    <w:rsid w:val="00412102"/>
    <w:rsid w:val="004125F4"/>
    <w:rsid w:val="0041264B"/>
    <w:rsid w:val="00412832"/>
    <w:rsid w:val="004129F8"/>
    <w:rsid w:val="00412B8B"/>
    <w:rsid w:val="00412C30"/>
    <w:rsid w:val="00413147"/>
    <w:rsid w:val="004131F2"/>
    <w:rsid w:val="0041346E"/>
    <w:rsid w:val="004135D7"/>
    <w:rsid w:val="00413E8C"/>
    <w:rsid w:val="004141C4"/>
    <w:rsid w:val="004141D9"/>
    <w:rsid w:val="00414325"/>
    <w:rsid w:val="00414B52"/>
    <w:rsid w:val="00414B6E"/>
    <w:rsid w:val="00414C93"/>
    <w:rsid w:val="00414EE3"/>
    <w:rsid w:val="00414FB4"/>
    <w:rsid w:val="00414FE8"/>
    <w:rsid w:val="00414FF7"/>
    <w:rsid w:val="0041518C"/>
    <w:rsid w:val="004154D6"/>
    <w:rsid w:val="004155FE"/>
    <w:rsid w:val="00415CC6"/>
    <w:rsid w:val="00415DC1"/>
    <w:rsid w:val="00415E50"/>
    <w:rsid w:val="00415FF4"/>
    <w:rsid w:val="004164C2"/>
    <w:rsid w:val="00416871"/>
    <w:rsid w:val="0041697B"/>
    <w:rsid w:val="00416AC2"/>
    <w:rsid w:val="00416DDF"/>
    <w:rsid w:val="0041739C"/>
    <w:rsid w:val="00417BEE"/>
    <w:rsid w:val="00417C39"/>
    <w:rsid w:val="00417D11"/>
    <w:rsid w:val="00417ED0"/>
    <w:rsid w:val="00417FF7"/>
    <w:rsid w:val="00420374"/>
    <w:rsid w:val="004204D6"/>
    <w:rsid w:val="00420662"/>
    <w:rsid w:val="0042083A"/>
    <w:rsid w:val="004208DD"/>
    <w:rsid w:val="00420933"/>
    <w:rsid w:val="004209DF"/>
    <w:rsid w:val="00420BBA"/>
    <w:rsid w:val="00421256"/>
    <w:rsid w:val="004219CA"/>
    <w:rsid w:val="00422303"/>
    <w:rsid w:val="00422432"/>
    <w:rsid w:val="00422692"/>
    <w:rsid w:val="00422718"/>
    <w:rsid w:val="00422BB4"/>
    <w:rsid w:val="00422FCC"/>
    <w:rsid w:val="004236D6"/>
    <w:rsid w:val="00423CF3"/>
    <w:rsid w:val="00423E87"/>
    <w:rsid w:val="00424172"/>
    <w:rsid w:val="004247EF"/>
    <w:rsid w:val="00424871"/>
    <w:rsid w:val="00424887"/>
    <w:rsid w:val="00424D07"/>
    <w:rsid w:val="00424ED5"/>
    <w:rsid w:val="00425076"/>
    <w:rsid w:val="00425164"/>
    <w:rsid w:val="00425259"/>
    <w:rsid w:val="0042543E"/>
    <w:rsid w:val="0042550D"/>
    <w:rsid w:val="00425913"/>
    <w:rsid w:val="00425EB2"/>
    <w:rsid w:val="00425EEC"/>
    <w:rsid w:val="0042611D"/>
    <w:rsid w:val="0042628A"/>
    <w:rsid w:val="00426CB0"/>
    <w:rsid w:val="00426F88"/>
    <w:rsid w:val="004274F9"/>
    <w:rsid w:val="0042770B"/>
    <w:rsid w:val="00427836"/>
    <w:rsid w:val="0042787D"/>
    <w:rsid w:val="0042799D"/>
    <w:rsid w:val="0043004E"/>
    <w:rsid w:val="004303B9"/>
    <w:rsid w:val="004306C6"/>
    <w:rsid w:val="00430908"/>
    <w:rsid w:val="00431176"/>
    <w:rsid w:val="00431286"/>
    <w:rsid w:val="004313AD"/>
    <w:rsid w:val="00431566"/>
    <w:rsid w:val="00431633"/>
    <w:rsid w:val="00431837"/>
    <w:rsid w:val="004323FF"/>
    <w:rsid w:val="0043251E"/>
    <w:rsid w:val="00432827"/>
    <w:rsid w:val="004328EE"/>
    <w:rsid w:val="004329CD"/>
    <w:rsid w:val="00432CE0"/>
    <w:rsid w:val="004335B0"/>
    <w:rsid w:val="00433711"/>
    <w:rsid w:val="00433EAE"/>
    <w:rsid w:val="00434033"/>
    <w:rsid w:val="004340BB"/>
    <w:rsid w:val="004341DD"/>
    <w:rsid w:val="004344E4"/>
    <w:rsid w:val="00434633"/>
    <w:rsid w:val="00434A18"/>
    <w:rsid w:val="00434E11"/>
    <w:rsid w:val="00434E7C"/>
    <w:rsid w:val="00434F2B"/>
    <w:rsid w:val="004354D3"/>
    <w:rsid w:val="00435757"/>
    <w:rsid w:val="00435A4E"/>
    <w:rsid w:val="00435E74"/>
    <w:rsid w:val="004360E6"/>
    <w:rsid w:val="00436776"/>
    <w:rsid w:val="004367CE"/>
    <w:rsid w:val="0043695E"/>
    <w:rsid w:val="00436ACE"/>
    <w:rsid w:val="00436C95"/>
    <w:rsid w:val="00436EA0"/>
    <w:rsid w:val="00436EAB"/>
    <w:rsid w:val="00436FAA"/>
    <w:rsid w:val="00436FD2"/>
    <w:rsid w:val="0043710B"/>
    <w:rsid w:val="00437269"/>
    <w:rsid w:val="00437B30"/>
    <w:rsid w:val="00437BF1"/>
    <w:rsid w:val="00437F89"/>
    <w:rsid w:val="004404A0"/>
    <w:rsid w:val="004408D5"/>
    <w:rsid w:val="00440BA4"/>
    <w:rsid w:val="004418C1"/>
    <w:rsid w:val="00441978"/>
    <w:rsid w:val="00441991"/>
    <w:rsid w:val="00441FCA"/>
    <w:rsid w:val="004421F7"/>
    <w:rsid w:val="00442207"/>
    <w:rsid w:val="004427F7"/>
    <w:rsid w:val="004429EE"/>
    <w:rsid w:val="00442AA6"/>
    <w:rsid w:val="00442CD5"/>
    <w:rsid w:val="00442FC8"/>
    <w:rsid w:val="004430E4"/>
    <w:rsid w:val="0044327A"/>
    <w:rsid w:val="0044335B"/>
    <w:rsid w:val="00443380"/>
    <w:rsid w:val="00443A00"/>
    <w:rsid w:val="00443ECF"/>
    <w:rsid w:val="00443ED2"/>
    <w:rsid w:val="00443F3B"/>
    <w:rsid w:val="00443FFA"/>
    <w:rsid w:val="004444D6"/>
    <w:rsid w:val="004446BF"/>
    <w:rsid w:val="0044480E"/>
    <w:rsid w:val="00444A04"/>
    <w:rsid w:val="00444E90"/>
    <w:rsid w:val="00444EFA"/>
    <w:rsid w:val="004450EF"/>
    <w:rsid w:val="0044569D"/>
    <w:rsid w:val="00445B64"/>
    <w:rsid w:val="00445C3B"/>
    <w:rsid w:val="00445D46"/>
    <w:rsid w:val="00445D6B"/>
    <w:rsid w:val="00445ED3"/>
    <w:rsid w:val="0044635D"/>
    <w:rsid w:val="00446381"/>
    <w:rsid w:val="004463B0"/>
    <w:rsid w:val="004464BE"/>
    <w:rsid w:val="00446787"/>
    <w:rsid w:val="004469F9"/>
    <w:rsid w:val="00446A68"/>
    <w:rsid w:val="00446D99"/>
    <w:rsid w:val="00446DE7"/>
    <w:rsid w:val="00446DE9"/>
    <w:rsid w:val="00447044"/>
    <w:rsid w:val="00447C1B"/>
    <w:rsid w:val="004503F1"/>
    <w:rsid w:val="00450690"/>
    <w:rsid w:val="0045092A"/>
    <w:rsid w:val="00450C3C"/>
    <w:rsid w:val="00450CC8"/>
    <w:rsid w:val="004510FE"/>
    <w:rsid w:val="004512C6"/>
    <w:rsid w:val="004516D8"/>
    <w:rsid w:val="00451B3C"/>
    <w:rsid w:val="00451B45"/>
    <w:rsid w:val="00451EA7"/>
    <w:rsid w:val="00451FDE"/>
    <w:rsid w:val="00452004"/>
    <w:rsid w:val="004520EE"/>
    <w:rsid w:val="0045246C"/>
    <w:rsid w:val="00452E1D"/>
    <w:rsid w:val="00452F6B"/>
    <w:rsid w:val="00452FC0"/>
    <w:rsid w:val="0045335C"/>
    <w:rsid w:val="00453575"/>
    <w:rsid w:val="00453AC7"/>
    <w:rsid w:val="00454CAE"/>
    <w:rsid w:val="0045596C"/>
    <w:rsid w:val="00455A55"/>
    <w:rsid w:val="00455BFC"/>
    <w:rsid w:val="00455C77"/>
    <w:rsid w:val="004562AC"/>
    <w:rsid w:val="00456335"/>
    <w:rsid w:val="004566DE"/>
    <w:rsid w:val="0045692E"/>
    <w:rsid w:val="00456981"/>
    <w:rsid w:val="00456ACF"/>
    <w:rsid w:val="00456AFE"/>
    <w:rsid w:val="00456D24"/>
    <w:rsid w:val="004579BE"/>
    <w:rsid w:val="00457C88"/>
    <w:rsid w:val="00457EA4"/>
    <w:rsid w:val="004600B3"/>
    <w:rsid w:val="004602E3"/>
    <w:rsid w:val="004604B6"/>
    <w:rsid w:val="004604BC"/>
    <w:rsid w:val="004604D6"/>
    <w:rsid w:val="00460707"/>
    <w:rsid w:val="0046079A"/>
    <w:rsid w:val="00460B30"/>
    <w:rsid w:val="00460CC9"/>
    <w:rsid w:val="00460E28"/>
    <w:rsid w:val="004616BE"/>
    <w:rsid w:val="004617A0"/>
    <w:rsid w:val="004618DE"/>
    <w:rsid w:val="00461AE6"/>
    <w:rsid w:val="00461CE2"/>
    <w:rsid w:val="00461EC3"/>
    <w:rsid w:val="00461FCF"/>
    <w:rsid w:val="00462653"/>
    <w:rsid w:val="004628E7"/>
    <w:rsid w:val="0046294B"/>
    <w:rsid w:val="00462C08"/>
    <w:rsid w:val="00462CC7"/>
    <w:rsid w:val="00462D28"/>
    <w:rsid w:val="00462D5B"/>
    <w:rsid w:val="00462DD4"/>
    <w:rsid w:val="00462ED4"/>
    <w:rsid w:val="0046328B"/>
    <w:rsid w:val="004632C0"/>
    <w:rsid w:val="00463371"/>
    <w:rsid w:val="00463441"/>
    <w:rsid w:val="0046361A"/>
    <w:rsid w:val="00463DC8"/>
    <w:rsid w:val="00463EEF"/>
    <w:rsid w:val="00463FD1"/>
    <w:rsid w:val="004642F5"/>
    <w:rsid w:val="00464522"/>
    <w:rsid w:val="0046469E"/>
    <w:rsid w:val="0046477A"/>
    <w:rsid w:val="00464819"/>
    <w:rsid w:val="00464827"/>
    <w:rsid w:val="00464D58"/>
    <w:rsid w:val="004650B5"/>
    <w:rsid w:val="00465186"/>
    <w:rsid w:val="00465474"/>
    <w:rsid w:val="00465528"/>
    <w:rsid w:val="00465763"/>
    <w:rsid w:val="004658F5"/>
    <w:rsid w:val="00465D89"/>
    <w:rsid w:val="004663B5"/>
    <w:rsid w:val="0046643C"/>
    <w:rsid w:val="0046660B"/>
    <w:rsid w:val="00466812"/>
    <w:rsid w:val="00466C2B"/>
    <w:rsid w:val="00466ECE"/>
    <w:rsid w:val="00467024"/>
    <w:rsid w:val="0046731D"/>
    <w:rsid w:val="0046785A"/>
    <w:rsid w:val="00467943"/>
    <w:rsid w:val="00467AD3"/>
    <w:rsid w:val="00467E78"/>
    <w:rsid w:val="004702CC"/>
    <w:rsid w:val="0047032C"/>
    <w:rsid w:val="00470445"/>
    <w:rsid w:val="004707B7"/>
    <w:rsid w:val="00470B94"/>
    <w:rsid w:val="00470DAE"/>
    <w:rsid w:val="00471313"/>
    <w:rsid w:val="00471710"/>
    <w:rsid w:val="00471A7B"/>
    <w:rsid w:val="00471B2F"/>
    <w:rsid w:val="00471D5C"/>
    <w:rsid w:val="00471F44"/>
    <w:rsid w:val="0047203B"/>
    <w:rsid w:val="004724F3"/>
    <w:rsid w:val="00472578"/>
    <w:rsid w:val="004725C2"/>
    <w:rsid w:val="004729C2"/>
    <w:rsid w:val="00472D53"/>
    <w:rsid w:val="00472D9B"/>
    <w:rsid w:val="004733D2"/>
    <w:rsid w:val="00473528"/>
    <w:rsid w:val="00473EFD"/>
    <w:rsid w:val="00474016"/>
    <w:rsid w:val="00474188"/>
    <w:rsid w:val="004743EB"/>
    <w:rsid w:val="0047449D"/>
    <w:rsid w:val="00474512"/>
    <w:rsid w:val="00474755"/>
    <w:rsid w:val="00474A39"/>
    <w:rsid w:val="00474D7E"/>
    <w:rsid w:val="00474D9D"/>
    <w:rsid w:val="004753E3"/>
    <w:rsid w:val="004754DC"/>
    <w:rsid w:val="00475DB8"/>
    <w:rsid w:val="00476233"/>
    <w:rsid w:val="0047650E"/>
    <w:rsid w:val="00476548"/>
    <w:rsid w:val="004766CA"/>
    <w:rsid w:val="00476787"/>
    <w:rsid w:val="00476C1B"/>
    <w:rsid w:val="00477A5E"/>
    <w:rsid w:val="00477DD0"/>
    <w:rsid w:val="00477E49"/>
    <w:rsid w:val="00480273"/>
    <w:rsid w:val="004805B5"/>
    <w:rsid w:val="00480831"/>
    <w:rsid w:val="00480997"/>
    <w:rsid w:val="00480B47"/>
    <w:rsid w:val="00480C67"/>
    <w:rsid w:val="00480D66"/>
    <w:rsid w:val="00480E5D"/>
    <w:rsid w:val="00480F7A"/>
    <w:rsid w:val="00481449"/>
    <w:rsid w:val="00481523"/>
    <w:rsid w:val="00481772"/>
    <w:rsid w:val="004819FE"/>
    <w:rsid w:val="00481BF0"/>
    <w:rsid w:val="00482535"/>
    <w:rsid w:val="004826AB"/>
    <w:rsid w:val="00482841"/>
    <w:rsid w:val="00482945"/>
    <w:rsid w:val="00483033"/>
    <w:rsid w:val="00483079"/>
    <w:rsid w:val="004830CA"/>
    <w:rsid w:val="0048317E"/>
    <w:rsid w:val="0048339D"/>
    <w:rsid w:val="00483C32"/>
    <w:rsid w:val="00483C95"/>
    <w:rsid w:val="00483E19"/>
    <w:rsid w:val="0048418F"/>
    <w:rsid w:val="004843B2"/>
    <w:rsid w:val="0048482D"/>
    <w:rsid w:val="00484B1C"/>
    <w:rsid w:val="00484B29"/>
    <w:rsid w:val="00484EFC"/>
    <w:rsid w:val="00484F80"/>
    <w:rsid w:val="004851AE"/>
    <w:rsid w:val="004856E6"/>
    <w:rsid w:val="00485792"/>
    <w:rsid w:val="004857CF"/>
    <w:rsid w:val="0048585B"/>
    <w:rsid w:val="00485B7A"/>
    <w:rsid w:val="00485DEA"/>
    <w:rsid w:val="00485EDC"/>
    <w:rsid w:val="00486329"/>
    <w:rsid w:val="004864A4"/>
    <w:rsid w:val="004869E7"/>
    <w:rsid w:val="00486CF8"/>
    <w:rsid w:val="00486EBD"/>
    <w:rsid w:val="004870A5"/>
    <w:rsid w:val="00487153"/>
    <w:rsid w:val="00487769"/>
    <w:rsid w:val="00487849"/>
    <w:rsid w:val="00487903"/>
    <w:rsid w:val="00487DDC"/>
    <w:rsid w:val="00487F87"/>
    <w:rsid w:val="00487FB7"/>
    <w:rsid w:val="00490040"/>
    <w:rsid w:val="004901AF"/>
    <w:rsid w:val="004907B4"/>
    <w:rsid w:val="00490A9B"/>
    <w:rsid w:val="00490AE0"/>
    <w:rsid w:val="00490BFE"/>
    <w:rsid w:val="00490D86"/>
    <w:rsid w:val="00490E78"/>
    <w:rsid w:val="00490EE6"/>
    <w:rsid w:val="00491090"/>
    <w:rsid w:val="00491114"/>
    <w:rsid w:val="004911E7"/>
    <w:rsid w:val="004913E4"/>
    <w:rsid w:val="004914C4"/>
    <w:rsid w:val="004915E3"/>
    <w:rsid w:val="00491709"/>
    <w:rsid w:val="0049208B"/>
    <w:rsid w:val="004920A4"/>
    <w:rsid w:val="004920B1"/>
    <w:rsid w:val="00492505"/>
    <w:rsid w:val="004926F3"/>
    <w:rsid w:val="004929B9"/>
    <w:rsid w:val="00492A8D"/>
    <w:rsid w:val="00492CF0"/>
    <w:rsid w:val="00492D4B"/>
    <w:rsid w:val="00492EE7"/>
    <w:rsid w:val="00493CE5"/>
    <w:rsid w:val="004940D5"/>
    <w:rsid w:val="004941F0"/>
    <w:rsid w:val="00494296"/>
    <w:rsid w:val="00494361"/>
    <w:rsid w:val="004945B7"/>
    <w:rsid w:val="00494636"/>
    <w:rsid w:val="0049473E"/>
    <w:rsid w:val="004947D7"/>
    <w:rsid w:val="004948B4"/>
    <w:rsid w:val="00494BA9"/>
    <w:rsid w:val="00494D15"/>
    <w:rsid w:val="00494F2E"/>
    <w:rsid w:val="004953DA"/>
    <w:rsid w:val="00495C21"/>
    <w:rsid w:val="00495E05"/>
    <w:rsid w:val="00495EDC"/>
    <w:rsid w:val="0049610A"/>
    <w:rsid w:val="00496252"/>
    <w:rsid w:val="0049630B"/>
    <w:rsid w:val="004966CF"/>
    <w:rsid w:val="00496CA6"/>
    <w:rsid w:val="00496DAB"/>
    <w:rsid w:val="0049775D"/>
    <w:rsid w:val="00497B5E"/>
    <w:rsid w:val="00497D37"/>
    <w:rsid w:val="004A008C"/>
    <w:rsid w:val="004A0378"/>
    <w:rsid w:val="004A03B9"/>
    <w:rsid w:val="004A04EE"/>
    <w:rsid w:val="004A0603"/>
    <w:rsid w:val="004A07B8"/>
    <w:rsid w:val="004A0826"/>
    <w:rsid w:val="004A0C94"/>
    <w:rsid w:val="004A0E06"/>
    <w:rsid w:val="004A1471"/>
    <w:rsid w:val="004A1575"/>
    <w:rsid w:val="004A19D8"/>
    <w:rsid w:val="004A1C79"/>
    <w:rsid w:val="004A2055"/>
    <w:rsid w:val="004A2081"/>
    <w:rsid w:val="004A20BD"/>
    <w:rsid w:val="004A229C"/>
    <w:rsid w:val="004A273C"/>
    <w:rsid w:val="004A279F"/>
    <w:rsid w:val="004A2873"/>
    <w:rsid w:val="004A29D9"/>
    <w:rsid w:val="004A29FA"/>
    <w:rsid w:val="004A2D54"/>
    <w:rsid w:val="004A2F4F"/>
    <w:rsid w:val="004A3530"/>
    <w:rsid w:val="004A39B7"/>
    <w:rsid w:val="004A3BE7"/>
    <w:rsid w:val="004A3C54"/>
    <w:rsid w:val="004A3DC4"/>
    <w:rsid w:val="004A3EA1"/>
    <w:rsid w:val="004A3ECB"/>
    <w:rsid w:val="004A3F33"/>
    <w:rsid w:val="004A44F3"/>
    <w:rsid w:val="004A491E"/>
    <w:rsid w:val="004A4BDE"/>
    <w:rsid w:val="004A5410"/>
    <w:rsid w:val="004A56A1"/>
    <w:rsid w:val="004A592F"/>
    <w:rsid w:val="004A5A40"/>
    <w:rsid w:val="004A5A4A"/>
    <w:rsid w:val="004A5D9C"/>
    <w:rsid w:val="004A5ED4"/>
    <w:rsid w:val="004A62D6"/>
    <w:rsid w:val="004A6550"/>
    <w:rsid w:val="004A6A64"/>
    <w:rsid w:val="004A6B5C"/>
    <w:rsid w:val="004A6C62"/>
    <w:rsid w:val="004A6DEB"/>
    <w:rsid w:val="004A6F70"/>
    <w:rsid w:val="004A70D6"/>
    <w:rsid w:val="004A73CB"/>
    <w:rsid w:val="004A773B"/>
    <w:rsid w:val="004A7766"/>
    <w:rsid w:val="004A7AF3"/>
    <w:rsid w:val="004A7C15"/>
    <w:rsid w:val="004A7C24"/>
    <w:rsid w:val="004A7CEE"/>
    <w:rsid w:val="004B0657"/>
    <w:rsid w:val="004B084B"/>
    <w:rsid w:val="004B085E"/>
    <w:rsid w:val="004B0C4A"/>
    <w:rsid w:val="004B0F20"/>
    <w:rsid w:val="004B1D8F"/>
    <w:rsid w:val="004B1F65"/>
    <w:rsid w:val="004B2B2C"/>
    <w:rsid w:val="004B2B98"/>
    <w:rsid w:val="004B2C4B"/>
    <w:rsid w:val="004B2D5B"/>
    <w:rsid w:val="004B2F6A"/>
    <w:rsid w:val="004B2FF2"/>
    <w:rsid w:val="004B3108"/>
    <w:rsid w:val="004B365A"/>
    <w:rsid w:val="004B3C95"/>
    <w:rsid w:val="004B3FEA"/>
    <w:rsid w:val="004B42DC"/>
    <w:rsid w:val="004B42EC"/>
    <w:rsid w:val="004B4634"/>
    <w:rsid w:val="004B46D5"/>
    <w:rsid w:val="004B48EF"/>
    <w:rsid w:val="004B4C4F"/>
    <w:rsid w:val="004B555E"/>
    <w:rsid w:val="004B5D0C"/>
    <w:rsid w:val="004B6248"/>
    <w:rsid w:val="004B6488"/>
    <w:rsid w:val="004B6D8C"/>
    <w:rsid w:val="004B6DDC"/>
    <w:rsid w:val="004B7184"/>
    <w:rsid w:val="004B74B3"/>
    <w:rsid w:val="004B7B5C"/>
    <w:rsid w:val="004C0CD8"/>
    <w:rsid w:val="004C0D94"/>
    <w:rsid w:val="004C0DC6"/>
    <w:rsid w:val="004C0FF7"/>
    <w:rsid w:val="004C109B"/>
    <w:rsid w:val="004C1133"/>
    <w:rsid w:val="004C1179"/>
    <w:rsid w:val="004C120D"/>
    <w:rsid w:val="004C12C1"/>
    <w:rsid w:val="004C1331"/>
    <w:rsid w:val="004C1D05"/>
    <w:rsid w:val="004C1E66"/>
    <w:rsid w:val="004C2094"/>
    <w:rsid w:val="004C20AB"/>
    <w:rsid w:val="004C23E2"/>
    <w:rsid w:val="004C25C1"/>
    <w:rsid w:val="004C27C1"/>
    <w:rsid w:val="004C287A"/>
    <w:rsid w:val="004C28FB"/>
    <w:rsid w:val="004C2A03"/>
    <w:rsid w:val="004C2B87"/>
    <w:rsid w:val="004C2C1A"/>
    <w:rsid w:val="004C30F3"/>
    <w:rsid w:val="004C3495"/>
    <w:rsid w:val="004C39AB"/>
    <w:rsid w:val="004C3F92"/>
    <w:rsid w:val="004C4AAC"/>
    <w:rsid w:val="004C4BF5"/>
    <w:rsid w:val="004C4C46"/>
    <w:rsid w:val="004C4F89"/>
    <w:rsid w:val="004C515E"/>
    <w:rsid w:val="004C584D"/>
    <w:rsid w:val="004C588F"/>
    <w:rsid w:val="004C5EDC"/>
    <w:rsid w:val="004C5F25"/>
    <w:rsid w:val="004C5F72"/>
    <w:rsid w:val="004C61C9"/>
    <w:rsid w:val="004C61E6"/>
    <w:rsid w:val="004C6213"/>
    <w:rsid w:val="004C659E"/>
    <w:rsid w:val="004C6693"/>
    <w:rsid w:val="004C692A"/>
    <w:rsid w:val="004C6AEC"/>
    <w:rsid w:val="004C77C1"/>
    <w:rsid w:val="004C7D9B"/>
    <w:rsid w:val="004D0327"/>
    <w:rsid w:val="004D0652"/>
    <w:rsid w:val="004D092A"/>
    <w:rsid w:val="004D09AB"/>
    <w:rsid w:val="004D0C60"/>
    <w:rsid w:val="004D0CEA"/>
    <w:rsid w:val="004D0DDF"/>
    <w:rsid w:val="004D1017"/>
    <w:rsid w:val="004D1394"/>
    <w:rsid w:val="004D1D67"/>
    <w:rsid w:val="004D22E2"/>
    <w:rsid w:val="004D2480"/>
    <w:rsid w:val="004D24A8"/>
    <w:rsid w:val="004D2B1E"/>
    <w:rsid w:val="004D2BB6"/>
    <w:rsid w:val="004D2C0B"/>
    <w:rsid w:val="004D2E5A"/>
    <w:rsid w:val="004D2FAE"/>
    <w:rsid w:val="004D32A4"/>
    <w:rsid w:val="004D330A"/>
    <w:rsid w:val="004D3D1F"/>
    <w:rsid w:val="004D3D25"/>
    <w:rsid w:val="004D3D48"/>
    <w:rsid w:val="004D4340"/>
    <w:rsid w:val="004D43FA"/>
    <w:rsid w:val="004D4444"/>
    <w:rsid w:val="004D450E"/>
    <w:rsid w:val="004D4592"/>
    <w:rsid w:val="004D4721"/>
    <w:rsid w:val="004D4ABF"/>
    <w:rsid w:val="004D548F"/>
    <w:rsid w:val="004D5561"/>
    <w:rsid w:val="004D5731"/>
    <w:rsid w:val="004D5868"/>
    <w:rsid w:val="004D5924"/>
    <w:rsid w:val="004D5ABB"/>
    <w:rsid w:val="004D5BD0"/>
    <w:rsid w:val="004D5DFC"/>
    <w:rsid w:val="004D5E4A"/>
    <w:rsid w:val="004D5EE6"/>
    <w:rsid w:val="004D69E8"/>
    <w:rsid w:val="004D6A68"/>
    <w:rsid w:val="004D6F5E"/>
    <w:rsid w:val="004D739E"/>
    <w:rsid w:val="004D74BC"/>
    <w:rsid w:val="004D77BC"/>
    <w:rsid w:val="004D781F"/>
    <w:rsid w:val="004D786B"/>
    <w:rsid w:val="004D7A51"/>
    <w:rsid w:val="004D7FC8"/>
    <w:rsid w:val="004E001B"/>
    <w:rsid w:val="004E01E7"/>
    <w:rsid w:val="004E053F"/>
    <w:rsid w:val="004E06E0"/>
    <w:rsid w:val="004E070E"/>
    <w:rsid w:val="004E076D"/>
    <w:rsid w:val="004E081C"/>
    <w:rsid w:val="004E09EA"/>
    <w:rsid w:val="004E0C92"/>
    <w:rsid w:val="004E0F96"/>
    <w:rsid w:val="004E1502"/>
    <w:rsid w:val="004E159F"/>
    <w:rsid w:val="004E1B17"/>
    <w:rsid w:val="004E2732"/>
    <w:rsid w:val="004E284C"/>
    <w:rsid w:val="004E2997"/>
    <w:rsid w:val="004E2C01"/>
    <w:rsid w:val="004E2FC0"/>
    <w:rsid w:val="004E3070"/>
    <w:rsid w:val="004E308D"/>
    <w:rsid w:val="004E3282"/>
    <w:rsid w:val="004E336B"/>
    <w:rsid w:val="004E342A"/>
    <w:rsid w:val="004E38FF"/>
    <w:rsid w:val="004E3B1F"/>
    <w:rsid w:val="004E3D96"/>
    <w:rsid w:val="004E3FDE"/>
    <w:rsid w:val="004E437B"/>
    <w:rsid w:val="004E43E7"/>
    <w:rsid w:val="004E46CE"/>
    <w:rsid w:val="004E478B"/>
    <w:rsid w:val="004E490D"/>
    <w:rsid w:val="004E4979"/>
    <w:rsid w:val="004E4B18"/>
    <w:rsid w:val="004E577D"/>
    <w:rsid w:val="004E5C17"/>
    <w:rsid w:val="004E5CC6"/>
    <w:rsid w:val="004E5DB6"/>
    <w:rsid w:val="004E61D1"/>
    <w:rsid w:val="004E6313"/>
    <w:rsid w:val="004E67CE"/>
    <w:rsid w:val="004E6DFF"/>
    <w:rsid w:val="004E6E73"/>
    <w:rsid w:val="004E6F28"/>
    <w:rsid w:val="004E7247"/>
    <w:rsid w:val="004E7397"/>
    <w:rsid w:val="004E75C9"/>
    <w:rsid w:val="004E75EC"/>
    <w:rsid w:val="004E77A7"/>
    <w:rsid w:val="004E79BB"/>
    <w:rsid w:val="004E7A4B"/>
    <w:rsid w:val="004E7A8E"/>
    <w:rsid w:val="004E7D69"/>
    <w:rsid w:val="004E7F66"/>
    <w:rsid w:val="004F0296"/>
    <w:rsid w:val="004F069E"/>
    <w:rsid w:val="004F08DB"/>
    <w:rsid w:val="004F0C7C"/>
    <w:rsid w:val="004F0DBA"/>
    <w:rsid w:val="004F1340"/>
    <w:rsid w:val="004F1392"/>
    <w:rsid w:val="004F1932"/>
    <w:rsid w:val="004F197E"/>
    <w:rsid w:val="004F217C"/>
    <w:rsid w:val="004F21F5"/>
    <w:rsid w:val="004F226A"/>
    <w:rsid w:val="004F231D"/>
    <w:rsid w:val="004F2505"/>
    <w:rsid w:val="004F2718"/>
    <w:rsid w:val="004F289C"/>
    <w:rsid w:val="004F2933"/>
    <w:rsid w:val="004F2AA2"/>
    <w:rsid w:val="004F2FF5"/>
    <w:rsid w:val="004F309A"/>
    <w:rsid w:val="004F3195"/>
    <w:rsid w:val="004F379C"/>
    <w:rsid w:val="004F3CB3"/>
    <w:rsid w:val="004F40A5"/>
    <w:rsid w:val="004F4484"/>
    <w:rsid w:val="004F483F"/>
    <w:rsid w:val="004F4ACB"/>
    <w:rsid w:val="004F4CF3"/>
    <w:rsid w:val="004F534D"/>
    <w:rsid w:val="004F5ACA"/>
    <w:rsid w:val="004F5F3A"/>
    <w:rsid w:val="004F5F90"/>
    <w:rsid w:val="004F644F"/>
    <w:rsid w:val="004F66E9"/>
    <w:rsid w:val="004F70C6"/>
    <w:rsid w:val="004F75CD"/>
    <w:rsid w:val="004F77BF"/>
    <w:rsid w:val="004F7DA7"/>
    <w:rsid w:val="004F7E81"/>
    <w:rsid w:val="00500111"/>
    <w:rsid w:val="0050070C"/>
    <w:rsid w:val="005007A7"/>
    <w:rsid w:val="005007DA"/>
    <w:rsid w:val="005012A1"/>
    <w:rsid w:val="00501B10"/>
    <w:rsid w:val="00501CD0"/>
    <w:rsid w:val="00501D88"/>
    <w:rsid w:val="0050201F"/>
    <w:rsid w:val="00502289"/>
    <w:rsid w:val="00502433"/>
    <w:rsid w:val="0050268F"/>
    <w:rsid w:val="00502B2D"/>
    <w:rsid w:val="00502D1A"/>
    <w:rsid w:val="005031C8"/>
    <w:rsid w:val="00503DCE"/>
    <w:rsid w:val="00503FA8"/>
    <w:rsid w:val="00504414"/>
    <w:rsid w:val="00504428"/>
    <w:rsid w:val="0050468E"/>
    <w:rsid w:val="00504CB5"/>
    <w:rsid w:val="00504CF4"/>
    <w:rsid w:val="00504F13"/>
    <w:rsid w:val="005052FC"/>
    <w:rsid w:val="005054D0"/>
    <w:rsid w:val="005057CE"/>
    <w:rsid w:val="005059C4"/>
    <w:rsid w:val="00505A68"/>
    <w:rsid w:val="00505ACD"/>
    <w:rsid w:val="00505AE1"/>
    <w:rsid w:val="00505C30"/>
    <w:rsid w:val="00505EAD"/>
    <w:rsid w:val="00506097"/>
    <w:rsid w:val="005064D8"/>
    <w:rsid w:val="00506600"/>
    <w:rsid w:val="0050665A"/>
    <w:rsid w:val="00506744"/>
    <w:rsid w:val="0050683E"/>
    <w:rsid w:val="00506917"/>
    <w:rsid w:val="00506BF4"/>
    <w:rsid w:val="00506F03"/>
    <w:rsid w:val="00506F1E"/>
    <w:rsid w:val="0050755F"/>
    <w:rsid w:val="005076E8"/>
    <w:rsid w:val="00507716"/>
    <w:rsid w:val="005101FC"/>
    <w:rsid w:val="00510371"/>
    <w:rsid w:val="005104C0"/>
    <w:rsid w:val="00510792"/>
    <w:rsid w:val="00510821"/>
    <w:rsid w:val="005108BD"/>
    <w:rsid w:val="00510948"/>
    <w:rsid w:val="00510AA6"/>
    <w:rsid w:val="00510E12"/>
    <w:rsid w:val="00511175"/>
    <w:rsid w:val="0051131E"/>
    <w:rsid w:val="005115BF"/>
    <w:rsid w:val="00511758"/>
    <w:rsid w:val="005117CF"/>
    <w:rsid w:val="00511A04"/>
    <w:rsid w:val="00511C0F"/>
    <w:rsid w:val="00512678"/>
    <w:rsid w:val="00512B18"/>
    <w:rsid w:val="00512E58"/>
    <w:rsid w:val="00513157"/>
    <w:rsid w:val="005132A7"/>
    <w:rsid w:val="00513625"/>
    <w:rsid w:val="005138CF"/>
    <w:rsid w:val="00513907"/>
    <w:rsid w:val="00513E2B"/>
    <w:rsid w:val="0051462A"/>
    <w:rsid w:val="00514846"/>
    <w:rsid w:val="00514C88"/>
    <w:rsid w:val="00514EF3"/>
    <w:rsid w:val="005154D5"/>
    <w:rsid w:val="0051566A"/>
    <w:rsid w:val="0051570F"/>
    <w:rsid w:val="0051580B"/>
    <w:rsid w:val="00515896"/>
    <w:rsid w:val="005158D3"/>
    <w:rsid w:val="00515915"/>
    <w:rsid w:val="00515939"/>
    <w:rsid w:val="00515F12"/>
    <w:rsid w:val="00515F7A"/>
    <w:rsid w:val="0051605E"/>
    <w:rsid w:val="005160D9"/>
    <w:rsid w:val="00516229"/>
    <w:rsid w:val="00516652"/>
    <w:rsid w:val="0051668E"/>
    <w:rsid w:val="00516744"/>
    <w:rsid w:val="00516C58"/>
    <w:rsid w:val="00516DBE"/>
    <w:rsid w:val="00516F4A"/>
    <w:rsid w:val="00516F6D"/>
    <w:rsid w:val="00517167"/>
    <w:rsid w:val="005172E5"/>
    <w:rsid w:val="005172FF"/>
    <w:rsid w:val="00517483"/>
    <w:rsid w:val="00517617"/>
    <w:rsid w:val="00517D09"/>
    <w:rsid w:val="005209DB"/>
    <w:rsid w:val="00520A21"/>
    <w:rsid w:val="00521204"/>
    <w:rsid w:val="00521381"/>
    <w:rsid w:val="00521394"/>
    <w:rsid w:val="00521457"/>
    <w:rsid w:val="00521739"/>
    <w:rsid w:val="00521B1D"/>
    <w:rsid w:val="00521C6E"/>
    <w:rsid w:val="00521D26"/>
    <w:rsid w:val="00521D33"/>
    <w:rsid w:val="005220E0"/>
    <w:rsid w:val="00522204"/>
    <w:rsid w:val="0052233C"/>
    <w:rsid w:val="0052241D"/>
    <w:rsid w:val="00522598"/>
    <w:rsid w:val="00522C81"/>
    <w:rsid w:val="00522D6E"/>
    <w:rsid w:val="00522EBA"/>
    <w:rsid w:val="00523310"/>
    <w:rsid w:val="005235B6"/>
    <w:rsid w:val="005236EE"/>
    <w:rsid w:val="00523815"/>
    <w:rsid w:val="0052388A"/>
    <w:rsid w:val="005239E2"/>
    <w:rsid w:val="00523BB9"/>
    <w:rsid w:val="00523DD9"/>
    <w:rsid w:val="00523FFA"/>
    <w:rsid w:val="005246A5"/>
    <w:rsid w:val="00524879"/>
    <w:rsid w:val="00524BC0"/>
    <w:rsid w:val="00524CE5"/>
    <w:rsid w:val="00525108"/>
    <w:rsid w:val="005251BA"/>
    <w:rsid w:val="0052538D"/>
    <w:rsid w:val="00525BAE"/>
    <w:rsid w:val="00526102"/>
    <w:rsid w:val="00526162"/>
    <w:rsid w:val="0052631B"/>
    <w:rsid w:val="00526444"/>
    <w:rsid w:val="00526EC1"/>
    <w:rsid w:val="00526F4A"/>
    <w:rsid w:val="00527101"/>
    <w:rsid w:val="00527248"/>
    <w:rsid w:val="0052728F"/>
    <w:rsid w:val="005273B0"/>
    <w:rsid w:val="00527432"/>
    <w:rsid w:val="00527475"/>
    <w:rsid w:val="005278BD"/>
    <w:rsid w:val="00527998"/>
    <w:rsid w:val="00530346"/>
    <w:rsid w:val="00530718"/>
    <w:rsid w:val="005315AF"/>
    <w:rsid w:val="00531C70"/>
    <w:rsid w:val="00531E86"/>
    <w:rsid w:val="005320B1"/>
    <w:rsid w:val="0053239D"/>
    <w:rsid w:val="00532466"/>
    <w:rsid w:val="005324C4"/>
    <w:rsid w:val="005327B3"/>
    <w:rsid w:val="005331A7"/>
    <w:rsid w:val="00533253"/>
    <w:rsid w:val="00533485"/>
    <w:rsid w:val="00533497"/>
    <w:rsid w:val="005334EF"/>
    <w:rsid w:val="00533A94"/>
    <w:rsid w:val="00533CF7"/>
    <w:rsid w:val="00533DF9"/>
    <w:rsid w:val="005345C8"/>
    <w:rsid w:val="005347E3"/>
    <w:rsid w:val="0053484F"/>
    <w:rsid w:val="005349BF"/>
    <w:rsid w:val="00535309"/>
    <w:rsid w:val="00535611"/>
    <w:rsid w:val="00535C2E"/>
    <w:rsid w:val="00535C8B"/>
    <w:rsid w:val="00535D04"/>
    <w:rsid w:val="00535F78"/>
    <w:rsid w:val="0053659D"/>
    <w:rsid w:val="005366A7"/>
    <w:rsid w:val="00536732"/>
    <w:rsid w:val="0053678F"/>
    <w:rsid w:val="00536F89"/>
    <w:rsid w:val="00537094"/>
    <w:rsid w:val="005371FD"/>
    <w:rsid w:val="0053730C"/>
    <w:rsid w:val="005373C5"/>
    <w:rsid w:val="00537449"/>
    <w:rsid w:val="00537711"/>
    <w:rsid w:val="00537CCC"/>
    <w:rsid w:val="00537D81"/>
    <w:rsid w:val="00537E5F"/>
    <w:rsid w:val="00537F29"/>
    <w:rsid w:val="005401D9"/>
    <w:rsid w:val="005402A3"/>
    <w:rsid w:val="005406EF"/>
    <w:rsid w:val="00540772"/>
    <w:rsid w:val="005409EB"/>
    <w:rsid w:val="00541437"/>
    <w:rsid w:val="00541528"/>
    <w:rsid w:val="00541819"/>
    <w:rsid w:val="00541A9C"/>
    <w:rsid w:val="00541CFA"/>
    <w:rsid w:val="005427F1"/>
    <w:rsid w:val="00542A62"/>
    <w:rsid w:val="00542DC2"/>
    <w:rsid w:val="00542F31"/>
    <w:rsid w:val="00543359"/>
    <w:rsid w:val="005437AE"/>
    <w:rsid w:val="005438EF"/>
    <w:rsid w:val="00543B2E"/>
    <w:rsid w:val="005443E2"/>
    <w:rsid w:val="0054442F"/>
    <w:rsid w:val="00544A96"/>
    <w:rsid w:val="00544B95"/>
    <w:rsid w:val="00544C81"/>
    <w:rsid w:val="00544FC4"/>
    <w:rsid w:val="005463A6"/>
    <w:rsid w:val="00546A31"/>
    <w:rsid w:val="00546DDC"/>
    <w:rsid w:val="005470DA"/>
    <w:rsid w:val="00547432"/>
    <w:rsid w:val="005478FC"/>
    <w:rsid w:val="00547B07"/>
    <w:rsid w:val="00547BC2"/>
    <w:rsid w:val="00547F4F"/>
    <w:rsid w:val="00550096"/>
    <w:rsid w:val="00550301"/>
    <w:rsid w:val="00550654"/>
    <w:rsid w:val="00550672"/>
    <w:rsid w:val="005507EE"/>
    <w:rsid w:val="005518EE"/>
    <w:rsid w:val="00551EAF"/>
    <w:rsid w:val="00551F8D"/>
    <w:rsid w:val="00552197"/>
    <w:rsid w:val="0055283D"/>
    <w:rsid w:val="0055290A"/>
    <w:rsid w:val="00553292"/>
    <w:rsid w:val="00553420"/>
    <w:rsid w:val="005536C0"/>
    <w:rsid w:val="00553990"/>
    <w:rsid w:val="00553D0A"/>
    <w:rsid w:val="00553D99"/>
    <w:rsid w:val="0055429E"/>
    <w:rsid w:val="00554C5A"/>
    <w:rsid w:val="00554E84"/>
    <w:rsid w:val="0055506E"/>
    <w:rsid w:val="0055515A"/>
    <w:rsid w:val="00555213"/>
    <w:rsid w:val="005555E7"/>
    <w:rsid w:val="005556AB"/>
    <w:rsid w:val="00555820"/>
    <w:rsid w:val="005558A2"/>
    <w:rsid w:val="005559CA"/>
    <w:rsid w:val="00555B8A"/>
    <w:rsid w:val="00555C25"/>
    <w:rsid w:val="00555E9E"/>
    <w:rsid w:val="00556373"/>
    <w:rsid w:val="00556DAF"/>
    <w:rsid w:val="00556E05"/>
    <w:rsid w:val="00556ED5"/>
    <w:rsid w:val="00557056"/>
    <w:rsid w:val="005572E2"/>
    <w:rsid w:val="00557378"/>
    <w:rsid w:val="00557CEC"/>
    <w:rsid w:val="00557CF9"/>
    <w:rsid w:val="005607A6"/>
    <w:rsid w:val="00560AA3"/>
    <w:rsid w:val="00560C88"/>
    <w:rsid w:val="0056110B"/>
    <w:rsid w:val="005611F5"/>
    <w:rsid w:val="0056121B"/>
    <w:rsid w:val="00561D7B"/>
    <w:rsid w:val="00561E4B"/>
    <w:rsid w:val="00561F16"/>
    <w:rsid w:val="005622F4"/>
    <w:rsid w:val="0056240E"/>
    <w:rsid w:val="005624F0"/>
    <w:rsid w:val="00562E5C"/>
    <w:rsid w:val="005630AD"/>
    <w:rsid w:val="005631E2"/>
    <w:rsid w:val="005632E3"/>
    <w:rsid w:val="00563817"/>
    <w:rsid w:val="00563B36"/>
    <w:rsid w:val="00563BD3"/>
    <w:rsid w:val="00563D5C"/>
    <w:rsid w:val="00563EC7"/>
    <w:rsid w:val="00563FF7"/>
    <w:rsid w:val="00564184"/>
    <w:rsid w:val="005645C5"/>
    <w:rsid w:val="005645FA"/>
    <w:rsid w:val="00564729"/>
    <w:rsid w:val="005647C3"/>
    <w:rsid w:val="0056499C"/>
    <w:rsid w:val="005649F6"/>
    <w:rsid w:val="00564B3B"/>
    <w:rsid w:val="00564C69"/>
    <w:rsid w:val="00564FE5"/>
    <w:rsid w:val="00565412"/>
    <w:rsid w:val="005654EB"/>
    <w:rsid w:val="0056555C"/>
    <w:rsid w:val="0056557C"/>
    <w:rsid w:val="00565675"/>
    <w:rsid w:val="00565F37"/>
    <w:rsid w:val="005664F2"/>
    <w:rsid w:val="00566604"/>
    <w:rsid w:val="005667A5"/>
    <w:rsid w:val="005669A1"/>
    <w:rsid w:val="00566AD8"/>
    <w:rsid w:val="00566C33"/>
    <w:rsid w:val="00566E57"/>
    <w:rsid w:val="005676AE"/>
    <w:rsid w:val="005677CC"/>
    <w:rsid w:val="00567C1D"/>
    <w:rsid w:val="005700B6"/>
    <w:rsid w:val="005703DB"/>
    <w:rsid w:val="005704E2"/>
    <w:rsid w:val="00570AA8"/>
    <w:rsid w:val="00570C50"/>
    <w:rsid w:val="00570E8F"/>
    <w:rsid w:val="00570F5A"/>
    <w:rsid w:val="005712ED"/>
    <w:rsid w:val="00571CF0"/>
    <w:rsid w:val="00571DB9"/>
    <w:rsid w:val="00571EBC"/>
    <w:rsid w:val="00572126"/>
    <w:rsid w:val="005727D3"/>
    <w:rsid w:val="00572AC9"/>
    <w:rsid w:val="00573318"/>
    <w:rsid w:val="0057346E"/>
    <w:rsid w:val="005734BA"/>
    <w:rsid w:val="00573593"/>
    <w:rsid w:val="0057365D"/>
    <w:rsid w:val="00573674"/>
    <w:rsid w:val="00573913"/>
    <w:rsid w:val="00573DD5"/>
    <w:rsid w:val="00574013"/>
    <w:rsid w:val="00574022"/>
    <w:rsid w:val="005746A6"/>
    <w:rsid w:val="00574765"/>
    <w:rsid w:val="00574DA9"/>
    <w:rsid w:val="00574E08"/>
    <w:rsid w:val="00574FB9"/>
    <w:rsid w:val="005751CA"/>
    <w:rsid w:val="005751F5"/>
    <w:rsid w:val="005752C7"/>
    <w:rsid w:val="005755E5"/>
    <w:rsid w:val="005755F1"/>
    <w:rsid w:val="00575A3D"/>
    <w:rsid w:val="00576155"/>
    <w:rsid w:val="00576529"/>
    <w:rsid w:val="00576B2A"/>
    <w:rsid w:val="00576BAF"/>
    <w:rsid w:val="00576E58"/>
    <w:rsid w:val="00576F80"/>
    <w:rsid w:val="0057735E"/>
    <w:rsid w:val="005773B3"/>
    <w:rsid w:val="00577791"/>
    <w:rsid w:val="005777DC"/>
    <w:rsid w:val="00577A5C"/>
    <w:rsid w:val="00577E83"/>
    <w:rsid w:val="00577EDB"/>
    <w:rsid w:val="0058009F"/>
    <w:rsid w:val="005801FE"/>
    <w:rsid w:val="005803E9"/>
    <w:rsid w:val="005805DC"/>
    <w:rsid w:val="005806BF"/>
    <w:rsid w:val="00580759"/>
    <w:rsid w:val="005807B1"/>
    <w:rsid w:val="00580E46"/>
    <w:rsid w:val="00581974"/>
    <w:rsid w:val="00581D24"/>
    <w:rsid w:val="00581E34"/>
    <w:rsid w:val="00581EA1"/>
    <w:rsid w:val="005823CB"/>
    <w:rsid w:val="005826E3"/>
    <w:rsid w:val="00582819"/>
    <w:rsid w:val="00582BE1"/>
    <w:rsid w:val="00582C9F"/>
    <w:rsid w:val="00582CCA"/>
    <w:rsid w:val="00583071"/>
    <w:rsid w:val="005832EC"/>
    <w:rsid w:val="00583519"/>
    <w:rsid w:val="0058364A"/>
    <w:rsid w:val="00583D75"/>
    <w:rsid w:val="00583DCC"/>
    <w:rsid w:val="00583E8D"/>
    <w:rsid w:val="005845B0"/>
    <w:rsid w:val="00584762"/>
    <w:rsid w:val="00584816"/>
    <w:rsid w:val="005848B4"/>
    <w:rsid w:val="00584912"/>
    <w:rsid w:val="00584CE4"/>
    <w:rsid w:val="005852BF"/>
    <w:rsid w:val="00585450"/>
    <w:rsid w:val="00585897"/>
    <w:rsid w:val="00585964"/>
    <w:rsid w:val="0058598B"/>
    <w:rsid w:val="00587579"/>
    <w:rsid w:val="00587637"/>
    <w:rsid w:val="00587673"/>
    <w:rsid w:val="00587979"/>
    <w:rsid w:val="00587D65"/>
    <w:rsid w:val="00590718"/>
    <w:rsid w:val="0059086C"/>
    <w:rsid w:val="00590C25"/>
    <w:rsid w:val="00590D2B"/>
    <w:rsid w:val="00590DE8"/>
    <w:rsid w:val="00590E82"/>
    <w:rsid w:val="005910F7"/>
    <w:rsid w:val="00591329"/>
    <w:rsid w:val="00591475"/>
    <w:rsid w:val="0059170B"/>
    <w:rsid w:val="00591747"/>
    <w:rsid w:val="005917B8"/>
    <w:rsid w:val="00591DC7"/>
    <w:rsid w:val="00592A93"/>
    <w:rsid w:val="00592AC9"/>
    <w:rsid w:val="00593681"/>
    <w:rsid w:val="005936C4"/>
    <w:rsid w:val="00593AB8"/>
    <w:rsid w:val="00593D3A"/>
    <w:rsid w:val="00594398"/>
    <w:rsid w:val="00594442"/>
    <w:rsid w:val="00594488"/>
    <w:rsid w:val="005948DD"/>
    <w:rsid w:val="0059497A"/>
    <w:rsid w:val="00594A3A"/>
    <w:rsid w:val="00595A73"/>
    <w:rsid w:val="00595B2E"/>
    <w:rsid w:val="00595F78"/>
    <w:rsid w:val="00596183"/>
    <w:rsid w:val="005964BE"/>
    <w:rsid w:val="00596560"/>
    <w:rsid w:val="00596711"/>
    <w:rsid w:val="00596779"/>
    <w:rsid w:val="005967DC"/>
    <w:rsid w:val="0059727A"/>
    <w:rsid w:val="005974EC"/>
    <w:rsid w:val="00597575"/>
    <w:rsid w:val="005977E7"/>
    <w:rsid w:val="00597BC4"/>
    <w:rsid w:val="005A0338"/>
    <w:rsid w:val="005A0B8C"/>
    <w:rsid w:val="005A0D64"/>
    <w:rsid w:val="005A1384"/>
    <w:rsid w:val="005A19A9"/>
    <w:rsid w:val="005A1AF3"/>
    <w:rsid w:val="005A1BC0"/>
    <w:rsid w:val="005A25D2"/>
    <w:rsid w:val="005A26BE"/>
    <w:rsid w:val="005A2BE3"/>
    <w:rsid w:val="005A3FA0"/>
    <w:rsid w:val="005A41F6"/>
    <w:rsid w:val="005A45F9"/>
    <w:rsid w:val="005A4914"/>
    <w:rsid w:val="005A4957"/>
    <w:rsid w:val="005A4A5E"/>
    <w:rsid w:val="005A4C24"/>
    <w:rsid w:val="005A4FEE"/>
    <w:rsid w:val="005A560F"/>
    <w:rsid w:val="005A56C0"/>
    <w:rsid w:val="005A5C5D"/>
    <w:rsid w:val="005A5CAB"/>
    <w:rsid w:val="005A5F1A"/>
    <w:rsid w:val="005A64C1"/>
    <w:rsid w:val="005A6CB7"/>
    <w:rsid w:val="005A6F08"/>
    <w:rsid w:val="005A724E"/>
    <w:rsid w:val="005A7737"/>
    <w:rsid w:val="005A7A5C"/>
    <w:rsid w:val="005A7DB6"/>
    <w:rsid w:val="005B0023"/>
    <w:rsid w:val="005B05FF"/>
    <w:rsid w:val="005B0BCB"/>
    <w:rsid w:val="005B0D79"/>
    <w:rsid w:val="005B0DC7"/>
    <w:rsid w:val="005B1772"/>
    <w:rsid w:val="005B1DA8"/>
    <w:rsid w:val="005B2048"/>
    <w:rsid w:val="005B2095"/>
    <w:rsid w:val="005B286E"/>
    <w:rsid w:val="005B2A98"/>
    <w:rsid w:val="005B2AAD"/>
    <w:rsid w:val="005B2EC9"/>
    <w:rsid w:val="005B30E0"/>
    <w:rsid w:val="005B3750"/>
    <w:rsid w:val="005B3CA8"/>
    <w:rsid w:val="005B3FB1"/>
    <w:rsid w:val="005B411C"/>
    <w:rsid w:val="005B4163"/>
    <w:rsid w:val="005B41CF"/>
    <w:rsid w:val="005B42C8"/>
    <w:rsid w:val="005B42EC"/>
    <w:rsid w:val="005B440D"/>
    <w:rsid w:val="005B4453"/>
    <w:rsid w:val="005B4722"/>
    <w:rsid w:val="005B4723"/>
    <w:rsid w:val="005B4853"/>
    <w:rsid w:val="005B4B2F"/>
    <w:rsid w:val="005B4F6A"/>
    <w:rsid w:val="005B5023"/>
    <w:rsid w:val="005B512E"/>
    <w:rsid w:val="005B5299"/>
    <w:rsid w:val="005B54EF"/>
    <w:rsid w:val="005B57BB"/>
    <w:rsid w:val="005B5934"/>
    <w:rsid w:val="005B5C73"/>
    <w:rsid w:val="005B5C84"/>
    <w:rsid w:val="005B6068"/>
    <w:rsid w:val="005B61BE"/>
    <w:rsid w:val="005B624D"/>
    <w:rsid w:val="005B675B"/>
    <w:rsid w:val="005B6CB4"/>
    <w:rsid w:val="005B715E"/>
    <w:rsid w:val="005B7261"/>
    <w:rsid w:val="005B7594"/>
    <w:rsid w:val="005B7722"/>
    <w:rsid w:val="005B7776"/>
    <w:rsid w:val="005B7844"/>
    <w:rsid w:val="005B7E25"/>
    <w:rsid w:val="005C02F5"/>
    <w:rsid w:val="005C0CE2"/>
    <w:rsid w:val="005C0F5E"/>
    <w:rsid w:val="005C17BB"/>
    <w:rsid w:val="005C18F6"/>
    <w:rsid w:val="005C1DF2"/>
    <w:rsid w:val="005C1FEB"/>
    <w:rsid w:val="005C21EC"/>
    <w:rsid w:val="005C234C"/>
    <w:rsid w:val="005C2353"/>
    <w:rsid w:val="005C2877"/>
    <w:rsid w:val="005C29FC"/>
    <w:rsid w:val="005C2C6F"/>
    <w:rsid w:val="005C2E93"/>
    <w:rsid w:val="005C2EB7"/>
    <w:rsid w:val="005C2F60"/>
    <w:rsid w:val="005C2F67"/>
    <w:rsid w:val="005C33E5"/>
    <w:rsid w:val="005C38BF"/>
    <w:rsid w:val="005C394A"/>
    <w:rsid w:val="005C3B59"/>
    <w:rsid w:val="005C3B84"/>
    <w:rsid w:val="005C417A"/>
    <w:rsid w:val="005C4A0B"/>
    <w:rsid w:val="005C5602"/>
    <w:rsid w:val="005C566F"/>
    <w:rsid w:val="005C56D3"/>
    <w:rsid w:val="005C6074"/>
    <w:rsid w:val="005C614C"/>
    <w:rsid w:val="005C6573"/>
    <w:rsid w:val="005C6A31"/>
    <w:rsid w:val="005C6CA3"/>
    <w:rsid w:val="005C701D"/>
    <w:rsid w:val="005C73E0"/>
    <w:rsid w:val="005C7918"/>
    <w:rsid w:val="005C7A7B"/>
    <w:rsid w:val="005C7B96"/>
    <w:rsid w:val="005C7D5E"/>
    <w:rsid w:val="005D0086"/>
    <w:rsid w:val="005D02A9"/>
    <w:rsid w:val="005D0C93"/>
    <w:rsid w:val="005D0C9C"/>
    <w:rsid w:val="005D0D51"/>
    <w:rsid w:val="005D11E8"/>
    <w:rsid w:val="005D1628"/>
    <w:rsid w:val="005D1C5B"/>
    <w:rsid w:val="005D1F11"/>
    <w:rsid w:val="005D26B7"/>
    <w:rsid w:val="005D2915"/>
    <w:rsid w:val="005D2F83"/>
    <w:rsid w:val="005D317B"/>
    <w:rsid w:val="005D34D0"/>
    <w:rsid w:val="005D367D"/>
    <w:rsid w:val="005D3964"/>
    <w:rsid w:val="005D3A2A"/>
    <w:rsid w:val="005D3DDE"/>
    <w:rsid w:val="005D400B"/>
    <w:rsid w:val="005D4087"/>
    <w:rsid w:val="005D4379"/>
    <w:rsid w:val="005D43D8"/>
    <w:rsid w:val="005D469B"/>
    <w:rsid w:val="005D4CA9"/>
    <w:rsid w:val="005D4CAE"/>
    <w:rsid w:val="005D55E7"/>
    <w:rsid w:val="005D56F9"/>
    <w:rsid w:val="005D589D"/>
    <w:rsid w:val="005D5F16"/>
    <w:rsid w:val="005D61BE"/>
    <w:rsid w:val="005D629D"/>
    <w:rsid w:val="005D69D5"/>
    <w:rsid w:val="005D6A96"/>
    <w:rsid w:val="005D7122"/>
    <w:rsid w:val="005D72FF"/>
    <w:rsid w:val="005D73F5"/>
    <w:rsid w:val="005D777C"/>
    <w:rsid w:val="005D7829"/>
    <w:rsid w:val="005D7A66"/>
    <w:rsid w:val="005D7F20"/>
    <w:rsid w:val="005E0211"/>
    <w:rsid w:val="005E0298"/>
    <w:rsid w:val="005E05CB"/>
    <w:rsid w:val="005E0940"/>
    <w:rsid w:val="005E0979"/>
    <w:rsid w:val="005E0C33"/>
    <w:rsid w:val="005E0ED6"/>
    <w:rsid w:val="005E1176"/>
    <w:rsid w:val="005E1814"/>
    <w:rsid w:val="005E1878"/>
    <w:rsid w:val="005E204B"/>
    <w:rsid w:val="005E21B0"/>
    <w:rsid w:val="005E2522"/>
    <w:rsid w:val="005E2529"/>
    <w:rsid w:val="005E278C"/>
    <w:rsid w:val="005E278D"/>
    <w:rsid w:val="005E27A3"/>
    <w:rsid w:val="005E29A1"/>
    <w:rsid w:val="005E3006"/>
    <w:rsid w:val="005E317B"/>
    <w:rsid w:val="005E39F1"/>
    <w:rsid w:val="005E3B6C"/>
    <w:rsid w:val="005E3BCD"/>
    <w:rsid w:val="005E4065"/>
    <w:rsid w:val="005E4187"/>
    <w:rsid w:val="005E42AF"/>
    <w:rsid w:val="005E44ED"/>
    <w:rsid w:val="005E474B"/>
    <w:rsid w:val="005E49C4"/>
    <w:rsid w:val="005E4E62"/>
    <w:rsid w:val="005E4F8D"/>
    <w:rsid w:val="005E4F92"/>
    <w:rsid w:val="005E5289"/>
    <w:rsid w:val="005E5A3D"/>
    <w:rsid w:val="005E5C50"/>
    <w:rsid w:val="005E5D74"/>
    <w:rsid w:val="005E6224"/>
    <w:rsid w:val="005E638E"/>
    <w:rsid w:val="005E6BA5"/>
    <w:rsid w:val="005E6DAE"/>
    <w:rsid w:val="005E772F"/>
    <w:rsid w:val="005E793F"/>
    <w:rsid w:val="005E7B1D"/>
    <w:rsid w:val="005E7D3C"/>
    <w:rsid w:val="005E7E5F"/>
    <w:rsid w:val="005E7F2E"/>
    <w:rsid w:val="005F0191"/>
    <w:rsid w:val="005F077D"/>
    <w:rsid w:val="005F0870"/>
    <w:rsid w:val="005F08B1"/>
    <w:rsid w:val="005F0B43"/>
    <w:rsid w:val="005F0BC4"/>
    <w:rsid w:val="005F12E3"/>
    <w:rsid w:val="005F1708"/>
    <w:rsid w:val="005F1736"/>
    <w:rsid w:val="005F176B"/>
    <w:rsid w:val="005F1FC5"/>
    <w:rsid w:val="005F20D7"/>
    <w:rsid w:val="005F2AF9"/>
    <w:rsid w:val="005F2BE3"/>
    <w:rsid w:val="005F3466"/>
    <w:rsid w:val="005F3B2B"/>
    <w:rsid w:val="005F414C"/>
    <w:rsid w:val="005F41DE"/>
    <w:rsid w:val="005F437F"/>
    <w:rsid w:val="005F43B2"/>
    <w:rsid w:val="005F46DD"/>
    <w:rsid w:val="005F4C80"/>
    <w:rsid w:val="005F4CEB"/>
    <w:rsid w:val="005F5765"/>
    <w:rsid w:val="005F5778"/>
    <w:rsid w:val="005F5DEF"/>
    <w:rsid w:val="005F5F15"/>
    <w:rsid w:val="005F5F18"/>
    <w:rsid w:val="005F5F80"/>
    <w:rsid w:val="005F64A1"/>
    <w:rsid w:val="005F6879"/>
    <w:rsid w:val="005F690E"/>
    <w:rsid w:val="005F6E6A"/>
    <w:rsid w:val="005F6EE1"/>
    <w:rsid w:val="005F783C"/>
    <w:rsid w:val="005F7864"/>
    <w:rsid w:val="005F7AE3"/>
    <w:rsid w:val="005F7C53"/>
    <w:rsid w:val="005F7C82"/>
    <w:rsid w:val="005F7D54"/>
    <w:rsid w:val="005F7EC2"/>
    <w:rsid w:val="006001A8"/>
    <w:rsid w:val="006001F7"/>
    <w:rsid w:val="00600587"/>
    <w:rsid w:val="0060067A"/>
    <w:rsid w:val="006009C1"/>
    <w:rsid w:val="00601372"/>
    <w:rsid w:val="006017D3"/>
    <w:rsid w:val="006018B3"/>
    <w:rsid w:val="006019D6"/>
    <w:rsid w:val="00601B37"/>
    <w:rsid w:val="006020A6"/>
    <w:rsid w:val="00602635"/>
    <w:rsid w:val="00602A90"/>
    <w:rsid w:val="00602B54"/>
    <w:rsid w:val="00602D4F"/>
    <w:rsid w:val="00602DB9"/>
    <w:rsid w:val="00603260"/>
    <w:rsid w:val="00603512"/>
    <w:rsid w:val="006036DF"/>
    <w:rsid w:val="00603E99"/>
    <w:rsid w:val="0060404D"/>
    <w:rsid w:val="006042C4"/>
    <w:rsid w:val="006044AE"/>
    <w:rsid w:val="006048B7"/>
    <w:rsid w:val="00605287"/>
    <w:rsid w:val="00605634"/>
    <w:rsid w:val="00605961"/>
    <w:rsid w:val="00605964"/>
    <w:rsid w:val="00605FE9"/>
    <w:rsid w:val="00606835"/>
    <w:rsid w:val="006069EE"/>
    <w:rsid w:val="006070ED"/>
    <w:rsid w:val="00607185"/>
    <w:rsid w:val="0060725F"/>
    <w:rsid w:val="006074BA"/>
    <w:rsid w:val="006077D7"/>
    <w:rsid w:val="00607CA0"/>
    <w:rsid w:val="00607CD8"/>
    <w:rsid w:val="00607D8F"/>
    <w:rsid w:val="00607E2F"/>
    <w:rsid w:val="00607F2F"/>
    <w:rsid w:val="00610069"/>
    <w:rsid w:val="006101F2"/>
    <w:rsid w:val="00610DFD"/>
    <w:rsid w:val="00611343"/>
    <w:rsid w:val="006116BC"/>
    <w:rsid w:val="0061180E"/>
    <w:rsid w:val="00612207"/>
    <w:rsid w:val="006123B0"/>
    <w:rsid w:val="006125D3"/>
    <w:rsid w:val="00612E0A"/>
    <w:rsid w:val="00612FC5"/>
    <w:rsid w:val="00613148"/>
    <w:rsid w:val="00613660"/>
    <w:rsid w:val="0061374D"/>
    <w:rsid w:val="006139EF"/>
    <w:rsid w:val="00613CED"/>
    <w:rsid w:val="0061405A"/>
    <w:rsid w:val="00614144"/>
    <w:rsid w:val="00614162"/>
    <w:rsid w:val="0061417B"/>
    <w:rsid w:val="0061429B"/>
    <w:rsid w:val="006142DF"/>
    <w:rsid w:val="00614660"/>
    <w:rsid w:val="00614883"/>
    <w:rsid w:val="0061521F"/>
    <w:rsid w:val="00615440"/>
    <w:rsid w:val="00615949"/>
    <w:rsid w:val="006159B1"/>
    <w:rsid w:val="00615DB3"/>
    <w:rsid w:val="00615E74"/>
    <w:rsid w:val="00616177"/>
    <w:rsid w:val="006162E5"/>
    <w:rsid w:val="0061651B"/>
    <w:rsid w:val="006166DF"/>
    <w:rsid w:val="006168DC"/>
    <w:rsid w:val="00616E5E"/>
    <w:rsid w:val="00616E7E"/>
    <w:rsid w:val="00616EA1"/>
    <w:rsid w:val="006172EA"/>
    <w:rsid w:val="00617437"/>
    <w:rsid w:val="006174D8"/>
    <w:rsid w:val="006179C4"/>
    <w:rsid w:val="00617B3B"/>
    <w:rsid w:val="00617DBD"/>
    <w:rsid w:val="00620124"/>
    <w:rsid w:val="006201EC"/>
    <w:rsid w:val="006203AA"/>
    <w:rsid w:val="00620654"/>
    <w:rsid w:val="006206FF"/>
    <w:rsid w:val="00620C4D"/>
    <w:rsid w:val="00621F37"/>
    <w:rsid w:val="00622660"/>
    <w:rsid w:val="0062280A"/>
    <w:rsid w:val="00622CD9"/>
    <w:rsid w:val="00622CF6"/>
    <w:rsid w:val="00622D49"/>
    <w:rsid w:val="00622FC6"/>
    <w:rsid w:val="006235B4"/>
    <w:rsid w:val="006236BE"/>
    <w:rsid w:val="00623E56"/>
    <w:rsid w:val="00624050"/>
    <w:rsid w:val="0062414A"/>
    <w:rsid w:val="006244B3"/>
    <w:rsid w:val="00624519"/>
    <w:rsid w:val="006248B6"/>
    <w:rsid w:val="00625362"/>
    <w:rsid w:val="00625370"/>
    <w:rsid w:val="00625579"/>
    <w:rsid w:val="0062595C"/>
    <w:rsid w:val="00625CA9"/>
    <w:rsid w:val="00625F7E"/>
    <w:rsid w:val="006269C3"/>
    <w:rsid w:val="00626A26"/>
    <w:rsid w:val="00626D59"/>
    <w:rsid w:val="00626DBB"/>
    <w:rsid w:val="00626F5B"/>
    <w:rsid w:val="0063018F"/>
    <w:rsid w:val="00630554"/>
    <w:rsid w:val="00630AF7"/>
    <w:rsid w:val="00630DF3"/>
    <w:rsid w:val="00630EB9"/>
    <w:rsid w:val="00631080"/>
    <w:rsid w:val="00631A0E"/>
    <w:rsid w:val="0063206A"/>
    <w:rsid w:val="00632A36"/>
    <w:rsid w:val="00632C29"/>
    <w:rsid w:val="00632D52"/>
    <w:rsid w:val="00632DCD"/>
    <w:rsid w:val="00632E01"/>
    <w:rsid w:val="0063326E"/>
    <w:rsid w:val="00633A41"/>
    <w:rsid w:val="00633B4A"/>
    <w:rsid w:val="00633DE8"/>
    <w:rsid w:val="00633F97"/>
    <w:rsid w:val="006340B9"/>
    <w:rsid w:val="0063425C"/>
    <w:rsid w:val="006345B4"/>
    <w:rsid w:val="006346F4"/>
    <w:rsid w:val="00634CE9"/>
    <w:rsid w:val="006358A5"/>
    <w:rsid w:val="006358F9"/>
    <w:rsid w:val="00635D87"/>
    <w:rsid w:val="00635EC8"/>
    <w:rsid w:val="00635F08"/>
    <w:rsid w:val="00636431"/>
    <w:rsid w:val="0063649B"/>
    <w:rsid w:val="006364FA"/>
    <w:rsid w:val="00636C99"/>
    <w:rsid w:val="00636D0E"/>
    <w:rsid w:val="00636E43"/>
    <w:rsid w:val="00636F88"/>
    <w:rsid w:val="00637265"/>
    <w:rsid w:val="006374CB"/>
    <w:rsid w:val="006374F9"/>
    <w:rsid w:val="006376E4"/>
    <w:rsid w:val="00637707"/>
    <w:rsid w:val="006377C3"/>
    <w:rsid w:val="0063795D"/>
    <w:rsid w:val="00637B03"/>
    <w:rsid w:val="006400DC"/>
    <w:rsid w:val="00640182"/>
    <w:rsid w:val="00640703"/>
    <w:rsid w:val="00640719"/>
    <w:rsid w:val="00640720"/>
    <w:rsid w:val="00640E39"/>
    <w:rsid w:val="0064121A"/>
    <w:rsid w:val="00641231"/>
    <w:rsid w:val="0064134D"/>
    <w:rsid w:val="00641AFB"/>
    <w:rsid w:val="00642E3B"/>
    <w:rsid w:val="0064326E"/>
    <w:rsid w:val="00643433"/>
    <w:rsid w:val="006435C8"/>
    <w:rsid w:val="006438F0"/>
    <w:rsid w:val="00643D9E"/>
    <w:rsid w:val="00644360"/>
    <w:rsid w:val="00644541"/>
    <w:rsid w:val="00644841"/>
    <w:rsid w:val="00644A5F"/>
    <w:rsid w:val="00644E6A"/>
    <w:rsid w:val="00645141"/>
    <w:rsid w:val="006453B4"/>
    <w:rsid w:val="00645626"/>
    <w:rsid w:val="00645F2D"/>
    <w:rsid w:val="00645F7B"/>
    <w:rsid w:val="0064624B"/>
    <w:rsid w:val="0064698A"/>
    <w:rsid w:val="00647324"/>
    <w:rsid w:val="0064734B"/>
    <w:rsid w:val="0064747F"/>
    <w:rsid w:val="006474BD"/>
    <w:rsid w:val="00647630"/>
    <w:rsid w:val="006477A0"/>
    <w:rsid w:val="00647901"/>
    <w:rsid w:val="0064798C"/>
    <w:rsid w:val="006479E0"/>
    <w:rsid w:val="00647ED1"/>
    <w:rsid w:val="00647FE8"/>
    <w:rsid w:val="0065002F"/>
    <w:rsid w:val="00650202"/>
    <w:rsid w:val="006504A3"/>
    <w:rsid w:val="00650787"/>
    <w:rsid w:val="00650BC3"/>
    <w:rsid w:val="00650CD4"/>
    <w:rsid w:val="00650F7B"/>
    <w:rsid w:val="00651314"/>
    <w:rsid w:val="006515E7"/>
    <w:rsid w:val="00651739"/>
    <w:rsid w:val="006518DC"/>
    <w:rsid w:val="00651CE0"/>
    <w:rsid w:val="00651FB5"/>
    <w:rsid w:val="006524E6"/>
    <w:rsid w:val="006525BD"/>
    <w:rsid w:val="0065263D"/>
    <w:rsid w:val="0065279F"/>
    <w:rsid w:val="00652B0D"/>
    <w:rsid w:val="00652EA0"/>
    <w:rsid w:val="006536D8"/>
    <w:rsid w:val="006536F8"/>
    <w:rsid w:val="00653864"/>
    <w:rsid w:val="00653970"/>
    <w:rsid w:val="00653A5D"/>
    <w:rsid w:val="00653FDB"/>
    <w:rsid w:val="006547F5"/>
    <w:rsid w:val="00655406"/>
    <w:rsid w:val="00655446"/>
    <w:rsid w:val="0065561D"/>
    <w:rsid w:val="00655C8E"/>
    <w:rsid w:val="00655CA2"/>
    <w:rsid w:val="006560F2"/>
    <w:rsid w:val="006562E8"/>
    <w:rsid w:val="00656453"/>
    <w:rsid w:val="006567D7"/>
    <w:rsid w:val="0065682E"/>
    <w:rsid w:val="00656952"/>
    <w:rsid w:val="00656AD4"/>
    <w:rsid w:val="00656BAE"/>
    <w:rsid w:val="00656EBE"/>
    <w:rsid w:val="00657C11"/>
    <w:rsid w:val="00660064"/>
    <w:rsid w:val="00660124"/>
    <w:rsid w:val="0066056A"/>
    <w:rsid w:val="00660A2A"/>
    <w:rsid w:val="00660E67"/>
    <w:rsid w:val="00660FD0"/>
    <w:rsid w:val="006610D0"/>
    <w:rsid w:val="006611F1"/>
    <w:rsid w:val="00661306"/>
    <w:rsid w:val="006616FD"/>
    <w:rsid w:val="00661B51"/>
    <w:rsid w:val="00661CF2"/>
    <w:rsid w:val="00662016"/>
    <w:rsid w:val="006620A5"/>
    <w:rsid w:val="0066219F"/>
    <w:rsid w:val="006626D9"/>
    <w:rsid w:val="00662935"/>
    <w:rsid w:val="00662B08"/>
    <w:rsid w:val="00662CE5"/>
    <w:rsid w:val="00662DE3"/>
    <w:rsid w:val="00662EB7"/>
    <w:rsid w:val="0066317E"/>
    <w:rsid w:val="00663213"/>
    <w:rsid w:val="006634CF"/>
    <w:rsid w:val="00663762"/>
    <w:rsid w:val="00663F6C"/>
    <w:rsid w:val="0066403B"/>
    <w:rsid w:val="0066424B"/>
    <w:rsid w:val="00664898"/>
    <w:rsid w:val="0066505A"/>
    <w:rsid w:val="00665337"/>
    <w:rsid w:val="00665600"/>
    <w:rsid w:val="006658B4"/>
    <w:rsid w:val="00665BF6"/>
    <w:rsid w:val="00665D46"/>
    <w:rsid w:val="00665F07"/>
    <w:rsid w:val="006661FB"/>
    <w:rsid w:val="00666849"/>
    <w:rsid w:val="00666905"/>
    <w:rsid w:val="00666C8E"/>
    <w:rsid w:val="00666CAD"/>
    <w:rsid w:val="00666D0A"/>
    <w:rsid w:val="006671A0"/>
    <w:rsid w:val="00667233"/>
    <w:rsid w:val="0066755E"/>
    <w:rsid w:val="00667576"/>
    <w:rsid w:val="006675ED"/>
    <w:rsid w:val="00667A88"/>
    <w:rsid w:val="00667C9A"/>
    <w:rsid w:val="00667CE8"/>
    <w:rsid w:val="00667D29"/>
    <w:rsid w:val="00667F16"/>
    <w:rsid w:val="0067039D"/>
    <w:rsid w:val="00670443"/>
    <w:rsid w:val="00670656"/>
    <w:rsid w:val="006708BB"/>
    <w:rsid w:val="00670903"/>
    <w:rsid w:val="00670F4F"/>
    <w:rsid w:val="00671323"/>
    <w:rsid w:val="00671553"/>
    <w:rsid w:val="00671B96"/>
    <w:rsid w:val="00671DFD"/>
    <w:rsid w:val="00671EA2"/>
    <w:rsid w:val="00671EA7"/>
    <w:rsid w:val="00672083"/>
    <w:rsid w:val="006722AC"/>
    <w:rsid w:val="00672639"/>
    <w:rsid w:val="00672763"/>
    <w:rsid w:val="00672B52"/>
    <w:rsid w:val="00673264"/>
    <w:rsid w:val="006732CF"/>
    <w:rsid w:val="00673311"/>
    <w:rsid w:val="006734A7"/>
    <w:rsid w:val="0067363B"/>
    <w:rsid w:val="00673A6A"/>
    <w:rsid w:val="00673BCE"/>
    <w:rsid w:val="00673ED2"/>
    <w:rsid w:val="00674142"/>
    <w:rsid w:val="00674411"/>
    <w:rsid w:val="00674485"/>
    <w:rsid w:val="00674935"/>
    <w:rsid w:val="00674F51"/>
    <w:rsid w:val="00674F58"/>
    <w:rsid w:val="006755E1"/>
    <w:rsid w:val="00675760"/>
    <w:rsid w:val="00675DAD"/>
    <w:rsid w:val="00675FC9"/>
    <w:rsid w:val="0067602F"/>
    <w:rsid w:val="006761DB"/>
    <w:rsid w:val="0067643E"/>
    <w:rsid w:val="00676EC0"/>
    <w:rsid w:val="00677377"/>
    <w:rsid w:val="00677413"/>
    <w:rsid w:val="00677AC1"/>
    <w:rsid w:val="0068014E"/>
    <w:rsid w:val="00680279"/>
    <w:rsid w:val="00680616"/>
    <w:rsid w:val="00680DAF"/>
    <w:rsid w:val="00681091"/>
    <w:rsid w:val="00681233"/>
    <w:rsid w:val="006813C2"/>
    <w:rsid w:val="00681914"/>
    <w:rsid w:val="00681D80"/>
    <w:rsid w:val="00682190"/>
    <w:rsid w:val="0068280D"/>
    <w:rsid w:val="00682CC5"/>
    <w:rsid w:val="00683166"/>
    <w:rsid w:val="0068337B"/>
    <w:rsid w:val="006835C3"/>
    <w:rsid w:val="00683654"/>
    <w:rsid w:val="006838DB"/>
    <w:rsid w:val="0068399B"/>
    <w:rsid w:val="00683ACC"/>
    <w:rsid w:val="00683CA4"/>
    <w:rsid w:val="00683F20"/>
    <w:rsid w:val="006841BF"/>
    <w:rsid w:val="0068463B"/>
    <w:rsid w:val="0068469D"/>
    <w:rsid w:val="00684B74"/>
    <w:rsid w:val="00684E6C"/>
    <w:rsid w:val="00684F28"/>
    <w:rsid w:val="006850BE"/>
    <w:rsid w:val="00685218"/>
    <w:rsid w:val="006852AE"/>
    <w:rsid w:val="006853A8"/>
    <w:rsid w:val="0068545E"/>
    <w:rsid w:val="00685990"/>
    <w:rsid w:val="00685A20"/>
    <w:rsid w:val="00685BF5"/>
    <w:rsid w:val="00685DB6"/>
    <w:rsid w:val="00685FBF"/>
    <w:rsid w:val="00686593"/>
    <w:rsid w:val="00686729"/>
    <w:rsid w:val="0068674A"/>
    <w:rsid w:val="00686D2C"/>
    <w:rsid w:val="00686FBD"/>
    <w:rsid w:val="006873AD"/>
    <w:rsid w:val="00687767"/>
    <w:rsid w:val="00690271"/>
    <w:rsid w:val="0069042C"/>
    <w:rsid w:val="00690693"/>
    <w:rsid w:val="00690A66"/>
    <w:rsid w:val="006910DC"/>
    <w:rsid w:val="006913A2"/>
    <w:rsid w:val="006915B9"/>
    <w:rsid w:val="00691996"/>
    <w:rsid w:val="006919E3"/>
    <w:rsid w:val="00691B37"/>
    <w:rsid w:val="006920C6"/>
    <w:rsid w:val="006920C7"/>
    <w:rsid w:val="00692377"/>
    <w:rsid w:val="00692964"/>
    <w:rsid w:val="00692D36"/>
    <w:rsid w:val="0069327C"/>
    <w:rsid w:val="006932BE"/>
    <w:rsid w:val="0069375F"/>
    <w:rsid w:val="00693AA7"/>
    <w:rsid w:val="00693DB4"/>
    <w:rsid w:val="00693DB6"/>
    <w:rsid w:val="00694782"/>
    <w:rsid w:val="0069496A"/>
    <w:rsid w:val="00694EA6"/>
    <w:rsid w:val="00694EF1"/>
    <w:rsid w:val="00694F68"/>
    <w:rsid w:val="00695229"/>
    <w:rsid w:val="00695306"/>
    <w:rsid w:val="006959C4"/>
    <w:rsid w:val="00695EE6"/>
    <w:rsid w:val="006960E0"/>
    <w:rsid w:val="00696805"/>
    <w:rsid w:val="006968B5"/>
    <w:rsid w:val="00696C9E"/>
    <w:rsid w:val="00696CA7"/>
    <w:rsid w:val="0069722A"/>
    <w:rsid w:val="00697280"/>
    <w:rsid w:val="006973B9"/>
    <w:rsid w:val="00697587"/>
    <w:rsid w:val="0069758C"/>
    <w:rsid w:val="0069772F"/>
    <w:rsid w:val="0069777D"/>
    <w:rsid w:val="00697DD7"/>
    <w:rsid w:val="006A016E"/>
    <w:rsid w:val="006A05FF"/>
    <w:rsid w:val="006A0986"/>
    <w:rsid w:val="006A0C19"/>
    <w:rsid w:val="006A12EE"/>
    <w:rsid w:val="006A144C"/>
    <w:rsid w:val="006A1462"/>
    <w:rsid w:val="006A17EF"/>
    <w:rsid w:val="006A1A85"/>
    <w:rsid w:val="006A1E9C"/>
    <w:rsid w:val="006A2369"/>
    <w:rsid w:val="006A266D"/>
    <w:rsid w:val="006A2827"/>
    <w:rsid w:val="006A28DE"/>
    <w:rsid w:val="006A2BB1"/>
    <w:rsid w:val="006A2BBF"/>
    <w:rsid w:val="006A2CB9"/>
    <w:rsid w:val="006A31F2"/>
    <w:rsid w:val="006A328F"/>
    <w:rsid w:val="006A3580"/>
    <w:rsid w:val="006A3DE0"/>
    <w:rsid w:val="006A410A"/>
    <w:rsid w:val="006A41B5"/>
    <w:rsid w:val="006A46DF"/>
    <w:rsid w:val="006A49F7"/>
    <w:rsid w:val="006A4AE0"/>
    <w:rsid w:val="006A4B0F"/>
    <w:rsid w:val="006A4C2D"/>
    <w:rsid w:val="006A4EB7"/>
    <w:rsid w:val="006A4FED"/>
    <w:rsid w:val="006A50DE"/>
    <w:rsid w:val="006A519E"/>
    <w:rsid w:val="006A5655"/>
    <w:rsid w:val="006A568C"/>
    <w:rsid w:val="006A5C97"/>
    <w:rsid w:val="006A5D3B"/>
    <w:rsid w:val="006A5DA7"/>
    <w:rsid w:val="006A6014"/>
    <w:rsid w:val="006A67C6"/>
    <w:rsid w:val="006A6A31"/>
    <w:rsid w:val="006A6BE0"/>
    <w:rsid w:val="006A705C"/>
    <w:rsid w:val="006A7178"/>
    <w:rsid w:val="006A7287"/>
    <w:rsid w:val="006A72A6"/>
    <w:rsid w:val="006A7D5F"/>
    <w:rsid w:val="006B00FA"/>
    <w:rsid w:val="006B01B1"/>
    <w:rsid w:val="006B0289"/>
    <w:rsid w:val="006B033E"/>
    <w:rsid w:val="006B0793"/>
    <w:rsid w:val="006B09B3"/>
    <w:rsid w:val="006B0A5C"/>
    <w:rsid w:val="006B0BBA"/>
    <w:rsid w:val="006B0D20"/>
    <w:rsid w:val="006B0DED"/>
    <w:rsid w:val="006B1289"/>
    <w:rsid w:val="006B1765"/>
    <w:rsid w:val="006B1A65"/>
    <w:rsid w:val="006B1A6B"/>
    <w:rsid w:val="006B1BA5"/>
    <w:rsid w:val="006B1CEB"/>
    <w:rsid w:val="006B1EFF"/>
    <w:rsid w:val="006B2484"/>
    <w:rsid w:val="006B2EEB"/>
    <w:rsid w:val="006B3004"/>
    <w:rsid w:val="006B33E5"/>
    <w:rsid w:val="006B342F"/>
    <w:rsid w:val="006B396B"/>
    <w:rsid w:val="006B3BA0"/>
    <w:rsid w:val="006B3FCE"/>
    <w:rsid w:val="006B449E"/>
    <w:rsid w:val="006B48BD"/>
    <w:rsid w:val="006B4D72"/>
    <w:rsid w:val="006B4E2A"/>
    <w:rsid w:val="006B4FD2"/>
    <w:rsid w:val="006B5124"/>
    <w:rsid w:val="006B549E"/>
    <w:rsid w:val="006B551D"/>
    <w:rsid w:val="006B59F3"/>
    <w:rsid w:val="006B5A7B"/>
    <w:rsid w:val="006B5BA0"/>
    <w:rsid w:val="006B5BCC"/>
    <w:rsid w:val="006B5CA6"/>
    <w:rsid w:val="006B602D"/>
    <w:rsid w:val="006B655B"/>
    <w:rsid w:val="006B6796"/>
    <w:rsid w:val="006B679D"/>
    <w:rsid w:val="006B6C8E"/>
    <w:rsid w:val="006B6DFC"/>
    <w:rsid w:val="006B7391"/>
    <w:rsid w:val="006B73C7"/>
    <w:rsid w:val="006B752D"/>
    <w:rsid w:val="006B7B87"/>
    <w:rsid w:val="006B7D07"/>
    <w:rsid w:val="006B7D42"/>
    <w:rsid w:val="006B7F82"/>
    <w:rsid w:val="006C0174"/>
    <w:rsid w:val="006C0BC1"/>
    <w:rsid w:val="006C1124"/>
    <w:rsid w:val="006C130B"/>
    <w:rsid w:val="006C1313"/>
    <w:rsid w:val="006C1515"/>
    <w:rsid w:val="006C16D2"/>
    <w:rsid w:val="006C18DE"/>
    <w:rsid w:val="006C1C69"/>
    <w:rsid w:val="006C1EC9"/>
    <w:rsid w:val="006C2281"/>
    <w:rsid w:val="006C28FE"/>
    <w:rsid w:val="006C2FD2"/>
    <w:rsid w:val="006C3663"/>
    <w:rsid w:val="006C38E4"/>
    <w:rsid w:val="006C3C85"/>
    <w:rsid w:val="006C4A06"/>
    <w:rsid w:val="006C4A22"/>
    <w:rsid w:val="006C51E8"/>
    <w:rsid w:val="006C560C"/>
    <w:rsid w:val="006C57B8"/>
    <w:rsid w:val="006C5805"/>
    <w:rsid w:val="006C58EF"/>
    <w:rsid w:val="006C59A1"/>
    <w:rsid w:val="006C5AA8"/>
    <w:rsid w:val="006C5FBD"/>
    <w:rsid w:val="006C6518"/>
    <w:rsid w:val="006C6D09"/>
    <w:rsid w:val="006C71E1"/>
    <w:rsid w:val="006C73F0"/>
    <w:rsid w:val="006C771B"/>
    <w:rsid w:val="006C786A"/>
    <w:rsid w:val="006C7A33"/>
    <w:rsid w:val="006C7AA9"/>
    <w:rsid w:val="006C7B6A"/>
    <w:rsid w:val="006C7D99"/>
    <w:rsid w:val="006C7DEA"/>
    <w:rsid w:val="006C7E54"/>
    <w:rsid w:val="006D00BF"/>
    <w:rsid w:val="006D0533"/>
    <w:rsid w:val="006D070E"/>
    <w:rsid w:val="006D09AC"/>
    <w:rsid w:val="006D109D"/>
    <w:rsid w:val="006D17ED"/>
    <w:rsid w:val="006D18F0"/>
    <w:rsid w:val="006D242C"/>
    <w:rsid w:val="006D260E"/>
    <w:rsid w:val="006D2719"/>
    <w:rsid w:val="006D2857"/>
    <w:rsid w:val="006D28C6"/>
    <w:rsid w:val="006D2C80"/>
    <w:rsid w:val="006D2C88"/>
    <w:rsid w:val="006D2DF0"/>
    <w:rsid w:val="006D2F69"/>
    <w:rsid w:val="006D39E5"/>
    <w:rsid w:val="006D3AEE"/>
    <w:rsid w:val="006D3C43"/>
    <w:rsid w:val="006D4388"/>
    <w:rsid w:val="006D4516"/>
    <w:rsid w:val="006D4815"/>
    <w:rsid w:val="006D4EFA"/>
    <w:rsid w:val="006D51BF"/>
    <w:rsid w:val="006D528C"/>
    <w:rsid w:val="006D52B6"/>
    <w:rsid w:val="006D54ED"/>
    <w:rsid w:val="006D5883"/>
    <w:rsid w:val="006D5973"/>
    <w:rsid w:val="006D5B1C"/>
    <w:rsid w:val="006D5E51"/>
    <w:rsid w:val="006D6259"/>
    <w:rsid w:val="006D6268"/>
    <w:rsid w:val="006D672A"/>
    <w:rsid w:val="006D67C2"/>
    <w:rsid w:val="006D6869"/>
    <w:rsid w:val="006D6883"/>
    <w:rsid w:val="006D68BB"/>
    <w:rsid w:val="006D6A86"/>
    <w:rsid w:val="006D6D6B"/>
    <w:rsid w:val="006D7039"/>
    <w:rsid w:val="006D7161"/>
    <w:rsid w:val="006D752E"/>
    <w:rsid w:val="006D7969"/>
    <w:rsid w:val="006D7AE8"/>
    <w:rsid w:val="006E00EE"/>
    <w:rsid w:val="006E0151"/>
    <w:rsid w:val="006E04A5"/>
    <w:rsid w:val="006E056E"/>
    <w:rsid w:val="006E0572"/>
    <w:rsid w:val="006E0AFB"/>
    <w:rsid w:val="006E0B08"/>
    <w:rsid w:val="006E0D53"/>
    <w:rsid w:val="006E0F7D"/>
    <w:rsid w:val="006E1026"/>
    <w:rsid w:val="006E1581"/>
    <w:rsid w:val="006E16C3"/>
    <w:rsid w:val="006E190A"/>
    <w:rsid w:val="006E1A69"/>
    <w:rsid w:val="006E1C9C"/>
    <w:rsid w:val="006E1CEA"/>
    <w:rsid w:val="006E1D92"/>
    <w:rsid w:val="006E1E4C"/>
    <w:rsid w:val="006E247D"/>
    <w:rsid w:val="006E24C9"/>
    <w:rsid w:val="006E2960"/>
    <w:rsid w:val="006E2D13"/>
    <w:rsid w:val="006E2E54"/>
    <w:rsid w:val="006E2F0C"/>
    <w:rsid w:val="006E2F21"/>
    <w:rsid w:val="006E2F6D"/>
    <w:rsid w:val="006E3061"/>
    <w:rsid w:val="006E32E5"/>
    <w:rsid w:val="006E33C7"/>
    <w:rsid w:val="006E3C75"/>
    <w:rsid w:val="006E3EC6"/>
    <w:rsid w:val="006E41DB"/>
    <w:rsid w:val="006E479C"/>
    <w:rsid w:val="006E4880"/>
    <w:rsid w:val="006E4E8E"/>
    <w:rsid w:val="006E4E98"/>
    <w:rsid w:val="006E50AD"/>
    <w:rsid w:val="006E50B4"/>
    <w:rsid w:val="006E55BA"/>
    <w:rsid w:val="006E5669"/>
    <w:rsid w:val="006E57C8"/>
    <w:rsid w:val="006E57DD"/>
    <w:rsid w:val="006E582D"/>
    <w:rsid w:val="006E5DD8"/>
    <w:rsid w:val="006E6063"/>
    <w:rsid w:val="006E61B6"/>
    <w:rsid w:val="006E6263"/>
    <w:rsid w:val="006E62C6"/>
    <w:rsid w:val="006E67D4"/>
    <w:rsid w:val="006E6808"/>
    <w:rsid w:val="006E68BF"/>
    <w:rsid w:val="006E69B2"/>
    <w:rsid w:val="006E6E49"/>
    <w:rsid w:val="006E6EC8"/>
    <w:rsid w:val="006E6ECF"/>
    <w:rsid w:val="006E7088"/>
    <w:rsid w:val="006E7132"/>
    <w:rsid w:val="006E728F"/>
    <w:rsid w:val="006E7290"/>
    <w:rsid w:val="006E795C"/>
    <w:rsid w:val="006E79CD"/>
    <w:rsid w:val="006E79D2"/>
    <w:rsid w:val="006E7A5A"/>
    <w:rsid w:val="006E7CC5"/>
    <w:rsid w:val="006F085D"/>
    <w:rsid w:val="006F08B3"/>
    <w:rsid w:val="006F0EBC"/>
    <w:rsid w:val="006F22B2"/>
    <w:rsid w:val="006F22DA"/>
    <w:rsid w:val="006F2810"/>
    <w:rsid w:val="006F2815"/>
    <w:rsid w:val="006F2A5F"/>
    <w:rsid w:val="006F2B08"/>
    <w:rsid w:val="006F2F71"/>
    <w:rsid w:val="006F31BA"/>
    <w:rsid w:val="006F3983"/>
    <w:rsid w:val="006F3D65"/>
    <w:rsid w:val="006F3F8C"/>
    <w:rsid w:val="006F4124"/>
    <w:rsid w:val="006F4738"/>
    <w:rsid w:val="006F4877"/>
    <w:rsid w:val="006F4AF8"/>
    <w:rsid w:val="006F4D8B"/>
    <w:rsid w:val="006F4F8C"/>
    <w:rsid w:val="006F5061"/>
    <w:rsid w:val="006F512B"/>
    <w:rsid w:val="006F5503"/>
    <w:rsid w:val="006F57FA"/>
    <w:rsid w:val="006F5961"/>
    <w:rsid w:val="006F5A02"/>
    <w:rsid w:val="006F5A74"/>
    <w:rsid w:val="006F5B43"/>
    <w:rsid w:val="006F5E38"/>
    <w:rsid w:val="006F613D"/>
    <w:rsid w:val="006F67A4"/>
    <w:rsid w:val="006F68C4"/>
    <w:rsid w:val="006F6AB6"/>
    <w:rsid w:val="006F77D4"/>
    <w:rsid w:val="006F7937"/>
    <w:rsid w:val="006F7A97"/>
    <w:rsid w:val="006F7D13"/>
    <w:rsid w:val="006F7EC4"/>
    <w:rsid w:val="00700320"/>
    <w:rsid w:val="00700488"/>
    <w:rsid w:val="0070066D"/>
    <w:rsid w:val="007007B3"/>
    <w:rsid w:val="0070084F"/>
    <w:rsid w:val="0070088A"/>
    <w:rsid w:val="007008C0"/>
    <w:rsid w:val="0070106F"/>
    <w:rsid w:val="0070136B"/>
    <w:rsid w:val="007014F2"/>
    <w:rsid w:val="00701622"/>
    <w:rsid w:val="00701991"/>
    <w:rsid w:val="00701B79"/>
    <w:rsid w:val="00701C38"/>
    <w:rsid w:val="00701C53"/>
    <w:rsid w:val="00701CEB"/>
    <w:rsid w:val="007020C1"/>
    <w:rsid w:val="007027F6"/>
    <w:rsid w:val="00702881"/>
    <w:rsid w:val="00702A34"/>
    <w:rsid w:val="00702A91"/>
    <w:rsid w:val="00702B92"/>
    <w:rsid w:val="00703034"/>
    <w:rsid w:val="00703371"/>
    <w:rsid w:val="0070358D"/>
    <w:rsid w:val="00703EEA"/>
    <w:rsid w:val="00703F30"/>
    <w:rsid w:val="00704119"/>
    <w:rsid w:val="007044E5"/>
    <w:rsid w:val="00704734"/>
    <w:rsid w:val="00704A83"/>
    <w:rsid w:val="00704C36"/>
    <w:rsid w:val="00704D37"/>
    <w:rsid w:val="0070559E"/>
    <w:rsid w:val="0070591B"/>
    <w:rsid w:val="00705BD4"/>
    <w:rsid w:val="00706143"/>
    <w:rsid w:val="0070641A"/>
    <w:rsid w:val="007064BC"/>
    <w:rsid w:val="007068BB"/>
    <w:rsid w:val="00706BFB"/>
    <w:rsid w:val="00706C68"/>
    <w:rsid w:val="00706D23"/>
    <w:rsid w:val="00707278"/>
    <w:rsid w:val="0070743B"/>
    <w:rsid w:val="007075C2"/>
    <w:rsid w:val="0070789F"/>
    <w:rsid w:val="00707AA6"/>
    <w:rsid w:val="00707D0E"/>
    <w:rsid w:val="00710249"/>
    <w:rsid w:val="00710449"/>
    <w:rsid w:val="00710C09"/>
    <w:rsid w:val="007110D6"/>
    <w:rsid w:val="007111B6"/>
    <w:rsid w:val="007113E2"/>
    <w:rsid w:val="00711430"/>
    <w:rsid w:val="00711B20"/>
    <w:rsid w:val="00711D8A"/>
    <w:rsid w:val="00712312"/>
    <w:rsid w:val="00712840"/>
    <w:rsid w:val="007128B8"/>
    <w:rsid w:val="0071293A"/>
    <w:rsid w:val="00712C68"/>
    <w:rsid w:val="00713043"/>
    <w:rsid w:val="00713709"/>
    <w:rsid w:val="007138A6"/>
    <w:rsid w:val="00713901"/>
    <w:rsid w:val="00713978"/>
    <w:rsid w:val="00713BD8"/>
    <w:rsid w:val="00713F38"/>
    <w:rsid w:val="00714221"/>
    <w:rsid w:val="007145C9"/>
    <w:rsid w:val="007145ED"/>
    <w:rsid w:val="007147DD"/>
    <w:rsid w:val="00714954"/>
    <w:rsid w:val="00715191"/>
    <w:rsid w:val="00715243"/>
    <w:rsid w:val="00715880"/>
    <w:rsid w:val="00715BBD"/>
    <w:rsid w:val="00715C6F"/>
    <w:rsid w:val="00715CBD"/>
    <w:rsid w:val="00715CE9"/>
    <w:rsid w:val="00715D21"/>
    <w:rsid w:val="00715D23"/>
    <w:rsid w:val="00715DB3"/>
    <w:rsid w:val="00715F5A"/>
    <w:rsid w:val="007160F9"/>
    <w:rsid w:val="00716AF7"/>
    <w:rsid w:val="00716B21"/>
    <w:rsid w:val="00716D6B"/>
    <w:rsid w:val="00717169"/>
    <w:rsid w:val="007172A6"/>
    <w:rsid w:val="007172F4"/>
    <w:rsid w:val="00717675"/>
    <w:rsid w:val="007177E1"/>
    <w:rsid w:val="007179F2"/>
    <w:rsid w:val="00717AB3"/>
    <w:rsid w:val="00717D17"/>
    <w:rsid w:val="00717F61"/>
    <w:rsid w:val="0072024F"/>
    <w:rsid w:val="00720626"/>
    <w:rsid w:val="007206CE"/>
    <w:rsid w:val="0072072F"/>
    <w:rsid w:val="0072097B"/>
    <w:rsid w:val="00720C39"/>
    <w:rsid w:val="00721201"/>
    <w:rsid w:val="00721217"/>
    <w:rsid w:val="007215D4"/>
    <w:rsid w:val="007215EE"/>
    <w:rsid w:val="00721932"/>
    <w:rsid w:val="00721B4A"/>
    <w:rsid w:val="00721EAC"/>
    <w:rsid w:val="00721F47"/>
    <w:rsid w:val="007220FA"/>
    <w:rsid w:val="0072233A"/>
    <w:rsid w:val="00722542"/>
    <w:rsid w:val="007226DC"/>
    <w:rsid w:val="007228A0"/>
    <w:rsid w:val="00722A08"/>
    <w:rsid w:val="00722F5F"/>
    <w:rsid w:val="00723232"/>
    <w:rsid w:val="007233F2"/>
    <w:rsid w:val="0072348C"/>
    <w:rsid w:val="007235F3"/>
    <w:rsid w:val="007236F7"/>
    <w:rsid w:val="007238B5"/>
    <w:rsid w:val="007238BF"/>
    <w:rsid w:val="00723900"/>
    <w:rsid w:val="00723ACA"/>
    <w:rsid w:val="00723BBB"/>
    <w:rsid w:val="00723C97"/>
    <w:rsid w:val="00723E50"/>
    <w:rsid w:val="00723EAF"/>
    <w:rsid w:val="0072427F"/>
    <w:rsid w:val="0072429B"/>
    <w:rsid w:val="00724A18"/>
    <w:rsid w:val="00724B96"/>
    <w:rsid w:val="00724BAD"/>
    <w:rsid w:val="00725096"/>
    <w:rsid w:val="007254F9"/>
    <w:rsid w:val="00725A7A"/>
    <w:rsid w:val="00725C90"/>
    <w:rsid w:val="00725FF1"/>
    <w:rsid w:val="00726108"/>
    <w:rsid w:val="0072633D"/>
    <w:rsid w:val="00726740"/>
    <w:rsid w:val="0072699A"/>
    <w:rsid w:val="00726E78"/>
    <w:rsid w:val="0072796B"/>
    <w:rsid w:val="00730055"/>
    <w:rsid w:val="00730165"/>
    <w:rsid w:val="0073064E"/>
    <w:rsid w:val="007306CB"/>
    <w:rsid w:val="007309BB"/>
    <w:rsid w:val="007309F4"/>
    <w:rsid w:val="00730BD2"/>
    <w:rsid w:val="007310E7"/>
    <w:rsid w:val="0073113A"/>
    <w:rsid w:val="0073168B"/>
    <w:rsid w:val="0073192A"/>
    <w:rsid w:val="00731F66"/>
    <w:rsid w:val="00732445"/>
    <w:rsid w:val="00732651"/>
    <w:rsid w:val="0073278A"/>
    <w:rsid w:val="00732A9F"/>
    <w:rsid w:val="00732B3A"/>
    <w:rsid w:val="00732D45"/>
    <w:rsid w:val="00733169"/>
    <w:rsid w:val="00733566"/>
    <w:rsid w:val="0073378C"/>
    <w:rsid w:val="007338A9"/>
    <w:rsid w:val="00733B44"/>
    <w:rsid w:val="0073420D"/>
    <w:rsid w:val="00734264"/>
    <w:rsid w:val="007345FB"/>
    <w:rsid w:val="0073465E"/>
    <w:rsid w:val="00734714"/>
    <w:rsid w:val="007347A8"/>
    <w:rsid w:val="00734894"/>
    <w:rsid w:val="00734938"/>
    <w:rsid w:val="00734B2B"/>
    <w:rsid w:val="00734C46"/>
    <w:rsid w:val="00734EEF"/>
    <w:rsid w:val="00735754"/>
    <w:rsid w:val="0073584E"/>
    <w:rsid w:val="00735BEC"/>
    <w:rsid w:val="00736134"/>
    <w:rsid w:val="007366CB"/>
    <w:rsid w:val="0073694B"/>
    <w:rsid w:val="007369E1"/>
    <w:rsid w:val="00736CB4"/>
    <w:rsid w:val="00737436"/>
    <w:rsid w:val="0073757C"/>
    <w:rsid w:val="0073759B"/>
    <w:rsid w:val="00737C90"/>
    <w:rsid w:val="007403D5"/>
    <w:rsid w:val="0074049D"/>
    <w:rsid w:val="00740824"/>
    <w:rsid w:val="0074089E"/>
    <w:rsid w:val="00740AD0"/>
    <w:rsid w:val="00740C27"/>
    <w:rsid w:val="00740C77"/>
    <w:rsid w:val="007414F5"/>
    <w:rsid w:val="007419E9"/>
    <w:rsid w:val="00741D25"/>
    <w:rsid w:val="00741D72"/>
    <w:rsid w:val="007421F0"/>
    <w:rsid w:val="00742224"/>
    <w:rsid w:val="0074241C"/>
    <w:rsid w:val="00742511"/>
    <w:rsid w:val="007425D5"/>
    <w:rsid w:val="00742751"/>
    <w:rsid w:val="007428DB"/>
    <w:rsid w:val="00742A66"/>
    <w:rsid w:val="00742C6E"/>
    <w:rsid w:val="007434D8"/>
    <w:rsid w:val="0074366F"/>
    <w:rsid w:val="007436CD"/>
    <w:rsid w:val="007439BA"/>
    <w:rsid w:val="00743CCB"/>
    <w:rsid w:val="00743CDF"/>
    <w:rsid w:val="00743D32"/>
    <w:rsid w:val="00743F6C"/>
    <w:rsid w:val="0074432A"/>
    <w:rsid w:val="00744370"/>
    <w:rsid w:val="007443B2"/>
    <w:rsid w:val="007443E7"/>
    <w:rsid w:val="00744927"/>
    <w:rsid w:val="00744F3C"/>
    <w:rsid w:val="007451C0"/>
    <w:rsid w:val="007453F2"/>
    <w:rsid w:val="007454A7"/>
    <w:rsid w:val="007454CD"/>
    <w:rsid w:val="00745516"/>
    <w:rsid w:val="007456D7"/>
    <w:rsid w:val="0074595F"/>
    <w:rsid w:val="00745D1E"/>
    <w:rsid w:val="00745EAC"/>
    <w:rsid w:val="00745EC4"/>
    <w:rsid w:val="00745F2D"/>
    <w:rsid w:val="00746126"/>
    <w:rsid w:val="00746605"/>
    <w:rsid w:val="00746D52"/>
    <w:rsid w:val="007473F0"/>
    <w:rsid w:val="007475BC"/>
    <w:rsid w:val="007478AA"/>
    <w:rsid w:val="00747912"/>
    <w:rsid w:val="00747E03"/>
    <w:rsid w:val="0075019A"/>
    <w:rsid w:val="007502E3"/>
    <w:rsid w:val="00750429"/>
    <w:rsid w:val="007509DF"/>
    <w:rsid w:val="00750BCA"/>
    <w:rsid w:val="00751473"/>
    <w:rsid w:val="0075151C"/>
    <w:rsid w:val="00751797"/>
    <w:rsid w:val="00751941"/>
    <w:rsid w:val="00751D46"/>
    <w:rsid w:val="00751EB2"/>
    <w:rsid w:val="00751F60"/>
    <w:rsid w:val="0075208B"/>
    <w:rsid w:val="00752392"/>
    <w:rsid w:val="00752416"/>
    <w:rsid w:val="00752482"/>
    <w:rsid w:val="007527EC"/>
    <w:rsid w:val="007527F3"/>
    <w:rsid w:val="007528BF"/>
    <w:rsid w:val="007529CD"/>
    <w:rsid w:val="00752C01"/>
    <w:rsid w:val="00753623"/>
    <w:rsid w:val="007538A5"/>
    <w:rsid w:val="007538E5"/>
    <w:rsid w:val="00753E4C"/>
    <w:rsid w:val="0075437D"/>
    <w:rsid w:val="00754481"/>
    <w:rsid w:val="007557E1"/>
    <w:rsid w:val="00755A9E"/>
    <w:rsid w:val="00755C16"/>
    <w:rsid w:val="00755E7C"/>
    <w:rsid w:val="00755EC8"/>
    <w:rsid w:val="007565E7"/>
    <w:rsid w:val="0075686E"/>
    <w:rsid w:val="00756B78"/>
    <w:rsid w:val="00757025"/>
    <w:rsid w:val="00757135"/>
    <w:rsid w:val="007572A2"/>
    <w:rsid w:val="0075742D"/>
    <w:rsid w:val="007579B0"/>
    <w:rsid w:val="00757E5F"/>
    <w:rsid w:val="007606BB"/>
    <w:rsid w:val="00760D34"/>
    <w:rsid w:val="00760F6F"/>
    <w:rsid w:val="0076187D"/>
    <w:rsid w:val="00762402"/>
    <w:rsid w:val="0076260F"/>
    <w:rsid w:val="007627BB"/>
    <w:rsid w:val="007628BA"/>
    <w:rsid w:val="00762E9E"/>
    <w:rsid w:val="007637AB"/>
    <w:rsid w:val="0076385A"/>
    <w:rsid w:val="00764038"/>
    <w:rsid w:val="00764178"/>
    <w:rsid w:val="00764642"/>
    <w:rsid w:val="007647F1"/>
    <w:rsid w:val="00764C02"/>
    <w:rsid w:val="00764E67"/>
    <w:rsid w:val="00764FB5"/>
    <w:rsid w:val="00765159"/>
    <w:rsid w:val="00765200"/>
    <w:rsid w:val="00765279"/>
    <w:rsid w:val="0076563C"/>
    <w:rsid w:val="00765837"/>
    <w:rsid w:val="00765AA7"/>
    <w:rsid w:val="00765C27"/>
    <w:rsid w:val="00765C48"/>
    <w:rsid w:val="00765DA1"/>
    <w:rsid w:val="00765F24"/>
    <w:rsid w:val="0076618C"/>
    <w:rsid w:val="0076676D"/>
    <w:rsid w:val="00766ABD"/>
    <w:rsid w:val="00766B22"/>
    <w:rsid w:val="00766F51"/>
    <w:rsid w:val="00767622"/>
    <w:rsid w:val="007677E7"/>
    <w:rsid w:val="00767B0E"/>
    <w:rsid w:val="00767B79"/>
    <w:rsid w:val="00767BA1"/>
    <w:rsid w:val="00767D52"/>
    <w:rsid w:val="00767DD5"/>
    <w:rsid w:val="00767EA8"/>
    <w:rsid w:val="0077010A"/>
    <w:rsid w:val="00770DC8"/>
    <w:rsid w:val="00770EAA"/>
    <w:rsid w:val="00770F5C"/>
    <w:rsid w:val="00771013"/>
    <w:rsid w:val="00771017"/>
    <w:rsid w:val="00771242"/>
    <w:rsid w:val="00771B95"/>
    <w:rsid w:val="00771DCA"/>
    <w:rsid w:val="00771E52"/>
    <w:rsid w:val="00772215"/>
    <w:rsid w:val="007725FC"/>
    <w:rsid w:val="007726D3"/>
    <w:rsid w:val="00772863"/>
    <w:rsid w:val="007729E3"/>
    <w:rsid w:val="00772E09"/>
    <w:rsid w:val="0077351F"/>
    <w:rsid w:val="00773620"/>
    <w:rsid w:val="00773BAB"/>
    <w:rsid w:val="00773D54"/>
    <w:rsid w:val="00773FE2"/>
    <w:rsid w:val="00774022"/>
    <w:rsid w:val="0077435E"/>
    <w:rsid w:val="0077443B"/>
    <w:rsid w:val="00774836"/>
    <w:rsid w:val="0077485E"/>
    <w:rsid w:val="00774997"/>
    <w:rsid w:val="00774BC6"/>
    <w:rsid w:val="007751DD"/>
    <w:rsid w:val="007756F0"/>
    <w:rsid w:val="00775AE3"/>
    <w:rsid w:val="00775CD1"/>
    <w:rsid w:val="00775D02"/>
    <w:rsid w:val="00775E63"/>
    <w:rsid w:val="00775F88"/>
    <w:rsid w:val="00775FC4"/>
    <w:rsid w:val="0077660E"/>
    <w:rsid w:val="00776869"/>
    <w:rsid w:val="00776B33"/>
    <w:rsid w:val="00776F83"/>
    <w:rsid w:val="00776F9E"/>
    <w:rsid w:val="007772BF"/>
    <w:rsid w:val="0077771E"/>
    <w:rsid w:val="00777755"/>
    <w:rsid w:val="00777D1A"/>
    <w:rsid w:val="00777E82"/>
    <w:rsid w:val="007800AF"/>
    <w:rsid w:val="007800E3"/>
    <w:rsid w:val="007803D4"/>
    <w:rsid w:val="00780608"/>
    <w:rsid w:val="007807E3"/>
    <w:rsid w:val="00780DE0"/>
    <w:rsid w:val="007814AE"/>
    <w:rsid w:val="007815E6"/>
    <w:rsid w:val="0078166C"/>
    <w:rsid w:val="00781CA3"/>
    <w:rsid w:val="00781E46"/>
    <w:rsid w:val="007821C9"/>
    <w:rsid w:val="00782215"/>
    <w:rsid w:val="0078276B"/>
    <w:rsid w:val="00782825"/>
    <w:rsid w:val="00782B02"/>
    <w:rsid w:val="00782ED9"/>
    <w:rsid w:val="00782EF7"/>
    <w:rsid w:val="0078349C"/>
    <w:rsid w:val="00783E17"/>
    <w:rsid w:val="00784145"/>
    <w:rsid w:val="007841CC"/>
    <w:rsid w:val="00784D21"/>
    <w:rsid w:val="00784D4A"/>
    <w:rsid w:val="00784EF1"/>
    <w:rsid w:val="00785226"/>
    <w:rsid w:val="0078525F"/>
    <w:rsid w:val="00785372"/>
    <w:rsid w:val="00785400"/>
    <w:rsid w:val="007859A9"/>
    <w:rsid w:val="00786330"/>
    <w:rsid w:val="007863CE"/>
    <w:rsid w:val="0078658C"/>
    <w:rsid w:val="0078669A"/>
    <w:rsid w:val="007867D8"/>
    <w:rsid w:val="00786C48"/>
    <w:rsid w:val="00786F30"/>
    <w:rsid w:val="00787109"/>
    <w:rsid w:val="007877CE"/>
    <w:rsid w:val="007878A8"/>
    <w:rsid w:val="007879B6"/>
    <w:rsid w:val="00787F01"/>
    <w:rsid w:val="00787FAF"/>
    <w:rsid w:val="00790474"/>
    <w:rsid w:val="0079070D"/>
    <w:rsid w:val="007907BE"/>
    <w:rsid w:val="00790851"/>
    <w:rsid w:val="007914BB"/>
    <w:rsid w:val="00791A6C"/>
    <w:rsid w:val="00791B70"/>
    <w:rsid w:val="00791C14"/>
    <w:rsid w:val="00791C46"/>
    <w:rsid w:val="00791D43"/>
    <w:rsid w:val="00792192"/>
    <w:rsid w:val="007928BB"/>
    <w:rsid w:val="0079295F"/>
    <w:rsid w:val="00792BD1"/>
    <w:rsid w:val="00792BDB"/>
    <w:rsid w:val="00792CDD"/>
    <w:rsid w:val="00792F40"/>
    <w:rsid w:val="00792FC3"/>
    <w:rsid w:val="0079308E"/>
    <w:rsid w:val="00793395"/>
    <w:rsid w:val="00793853"/>
    <w:rsid w:val="00793B16"/>
    <w:rsid w:val="00793B33"/>
    <w:rsid w:val="00793D2A"/>
    <w:rsid w:val="00793FB9"/>
    <w:rsid w:val="0079425D"/>
    <w:rsid w:val="00794298"/>
    <w:rsid w:val="00795056"/>
    <w:rsid w:val="0079506D"/>
    <w:rsid w:val="00795181"/>
    <w:rsid w:val="007953A6"/>
    <w:rsid w:val="007956E5"/>
    <w:rsid w:val="007959B7"/>
    <w:rsid w:val="00795B0E"/>
    <w:rsid w:val="00795EE4"/>
    <w:rsid w:val="00796340"/>
    <w:rsid w:val="00796749"/>
    <w:rsid w:val="00796BF2"/>
    <w:rsid w:val="00796DE9"/>
    <w:rsid w:val="00797B26"/>
    <w:rsid w:val="007A00B3"/>
    <w:rsid w:val="007A04D7"/>
    <w:rsid w:val="007A0CFA"/>
    <w:rsid w:val="007A10D9"/>
    <w:rsid w:val="007A146B"/>
    <w:rsid w:val="007A147E"/>
    <w:rsid w:val="007A1BA0"/>
    <w:rsid w:val="007A2124"/>
    <w:rsid w:val="007A2602"/>
    <w:rsid w:val="007A2736"/>
    <w:rsid w:val="007A3277"/>
    <w:rsid w:val="007A3AA4"/>
    <w:rsid w:val="007A3AFC"/>
    <w:rsid w:val="007A3C16"/>
    <w:rsid w:val="007A3D52"/>
    <w:rsid w:val="007A3FEB"/>
    <w:rsid w:val="007A447D"/>
    <w:rsid w:val="007A4778"/>
    <w:rsid w:val="007A47AE"/>
    <w:rsid w:val="007A4C6A"/>
    <w:rsid w:val="007A4D9F"/>
    <w:rsid w:val="007A4E81"/>
    <w:rsid w:val="007A511D"/>
    <w:rsid w:val="007A521D"/>
    <w:rsid w:val="007A5440"/>
    <w:rsid w:val="007A5466"/>
    <w:rsid w:val="007A5961"/>
    <w:rsid w:val="007A5B45"/>
    <w:rsid w:val="007A5CC6"/>
    <w:rsid w:val="007A5D22"/>
    <w:rsid w:val="007A6235"/>
    <w:rsid w:val="007A646A"/>
    <w:rsid w:val="007A7956"/>
    <w:rsid w:val="007A7C29"/>
    <w:rsid w:val="007B09FB"/>
    <w:rsid w:val="007B0C1B"/>
    <w:rsid w:val="007B11EC"/>
    <w:rsid w:val="007B1239"/>
    <w:rsid w:val="007B123A"/>
    <w:rsid w:val="007B175C"/>
    <w:rsid w:val="007B1E5A"/>
    <w:rsid w:val="007B1F03"/>
    <w:rsid w:val="007B1F61"/>
    <w:rsid w:val="007B1FC8"/>
    <w:rsid w:val="007B2862"/>
    <w:rsid w:val="007B2B03"/>
    <w:rsid w:val="007B2F63"/>
    <w:rsid w:val="007B308B"/>
    <w:rsid w:val="007B30F7"/>
    <w:rsid w:val="007B3723"/>
    <w:rsid w:val="007B382C"/>
    <w:rsid w:val="007B421A"/>
    <w:rsid w:val="007B499B"/>
    <w:rsid w:val="007B4A9E"/>
    <w:rsid w:val="007B4B05"/>
    <w:rsid w:val="007B4B8D"/>
    <w:rsid w:val="007B4C3D"/>
    <w:rsid w:val="007B5001"/>
    <w:rsid w:val="007B5063"/>
    <w:rsid w:val="007B51CF"/>
    <w:rsid w:val="007B5637"/>
    <w:rsid w:val="007B5907"/>
    <w:rsid w:val="007B59E8"/>
    <w:rsid w:val="007B5B91"/>
    <w:rsid w:val="007B636C"/>
    <w:rsid w:val="007B663F"/>
    <w:rsid w:val="007B6646"/>
    <w:rsid w:val="007B6A03"/>
    <w:rsid w:val="007B6AA1"/>
    <w:rsid w:val="007B6B20"/>
    <w:rsid w:val="007B6CE7"/>
    <w:rsid w:val="007B6F3A"/>
    <w:rsid w:val="007B7351"/>
    <w:rsid w:val="007B7658"/>
    <w:rsid w:val="007B7BDF"/>
    <w:rsid w:val="007B7CFC"/>
    <w:rsid w:val="007C024A"/>
    <w:rsid w:val="007C0370"/>
    <w:rsid w:val="007C05BD"/>
    <w:rsid w:val="007C0639"/>
    <w:rsid w:val="007C0D32"/>
    <w:rsid w:val="007C0E6B"/>
    <w:rsid w:val="007C0F23"/>
    <w:rsid w:val="007C1038"/>
    <w:rsid w:val="007C125B"/>
    <w:rsid w:val="007C136C"/>
    <w:rsid w:val="007C18E6"/>
    <w:rsid w:val="007C1C59"/>
    <w:rsid w:val="007C1DFF"/>
    <w:rsid w:val="007C2120"/>
    <w:rsid w:val="007C260E"/>
    <w:rsid w:val="007C27C4"/>
    <w:rsid w:val="007C2B19"/>
    <w:rsid w:val="007C2BF1"/>
    <w:rsid w:val="007C31B4"/>
    <w:rsid w:val="007C3ECC"/>
    <w:rsid w:val="007C410F"/>
    <w:rsid w:val="007C47E1"/>
    <w:rsid w:val="007C4DEB"/>
    <w:rsid w:val="007C4E73"/>
    <w:rsid w:val="007C522C"/>
    <w:rsid w:val="007C5CEA"/>
    <w:rsid w:val="007C5E37"/>
    <w:rsid w:val="007C6070"/>
    <w:rsid w:val="007C61C6"/>
    <w:rsid w:val="007C63D0"/>
    <w:rsid w:val="007C68A2"/>
    <w:rsid w:val="007C68A3"/>
    <w:rsid w:val="007C6B5E"/>
    <w:rsid w:val="007C6BC5"/>
    <w:rsid w:val="007C6CFB"/>
    <w:rsid w:val="007C723B"/>
    <w:rsid w:val="007C72CD"/>
    <w:rsid w:val="007C73D9"/>
    <w:rsid w:val="007C750F"/>
    <w:rsid w:val="007C76DB"/>
    <w:rsid w:val="007C790D"/>
    <w:rsid w:val="007C7928"/>
    <w:rsid w:val="007C79D7"/>
    <w:rsid w:val="007D013C"/>
    <w:rsid w:val="007D0A58"/>
    <w:rsid w:val="007D0BEF"/>
    <w:rsid w:val="007D1529"/>
    <w:rsid w:val="007D16C0"/>
    <w:rsid w:val="007D17D8"/>
    <w:rsid w:val="007D2189"/>
    <w:rsid w:val="007D268F"/>
    <w:rsid w:val="007D2D12"/>
    <w:rsid w:val="007D3517"/>
    <w:rsid w:val="007D37DC"/>
    <w:rsid w:val="007D3D64"/>
    <w:rsid w:val="007D3E85"/>
    <w:rsid w:val="007D3EC3"/>
    <w:rsid w:val="007D4351"/>
    <w:rsid w:val="007D4B5F"/>
    <w:rsid w:val="007D4FC8"/>
    <w:rsid w:val="007D50B4"/>
    <w:rsid w:val="007D56D8"/>
    <w:rsid w:val="007D585D"/>
    <w:rsid w:val="007D598D"/>
    <w:rsid w:val="007D5EC6"/>
    <w:rsid w:val="007D609B"/>
    <w:rsid w:val="007D6320"/>
    <w:rsid w:val="007D65B0"/>
    <w:rsid w:val="007D69AD"/>
    <w:rsid w:val="007D7135"/>
    <w:rsid w:val="007D71F2"/>
    <w:rsid w:val="007D7382"/>
    <w:rsid w:val="007D74FF"/>
    <w:rsid w:val="007D7A88"/>
    <w:rsid w:val="007D7C02"/>
    <w:rsid w:val="007D7F17"/>
    <w:rsid w:val="007E0086"/>
    <w:rsid w:val="007E02A8"/>
    <w:rsid w:val="007E093E"/>
    <w:rsid w:val="007E0AED"/>
    <w:rsid w:val="007E0E99"/>
    <w:rsid w:val="007E112E"/>
    <w:rsid w:val="007E1263"/>
    <w:rsid w:val="007E1740"/>
    <w:rsid w:val="007E1BB4"/>
    <w:rsid w:val="007E2694"/>
    <w:rsid w:val="007E2AE2"/>
    <w:rsid w:val="007E2C7B"/>
    <w:rsid w:val="007E2D6D"/>
    <w:rsid w:val="007E2DB7"/>
    <w:rsid w:val="007E3180"/>
    <w:rsid w:val="007E3282"/>
    <w:rsid w:val="007E32BC"/>
    <w:rsid w:val="007E3682"/>
    <w:rsid w:val="007E36A4"/>
    <w:rsid w:val="007E37A4"/>
    <w:rsid w:val="007E38DB"/>
    <w:rsid w:val="007E3C51"/>
    <w:rsid w:val="007E3D46"/>
    <w:rsid w:val="007E3F16"/>
    <w:rsid w:val="007E4041"/>
    <w:rsid w:val="007E40E7"/>
    <w:rsid w:val="007E40F6"/>
    <w:rsid w:val="007E4394"/>
    <w:rsid w:val="007E444A"/>
    <w:rsid w:val="007E4484"/>
    <w:rsid w:val="007E4D82"/>
    <w:rsid w:val="007E5033"/>
    <w:rsid w:val="007E5162"/>
    <w:rsid w:val="007E58AC"/>
    <w:rsid w:val="007E5912"/>
    <w:rsid w:val="007E5D90"/>
    <w:rsid w:val="007E5FA9"/>
    <w:rsid w:val="007E60F8"/>
    <w:rsid w:val="007E69EC"/>
    <w:rsid w:val="007E6CE8"/>
    <w:rsid w:val="007E7519"/>
    <w:rsid w:val="007E756F"/>
    <w:rsid w:val="007F01F3"/>
    <w:rsid w:val="007F0494"/>
    <w:rsid w:val="007F05E7"/>
    <w:rsid w:val="007F0FCB"/>
    <w:rsid w:val="007F1E1A"/>
    <w:rsid w:val="007F21D9"/>
    <w:rsid w:val="007F2455"/>
    <w:rsid w:val="007F25D6"/>
    <w:rsid w:val="007F26D3"/>
    <w:rsid w:val="007F27ED"/>
    <w:rsid w:val="007F2B64"/>
    <w:rsid w:val="007F2E40"/>
    <w:rsid w:val="007F2EFA"/>
    <w:rsid w:val="007F2F03"/>
    <w:rsid w:val="007F303D"/>
    <w:rsid w:val="007F3249"/>
    <w:rsid w:val="007F3678"/>
    <w:rsid w:val="007F3766"/>
    <w:rsid w:val="007F3E43"/>
    <w:rsid w:val="007F3EA8"/>
    <w:rsid w:val="007F41EF"/>
    <w:rsid w:val="007F428B"/>
    <w:rsid w:val="007F4937"/>
    <w:rsid w:val="007F4948"/>
    <w:rsid w:val="007F495D"/>
    <w:rsid w:val="007F498F"/>
    <w:rsid w:val="007F4EED"/>
    <w:rsid w:val="007F500D"/>
    <w:rsid w:val="007F500E"/>
    <w:rsid w:val="007F50F0"/>
    <w:rsid w:val="007F5632"/>
    <w:rsid w:val="007F5702"/>
    <w:rsid w:val="007F58E8"/>
    <w:rsid w:val="007F5920"/>
    <w:rsid w:val="007F5AC1"/>
    <w:rsid w:val="007F5CB0"/>
    <w:rsid w:val="007F5E8D"/>
    <w:rsid w:val="007F604D"/>
    <w:rsid w:val="007F60BF"/>
    <w:rsid w:val="007F6139"/>
    <w:rsid w:val="007F6258"/>
    <w:rsid w:val="007F65D2"/>
    <w:rsid w:val="007F6AC6"/>
    <w:rsid w:val="007F7084"/>
    <w:rsid w:val="007F784C"/>
    <w:rsid w:val="007F7A69"/>
    <w:rsid w:val="007F7A90"/>
    <w:rsid w:val="007F7CD3"/>
    <w:rsid w:val="007F7E33"/>
    <w:rsid w:val="007F7ED7"/>
    <w:rsid w:val="00800131"/>
    <w:rsid w:val="00800536"/>
    <w:rsid w:val="008006AF"/>
    <w:rsid w:val="008009B5"/>
    <w:rsid w:val="00800A49"/>
    <w:rsid w:val="00800C1B"/>
    <w:rsid w:val="00800C79"/>
    <w:rsid w:val="0080173B"/>
    <w:rsid w:val="00801E75"/>
    <w:rsid w:val="00802459"/>
    <w:rsid w:val="00802B7B"/>
    <w:rsid w:val="0080314D"/>
    <w:rsid w:val="0080329F"/>
    <w:rsid w:val="008036B4"/>
    <w:rsid w:val="0080380A"/>
    <w:rsid w:val="00803C61"/>
    <w:rsid w:val="008041EA"/>
    <w:rsid w:val="00804578"/>
    <w:rsid w:val="00804823"/>
    <w:rsid w:val="00804895"/>
    <w:rsid w:val="008049D7"/>
    <w:rsid w:val="00804AE0"/>
    <w:rsid w:val="00804C01"/>
    <w:rsid w:val="00804D17"/>
    <w:rsid w:val="00804DAE"/>
    <w:rsid w:val="00804E68"/>
    <w:rsid w:val="00804FEF"/>
    <w:rsid w:val="00805984"/>
    <w:rsid w:val="00805B8C"/>
    <w:rsid w:val="00805BE1"/>
    <w:rsid w:val="00805F01"/>
    <w:rsid w:val="008060FE"/>
    <w:rsid w:val="008064F7"/>
    <w:rsid w:val="00806579"/>
    <w:rsid w:val="008066CE"/>
    <w:rsid w:val="00806869"/>
    <w:rsid w:val="00807328"/>
    <w:rsid w:val="0080778D"/>
    <w:rsid w:val="00807A5C"/>
    <w:rsid w:val="008101A2"/>
    <w:rsid w:val="00810A0C"/>
    <w:rsid w:val="00810BD4"/>
    <w:rsid w:val="00810D93"/>
    <w:rsid w:val="00811281"/>
    <w:rsid w:val="0081148A"/>
    <w:rsid w:val="00811656"/>
    <w:rsid w:val="00811A58"/>
    <w:rsid w:val="00811B12"/>
    <w:rsid w:val="00811B8E"/>
    <w:rsid w:val="00811D00"/>
    <w:rsid w:val="00811EB8"/>
    <w:rsid w:val="008121A9"/>
    <w:rsid w:val="00812B72"/>
    <w:rsid w:val="00812F80"/>
    <w:rsid w:val="00813102"/>
    <w:rsid w:val="00813580"/>
    <w:rsid w:val="00813714"/>
    <w:rsid w:val="0081386D"/>
    <w:rsid w:val="00813923"/>
    <w:rsid w:val="00813A8D"/>
    <w:rsid w:val="00813B0F"/>
    <w:rsid w:val="00813BEC"/>
    <w:rsid w:val="00813DD4"/>
    <w:rsid w:val="008141BA"/>
    <w:rsid w:val="008143B7"/>
    <w:rsid w:val="00814573"/>
    <w:rsid w:val="00814892"/>
    <w:rsid w:val="0081499D"/>
    <w:rsid w:val="008150C9"/>
    <w:rsid w:val="0081515B"/>
    <w:rsid w:val="00815340"/>
    <w:rsid w:val="00815646"/>
    <w:rsid w:val="00816110"/>
    <w:rsid w:val="00816241"/>
    <w:rsid w:val="0081628B"/>
    <w:rsid w:val="00816A1F"/>
    <w:rsid w:val="00816B01"/>
    <w:rsid w:val="00816E18"/>
    <w:rsid w:val="0081749E"/>
    <w:rsid w:val="008200B2"/>
    <w:rsid w:val="0082014B"/>
    <w:rsid w:val="00820243"/>
    <w:rsid w:val="00820549"/>
    <w:rsid w:val="0082061E"/>
    <w:rsid w:val="00820664"/>
    <w:rsid w:val="0082081D"/>
    <w:rsid w:val="00820853"/>
    <w:rsid w:val="008208E2"/>
    <w:rsid w:val="00820B3F"/>
    <w:rsid w:val="00820CD2"/>
    <w:rsid w:val="00820EEC"/>
    <w:rsid w:val="00820F5B"/>
    <w:rsid w:val="00821859"/>
    <w:rsid w:val="008219BE"/>
    <w:rsid w:val="00821F06"/>
    <w:rsid w:val="008224D8"/>
    <w:rsid w:val="00822589"/>
    <w:rsid w:val="008226CC"/>
    <w:rsid w:val="00822708"/>
    <w:rsid w:val="0082271B"/>
    <w:rsid w:val="00822A3A"/>
    <w:rsid w:val="00822E4A"/>
    <w:rsid w:val="00823789"/>
    <w:rsid w:val="008237A5"/>
    <w:rsid w:val="008237C6"/>
    <w:rsid w:val="0082386E"/>
    <w:rsid w:val="00823AEC"/>
    <w:rsid w:val="00824743"/>
    <w:rsid w:val="00824957"/>
    <w:rsid w:val="00824991"/>
    <w:rsid w:val="00824C47"/>
    <w:rsid w:val="00824D2A"/>
    <w:rsid w:val="00824D7A"/>
    <w:rsid w:val="00824EA2"/>
    <w:rsid w:val="008251B1"/>
    <w:rsid w:val="0082549D"/>
    <w:rsid w:val="00825947"/>
    <w:rsid w:val="00825EF4"/>
    <w:rsid w:val="0082607D"/>
    <w:rsid w:val="0082629C"/>
    <w:rsid w:val="00826632"/>
    <w:rsid w:val="0082671C"/>
    <w:rsid w:val="00826ADA"/>
    <w:rsid w:val="00826C34"/>
    <w:rsid w:val="00826C3E"/>
    <w:rsid w:val="0082728E"/>
    <w:rsid w:val="008273A3"/>
    <w:rsid w:val="008274F2"/>
    <w:rsid w:val="00827B3F"/>
    <w:rsid w:val="00827D1E"/>
    <w:rsid w:val="00827EDD"/>
    <w:rsid w:val="00830047"/>
    <w:rsid w:val="008302B5"/>
    <w:rsid w:val="008303AB"/>
    <w:rsid w:val="00830557"/>
    <w:rsid w:val="008305EF"/>
    <w:rsid w:val="008306AC"/>
    <w:rsid w:val="008309AD"/>
    <w:rsid w:val="00830B15"/>
    <w:rsid w:val="00830DA1"/>
    <w:rsid w:val="00830F3B"/>
    <w:rsid w:val="00831C35"/>
    <w:rsid w:val="00831CF2"/>
    <w:rsid w:val="008320E4"/>
    <w:rsid w:val="0083260D"/>
    <w:rsid w:val="00832B3C"/>
    <w:rsid w:val="00832CE0"/>
    <w:rsid w:val="00832E29"/>
    <w:rsid w:val="00832F40"/>
    <w:rsid w:val="008335E2"/>
    <w:rsid w:val="008337FE"/>
    <w:rsid w:val="00833A3B"/>
    <w:rsid w:val="00833C45"/>
    <w:rsid w:val="00833CB2"/>
    <w:rsid w:val="00833D1B"/>
    <w:rsid w:val="00834183"/>
    <w:rsid w:val="00834BD7"/>
    <w:rsid w:val="00834D8E"/>
    <w:rsid w:val="008355A9"/>
    <w:rsid w:val="00835839"/>
    <w:rsid w:val="00835A21"/>
    <w:rsid w:val="008362B5"/>
    <w:rsid w:val="00836C28"/>
    <w:rsid w:val="00836E3C"/>
    <w:rsid w:val="00837222"/>
    <w:rsid w:val="00837A52"/>
    <w:rsid w:val="00840137"/>
    <w:rsid w:val="00840294"/>
    <w:rsid w:val="008406A9"/>
    <w:rsid w:val="00840AD0"/>
    <w:rsid w:val="00840B11"/>
    <w:rsid w:val="00840B43"/>
    <w:rsid w:val="008414FC"/>
    <w:rsid w:val="008415BB"/>
    <w:rsid w:val="00841E35"/>
    <w:rsid w:val="00841E51"/>
    <w:rsid w:val="00841F48"/>
    <w:rsid w:val="00841F9D"/>
    <w:rsid w:val="008426B6"/>
    <w:rsid w:val="00842B55"/>
    <w:rsid w:val="00842DF1"/>
    <w:rsid w:val="00842E16"/>
    <w:rsid w:val="00843002"/>
    <w:rsid w:val="008435B3"/>
    <w:rsid w:val="008438D0"/>
    <w:rsid w:val="00843C0A"/>
    <w:rsid w:val="00843C49"/>
    <w:rsid w:val="0084413D"/>
    <w:rsid w:val="0084499A"/>
    <w:rsid w:val="00844F6E"/>
    <w:rsid w:val="0084510D"/>
    <w:rsid w:val="00845322"/>
    <w:rsid w:val="00845861"/>
    <w:rsid w:val="00845B7B"/>
    <w:rsid w:val="00845D4D"/>
    <w:rsid w:val="00845DDB"/>
    <w:rsid w:val="0084686D"/>
    <w:rsid w:val="00846A78"/>
    <w:rsid w:val="00846A7D"/>
    <w:rsid w:val="00846ACF"/>
    <w:rsid w:val="00846DDE"/>
    <w:rsid w:val="00846E2E"/>
    <w:rsid w:val="00847F27"/>
    <w:rsid w:val="008506BF"/>
    <w:rsid w:val="008507B3"/>
    <w:rsid w:val="00850F73"/>
    <w:rsid w:val="00851287"/>
    <w:rsid w:val="00851395"/>
    <w:rsid w:val="008513B0"/>
    <w:rsid w:val="0085140B"/>
    <w:rsid w:val="00851477"/>
    <w:rsid w:val="008514F6"/>
    <w:rsid w:val="008519D2"/>
    <w:rsid w:val="00851AF9"/>
    <w:rsid w:val="00852512"/>
    <w:rsid w:val="0085252C"/>
    <w:rsid w:val="00853189"/>
    <w:rsid w:val="00853361"/>
    <w:rsid w:val="00853764"/>
    <w:rsid w:val="00853842"/>
    <w:rsid w:val="00853D33"/>
    <w:rsid w:val="00853EB7"/>
    <w:rsid w:val="0085422A"/>
    <w:rsid w:val="0085435D"/>
    <w:rsid w:val="008543AE"/>
    <w:rsid w:val="00854DD6"/>
    <w:rsid w:val="00854DF0"/>
    <w:rsid w:val="00855793"/>
    <w:rsid w:val="008558FE"/>
    <w:rsid w:val="00855FCC"/>
    <w:rsid w:val="008562E8"/>
    <w:rsid w:val="008565C8"/>
    <w:rsid w:val="008567F6"/>
    <w:rsid w:val="00856A21"/>
    <w:rsid w:val="00856F17"/>
    <w:rsid w:val="0085729D"/>
    <w:rsid w:val="00857500"/>
    <w:rsid w:val="00857900"/>
    <w:rsid w:val="00857B83"/>
    <w:rsid w:val="00857CF2"/>
    <w:rsid w:val="00857D9D"/>
    <w:rsid w:val="00857E2F"/>
    <w:rsid w:val="008601B5"/>
    <w:rsid w:val="00860335"/>
    <w:rsid w:val="008603C7"/>
    <w:rsid w:val="0086098E"/>
    <w:rsid w:val="00860E96"/>
    <w:rsid w:val="008610DA"/>
    <w:rsid w:val="008616A1"/>
    <w:rsid w:val="00861805"/>
    <w:rsid w:val="00861A54"/>
    <w:rsid w:val="00861C4F"/>
    <w:rsid w:val="0086236B"/>
    <w:rsid w:val="00862390"/>
    <w:rsid w:val="00862CEC"/>
    <w:rsid w:val="00862ED0"/>
    <w:rsid w:val="00862F8E"/>
    <w:rsid w:val="00863377"/>
    <w:rsid w:val="0086371F"/>
    <w:rsid w:val="00863AB5"/>
    <w:rsid w:val="00863AF2"/>
    <w:rsid w:val="00863BDE"/>
    <w:rsid w:val="00863BF4"/>
    <w:rsid w:val="00864238"/>
    <w:rsid w:val="0086456C"/>
    <w:rsid w:val="0086457E"/>
    <w:rsid w:val="00864A18"/>
    <w:rsid w:val="00864AD7"/>
    <w:rsid w:val="00864CCB"/>
    <w:rsid w:val="00865541"/>
    <w:rsid w:val="00865793"/>
    <w:rsid w:val="00865BEB"/>
    <w:rsid w:val="00865E2B"/>
    <w:rsid w:val="008662A1"/>
    <w:rsid w:val="00866819"/>
    <w:rsid w:val="00866AAA"/>
    <w:rsid w:val="00866DC7"/>
    <w:rsid w:val="00866E09"/>
    <w:rsid w:val="008672B5"/>
    <w:rsid w:val="008673B2"/>
    <w:rsid w:val="00867516"/>
    <w:rsid w:val="00867A74"/>
    <w:rsid w:val="00870534"/>
    <w:rsid w:val="00870745"/>
    <w:rsid w:val="00870A24"/>
    <w:rsid w:val="00870A47"/>
    <w:rsid w:val="00870A98"/>
    <w:rsid w:val="00870B2E"/>
    <w:rsid w:val="00870CB9"/>
    <w:rsid w:val="008710E2"/>
    <w:rsid w:val="008712A3"/>
    <w:rsid w:val="00871405"/>
    <w:rsid w:val="0087150D"/>
    <w:rsid w:val="008719AA"/>
    <w:rsid w:val="008719ED"/>
    <w:rsid w:val="00871BA1"/>
    <w:rsid w:val="00871C23"/>
    <w:rsid w:val="008721B9"/>
    <w:rsid w:val="0087231F"/>
    <w:rsid w:val="0087258E"/>
    <w:rsid w:val="00872AF3"/>
    <w:rsid w:val="00872B03"/>
    <w:rsid w:val="00872B53"/>
    <w:rsid w:val="00872C6D"/>
    <w:rsid w:val="00872E40"/>
    <w:rsid w:val="00873ADE"/>
    <w:rsid w:val="00874148"/>
    <w:rsid w:val="0087453C"/>
    <w:rsid w:val="00874A30"/>
    <w:rsid w:val="00874C01"/>
    <w:rsid w:val="00874D02"/>
    <w:rsid w:val="008757CE"/>
    <w:rsid w:val="00875846"/>
    <w:rsid w:val="00875A99"/>
    <w:rsid w:val="00875C31"/>
    <w:rsid w:val="00875D78"/>
    <w:rsid w:val="00876284"/>
    <w:rsid w:val="00876C0C"/>
    <w:rsid w:val="00876D2E"/>
    <w:rsid w:val="00876E7B"/>
    <w:rsid w:val="00876EA2"/>
    <w:rsid w:val="00877440"/>
    <w:rsid w:val="00877A65"/>
    <w:rsid w:val="00877AAA"/>
    <w:rsid w:val="00877B2E"/>
    <w:rsid w:val="00880309"/>
    <w:rsid w:val="00880370"/>
    <w:rsid w:val="00880463"/>
    <w:rsid w:val="008804F8"/>
    <w:rsid w:val="0088050B"/>
    <w:rsid w:val="00880AD0"/>
    <w:rsid w:val="00880F17"/>
    <w:rsid w:val="00880F38"/>
    <w:rsid w:val="00881040"/>
    <w:rsid w:val="008811C2"/>
    <w:rsid w:val="008814B0"/>
    <w:rsid w:val="00881637"/>
    <w:rsid w:val="00881BD0"/>
    <w:rsid w:val="00881DE5"/>
    <w:rsid w:val="00882405"/>
    <w:rsid w:val="0088249F"/>
    <w:rsid w:val="00882895"/>
    <w:rsid w:val="00882C9E"/>
    <w:rsid w:val="00883018"/>
    <w:rsid w:val="0088332F"/>
    <w:rsid w:val="0088348D"/>
    <w:rsid w:val="0088352A"/>
    <w:rsid w:val="0088365D"/>
    <w:rsid w:val="00883893"/>
    <w:rsid w:val="00883E21"/>
    <w:rsid w:val="00883EF1"/>
    <w:rsid w:val="008843A5"/>
    <w:rsid w:val="008844E8"/>
    <w:rsid w:val="0088451B"/>
    <w:rsid w:val="0088456D"/>
    <w:rsid w:val="008847C3"/>
    <w:rsid w:val="008847FD"/>
    <w:rsid w:val="0088480C"/>
    <w:rsid w:val="00884955"/>
    <w:rsid w:val="008852A7"/>
    <w:rsid w:val="008856E8"/>
    <w:rsid w:val="0088570D"/>
    <w:rsid w:val="00885C03"/>
    <w:rsid w:val="00885E37"/>
    <w:rsid w:val="00886209"/>
    <w:rsid w:val="00886650"/>
    <w:rsid w:val="00886D4E"/>
    <w:rsid w:val="008874F0"/>
    <w:rsid w:val="00887D73"/>
    <w:rsid w:val="00887E98"/>
    <w:rsid w:val="0089031C"/>
    <w:rsid w:val="008905B3"/>
    <w:rsid w:val="00890BD6"/>
    <w:rsid w:val="00890D5B"/>
    <w:rsid w:val="00891B8D"/>
    <w:rsid w:val="00891C34"/>
    <w:rsid w:val="00891F6F"/>
    <w:rsid w:val="00891FE7"/>
    <w:rsid w:val="00892037"/>
    <w:rsid w:val="008920F9"/>
    <w:rsid w:val="0089217B"/>
    <w:rsid w:val="00892215"/>
    <w:rsid w:val="0089233C"/>
    <w:rsid w:val="0089261A"/>
    <w:rsid w:val="008926E3"/>
    <w:rsid w:val="00892982"/>
    <w:rsid w:val="00892AFE"/>
    <w:rsid w:val="00892CA3"/>
    <w:rsid w:val="00892F06"/>
    <w:rsid w:val="00892FBB"/>
    <w:rsid w:val="00893462"/>
    <w:rsid w:val="00893720"/>
    <w:rsid w:val="008937E5"/>
    <w:rsid w:val="0089387C"/>
    <w:rsid w:val="008941B6"/>
    <w:rsid w:val="00894AC8"/>
    <w:rsid w:val="00894AF5"/>
    <w:rsid w:val="00894C53"/>
    <w:rsid w:val="00894CE9"/>
    <w:rsid w:val="00894F42"/>
    <w:rsid w:val="00895916"/>
    <w:rsid w:val="00895AF9"/>
    <w:rsid w:val="00895B2F"/>
    <w:rsid w:val="008961EC"/>
    <w:rsid w:val="008961F1"/>
    <w:rsid w:val="008964CD"/>
    <w:rsid w:val="008966ED"/>
    <w:rsid w:val="00896C63"/>
    <w:rsid w:val="00896DC7"/>
    <w:rsid w:val="00896F11"/>
    <w:rsid w:val="00897824"/>
    <w:rsid w:val="0089798F"/>
    <w:rsid w:val="008979AE"/>
    <w:rsid w:val="008979DE"/>
    <w:rsid w:val="00897AEA"/>
    <w:rsid w:val="00897C9C"/>
    <w:rsid w:val="00897E48"/>
    <w:rsid w:val="00897EF9"/>
    <w:rsid w:val="008A0106"/>
    <w:rsid w:val="008A0172"/>
    <w:rsid w:val="008A028B"/>
    <w:rsid w:val="008A03D2"/>
    <w:rsid w:val="008A04C3"/>
    <w:rsid w:val="008A060D"/>
    <w:rsid w:val="008A06BE"/>
    <w:rsid w:val="008A07D1"/>
    <w:rsid w:val="008A080F"/>
    <w:rsid w:val="008A08A8"/>
    <w:rsid w:val="008A178E"/>
    <w:rsid w:val="008A1ABB"/>
    <w:rsid w:val="008A1B3C"/>
    <w:rsid w:val="008A1CFE"/>
    <w:rsid w:val="008A28C4"/>
    <w:rsid w:val="008A2EFC"/>
    <w:rsid w:val="008A32E4"/>
    <w:rsid w:val="008A3405"/>
    <w:rsid w:val="008A35B3"/>
    <w:rsid w:val="008A3662"/>
    <w:rsid w:val="008A3666"/>
    <w:rsid w:val="008A3E14"/>
    <w:rsid w:val="008A3F4E"/>
    <w:rsid w:val="008A470A"/>
    <w:rsid w:val="008A485C"/>
    <w:rsid w:val="008A4BF8"/>
    <w:rsid w:val="008A4DA8"/>
    <w:rsid w:val="008A52A1"/>
    <w:rsid w:val="008A538B"/>
    <w:rsid w:val="008A539E"/>
    <w:rsid w:val="008A54AA"/>
    <w:rsid w:val="008A582C"/>
    <w:rsid w:val="008A58FA"/>
    <w:rsid w:val="008A5B60"/>
    <w:rsid w:val="008A670F"/>
    <w:rsid w:val="008A6CFA"/>
    <w:rsid w:val="008A744D"/>
    <w:rsid w:val="008A798F"/>
    <w:rsid w:val="008A7A87"/>
    <w:rsid w:val="008B0204"/>
    <w:rsid w:val="008B04AE"/>
    <w:rsid w:val="008B0596"/>
    <w:rsid w:val="008B0923"/>
    <w:rsid w:val="008B0E49"/>
    <w:rsid w:val="008B1592"/>
    <w:rsid w:val="008B178B"/>
    <w:rsid w:val="008B17A3"/>
    <w:rsid w:val="008B190B"/>
    <w:rsid w:val="008B246C"/>
    <w:rsid w:val="008B2BCA"/>
    <w:rsid w:val="008B2CA2"/>
    <w:rsid w:val="008B33B4"/>
    <w:rsid w:val="008B3619"/>
    <w:rsid w:val="008B3B1B"/>
    <w:rsid w:val="008B4139"/>
    <w:rsid w:val="008B426D"/>
    <w:rsid w:val="008B45B9"/>
    <w:rsid w:val="008B4924"/>
    <w:rsid w:val="008B4BCB"/>
    <w:rsid w:val="008B4E2B"/>
    <w:rsid w:val="008B50F4"/>
    <w:rsid w:val="008B56D4"/>
    <w:rsid w:val="008B5816"/>
    <w:rsid w:val="008B5932"/>
    <w:rsid w:val="008B5988"/>
    <w:rsid w:val="008B5DA3"/>
    <w:rsid w:val="008B622E"/>
    <w:rsid w:val="008B63E9"/>
    <w:rsid w:val="008B6443"/>
    <w:rsid w:val="008B68BE"/>
    <w:rsid w:val="008B6FC3"/>
    <w:rsid w:val="008B73D4"/>
    <w:rsid w:val="008B7A93"/>
    <w:rsid w:val="008B7E59"/>
    <w:rsid w:val="008C0B1A"/>
    <w:rsid w:val="008C0BA5"/>
    <w:rsid w:val="008C0BE5"/>
    <w:rsid w:val="008C0E8B"/>
    <w:rsid w:val="008C16A0"/>
    <w:rsid w:val="008C1816"/>
    <w:rsid w:val="008C27B4"/>
    <w:rsid w:val="008C27E7"/>
    <w:rsid w:val="008C282D"/>
    <w:rsid w:val="008C2CAB"/>
    <w:rsid w:val="008C2E2B"/>
    <w:rsid w:val="008C332A"/>
    <w:rsid w:val="008C3FCC"/>
    <w:rsid w:val="008C434C"/>
    <w:rsid w:val="008C482A"/>
    <w:rsid w:val="008C4A33"/>
    <w:rsid w:val="008C6683"/>
    <w:rsid w:val="008C67C4"/>
    <w:rsid w:val="008C6B75"/>
    <w:rsid w:val="008C6DB9"/>
    <w:rsid w:val="008C6F73"/>
    <w:rsid w:val="008C7055"/>
    <w:rsid w:val="008C7255"/>
    <w:rsid w:val="008C72E3"/>
    <w:rsid w:val="008C7A00"/>
    <w:rsid w:val="008C7FE6"/>
    <w:rsid w:val="008D0084"/>
    <w:rsid w:val="008D010D"/>
    <w:rsid w:val="008D0743"/>
    <w:rsid w:val="008D0747"/>
    <w:rsid w:val="008D07C7"/>
    <w:rsid w:val="008D194E"/>
    <w:rsid w:val="008D198F"/>
    <w:rsid w:val="008D1A26"/>
    <w:rsid w:val="008D1AB2"/>
    <w:rsid w:val="008D209C"/>
    <w:rsid w:val="008D20BF"/>
    <w:rsid w:val="008D293E"/>
    <w:rsid w:val="008D2F1B"/>
    <w:rsid w:val="008D33BB"/>
    <w:rsid w:val="008D367E"/>
    <w:rsid w:val="008D3885"/>
    <w:rsid w:val="008D3C14"/>
    <w:rsid w:val="008D3FE3"/>
    <w:rsid w:val="008D43D7"/>
    <w:rsid w:val="008D46B9"/>
    <w:rsid w:val="008D4715"/>
    <w:rsid w:val="008D4738"/>
    <w:rsid w:val="008D4778"/>
    <w:rsid w:val="008D47B0"/>
    <w:rsid w:val="008D4932"/>
    <w:rsid w:val="008D4D3E"/>
    <w:rsid w:val="008D4DEC"/>
    <w:rsid w:val="008D4FAF"/>
    <w:rsid w:val="008D511D"/>
    <w:rsid w:val="008D5436"/>
    <w:rsid w:val="008D5C9C"/>
    <w:rsid w:val="008D5D5A"/>
    <w:rsid w:val="008D5DE7"/>
    <w:rsid w:val="008D63E8"/>
    <w:rsid w:val="008D647E"/>
    <w:rsid w:val="008D65D1"/>
    <w:rsid w:val="008D676F"/>
    <w:rsid w:val="008D6894"/>
    <w:rsid w:val="008D6AC7"/>
    <w:rsid w:val="008D6BE5"/>
    <w:rsid w:val="008D6E39"/>
    <w:rsid w:val="008D7394"/>
    <w:rsid w:val="008D7C8F"/>
    <w:rsid w:val="008D7EA3"/>
    <w:rsid w:val="008D7F6D"/>
    <w:rsid w:val="008D7F96"/>
    <w:rsid w:val="008E038E"/>
    <w:rsid w:val="008E0785"/>
    <w:rsid w:val="008E07C5"/>
    <w:rsid w:val="008E0EC7"/>
    <w:rsid w:val="008E0EDA"/>
    <w:rsid w:val="008E0F3C"/>
    <w:rsid w:val="008E1091"/>
    <w:rsid w:val="008E16A2"/>
    <w:rsid w:val="008E1816"/>
    <w:rsid w:val="008E1D50"/>
    <w:rsid w:val="008E259F"/>
    <w:rsid w:val="008E27D4"/>
    <w:rsid w:val="008E2A0C"/>
    <w:rsid w:val="008E2F1B"/>
    <w:rsid w:val="008E2F7A"/>
    <w:rsid w:val="008E3033"/>
    <w:rsid w:val="008E359A"/>
    <w:rsid w:val="008E391A"/>
    <w:rsid w:val="008E3BA6"/>
    <w:rsid w:val="008E3C1A"/>
    <w:rsid w:val="008E3E0B"/>
    <w:rsid w:val="008E4188"/>
    <w:rsid w:val="008E4503"/>
    <w:rsid w:val="008E4741"/>
    <w:rsid w:val="008E4B70"/>
    <w:rsid w:val="008E4E08"/>
    <w:rsid w:val="008E4FD8"/>
    <w:rsid w:val="008E50D4"/>
    <w:rsid w:val="008E5202"/>
    <w:rsid w:val="008E5406"/>
    <w:rsid w:val="008E57E8"/>
    <w:rsid w:val="008E57F1"/>
    <w:rsid w:val="008E5A81"/>
    <w:rsid w:val="008E5C08"/>
    <w:rsid w:val="008E5E8D"/>
    <w:rsid w:val="008E60EF"/>
    <w:rsid w:val="008E652C"/>
    <w:rsid w:val="008E683B"/>
    <w:rsid w:val="008E6A3F"/>
    <w:rsid w:val="008E6A61"/>
    <w:rsid w:val="008E7371"/>
    <w:rsid w:val="008E74AC"/>
    <w:rsid w:val="008E7A2A"/>
    <w:rsid w:val="008E7F83"/>
    <w:rsid w:val="008F04B7"/>
    <w:rsid w:val="008F0A10"/>
    <w:rsid w:val="008F0CC4"/>
    <w:rsid w:val="008F0D04"/>
    <w:rsid w:val="008F0D0D"/>
    <w:rsid w:val="008F0E87"/>
    <w:rsid w:val="008F152B"/>
    <w:rsid w:val="008F1671"/>
    <w:rsid w:val="008F18AD"/>
    <w:rsid w:val="008F194F"/>
    <w:rsid w:val="008F1C13"/>
    <w:rsid w:val="008F23FE"/>
    <w:rsid w:val="008F2492"/>
    <w:rsid w:val="008F258B"/>
    <w:rsid w:val="008F2778"/>
    <w:rsid w:val="008F3206"/>
    <w:rsid w:val="008F3B36"/>
    <w:rsid w:val="008F4025"/>
    <w:rsid w:val="008F4476"/>
    <w:rsid w:val="008F460F"/>
    <w:rsid w:val="008F4C69"/>
    <w:rsid w:val="008F4C88"/>
    <w:rsid w:val="008F4C96"/>
    <w:rsid w:val="008F4DD6"/>
    <w:rsid w:val="008F4F73"/>
    <w:rsid w:val="008F5279"/>
    <w:rsid w:val="008F52CF"/>
    <w:rsid w:val="008F57E9"/>
    <w:rsid w:val="008F5A67"/>
    <w:rsid w:val="008F5C0D"/>
    <w:rsid w:val="008F5D21"/>
    <w:rsid w:val="008F5F92"/>
    <w:rsid w:val="008F62D1"/>
    <w:rsid w:val="008F644A"/>
    <w:rsid w:val="008F695B"/>
    <w:rsid w:val="008F6A51"/>
    <w:rsid w:val="008F6ADE"/>
    <w:rsid w:val="008F6B96"/>
    <w:rsid w:val="008F6CC5"/>
    <w:rsid w:val="008F70CC"/>
    <w:rsid w:val="008F7453"/>
    <w:rsid w:val="008F7464"/>
    <w:rsid w:val="008F76FA"/>
    <w:rsid w:val="008F7AD1"/>
    <w:rsid w:val="0090064A"/>
    <w:rsid w:val="00900692"/>
    <w:rsid w:val="00900775"/>
    <w:rsid w:val="00900937"/>
    <w:rsid w:val="00900A31"/>
    <w:rsid w:val="00901172"/>
    <w:rsid w:val="0090150C"/>
    <w:rsid w:val="00901558"/>
    <w:rsid w:val="00901859"/>
    <w:rsid w:val="00901B92"/>
    <w:rsid w:val="00901E14"/>
    <w:rsid w:val="0090272D"/>
    <w:rsid w:val="009027F5"/>
    <w:rsid w:val="00902EE8"/>
    <w:rsid w:val="009030C7"/>
    <w:rsid w:val="00903299"/>
    <w:rsid w:val="00903445"/>
    <w:rsid w:val="009034F5"/>
    <w:rsid w:val="009044D0"/>
    <w:rsid w:val="0090485C"/>
    <w:rsid w:val="0090488C"/>
    <w:rsid w:val="00904BDA"/>
    <w:rsid w:val="00904FF4"/>
    <w:rsid w:val="0090529D"/>
    <w:rsid w:val="009052F3"/>
    <w:rsid w:val="00905578"/>
    <w:rsid w:val="0090558F"/>
    <w:rsid w:val="009057E9"/>
    <w:rsid w:val="00905C58"/>
    <w:rsid w:val="0090625B"/>
    <w:rsid w:val="009062D8"/>
    <w:rsid w:val="009063D6"/>
    <w:rsid w:val="0090664A"/>
    <w:rsid w:val="00907183"/>
    <w:rsid w:val="009071E5"/>
    <w:rsid w:val="00907306"/>
    <w:rsid w:val="00907A23"/>
    <w:rsid w:val="00907B60"/>
    <w:rsid w:val="00907CD8"/>
    <w:rsid w:val="00907E20"/>
    <w:rsid w:val="00910069"/>
    <w:rsid w:val="00910145"/>
    <w:rsid w:val="009101DE"/>
    <w:rsid w:val="0091030C"/>
    <w:rsid w:val="009103D5"/>
    <w:rsid w:val="009106CC"/>
    <w:rsid w:val="009106D4"/>
    <w:rsid w:val="0091090F"/>
    <w:rsid w:val="00910AE8"/>
    <w:rsid w:val="00910BE5"/>
    <w:rsid w:val="009114CF"/>
    <w:rsid w:val="00911899"/>
    <w:rsid w:val="00911D25"/>
    <w:rsid w:val="00912665"/>
    <w:rsid w:val="0091287E"/>
    <w:rsid w:val="009130C0"/>
    <w:rsid w:val="00913259"/>
    <w:rsid w:val="009137DC"/>
    <w:rsid w:val="00913ABC"/>
    <w:rsid w:val="009141A6"/>
    <w:rsid w:val="0091483A"/>
    <w:rsid w:val="00914BC7"/>
    <w:rsid w:val="009151A2"/>
    <w:rsid w:val="0091531C"/>
    <w:rsid w:val="00915544"/>
    <w:rsid w:val="00915D8C"/>
    <w:rsid w:val="00915E9E"/>
    <w:rsid w:val="009160C4"/>
    <w:rsid w:val="00916494"/>
    <w:rsid w:val="00916646"/>
    <w:rsid w:val="00916788"/>
    <w:rsid w:val="009168A7"/>
    <w:rsid w:val="00916CB1"/>
    <w:rsid w:val="009170DF"/>
    <w:rsid w:val="0091755E"/>
    <w:rsid w:val="00917982"/>
    <w:rsid w:val="009203A9"/>
    <w:rsid w:val="00920634"/>
    <w:rsid w:val="00920B2B"/>
    <w:rsid w:val="00920C06"/>
    <w:rsid w:val="00921264"/>
    <w:rsid w:val="00921A22"/>
    <w:rsid w:val="00922014"/>
    <w:rsid w:val="009222C0"/>
    <w:rsid w:val="00922796"/>
    <w:rsid w:val="00922939"/>
    <w:rsid w:val="009229A8"/>
    <w:rsid w:val="009239BB"/>
    <w:rsid w:val="0092403C"/>
    <w:rsid w:val="0092437F"/>
    <w:rsid w:val="00924453"/>
    <w:rsid w:val="00924C88"/>
    <w:rsid w:val="00924CD8"/>
    <w:rsid w:val="00924D5F"/>
    <w:rsid w:val="00924F4F"/>
    <w:rsid w:val="009254F8"/>
    <w:rsid w:val="00925940"/>
    <w:rsid w:val="00925C73"/>
    <w:rsid w:val="00925F39"/>
    <w:rsid w:val="00925F87"/>
    <w:rsid w:val="00925FED"/>
    <w:rsid w:val="00926EF0"/>
    <w:rsid w:val="00926F43"/>
    <w:rsid w:val="00927105"/>
    <w:rsid w:val="00927E5C"/>
    <w:rsid w:val="00927E92"/>
    <w:rsid w:val="0093033D"/>
    <w:rsid w:val="009308BF"/>
    <w:rsid w:val="00930A78"/>
    <w:rsid w:val="00930C4B"/>
    <w:rsid w:val="00930D11"/>
    <w:rsid w:val="00930EE5"/>
    <w:rsid w:val="00931111"/>
    <w:rsid w:val="00931771"/>
    <w:rsid w:val="00931AD6"/>
    <w:rsid w:val="00931B61"/>
    <w:rsid w:val="00931F1A"/>
    <w:rsid w:val="00931F2C"/>
    <w:rsid w:val="00931F86"/>
    <w:rsid w:val="00932117"/>
    <w:rsid w:val="00932D76"/>
    <w:rsid w:val="00932DA8"/>
    <w:rsid w:val="009334F6"/>
    <w:rsid w:val="009337AF"/>
    <w:rsid w:val="00933C0B"/>
    <w:rsid w:val="0093474A"/>
    <w:rsid w:val="00935087"/>
    <w:rsid w:val="00935428"/>
    <w:rsid w:val="0093591A"/>
    <w:rsid w:val="00935A08"/>
    <w:rsid w:val="00935BC1"/>
    <w:rsid w:val="00935E9A"/>
    <w:rsid w:val="00935F60"/>
    <w:rsid w:val="00936345"/>
    <w:rsid w:val="00936947"/>
    <w:rsid w:val="00936AFB"/>
    <w:rsid w:val="00936D0D"/>
    <w:rsid w:val="00936E4F"/>
    <w:rsid w:val="00936F32"/>
    <w:rsid w:val="009373B9"/>
    <w:rsid w:val="0093759C"/>
    <w:rsid w:val="00940E97"/>
    <w:rsid w:val="00940EEC"/>
    <w:rsid w:val="00941142"/>
    <w:rsid w:val="00941197"/>
    <w:rsid w:val="009411B8"/>
    <w:rsid w:val="0094143F"/>
    <w:rsid w:val="009415A2"/>
    <w:rsid w:val="009415E4"/>
    <w:rsid w:val="00941C65"/>
    <w:rsid w:val="00941DB5"/>
    <w:rsid w:val="009420D3"/>
    <w:rsid w:val="0094236E"/>
    <w:rsid w:val="009428AB"/>
    <w:rsid w:val="00942A78"/>
    <w:rsid w:val="00942CDE"/>
    <w:rsid w:val="00942F7B"/>
    <w:rsid w:val="00943448"/>
    <w:rsid w:val="00943788"/>
    <w:rsid w:val="00943903"/>
    <w:rsid w:val="00943B4D"/>
    <w:rsid w:val="00943CC6"/>
    <w:rsid w:val="00944C4A"/>
    <w:rsid w:val="009450EC"/>
    <w:rsid w:val="009453A1"/>
    <w:rsid w:val="009459E7"/>
    <w:rsid w:val="00945ABE"/>
    <w:rsid w:val="009462CB"/>
    <w:rsid w:val="009462FD"/>
    <w:rsid w:val="009463EB"/>
    <w:rsid w:val="009466A1"/>
    <w:rsid w:val="009469F6"/>
    <w:rsid w:val="00946B80"/>
    <w:rsid w:val="0094735E"/>
    <w:rsid w:val="0094758F"/>
    <w:rsid w:val="00947749"/>
    <w:rsid w:val="00947B6E"/>
    <w:rsid w:val="00950816"/>
    <w:rsid w:val="0095131B"/>
    <w:rsid w:val="00951816"/>
    <w:rsid w:val="00951E2D"/>
    <w:rsid w:val="00952223"/>
    <w:rsid w:val="009526E3"/>
    <w:rsid w:val="00952707"/>
    <w:rsid w:val="00952CB0"/>
    <w:rsid w:val="00952DE8"/>
    <w:rsid w:val="00952E10"/>
    <w:rsid w:val="00952FFA"/>
    <w:rsid w:val="00953150"/>
    <w:rsid w:val="00953314"/>
    <w:rsid w:val="00953AB0"/>
    <w:rsid w:val="00953FA1"/>
    <w:rsid w:val="009540B9"/>
    <w:rsid w:val="0095432E"/>
    <w:rsid w:val="009543B8"/>
    <w:rsid w:val="00954442"/>
    <w:rsid w:val="0095457F"/>
    <w:rsid w:val="00954590"/>
    <w:rsid w:val="00954779"/>
    <w:rsid w:val="00954A57"/>
    <w:rsid w:val="00954DCB"/>
    <w:rsid w:val="00954E49"/>
    <w:rsid w:val="00954FED"/>
    <w:rsid w:val="0095549E"/>
    <w:rsid w:val="00955605"/>
    <w:rsid w:val="009559A9"/>
    <w:rsid w:val="00955BEC"/>
    <w:rsid w:val="00955DF8"/>
    <w:rsid w:val="009564E9"/>
    <w:rsid w:val="00956587"/>
    <w:rsid w:val="009575F1"/>
    <w:rsid w:val="00957725"/>
    <w:rsid w:val="00957784"/>
    <w:rsid w:val="00957AF1"/>
    <w:rsid w:val="0096082C"/>
    <w:rsid w:val="00960D28"/>
    <w:rsid w:val="00960D43"/>
    <w:rsid w:val="00960FC6"/>
    <w:rsid w:val="00961200"/>
    <w:rsid w:val="00961DDA"/>
    <w:rsid w:val="00961E12"/>
    <w:rsid w:val="009620DB"/>
    <w:rsid w:val="009626D7"/>
    <w:rsid w:val="00962BAF"/>
    <w:rsid w:val="00962CAB"/>
    <w:rsid w:val="00962DFE"/>
    <w:rsid w:val="00962E37"/>
    <w:rsid w:val="00963488"/>
    <w:rsid w:val="009638C3"/>
    <w:rsid w:val="00963A6E"/>
    <w:rsid w:val="00963CCD"/>
    <w:rsid w:val="0096406D"/>
    <w:rsid w:val="009640F2"/>
    <w:rsid w:val="009642DC"/>
    <w:rsid w:val="009645A9"/>
    <w:rsid w:val="00964731"/>
    <w:rsid w:val="00964766"/>
    <w:rsid w:val="009649B4"/>
    <w:rsid w:val="00964D07"/>
    <w:rsid w:val="00964DFF"/>
    <w:rsid w:val="0096521C"/>
    <w:rsid w:val="0096599C"/>
    <w:rsid w:val="00965CCF"/>
    <w:rsid w:val="00965D6E"/>
    <w:rsid w:val="00965F75"/>
    <w:rsid w:val="00966032"/>
    <w:rsid w:val="009660A9"/>
    <w:rsid w:val="00966622"/>
    <w:rsid w:val="009666AC"/>
    <w:rsid w:val="00966760"/>
    <w:rsid w:val="0096692F"/>
    <w:rsid w:val="00966CDA"/>
    <w:rsid w:val="00966E04"/>
    <w:rsid w:val="00966ED5"/>
    <w:rsid w:val="00967241"/>
    <w:rsid w:val="0096733F"/>
    <w:rsid w:val="00967394"/>
    <w:rsid w:val="00967452"/>
    <w:rsid w:val="00967638"/>
    <w:rsid w:val="0096771F"/>
    <w:rsid w:val="00967779"/>
    <w:rsid w:val="009678F7"/>
    <w:rsid w:val="00967C88"/>
    <w:rsid w:val="00967E7F"/>
    <w:rsid w:val="00967EAF"/>
    <w:rsid w:val="009702CC"/>
    <w:rsid w:val="00970332"/>
    <w:rsid w:val="009703ED"/>
    <w:rsid w:val="00970723"/>
    <w:rsid w:val="0097086D"/>
    <w:rsid w:val="00970B97"/>
    <w:rsid w:val="00970FA3"/>
    <w:rsid w:val="0097124B"/>
    <w:rsid w:val="009714AA"/>
    <w:rsid w:val="009714CA"/>
    <w:rsid w:val="009716BB"/>
    <w:rsid w:val="00972060"/>
    <w:rsid w:val="009725C0"/>
    <w:rsid w:val="0097260B"/>
    <w:rsid w:val="0097298D"/>
    <w:rsid w:val="00972B8C"/>
    <w:rsid w:val="00972DDC"/>
    <w:rsid w:val="00972DE2"/>
    <w:rsid w:val="0097331A"/>
    <w:rsid w:val="00973C8D"/>
    <w:rsid w:val="00973D9F"/>
    <w:rsid w:val="00973F19"/>
    <w:rsid w:val="00973FE5"/>
    <w:rsid w:val="00974116"/>
    <w:rsid w:val="009741E9"/>
    <w:rsid w:val="00974564"/>
    <w:rsid w:val="00974776"/>
    <w:rsid w:val="009747F7"/>
    <w:rsid w:val="00974CEB"/>
    <w:rsid w:val="00974E5C"/>
    <w:rsid w:val="0097526A"/>
    <w:rsid w:val="00975348"/>
    <w:rsid w:val="0097546B"/>
    <w:rsid w:val="0097546D"/>
    <w:rsid w:val="0097569B"/>
    <w:rsid w:val="0097571A"/>
    <w:rsid w:val="00975CB1"/>
    <w:rsid w:val="00976773"/>
    <w:rsid w:val="0097695C"/>
    <w:rsid w:val="009769B0"/>
    <w:rsid w:val="009769D9"/>
    <w:rsid w:val="00976D1A"/>
    <w:rsid w:val="00976F91"/>
    <w:rsid w:val="009773DF"/>
    <w:rsid w:val="009773EF"/>
    <w:rsid w:val="0097789C"/>
    <w:rsid w:val="009779C4"/>
    <w:rsid w:val="00977D42"/>
    <w:rsid w:val="00977DC1"/>
    <w:rsid w:val="00977E27"/>
    <w:rsid w:val="00980331"/>
    <w:rsid w:val="0098046F"/>
    <w:rsid w:val="009805C0"/>
    <w:rsid w:val="009809FF"/>
    <w:rsid w:val="00980DA9"/>
    <w:rsid w:val="009812E5"/>
    <w:rsid w:val="0098177E"/>
    <w:rsid w:val="00981820"/>
    <w:rsid w:val="009819FA"/>
    <w:rsid w:val="00981BB3"/>
    <w:rsid w:val="00982216"/>
    <w:rsid w:val="00982303"/>
    <w:rsid w:val="0098268E"/>
    <w:rsid w:val="00982A2C"/>
    <w:rsid w:val="009833F1"/>
    <w:rsid w:val="009834B4"/>
    <w:rsid w:val="009839ED"/>
    <w:rsid w:val="00983BBE"/>
    <w:rsid w:val="00984283"/>
    <w:rsid w:val="009844EF"/>
    <w:rsid w:val="0098452B"/>
    <w:rsid w:val="00984669"/>
    <w:rsid w:val="009847E9"/>
    <w:rsid w:val="00984EE2"/>
    <w:rsid w:val="00984F70"/>
    <w:rsid w:val="00985084"/>
    <w:rsid w:val="009857C3"/>
    <w:rsid w:val="009858DD"/>
    <w:rsid w:val="00985BB3"/>
    <w:rsid w:val="00985C4D"/>
    <w:rsid w:val="00985D7F"/>
    <w:rsid w:val="00986277"/>
    <w:rsid w:val="00986AC9"/>
    <w:rsid w:val="00986B0B"/>
    <w:rsid w:val="00986BCC"/>
    <w:rsid w:val="00986D2E"/>
    <w:rsid w:val="009872C6"/>
    <w:rsid w:val="0098762B"/>
    <w:rsid w:val="0098769C"/>
    <w:rsid w:val="009877AC"/>
    <w:rsid w:val="009908D0"/>
    <w:rsid w:val="00990CB1"/>
    <w:rsid w:val="00991127"/>
    <w:rsid w:val="0099129F"/>
    <w:rsid w:val="0099152F"/>
    <w:rsid w:val="00991733"/>
    <w:rsid w:val="0099183C"/>
    <w:rsid w:val="00991C54"/>
    <w:rsid w:val="00991C7D"/>
    <w:rsid w:val="00991EC5"/>
    <w:rsid w:val="00992224"/>
    <w:rsid w:val="0099283A"/>
    <w:rsid w:val="00992873"/>
    <w:rsid w:val="00992B89"/>
    <w:rsid w:val="00992DE3"/>
    <w:rsid w:val="00994272"/>
    <w:rsid w:val="009943E2"/>
    <w:rsid w:val="00994782"/>
    <w:rsid w:val="00994EC8"/>
    <w:rsid w:val="009952F1"/>
    <w:rsid w:val="00995F52"/>
    <w:rsid w:val="009960ED"/>
    <w:rsid w:val="009962D8"/>
    <w:rsid w:val="00996BFB"/>
    <w:rsid w:val="00996D6A"/>
    <w:rsid w:val="00996DF9"/>
    <w:rsid w:val="00997865"/>
    <w:rsid w:val="00997922"/>
    <w:rsid w:val="00997B66"/>
    <w:rsid w:val="00997BFE"/>
    <w:rsid w:val="00997C43"/>
    <w:rsid w:val="00997D3F"/>
    <w:rsid w:val="00997DB3"/>
    <w:rsid w:val="00997F34"/>
    <w:rsid w:val="009A0316"/>
    <w:rsid w:val="009A05DD"/>
    <w:rsid w:val="009A05F2"/>
    <w:rsid w:val="009A063C"/>
    <w:rsid w:val="009A0C73"/>
    <w:rsid w:val="009A0D43"/>
    <w:rsid w:val="009A108C"/>
    <w:rsid w:val="009A1659"/>
    <w:rsid w:val="009A1772"/>
    <w:rsid w:val="009A17FD"/>
    <w:rsid w:val="009A1963"/>
    <w:rsid w:val="009A1DD9"/>
    <w:rsid w:val="009A1E4D"/>
    <w:rsid w:val="009A1F94"/>
    <w:rsid w:val="009A2290"/>
    <w:rsid w:val="009A2AC2"/>
    <w:rsid w:val="009A2B91"/>
    <w:rsid w:val="009A3211"/>
    <w:rsid w:val="009A33D4"/>
    <w:rsid w:val="009A33D9"/>
    <w:rsid w:val="009A34A4"/>
    <w:rsid w:val="009A3B85"/>
    <w:rsid w:val="009A40DE"/>
    <w:rsid w:val="009A450C"/>
    <w:rsid w:val="009A46E6"/>
    <w:rsid w:val="009A4BD3"/>
    <w:rsid w:val="009A5051"/>
    <w:rsid w:val="009A53BE"/>
    <w:rsid w:val="009A5970"/>
    <w:rsid w:val="009A5CA6"/>
    <w:rsid w:val="009A5E34"/>
    <w:rsid w:val="009A6852"/>
    <w:rsid w:val="009A6B8C"/>
    <w:rsid w:val="009A79B8"/>
    <w:rsid w:val="009A7A1A"/>
    <w:rsid w:val="009A7A89"/>
    <w:rsid w:val="009A7EDD"/>
    <w:rsid w:val="009B0297"/>
    <w:rsid w:val="009B0701"/>
    <w:rsid w:val="009B094B"/>
    <w:rsid w:val="009B0D14"/>
    <w:rsid w:val="009B0FA0"/>
    <w:rsid w:val="009B10AD"/>
    <w:rsid w:val="009B1209"/>
    <w:rsid w:val="009B15C9"/>
    <w:rsid w:val="009B1732"/>
    <w:rsid w:val="009B180E"/>
    <w:rsid w:val="009B18D4"/>
    <w:rsid w:val="009B1E6F"/>
    <w:rsid w:val="009B21F6"/>
    <w:rsid w:val="009B2397"/>
    <w:rsid w:val="009B24FD"/>
    <w:rsid w:val="009B2597"/>
    <w:rsid w:val="009B26BB"/>
    <w:rsid w:val="009B2893"/>
    <w:rsid w:val="009B28D3"/>
    <w:rsid w:val="009B2960"/>
    <w:rsid w:val="009B2BBC"/>
    <w:rsid w:val="009B2BF1"/>
    <w:rsid w:val="009B35D2"/>
    <w:rsid w:val="009B362B"/>
    <w:rsid w:val="009B3AC6"/>
    <w:rsid w:val="009B3CEF"/>
    <w:rsid w:val="009B3E97"/>
    <w:rsid w:val="009B3F43"/>
    <w:rsid w:val="009B4032"/>
    <w:rsid w:val="009B4179"/>
    <w:rsid w:val="009B4361"/>
    <w:rsid w:val="009B4DB8"/>
    <w:rsid w:val="009B5103"/>
    <w:rsid w:val="009B511D"/>
    <w:rsid w:val="009B54DB"/>
    <w:rsid w:val="009B55D1"/>
    <w:rsid w:val="009B575E"/>
    <w:rsid w:val="009B5795"/>
    <w:rsid w:val="009B57E3"/>
    <w:rsid w:val="009B5810"/>
    <w:rsid w:val="009B5B22"/>
    <w:rsid w:val="009B6027"/>
    <w:rsid w:val="009B63F1"/>
    <w:rsid w:val="009B65F0"/>
    <w:rsid w:val="009B6AF3"/>
    <w:rsid w:val="009B6ED1"/>
    <w:rsid w:val="009B703C"/>
    <w:rsid w:val="009B7048"/>
    <w:rsid w:val="009B7CE7"/>
    <w:rsid w:val="009B7F5C"/>
    <w:rsid w:val="009C04EF"/>
    <w:rsid w:val="009C054F"/>
    <w:rsid w:val="009C05D3"/>
    <w:rsid w:val="009C0937"/>
    <w:rsid w:val="009C0E05"/>
    <w:rsid w:val="009C0F16"/>
    <w:rsid w:val="009C113F"/>
    <w:rsid w:val="009C1269"/>
    <w:rsid w:val="009C156A"/>
    <w:rsid w:val="009C15C5"/>
    <w:rsid w:val="009C1A37"/>
    <w:rsid w:val="009C1CDA"/>
    <w:rsid w:val="009C1F62"/>
    <w:rsid w:val="009C2583"/>
    <w:rsid w:val="009C2B15"/>
    <w:rsid w:val="009C2D03"/>
    <w:rsid w:val="009C2D22"/>
    <w:rsid w:val="009C3004"/>
    <w:rsid w:val="009C31EC"/>
    <w:rsid w:val="009C3C40"/>
    <w:rsid w:val="009C3E11"/>
    <w:rsid w:val="009C4268"/>
    <w:rsid w:val="009C4314"/>
    <w:rsid w:val="009C43EE"/>
    <w:rsid w:val="009C464D"/>
    <w:rsid w:val="009C4723"/>
    <w:rsid w:val="009C4ADD"/>
    <w:rsid w:val="009C4C26"/>
    <w:rsid w:val="009C4DC2"/>
    <w:rsid w:val="009C53CE"/>
    <w:rsid w:val="009C54EC"/>
    <w:rsid w:val="009C5537"/>
    <w:rsid w:val="009C5AA5"/>
    <w:rsid w:val="009C600A"/>
    <w:rsid w:val="009C6702"/>
    <w:rsid w:val="009C6783"/>
    <w:rsid w:val="009C6C6B"/>
    <w:rsid w:val="009C6CF6"/>
    <w:rsid w:val="009C7026"/>
    <w:rsid w:val="009C7057"/>
    <w:rsid w:val="009C7086"/>
    <w:rsid w:val="009C7092"/>
    <w:rsid w:val="009C70E2"/>
    <w:rsid w:val="009C71C7"/>
    <w:rsid w:val="009C72D6"/>
    <w:rsid w:val="009C72EE"/>
    <w:rsid w:val="009C7359"/>
    <w:rsid w:val="009C7380"/>
    <w:rsid w:val="009C7B26"/>
    <w:rsid w:val="009C7B80"/>
    <w:rsid w:val="009D0661"/>
    <w:rsid w:val="009D0747"/>
    <w:rsid w:val="009D08E2"/>
    <w:rsid w:val="009D0906"/>
    <w:rsid w:val="009D0926"/>
    <w:rsid w:val="009D09B6"/>
    <w:rsid w:val="009D0D79"/>
    <w:rsid w:val="009D12B4"/>
    <w:rsid w:val="009D1349"/>
    <w:rsid w:val="009D134E"/>
    <w:rsid w:val="009D158E"/>
    <w:rsid w:val="009D1626"/>
    <w:rsid w:val="009D16AC"/>
    <w:rsid w:val="009D19BB"/>
    <w:rsid w:val="009D1DE4"/>
    <w:rsid w:val="009D1FAA"/>
    <w:rsid w:val="009D2296"/>
    <w:rsid w:val="009D24E8"/>
    <w:rsid w:val="009D2DB0"/>
    <w:rsid w:val="009D31C2"/>
    <w:rsid w:val="009D3648"/>
    <w:rsid w:val="009D38F7"/>
    <w:rsid w:val="009D3B98"/>
    <w:rsid w:val="009D3BC6"/>
    <w:rsid w:val="009D3D49"/>
    <w:rsid w:val="009D3D93"/>
    <w:rsid w:val="009D4078"/>
    <w:rsid w:val="009D42B9"/>
    <w:rsid w:val="009D449A"/>
    <w:rsid w:val="009D44E1"/>
    <w:rsid w:val="009D4544"/>
    <w:rsid w:val="009D45FA"/>
    <w:rsid w:val="009D4D83"/>
    <w:rsid w:val="009D4D9C"/>
    <w:rsid w:val="009D546D"/>
    <w:rsid w:val="009D54DC"/>
    <w:rsid w:val="009D5E6F"/>
    <w:rsid w:val="009D625B"/>
    <w:rsid w:val="009D66D7"/>
    <w:rsid w:val="009D69C3"/>
    <w:rsid w:val="009D6D75"/>
    <w:rsid w:val="009D6EE0"/>
    <w:rsid w:val="009D726D"/>
    <w:rsid w:val="009D7339"/>
    <w:rsid w:val="009D74CF"/>
    <w:rsid w:val="009D7752"/>
    <w:rsid w:val="009D7995"/>
    <w:rsid w:val="009D7C46"/>
    <w:rsid w:val="009D7FED"/>
    <w:rsid w:val="009E0181"/>
    <w:rsid w:val="009E0952"/>
    <w:rsid w:val="009E0C01"/>
    <w:rsid w:val="009E0C10"/>
    <w:rsid w:val="009E0C57"/>
    <w:rsid w:val="009E14D1"/>
    <w:rsid w:val="009E171A"/>
    <w:rsid w:val="009E19BC"/>
    <w:rsid w:val="009E1C01"/>
    <w:rsid w:val="009E205C"/>
    <w:rsid w:val="009E2996"/>
    <w:rsid w:val="009E2AA3"/>
    <w:rsid w:val="009E2CDE"/>
    <w:rsid w:val="009E320F"/>
    <w:rsid w:val="009E322F"/>
    <w:rsid w:val="009E3265"/>
    <w:rsid w:val="009E34AF"/>
    <w:rsid w:val="009E3916"/>
    <w:rsid w:val="009E3962"/>
    <w:rsid w:val="009E3E97"/>
    <w:rsid w:val="009E3F20"/>
    <w:rsid w:val="009E403B"/>
    <w:rsid w:val="009E4119"/>
    <w:rsid w:val="009E4258"/>
    <w:rsid w:val="009E42C3"/>
    <w:rsid w:val="009E4371"/>
    <w:rsid w:val="009E4507"/>
    <w:rsid w:val="009E45DD"/>
    <w:rsid w:val="009E4D9E"/>
    <w:rsid w:val="009E4E07"/>
    <w:rsid w:val="009E502C"/>
    <w:rsid w:val="009E51FB"/>
    <w:rsid w:val="009E52C4"/>
    <w:rsid w:val="009E562A"/>
    <w:rsid w:val="009E5A8E"/>
    <w:rsid w:val="009E5B6B"/>
    <w:rsid w:val="009E5E75"/>
    <w:rsid w:val="009E6051"/>
    <w:rsid w:val="009E655F"/>
    <w:rsid w:val="009E6760"/>
    <w:rsid w:val="009E6F0E"/>
    <w:rsid w:val="009E77DA"/>
    <w:rsid w:val="009E79C4"/>
    <w:rsid w:val="009E7BBA"/>
    <w:rsid w:val="009E7CCC"/>
    <w:rsid w:val="009F0364"/>
    <w:rsid w:val="009F0601"/>
    <w:rsid w:val="009F0701"/>
    <w:rsid w:val="009F0A7D"/>
    <w:rsid w:val="009F0B82"/>
    <w:rsid w:val="009F0E50"/>
    <w:rsid w:val="009F0EF3"/>
    <w:rsid w:val="009F109B"/>
    <w:rsid w:val="009F14FF"/>
    <w:rsid w:val="009F163A"/>
    <w:rsid w:val="009F1769"/>
    <w:rsid w:val="009F184F"/>
    <w:rsid w:val="009F18B3"/>
    <w:rsid w:val="009F1963"/>
    <w:rsid w:val="009F1BB8"/>
    <w:rsid w:val="009F1D15"/>
    <w:rsid w:val="009F1E89"/>
    <w:rsid w:val="009F2048"/>
    <w:rsid w:val="009F281F"/>
    <w:rsid w:val="009F28A4"/>
    <w:rsid w:val="009F28F5"/>
    <w:rsid w:val="009F2A30"/>
    <w:rsid w:val="009F2EB8"/>
    <w:rsid w:val="009F3088"/>
    <w:rsid w:val="009F340E"/>
    <w:rsid w:val="009F3427"/>
    <w:rsid w:val="009F342B"/>
    <w:rsid w:val="009F3873"/>
    <w:rsid w:val="009F3A1F"/>
    <w:rsid w:val="009F40F0"/>
    <w:rsid w:val="009F4511"/>
    <w:rsid w:val="009F4526"/>
    <w:rsid w:val="009F4974"/>
    <w:rsid w:val="009F4C7E"/>
    <w:rsid w:val="009F4CC6"/>
    <w:rsid w:val="009F4CD8"/>
    <w:rsid w:val="009F4DC7"/>
    <w:rsid w:val="009F4DD4"/>
    <w:rsid w:val="009F51C2"/>
    <w:rsid w:val="009F5555"/>
    <w:rsid w:val="009F562E"/>
    <w:rsid w:val="009F5E3E"/>
    <w:rsid w:val="009F66E2"/>
    <w:rsid w:val="009F6708"/>
    <w:rsid w:val="009F68D2"/>
    <w:rsid w:val="009F6E4D"/>
    <w:rsid w:val="009F7063"/>
    <w:rsid w:val="009F7201"/>
    <w:rsid w:val="009F7857"/>
    <w:rsid w:val="009F7E1E"/>
    <w:rsid w:val="009F7EAA"/>
    <w:rsid w:val="009F7EFD"/>
    <w:rsid w:val="00A00062"/>
    <w:rsid w:val="00A003A1"/>
    <w:rsid w:val="00A005C3"/>
    <w:rsid w:val="00A00674"/>
    <w:rsid w:val="00A00675"/>
    <w:rsid w:val="00A006FF"/>
    <w:rsid w:val="00A00816"/>
    <w:rsid w:val="00A00932"/>
    <w:rsid w:val="00A00E5B"/>
    <w:rsid w:val="00A00ECD"/>
    <w:rsid w:val="00A0103F"/>
    <w:rsid w:val="00A010B7"/>
    <w:rsid w:val="00A01311"/>
    <w:rsid w:val="00A0139C"/>
    <w:rsid w:val="00A013D6"/>
    <w:rsid w:val="00A019D0"/>
    <w:rsid w:val="00A01C86"/>
    <w:rsid w:val="00A01CF3"/>
    <w:rsid w:val="00A01D73"/>
    <w:rsid w:val="00A0223A"/>
    <w:rsid w:val="00A0231A"/>
    <w:rsid w:val="00A02B8A"/>
    <w:rsid w:val="00A02BDC"/>
    <w:rsid w:val="00A02DAA"/>
    <w:rsid w:val="00A02EE3"/>
    <w:rsid w:val="00A0302F"/>
    <w:rsid w:val="00A0304A"/>
    <w:rsid w:val="00A030C9"/>
    <w:rsid w:val="00A033B6"/>
    <w:rsid w:val="00A033D2"/>
    <w:rsid w:val="00A0359F"/>
    <w:rsid w:val="00A03895"/>
    <w:rsid w:val="00A04032"/>
    <w:rsid w:val="00A047AB"/>
    <w:rsid w:val="00A0484B"/>
    <w:rsid w:val="00A049A2"/>
    <w:rsid w:val="00A04C6E"/>
    <w:rsid w:val="00A04F32"/>
    <w:rsid w:val="00A057A9"/>
    <w:rsid w:val="00A0582B"/>
    <w:rsid w:val="00A058C3"/>
    <w:rsid w:val="00A05B03"/>
    <w:rsid w:val="00A05B96"/>
    <w:rsid w:val="00A06255"/>
    <w:rsid w:val="00A0630F"/>
    <w:rsid w:val="00A06516"/>
    <w:rsid w:val="00A069F5"/>
    <w:rsid w:val="00A06BD4"/>
    <w:rsid w:val="00A06C44"/>
    <w:rsid w:val="00A070B6"/>
    <w:rsid w:val="00A07163"/>
    <w:rsid w:val="00A07722"/>
    <w:rsid w:val="00A077E6"/>
    <w:rsid w:val="00A07CAE"/>
    <w:rsid w:val="00A07F92"/>
    <w:rsid w:val="00A104F4"/>
    <w:rsid w:val="00A10D04"/>
    <w:rsid w:val="00A10DFB"/>
    <w:rsid w:val="00A11031"/>
    <w:rsid w:val="00A1177E"/>
    <w:rsid w:val="00A11BCF"/>
    <w:rsid w:val="00A11D9A"/>
    <w:rsid w:val="00A12354"/>
    <w:rsid w:val="00A12537"/>
    <w:rsid w:val="00A12546"/>
    <w:rsid w:val="00A126B6"/>
    <w:rsid w:val="00A12DFD"/>
    <w:rsid w:val="00A13093"/>
    <w:rsid w:val="00A1312E"/>
    <w:rsid w:val="00A13150"/>
    <w:rsid w:val="00A13222"/>
    <w:rsid w:val="00A13440"/>
    <w:rsid w:val="00A134D0"/>
    <w:rsid w:val="00A1382C"/>
    <w:rsid w:val="00A1383E"/>
    <w:rsid w:val="00A13CC4"/>
    <w:rsid w:val="00A13D24"/>
    <w:rsid w:val="00A13FCD"/>
    <w:rsid w:val="00A13FD5"/>
    <w:rsid w:val="00A1406C"/>
    <w:rsid w:val="00A14136"/>
    <w:rsid w:val="00A14163"/>
    <w:rsid w:val="00A14BE9"/>
    <w:rsid w:val="00A15449"/>
    <w:rsid w:val="00A1546F"/>
    <w:rsid w:val="00A166DF"/>
    <w:rsid w:val="00A16A6A"/>
    <w:rsid w:val="00A16BD1"/>
    <w:rsid w:val="00A16F80"/>
    <w:rsid w:val="00A1707F"/>
    <w:rsid w:val="00A170FF"/>
    <w:rsid w:val="00A17618"/>
    <w:rsid w:val="00A17B9B"/>
    <w:rsid w:val="00A17D40"/>
    <w:rsid w:val="00A2017F"/>
    <w:rsid w:val="00A20237"/>
    <w:rsid w:val="00A202C7"/>
    <w:rsid w:val="00A2039E"/>
    <w:rsid w:val="00A20D91"/>
    <w:rsid w:val="00A20F2C"/>
    <w:rsid w:val="00A21299"/>
    <w:rsid w:val="00A214D5"/>
    <w:rsid w:val="00A2169B"/>
    <w:rsid w:val="00A21752"/>
    <w:rsid w:val="00A217A9"/>
    <w:rsid w:val="00A219CC"/>
    <w:rsid w:val="00A21A8D"/>
    <w:rsid w:val="00A21B72"/>
    <w:rsid w:val="00A21C0A"/>
    <w:rsid w:val="00A22391"/>
    <w:rsid w:val="00A22396"/>
    <w:rsid w:val="00A2267F"/>
    <w:rsid w:val="00A227D5"/>
    <w:rsid w:val="00A22A0B"/>
    <w:rsid w:val="00A22EDF"/>
    <w:rsid w:val="00A23306"/>
    <w:rsid w:val="00A233FB"/>
    <w:rsid w:val="00A23A01"/>
    <w:rsid w:val="00A23A42"/>
    <w:rsid w:val="00A23B47"/>
    <w:rsid w:val="00A23EBD"/>
    <w:rsid w:val="00A2478F"/>
    <w:rsid w:val="00A24B63"/>
    <w:rsid w:val="00A24DC8"/>
    <w:rsid w:val="00A254E5"/>
    <w:rsid w:val="00A256E3"/>
    <w:rsid w:val="00A2577F"/>
    <w:rsid w:val="00A25B02"/>
    <w:rsid w:val="00A260A4"/>
    <w:rsid w:val="00A26586"/>
    <w:rsid w:val="00A2680C"/>
    <w:rsid w:val="00A26A28"/>
    <w:rsid w:val="00A26B12"/>
    <w:rsid w:val="00A26C8F"/>
    <w:rsid w:val="00A26D88"/>
    <w:rsid w:val="00A26FA6"/>
    <w:rsid w:val="00A2716E"/>
    <w:rsid w:val="00A27B2D"/>
    <w:rsid w:val="00A27C4F"/>
    <w:rsid w:val="00A27D10"/>
    <w:rsid w:val="00A27D83"/>
    <w:rsid w:val="00A30068"/>
    <w:rsid w:val="00A3034E"/>
    <w:rsid w:val="00A3043B"/>
    <w:rsid w:val="00A305AE"/>
    <w:rsid w:val="00A308BD"/>
    <w:rsid w:val="00A309DD"/>
    <w:rsid w:val="00A30B1C"/>
    <w:rsid w:val="00A30B83"/>
    <w:rsid w:val="00A31250"/>
    <w:rsid w:val="00A312E6"/>
    <w:rsid w:val="00A31752"/>
    <w:rsid w:val="00A31A1E"/>
    <w:rsid w:val="00A31DF9"/>
    <w:rsid w:val="00A31F53"/>
    <w:rsid w:val="00A3208E"/>
    <w:rsid w:val="00A322F6"/>
    <w:rsid w:val="00A328C3"/>
    <w:rsid w:val="00A32924"/>
    <w:rsid w:val="00A32EDB"/>
    <w:rsid w:val="00A32F8D"/>
    <w:rsid w:val="00A3303A"/>
    <w:rsid w:val="00A330CC"/>
    <w:rsid w:val="00A331AD"/>
    <w:rsid w:val="00A33230"/>
    <w:rsid w:val="00A3338F"/>
    <w:rsid w:val="00A3343A"/>
    <w:rsid w:val="00A33449"/>
    <w:rsid w:val="00A33958"/>
    <w:rsid w:val="00A33D41"/>
    <w:rsid w:val="00A341BF"/>
    <w:rsid w:val="00A34894"/>
    <w:rsid w:val="00A34B01"/>
    <w:rsid w:val="00A35790"/>
    <w:rsid w:val="00A35EFF"/>
    <w:rsid w:val="00A35F54"/>
    <w:rsid w:val="00A366BD"/>
    <w:rsid w:val="00A368DC"/>
    <w:rsid w:val="00A36BBA"/>
    <w:rsid w:val="00A370A6"/>
    <w:rsid w:val="00A3719C"/>
    <w:rsid w:val="00A37353"/>
    <w:rsid w:val="00A377B2"/>
    <w:rsid w:val="00A37F4E"/>
    <w:rsid w:val="00A401B1"/>
    <w:rsid w:val="00A4059E"/>
    <w:rsid w:val="00A406BD"/>
    <w:rsid w:val="00A408D7"/>
    <w:rsid w:val="00A40C0A"/>
    <w:rsid w:val="00A40C39"/>
    <w:rsid w:val="00A40FF1"/>
    <w:rsid w:val="00A41058"/>
    <w:rsid w:val="00A410D1"/>
    <w:rsid w:val="00A41C9F"/>
    <w:rsid w:val="00A42209"/>
    <w:rsid w:val="00A423DC"/>
    <w:rsid w:val="00A4240A"/>
    <w:rsid w:val="00A4246D"/>
    <w:rsid w:val="00A42A29"/>
    <w:rsid w:val="00A42E57"/>
    <w:rsid w:val="00A42E74"/>
    <w:rsid w:val="00A43094"/>
    <w:rsid w:val="00A436F9"/>
    <w:rsid w:val="00A43818"/>
    <w:rsid w:val="00A43A45"/>
    <w:rsid w:val="00A43A57"/>
    <w:rsid w:val="00A43C33"/>
    <w:rsid w:val="00A43D60"/>
    <w:rsid w:val="00A4401C"/>
    <w:rsid w:val="00A440E0"/>
    <w:rsid w:val="00A44425"/>
    <w:rsid w:val="00A444B9"/>
    <w:rsid w:val="00A444DC"/>
    <w:rsid w:val="00A45281"/>
    <w:rsid w:val="00A4531F"/>
    <w:rsid w:val="00A453D2"/>
    <w:rsid w:val="00A454DE"/>
    <w:rsid w:val="00A455F1"/>
    <w:rsid w:val="00A45B05"/>
    <w:rsid w:val="00A45C5A"/>
    <w:rsid w:val="00A45C5D"/>
    <w:rsid w:val="00A45D57"/>
    <w:rsid w:val="00A45EF7"/>
    <w:rsid w:val="00A4653C"/>
    <w:rsid w:val="00A465A0"/>
    <w:rsid w:val="00A46600"/>
    <w:rsid w:val="00A46EB8"/>
    <w:rsid w:val="00A46F94"/>
    <w:rsid w:val="00A46FF8"/>
    <w:rsid w:val="00A478A8"/>
    <w:rsid w:val="00A4792B"/>
    <w:rsid w:val="00A47B69"/>
    <w:rsid w:val="00A47B7A"/>
    <w:rsid w:val="00A50368"/>
    <w:rsid w:val="00A5083F"/>
    <w:rsid w:val="00A509CB"/>
    <w:rsid w:val="00A50EB5"/>
    <w:rsid w:val="00A50EEB"/>
    <w:rsid w:val="00A50FE9"/>
    <w:rsid w:val="00A51097"/>
    <w:rsid w:val="00A518D4"/>
    <w:rsid w:val="00A526FD"/>
    <w:rsid w:val="00A52B84"/>
    <w:rsid w:val="00A52E8B"/>
    <w:rsid w:val="00A530DC"/>
    <w:rsid w:val="00A5313E"/>
    <w:rsid w:val="00A53546"/>
    <w:rsid w:val="00A53552"/>
    <w:rsid w:val="00A53D03"/>
    <w:rsid w:val="00A53ECD"/>
    <w:rsid w:val="00A54135"/>
    <w:rsid w:val="00A541D3"/>
    <w:rsid w:val="00A54430"/>
    <w:rsid w:val="00A5446D"/>
    <w:rsid w:val="00A5460B"/>
    <w:rsid w:val="00A54758"/>
    <w:rsid w:val="00A54B3D"/>
    <w:rsid w:val="00A54B90"/>
    <w:rsid w:val="00A54F36"/>
    <w:rsid w:val="00A550E2"/>
    <w:rsid w:val="00A55371"/>
    <w:rsid w:val="00A559ED"/>
    <w:rsid w:val="00A55B03"/>
    <w:rsid w:val="00A5616F"/>
    <w:rsid w:val="00A563B6"/>
    <w:rsid w:val="00A56C7D"/>
    <w:rsid w:val="00A5714B"/>
    <w:rsid w:val="00A57912"/>
    <w:rsid w:val="00A57C68"/>
    <w:rsid w:val="00A60892"/>
    <w:rsid w:val="00A609E0"/>
    <w:rsid w:val="00A60CC2"/>
    <w:rsid w:val="00A60E06"/>
    <w:rsid w:val="00A61022"/>
    <w:rsid w:val="00A61045"/>
    <w:rsid w:val="00A61319"/>
    <w:rsid w:val="00A6171A"/>
    <w:rsid w:val="00A61B75"/>
    <w:rsid w:val="00A620D5"/>
    <w:rsid w:val="00A62499"/>
    <w:rsid w:val="00A62869"/>
    <w:rsid w:val="00A62CB7"/>
    <w:rsid w:val="00A62F76"/>
    <w:rsid w:val="00A6349E"/>
    <w:rsid w:val="00A6391D"/>
    <w:rsid w:val="00A63A03"/>
    <w:rsid w:val="00A64109"/>
    <w:rsid w:val="00A6419F"/>
    <w:rsid w:val="00A64D9F"/>
    <w:rsid w:val="00A65311"/>
    <w:rsid w:val="00A6557D"/>
    <w:rsid w:val="00A65E5C"/>
    <w:rsid w:val="00A65F27"/>
    <w:rsid w:val="00A663CE"/>
    <w:rsid w:val="00A66662"/>
    <w:rsid w:val="00A668BD"/>
    <w:rsid w:val="00A66C50"/>
    <w:rsid w:val="00A66E96"/>
    <w:rsid w:val="00A66FA8"/>
    <w:rsid w:val="00A673F4"/>
    <w:rsid w:val="00A67679"/>
    <w:rsid w:val="00A679E3"/>
    <w:rsid w:val="00A67E87"/>
    <w:rsid w:val="00A70225"/>
    <w:rsid w:val="00A70345"/>
    <w:rsid w:val="00A715ED"/>
    <w:rsid w:val="00A717AB"/>
    <w:rsid w:val="00A718FD"/>
    <w:rsid w:val="00A719A2"/>
    <w:rsid w:val="00A71F03"/>
    <w:rsid w:val="00A72A4B"/>
    <w:rsid w:val="00A72EF1"/>
    <w:rsid w:val="00A73481"/>
    <w:rsid w:val="00A73605"/>
    <w:rsid w:val="00A73682"/>
    <w:rsid w:val="00A738B9"/>
    <w:rsid w:val="00A7395D"/>
    <w:rsid w:val="00A73ADB"/>
    <w:rsid w:val="00A73C8F"/>
    <w:rsid w:val="00A741FB"/>
    <w:rsid w:val="00A74379"/>
    <w:rsid w:val="00A746FF"/>
    <w:rsid w:val="00A7483B"/>
    <w:rsid w:val="00A74A22"/>
    <w:rsid w:val="00A74B25"/>
    <w:rsid w:val="00A74CE5"/>
    <w:rsid w:val="00A75442"/>
    <w:rsid w:val="00A7547A"/>
    <w:rsid w:val="00A759CF"/>
    <w:rsid w:val="00A75B25"/>
    <w:rsid w:val="00A75C42"/>
    <w:rsid w:val="00A75F33"/>
    <w:rsid w:val="00A7602E"/>
    <w:rsid w:val="00A767C0"/>
    <w:rsid w:val="00A768CF"/>
    <w:rsid w:val="00A76B5F"/>
    <w:rsid w:val="00A76F9C"/>
    <w:rsid w:val="00A771A7"/>
    <w:rsid w:val="00A775AA"/>
    <w:rsid w:val="00A7762C"/>
    <w:rsid w:val="00A777DD"/>
    <w:rsid w:val="00A77936"/>
    <w:rsid w:val="00A800A1"/>
    <w:rsid w:val="00A80D55"/>
    <w:rsid w:val="00A814A2"/>
    <w:rsid w:val="00A81653"/>
    <w:rsid w:val="00A8184A"/>
    <w:rsid w:val="00A81984"/>
    <w:rsid w:val="00A81A29"/>
    <w:rsid w:val="00A81DEB"/>
    <w:rsid w:val="00A82098"/>
    <w:rsid w:val="00A8209C"/>
    <w:rsid w:val="00A820D6"/>
    <w:rsid w:val="00A8212F"/>
    <w:rsid w:val="00A8234D"/>
    <w:rsid w:val="00A82571"/>
    <w:rsid w:val="00A82B46"/>
    <w:rsid w:val="00A82CB7"/>
    <w:rsid w:val="00A82D43"/>
    <w:rsid w:val="00A832EF"/>
    <w:rsid w:val="00A83B8A"/>
    <w:rsid w:val="00A83E20"/>
    <w:rsid w:val="00A83E25"/>
    <w:rsid w:val="00A847F4"/>
    <w:rsid w:val="00A84ADF"/>
    <w:rsid w:val="00A84DB2"/>
    <w:rsid w:val="00A85472"/>
    <w:rsid w:val="00A85827"/>
    <w:rsid w:val="00A85C1A"/>
    <w:rsid w:val="00A85EEE"/>
    <w:rsid w:val="00A86330"/>
    <w:rsid w:val="00A86AE8"/>
    <w:rsid w:val="00A86E1B"/>
    <w:rsid w:val="00A86EA5"/>
    <w:rsid w:val="00A86F5F"/>
    <w:rsid w:val="00A86FA7"/>
    <w:rsid w:val="00A86FD6"/>
    <w:rsid w:val="00A873EF"/>
    <w:rsid w:val="00A9033E"/>
    <w:rsid w:val="00A90411"/>
    <w:rsid w:val="00A90648"/>
    <w:rsid w:val="00A9075D"/>
    <w:rsid w:val="00A90F61"/>
    <w:rsid w:val="00A90FD1"/>
    <w:rsid w:val="00A91077"/>
    <w:rsid w:val="00A910E3"/>
    <w:rsid w:val="00A91327"/>
    <w:rsid w:val="00A91978"/>
    <w:rsid w:val="00A91B82"/>
    <w:rsid w:val="00A91F7D"/>
    <w:rsid w:val="00A92318"/>
    <w:rsid w:val="00A923EC"/>
    <w:rsid w:val="00A92528"/>
    <w:rsid w:val="00A925AD"/>
    <w:rsid w:val="00A92735"/>
    <w:rsid w:val="00A92CC4"/>
    <w:rsid w:val="00A92FEC"/>
    <w:rsid w:val="00A931F8"/>
    <w:rsid w:val="00A9329B"/>
    <w:rsid w:val="00A93304"/>
    <w:rsid w:val="00A933D1"/>
    <w:rsid w:val="00A935AD"/>
    <w:rsid w:val="00A93C92"/>
    <w:rsid w:val="00A93CA9"/>
    <w:rsid w:val="00A94153"/>
    <w:rsid w:val="00A9430B"/>
    <w:rsid w:val="00A94508"/>
    <w:rsid w:val="00A94E9B"/>
    <w:rsid w:val="00A952EE"/>
    <w:rsid w:val="00A95395"/>
    <w:rsid w:val="00A95509"/>
    <w:rsid w:val="00A955F3"/>
    <w:rsid w:val="00A95BB3"/>
    <w:rsid w:val="00A960D3"/>
    <w:rsid w:val="00A96691"/>
    <w:rsid w:val="00A966E9"/>
    <w:rsid w:val="00A968E4"/>
    <w:rsid w:val="00A96A3A"/>
    <w:rsid w:val="00A96B14"/>
    <w:rsid w:val="00A96B26"/>
    <w:rsid w:val="00A96CAA"/>
    <w:rsid w:val="00A96CD4"/>
    <w:rsid w:val="00A9742F"/>
    <w:rsid w:val="00A974D2"/>
    <w:rsid w:val="00A97AF9"/>
    <w:rsid w:val="00A97BD6"/>
    <w:rsid w:val="00AA02DC"/>
    <w:rsid w:val="00AA033F"/>
    <w:rsid w:val="00AA0440"/>
    <w:rsid w:val="00AA06F4"/>
    <w:rsid w:val="00AA085B"/>
    <w:rsid w:val="00AA0BF7"/>
    <w:rsid w:val="00AA0C80"/>
    <w:rsid w:val="00AA0D8A"/>
    <w:rsid w:val="00AA0EA4"/>
    <w:rsid w:val="00AA11DA"/>
    <w:rsid w:val="00AA1218"/>
    <w:rsid w:val="00AA1544"/>
    <w:rsid w:val="00AA1637"/>
    <w:rsid w:val="00AA1682"/>
    <w:rsid w:val="00AA210D"/>
    <w:rsid w:val="00AA22D4"/>
    <w:rsid w:val="00AA23CC"/>
    <w:rsid w:val="00AA24E4"/>
    <w:rsid w:val="00AA2969"/>
    <w:rsid w:val="00AA2BEC"/>
    <w:rsid w:val="00AA2C8C"/>
    <w:rsid w:val="00AA2D0E"/>
    <w:rsid w:val="00AA2FF9"/>
    <w:rsid w:val="00AA3E73"/>
    <w:rsid w:val="00AA3EE2"/>
    <w:rsid w:val="00AA3F94"/>
    <w:rsid w:val="00AA4033"/>
    <w:rsid w:val="00AA41A8"/>
    <w:rsid w:val="00AA4884"/>
    <w:rsid w:val="00AA4A3B"/>
    <w:rsid w:val="00AA4B2D"/>
    <w:rsid w:val="00AA4B35"/>
    <w:rsid w:val="00AA4C66"/>
    <w:rsid w:val="00AA56A4"/>
    <w:rsid w:val="00AA6008"/>
    <w:rsid w:val="00AA604A"/>
    <w:rsid w:val="00AA637D"/>
    <w:rsid w:val="00AA6500"/>
    <w:rsid w:val="00AA6B93"/>
    <w:rsid w:val="00AA6BE1"/>
    <w:rsid w:val="00AA7568"/>
    <w:rsid w:val="00AA7605"/>
    <w:rsid w:val="00AA79FB"/>
    <w:rsid w:val="00AA7A8D"/>
    <w:rsid w:val="00AA7AA9"/>
    <w:rsid w:val="00AB0253"/>
    <w:rsid w:val="00AB03D2"/>
    <w:rsid w:val="00AB075B"/>
    <w:rsid w:val="00AB0768"/>
    <w:rsid w:val="00AB08B7"/>
    <w:rsid w:val="00AB0AE6"/>
    <w:rsid w:val="00AB0DE3"/>
    <w:rsid w:val="00AB102F"/>
    <w:rsid w:val="00AB1091"/>
    <w:rsid w:val="00AB13FE"/>
    <w:rsid w:val="00AB15DD"/>
    <w:rsid w:val="00AB20F3"/>
    <w:rsid w:val="00AB2205"/>
    <w:rsid w:val="00AB23E3"/>
    <w:rsid w:val="00AB266B"/>
    <w:rsid w:val="00AB2EFB"/>
    <w:rsid w:val="00AB374E"/>
    <w:rsid w:val="00AB3894"/>
    <w:rsid w:val="00AB3A5D"/>
    <w:rsid w:val="00AB3D1A"/>
    <w:rsid w:val="00AB3DB0"/>
    <w:rsid w:val="00AB406A"/>
    <w:rsid w:val="00AB41ED"/>
    <w:rsid w:val="00AB4231"/>
    <w:rsid w:val="00AB4351"/>
    <w:rsid w:val="00AB44BB"/>
    <w:rsid w:val="00AB45ED"/>
    <w:rsid w:val="00AB4730"/>
    <w:rsid w:val="00AB4B53"/>
    <w:rsid w:val="00AB4B6A"/>
    <w:rsid w:val="00AB4EF1"/>
    <w:rsid w:val="00AB536D"/>
    <w:rsid w:val="00AB5573"/>
    <w:rsid w:val="00AB56DC"/>
    <w:rsid w:val="00AB5845"/>
    <w:rsid w:val="00AB5CD8"/>
    <w:rsid w:val="00AB609B"/>
    <w:rsid w:val="00AB60E4"/>
    <w:rsid w:val="00AB61B6"/>
    <w:rsid w:val="00AB681E"/>
    <w:rsid w:val="00AB695B"/>
    <w:rsid w:val="00AB6AC9"/>
    <w:rsid w:val="00AB6C72"/>
    <w:rsid w:val="00AB6D96"/>
    <w:rsid w:val="00AB6DAE"/>
    <w:rsid w:val="00AB71B9"/>
    <w:rsid w:val="00AB7AA6"/>
    <w:rsid w:val="00AC0227"/>
    <w:rsid w:val="00AC022D"/>
    <w:rsid w:val="00AC053D"/>
    <w:rsid w:val="00AC05E2"/>
    <w:rsid w:val="00AC05E3"/>
    <w:rsid w:val="00AC0D18"/>
    <w:rsid w:val="00AC0EBB"/>
    <w:rsid w:val="00AC0F70"/>
    <w:rsid w:val="00AC133D"/>
    <w:rsid w:val="00AC157B"/>
    <w:rsid w:val="00AC1A39"/>
    <w:rsid w:val="00AC1E2F"/>
    <w:rsid w:val="00AC21EE"/>
    <w:rsid w:val="00AC2808"/>
    <w:rsid w:val="00AC294C"/>
    <w:rsid w:val="00AC2C94"/>
    <w:rsid w:val="00AC2DB8"/>
    <w:rsid w:val="00AC33AC"/>
    <w:rsid w:val="00AC3641"/>
    <w:rsid w:val="00AC374A"/>
    <w:rsid w:val="00AC38FC"/>
    <w:rsid w:val="00AC3959"/>
    <w:rsid w:val="00AC3D2C"/>
    <w:rsid w:val="00AC3FAB"/>
    <w:rsid w:val="00AC3FDA"/>
    <w:rsid w:val="00AC4100"/>
    <w:rsid w:val="00AC4306"/>
    <w:rsid w:val="00AC45D0"/>
    <w:rsid w:val="00AC46F0"/>
    <w:rsid w:val="00AC543D"/>
    <w:rsid w:val="00AC5A4E"/>
    <w:rsid w:val="00AC5B10"/>
    <w:rsid w:val="00AC620F"/>
    <w:rsid w:val="00AC63FE"/>
    <w:rsid w:val="00AC65D3"/>
    <w:rsid w:val="00AC6608"/>
    <w:rsid w:val="00AC6944"/>
    <w:rsid w:val="00AC69F5"/>
    <w:rsid w:val="00AC6BED"/>
    <w:rsid w:val="00AC6FBF"/>
    <w:rsid w:val="00AC7077"/>
    <w:rsid w:val="00AC7760"/>
    <w:rsid w:val="00AC77D9"/>
    <w:rsid w:val="00AC77E9"/>
    <w:rsid w:val="00AC78EA"/>
    <w:rsid w:val="00AC7C48"/>
    <w:rsid w:val="00AC7F84"/>
    <w:rsid w:val="00AD0074"/>
    <w:rsid w:val="00AD02B2"/>
    <w:rsid w:val="00AD05C5"/>
    <w:rsid w:val="00AD060F"/>
    <w:rsid w:val="00AD0965"/>
    <w:rsid w:val="00AD0D73"/>
    <w:rsid w:val="00AD0FA5"/>
    <w:rsid w:val="00AD1276"/>
    <w:rsid w:val="00AD1318"/>
    <w:rsid w:val="00AD1547"/>
    <w:rsid w:val="00AD182C"/>
    <w:rsid w:val="00AD18FF"/>
    <w:rsid w:val="00AD193F"/>
    <w:rsid w:val="00AD1CFB"/>
    <w:rsid w:val="00AD1F36"/>
    <w:rsid w:val="00AD223F"/>
    <w:rsid w:val="00AD2687"/>
    <w:rsid w:val="00AD2770"/>
    <w:rsid w:val="00AD2AFD"/>
    <w:rsid w:val="00AD2F8A"/>
    <w:rsid w:val="00AD322E"/>
    <w:rsid w:val="00AD32DA"/>
    <w:rsid w:val="00AD341C"/>
    <w:rsid w:val="00AD3682"/>
    <w:rsid w:val="00AD3A30"/>
    <w:rsid w:val="00AD3BD0"/>
    <w:rsid w:val="00AD431F"/>
    <w:rsid w:val="00AD4325"/>
    <w:rsid w:val="00AD43FA"/>
    <w:rsid w:val="00AD47FC"/>
    <w:rsid w:val="00AD4937"/>
    <w:rsid w:val="00AD4F70"/>
    <w:rsid w:val="00AD5148"/>
    <w:rsid w:val="00AD517D"/>
    <w:rsid w:val="00AD54A7"/>
    <w:rsid w:val="00AD5773"/>
    <w:rsid w:val="00AD5978"/>
    <w:rsid w:val="00AD5AC7"/>
    <w:rsid w:val="00AD5ADF"/>
    <w:rsid w:val="00AD5BF8"/>
    <w:rsid w:val="00AD5D5C"/>
    <w:rsid w:val="00AD5F42"/>
    <w:rsid w:val="00AD6034"/>
    <w:rsid w:val="00AD64E4"/>
    <w:rsid w:val="00AD657E"/>
    <w:rsid w:val="00AD65C2"/>
    <w:rsid w:val="00AD6957"/>
    <w:rsid w:val="00AD6CBC"/>
    <w:rsid w:val="00AD6EBB"/>
    <w:rsid w:val="00AD7253"/>
    <w:rsid w:val="00AD72CD"/>
    <w:rsid w:val="00AD7495"/>
    <w:rsid w:val="00AD76F8"/>
    <w:rsid w:val="00AD7C19"/>
    <w:rsid w:val="00AD7F17"/>
    <w:rsid w:val="00AE0058"/>
    <w:rsid w:val="00AE027B"/>
    <w:rsid w:val="00AE0553"/>
    <w:rsid w:val="00AE0916"/>
    <w:rsid w:val="00AE0D89"/>
    <w:rsid w:val="00AE0DD3"/>
    <w:rsid w:val="00AE0F10"/>
    <w:rsid w:val="00AE0F29"/>
    <w:rsid w:val="00AE113A"/>
    <w:rsid w:val="00AE131C"/>
    <w:rsid w:val="00AE135B"/>
    <w:rsid w:val="00AE1373"/>
    <w:rsid w:val="00AE14EC"/>
    <w:rsid w:val="00AE1683"/>
    <w:rsid w:val="00AE1F98"/>
    <w:rsid w:val="00AE205F"/>
    <w:rsid w:val="00AE2414"/>
    <w:rsid w:val="00AE27AA"/>
    <w:rsid w:val="00AE35B7"/>
    <w:rsid w:val="00AE36E7"/>
    <w:rsid w:val="00AE3AE8"/>
    <w:rsid w:val="00AE3BB5"/>
    <w:rsid w:val="00AE3C66"/>
    <w:rsid w:val="00AE3D08"/>
    <w:rsid w:val="00AE3D86"/>
    <w:rsid w:val="00AE4110"/>
    <w:rsid w:val="00AE4352"/>
    <w:rsid w:val="00AE44D9"/>
    <w:rsid w:val="00AE4597"/>
    <w:rsid w:val="00AE48EF"/>
    <w:rsid w:val="00AE4A47"/>
    <w:rsid w:val="00AE4CFF"/>
    <w:rsid w:val="00AE4E31"/>
    <w:rsid w:val="00AE54C7"/>
    <w:rsid w:val="00AE58C2"/>
    <w:rsid w:val="00AE5AE0"/>
    <w:rsid w:val="00AE5CDD"/>
    <w:rsid w:val="00AE5F33"/>
    <w:rsid w:val="00AE63C7"/>
    <w:rsid w:val="00AE6B2B"/>
    <w:rsid w:val="00AE766B"/>
    <w:rsid w:val="00AE7769"/>
    <w:rsid w:val="00AE78AC"/>
    <w:rsid w:val="00AE7997"/>
    <w:rsid w:val="00AE7ACC"/>
    <w:rsid w:val="00AE7D92"/>
    <w:rsid w:val="00AE7E80"/>
    <w:rsid w:val="00AF0729"/>
    <w:rsid w:val="00AF0774"/>
    <w:rsid w:val="00AF0D04"/>
    <w:rsid w:val="00AF0E3C"/>
    <w:rsid w:val="00AF0F1B"/>
    <w:rsid w:val="00AF133B"/>
    <w:rsid w:val="00AF178F"/>
    <w:rsid w:val="00AF21AD"/>
    <w:rsid w:val="00AF2234"/>
    <w:rsid w:val="00AF268E"/>
    <w:rsid w:val="00AF2A7C"/>
    <w:rsid w:val="00AF2C6D"/>
    <w:rsid w:val="00AF30B6"/>
    <w:rsid w:val="00AF3165"/>
    <w:rsid w:val="00AF334A"/>
    <w:rsid w:val="00AF37F7"/>
    <w:rsid w:val="00AF38FA"/>
    <w:rsid w:val="00AF410A"/>
    <w:rsid w:val="00AF4388"/>
    <w:rsid w:val="00AF440C"/>
    <w:rsid w:val="00AF4EAE"/>
    <w:rsid w:val="00AF4F97"/>
    <w:rsid w:val="00AF509B"/>
    <w:rsid w:val="00AF5195"/>
    <w:rsid w:val="00AF5421"/>
    <w:rsid w:val="00AF545D"/>
    <w:rsid w:val="00AF5830"/>
    <w:rsid w:val="00AF5EF8"/>
    <w:rsid w:val="00AF5F25"/>
    <w:rsid w:val="00AF607F"/>
    <w:rsid w:val="00AF6205"/>
    <w:rsid w:val="00AF66EF"/>
    <w:rsid w:val="00AF6ED7"/>
    <w:rsid w:val="00AF70D4"/>
    <w:rsid w:val="00AF710F"/>
    <w:rsid w:val="00AF728B"/>
    <w:rsid w:val="00AF7AAE"/>
    <w:rsid w:val="00AF7D55"/>
    <w:rsid w:val="00AF7D94"/>
    <w:rsid w:val="00AF7EA5"/>
    <w:rsid w:val="00AF7F55"/>
    <w:rsid w:val="00B0034E"/>
    <w:rsid w:val="00B006F8"/>
    <w:rsid w:val="00B00BAF"/>
    <w:rsid w:val="00B01041"/>
    <w:rsid w:val="00B01095"/>
    <w:rsid w:val="00B01158"/>
    <w:rsid w:val="00B016B3"/>
    <w:rsid w:val="00B01963"/>
    <w:rsid w:val="00B02610"/>
    <w:rsid w:val="00B027C6"/>
    <w:rsid w:val="00B02889"/>
    <w:rsid w:val="00B02907"/>
    <w:rsid w:val="00B02B2D"/>
    <w:rsid w:val="00B02CB3"/>
    <w:rsid w:val="00B02E64"/>
    <w:rsid w:val="00B0332A"/>
    <w:rsid w:val="00B033FE"/>
    <w:rsid w:val="00B034A6"/>
    <w:rsid w:val="00B03529"/>
    <w:rsid w:val="00B03A6D"/>
    <w:rsid w:val="00B03D36"/>
    <w:rsid w:val="00B03E52"/>
    <w:rsid w:val="00B03E8B"/>
    <w:rsid w:val="00B03EB7"/>
    <w:rsid w:val="00B03F03"/>
    <w:rsid w:val="00B044F4"/>
    <w:rsid w:val="00B046E2"/>
    <w:rsid w:val="00B047B6"/>
    <w:rsid w:val="00B04D64"/>
    <w:rsid w:val="00B04FF9"/>
    <w:rsid w:val="00B050BF"/>
    <w:rsid w:val="00B05548"/>
    <w:rsid w:val="00B0590D"/>
    <w:rsid w:val="00B059C3"/>
    <w:rsid w:val="00B05E57"/>
    <w:rsid w:val="00B060FB"/>
    <w:rsid w:val="00B06DBE"/>
    <w:rsid w:val="00B06F7E"/>
    <w:rsid w:val="00B07BD1"/>
    <w:rsid w:val="00B07BDA"/>
    <w:rsid w:val="00B07CD7"/>
    <w:rsid w:val="00B07E0F"/>
    <w:rsid w:val="00B07F98"/>
    <w:rsid w:val="00B07FF3"/>
    <w:rsid w:val="00B10110"/>
    <w:rsid w:val="00B10281"/>
    <w:rsid w:val="00B102FD"/>
    <w:rsid w:val="00B104D8"/>
    <w:rsid w:val="00B10792"/>
    <w:rsid w:val="00B10970"/>
    <w:rsid w:val="00B1099B"/>
    <w:rsid w:val="00B10EFC"/>
    <w:rsid w:val="00B11090"/>
    <w:rsid w:val="00B11655"/>
    <w:rsid w:val="00B11853"/>
    <w:rsid w:val="00B11A1B"/>
    <w:rsid w:val="00B12732"/>
    <w:rsid w:val="00B12A66"/>
    <w:rsid w:val="00B12C44"/>
    <w:rsid w:val="00B12CE7"/>
    <w:rsid w:val="00B12E7F"/>
    <w:rsid w:val="00B13227"/>
    <w:rsid w:val="00B1329B"/>
    <w:rsid w:val="00B132A9"/>
    <w:rsid w:val="00B133EB"/>
    <w:rsid w:val="00B1353C"/>
    <w:rsid w:val="00B13612"/>
    <w:rsid w:val="00B138B7"/>
    <w:rsid w:val="00B13B2D"/>
    <w:rsid w:val="00B13B95"/>
    <w:rsid w:val="00B140AC"/>
    <w:rsid w:val="00B1414B"/>
    <w:rsid w:val="00B1420A"/>
    <w:rsid w:val="00B147AD"/>
    <w:rsid w:val="00B14C57"/>
    <w:rsid w:val="00B1539B"/>
    <w:rsid w:val="00B1588E"/>
    <w:rsid w:val="00B15DAC"/>
    <w:rsid w:val="00B15FA8"/>
    <w:rsid w:val="00B1625C"/>
    <w:rsid w:val="00B1625F"/>
    <w:rsid w:val="00B1698A"/>
    <w:rsid w:val="00B16F15"/>
    <w:rsid w:val="00B17189"/>
    <w:rsid w:val="00B173BE"/>
    <w:rsid w:val="00B174BA"/>
    <w:rsid w:val="00B177D8"/>
    <w:rsid w:val="00B177E8"/>
    <w:rsid w:val="00B17806"/>
    <w:rsid w:val="00B17C89"/>
    <w:rsid w:val="00B17E25"/>
    <w:rsid w:val="00B17E85"/>
    <w:rsid w:val="00B202E9"/>
    <w:rsid w:val="00B20833"/>
    <w:rsid w:val="00B20FD0"/>
    <w:rsid w:val="00B21060"/>
    <w:rsid w:val="00B217F0"/>
    <w:rsid w:val="00B21A9A"/>
    <w:rsid w:val="00B223A5"/>
    <w:rsid w:val="00B2280B"/>
    <w:rsid w:val="00B228E2"/>
    <w:rsid w:val="00B22D2A"/>
    <w:rsid w:val="00B2307B"/>
    <w:rsid w:val="00B2313B"/>
    <w:rsid w:val="00B23296"/>
    <w:rsid w:val="00B23599"/>
    <w:rsid w:val="00B238A2"/>
    <w:rsid w:val="00B2398E"/>
    <w:rsid w:val="00B23A7C"/>
    <w:rsid w:val="00B23F37"/>
    <w:rsid w:val="00B2423E"/>
    <w:rsid w:val="00B24A4B"/>
    <w:rsid w:val="00B24B08"/>
    <w:rsid w:val="00B25199"/>
    <w:rsid w:val="00B25284"/>
    <w:rsid w:val="00B25AA2"/>
    <w:rsid w:val="00B25C78"/>
    <w:rsid w:val="00B25DF3"/>
    <w:rsid w:val="00B25EEE"/>
    <w:rsid w:val="00B2606B"/>
    <w:rsid w:val="00B265E4"/>
    <w:rsid w:val="00B269D2"/>
    <w:rsid w:val="00B26BDC"/>
    <w:rsid w:val="00B26D11"/>
    <w:rsid w:val="00B27094"/>
    <w:rsid w:val="00B271E1"/>
    <w:rsid w:val="00B2727A"/>
    <w:rsid w:val="00B27380"/>
    <w:rsid w:val="00B277A3"/>
    <w:rsid w:val="00B3010B"/>
    <w:rsid w:val="00B3013E"/>
    <w:rsid w:val="00B30178"/>
    <w:rsid w:val="00B3029F"/>
    <w:rsid w:val="00B302F8"/>
    <w:rsid w:val="00B3034C"/>
    <w:rsid w:val="00B30369"/>
    <w:rsid w:val="00B304C9"/>
    <w:rsid w:val="00B306F4"/>
    <w:rsid w:val="00B30966"/>
    <w:rsid w:val="00B30A9A"/>
    <w:rsid w:val="00B30AE3"/>
    <w:rsid w:val="00B30C92"/>
    <w:rsid w:val="00B30CFE"/>
    <w:rsid w:val="00B30DD2"/>
    <w:rsid w:val="00B310B9"/>
    <w:rsid w:val="00B310BC"/>
    <w:rsid w:val="00B31307"/>
    <w:rsid w:val="00B31397"/>
    <w:rsid w:val="00B31493"/>
    <w:rsid w:val="00B315BF"/>
    <w:rsid w:val="00B31770"/>
    <w:rsid w:val="00B31937"/>
    <w:rsid w:val="00B31946"/>
    <w:rsid w:val="00B31E7E"/>
    <w:rsid w:val="00B32232"/>
    <w:rsid w:val="00B32601"/>
    <w:rsid w:val="00B329E5"/>
    <w:rsid w:val="00B32B84"/>
    <w:rsid w:val="00B334D8"/>
    <w:rsid w:val="00B33769"/>
    <w:rsid w:val="00B3378F"/>
    <w:rsid w:val="00B33801"/>
    <w:rsid w:val="00B33CFB"/>
    <w:rsid w:val="00B33E02"/>
    <w:rsid w:val="00B33EA5"/>
    <w:rsid w:val="00B33F23"/>
    <w:rsid w:val="00B33FDE"/>
    <w:rsid w:val="00B342E6"/>
    <w:rsid w:val="00B3470E"/>
    <w:rsid w:val="00B3478D"/>
    <w:rsid w:val="00B34D8A"/>
    <w:rsid w:val="00B35109"/>
    <w:rsid w:val="00B351FC"/>
    <w:rsid w:val="00B357AF"/>
    <w:rsid w:val="00B358DE"/>
    <w:rsid w:val="00B35976"/>
    <w:rsid w:val="00B35F35"/>
    <w:rsid w:val="00B363D6"/>
    <w:rsid w:val="00B36458"/>
    <w:rsid w:val="00B36787"/>
    <w:rsid w:val="00B368D9"/>
    <w:rsid w:val="00B369AB"/>
    <w:rsid w:val="00B3703F"/>
    <w:rsid w:val="00B37150"/>
    <w:rsid w:val="00B37935"/>
    <w:rsid w:val="00B37CA4"/>
    <w:rsid w:val="00B37D76"/>
    <w:rsid w:val="00B37F70"/>
    <w:rsid w:val="00B37F76"/>
    <w:rsid w:val="00B408E5"/>
    <w:rsid w:val="00B40B5C"/>
    <w:rsid w:val="00B40C82"/>
    <w:rsid w:val="00B40DAF"/>
    <w:rsid w:val="00B40F34"/>
    <w:rsid w:val="00B416C3"/>
    <w:rsid w:val="00B4180B"/>
    <w:rsid w:val="00B41812"/>
    <w:rsid w:val="00B41821"/>
    <w:rsid w:val="00B41AF6"/>
    <w:rsid w:val="00B41DC2"/>
    <w:rsid w:val="00B41E11"/>
    <w:rsid w:val="00B4211B"/>
    <w:rsid w:val="00B421CE"/>
    <w:rsid w:val="00B42549"/>
    <w:rsid w:val="00B42996"/>
    <w:rsid w:val="00B42BB0"/>
    <w:rsid w:val="00B42C72"/>
    <w:rsid w:val="00B42E0D"/>
    <w:rsid w:val="00B430B1"/>
    <w:rsid w:val="00B43518"/>
    <w:rsid w:val="00B43710"/>
    <w:rsid w:val="00B4384E"/>
    <w:rsid w:val="00B43A88"/>
    <w:rsid w:val="00B43CAD"/>
    <w:rsid w:val="00B43D71"/>
    <w:rsid w:val="00B43F45"/>
    <w:rsid w:val="00B4429D"/>
    <w:rsid w:val="00B444CC"/>
    <w:rsid w:val="00B4494E"/>
    <w:rsid w:val="00B44CDC"/>
    <w:rsid w:val="00B44EFF"/>
    <w:rsid w:val="00B44FA6"/>
    <w:rsid w:val="00B4514F"/>
    <w:rsid w:val="00B456DD"/>
    <w:rsid w:val="00B45CCD"/>
    <w:rsid w:val="00B45CEF"/>
    <w:rsid w:val="00B46187"/>
    <w:rsid w:val="00B46685"/>
    <w:rsid w:val="00B469B7"/>
    <w:rsid w:val="00B4743C"/>
    <w:rsid w:val="00B4776B"/>
    <w:rsid w:val="00B4777E"/>
    <w:rsid w:val="00B47E92"/>
    <w:rsid w:val="00B47F70"/>
    <w:rsid w:val="00B50069"/>
    <w:rsid w:val="00B510FD"/>
    <w:rsid w:val="00B51284"/>
    <w:rsid w:val="00B5140E"/>
    <w:rsid w:val="00B51486"/>
    <w:rsid w:val="00B51505"/>
    <w:rsid w:val="00B5150E"/>
    <w:rsid w:val="00B51681"/>
    <w:rsid w:val="00B516B8"/>
    <w:rsid w:val="00B51776"/>
    <w:rsid w:val="00B51E8B"/>
    <w:rsid w:val="00B523A2"/>
    <w:rsid w:val="00B52CF5"/>
    <w:rsid w:val="00B52D90"/>
    <w:rsid w:val="00B53007"/>
    <w:rsid w:val="00B53199"/>
    <w:rsid w:val="00B53311"/>
    <w:rsid w:val="00B534DD"/>
    <w:rsid w:val="00B53DFC"/>
    <w:rsid w:val="00B53FC6"/>
    <w:rsid w:val="00B54174"/>
    <w:rsid w:val="00B5450F"/>
    <w:rsid w:val="00B54522"/>
    <w:rsid w:val="00B545F3"/>
    <w:rsid w:val="00B547CC"/>
    <w:rsid w:val="00B550CF"/>
    <w:rsid w:val="00B551B5"/>
    <w:rsid w:val="00B5532C"/>
    <w:rsid w:val="00B55A91"/>
    <w:rsid w:val="00B55C4E"/>
    <w:rsid w:val="00B55C55"/>
    <w:rsid w:val="00B55CC4"/>
    <w:rsid w:val="00B55F89"/>
    <w:rsid w:val="00B56093"/>
    <w:rsid w:val="00B565DD"/>
    <w:rsid w:val="00B567CE"/>
    <w:rsid w:val="00B56A0C"/>
    <w:rsid w:val="00B56C10"/>
    <w:rsid w:val="00B56D08"/>
    <w:rsid w:val="00B57064"/>
    <w:rsid w:val="00B571FA"/>
    <w:rsid w:val="00B57225"/>
    <w:rsid w:val="00B57334"/>
    <w:rsid w:val="00B57ACB"/>
    <w:rsid w:val="00B57F6D"/>
    <w:rsid w:val="00B601F2"/>
    <w:rsid w:val="00B603F8"/>
    <w:rsid w:val="00B60975"/>
    <w:rsid w:val="00B60D47"/>
    <w:rsid w:val="00B61167"/>
    <w:rsid w:val="00B616B3"/>
    <w:rsid w:val="00B6177D"/>
    <w:rsid w:val="00B61914"/>
    <w:rsid w:val="00B61E06"/>
    <w:rsid w:val="00B6200D"/>
    <w:rsid w:val="00B62038"/>
    <w:rsid w:val="00B622FE"/>
    <w:rsid w:val="00B62628"/>
    <w:rsid w:val="00B62BA4"/>
    <w:rsid w:val="00B62C2E"/>
    <w:rsid w:val="00B62C9E"/>
    <w:rsid w:val="00B62FD1"/>
    <w:rsid w:val="00B63043"/>
    <w:rsid w:val="00B63314"/>
    <w:rsid w:val="00B63393"/>
    <w:rsid w:val="00B637D6"/>
    <w:rsid w:val="00B63946"/>
    <w:rsid w:val="00B63FE8"/>
    <w:rsid w:val="00B642EA"/>
    <w:rsid w:val="00B648D6"/>
    <w:rsid w:val="00B649B5"/>
    <w:rsid w:val="00B64A79"/>
    <w:rsid w:val="00B64D82"/>
    <w:rsid w:val="00B64E02"/>
    <w:rsid w:val="00B64E1A"/>
    <w:rsid w:val="00B64E52"/>
    <w:rsid w:val="00B6508C"/>
    <w:rsid w:val="00B65119"/>
    <w:rsid w:val="00B652C2"/>
    <w:rsid w:val="00B654D1"/>
    <w:rsid w:val="00B658B4"/>
    <w:rsid w:val="00B659FD"/>
    <w:rsid w:val="00B65F6B"/>
    <w:rsid w:val="00B6608D"/>
    <w:rsid w:val="00B6619C"/>
    <w:rsid w:val="00B6636A"/>
    <w:rsid w:val="00B6667B"/>
    <w:rsid w:val="00B66719"/>
    <w:rsid w:val="00B668E0"/>
    <w:rsid w:val="00B66A12"/>
    <w:rsid w:val="00B66C2C"/>
    <w:rsid w:val="00B67494"/>
    <w:rsid w:val="00B675C7"/>
    <w:rsid w:val="00B676E1"/>
    <w:rsid w:val="00B67A8F"/>
    <w:rsid w:val="00B67CD1"/>
    <w:rsid w:val="00B67E9F"/>
    <w:rsid w:val="00B70034"/>
    <w:rsid w:val="00B70143"/>
    <w:rsid w:val="00B70159"/>
    <w:rsid w:val="00B707E6"/>
    <w:rsid w:val="00B70885"/>
    <w:rsid w:val="00B7099B"/>
    <w:rsid w:val="00B70CB3"/>
    <w:rsid w:val="00B70DC8"/>
    <w:rsid w:val="00B70FA2"/>
    <w:rsid w:val="00B711A9"/>
    <w:rsid w:val="00B71395"/>
    <w:rsid w:val="00B71AD6"/>
    <w:rsid w:val="00B71BA4"/>
    <w:rsid w:val="00B71C64"/>
    <w:rsid w:val="00B71E08"/>
    <w:rsid w:val="00B72181"/>
    <w:rsid w:val="00B724F0"/>
    <w:rsid w:val="00B7257E"/>
    <w:rsid w:val="00B72803"/>
    <w:rsid w:val="00B72900"/>
    <w:rsid w:val="00B72C89"/>
    <w:rsid w:val="00B72E3E"/>
    <w:rsid w:val="00B72E89"/>
    <w:rsid w:val="00B72EF6"/>
    <w:rsid w:val="00B72FA9"/>
    <w:rsid w:val="00B7330C"/>
    <w:rsid w:val="00B7398D"/>
    <w:rsid w:val="00B744E6"/>
    <w:rsid w:val="00B74549"/>
    <w:rsid w:val="00B74566"/>
    <w:rsid w:val="00B7457C"/>
    <w:rsid w:val="00B745F7"/>
    <w:rsid w:val="00B748B2"/>
    <w:rsid w:val="00B74C19"/>
    <w:rsid w:val="00B74EB1"/>
    <w:rsid w:val="00B75263"/>
    <w:rsid w:val="00B75292"/>
    <w:rsid w:val="00B75311"/>
    <w:rsid w:val="00B753C2"/>
    <w:rsid w:val="00B75415"/>
    <w:rsid w:val="00B755E0"/>
    <w:rsid w:val="00B75AB2"/>
    <w:rsid w:val="00B75E42"/>
    <w:rsid w:val="00B75F21"/>
    <w:rsid w:val="00B763D1"/>
    <w:rsid w:val="00B7685B"/>
    <w:rsid w:val="00B769B9"/>
    <w:rsid w:val="00B76A7A"/>
    <w:rsid w:val="00B76EE0"/>
    <w:rsid w:val="00B773A1"/>
    <w:rsid w:val="00B773BC"/>
    <w:rsid w:val="00B77415"/>
    <w:rsid w:val="00B774EF"/>
    <w:rsid w:val="00B77574"/>
    <w:rsid w:val="00B77577"/>
    <w:rsid w:val="00B77B61"/>
    <w:rsid w:val="00B77CBD"/>
    <w:rsid w:val="00B77E11"/>
    <w:rsid w:val="00B80089"/>
    <w:rsid w:val="00B802E8"/>
    <w:rsid w:val="00B80572"/>
    <w:rsid w:val="00B80592"/>
    <w:rsid w:val="00B80B1B"/>
    <w:rsid w:val="00B80C11"/>
    <w:rsid w:val="00B80DA3"/>
    <w:rsid w:val="00B80FE9"/>
    <w:rsid w:val="00B819AB"/>
    <w:rsid w:val="00B81DA8"/>
    <w:rsid w:val="00B81E38"/>
    <w:rsid w:val="00B81E86"/>
    <w:rsid w:val="00B81FE7"/>
    <w:rsid w:val="00B82258"/>
    <w:rsid w:val="00B82528"/>
    <w:rsid w:val="00B82545"/>
    <w:rsid w:val="00B82578"/>
    <w:rsid w:val="00B826B2"/>
    <w:rsid w:val="00B826EB"/>
    <w:rsid w:val="00B82E36"/>
    <w:rsid w:val="00B82FDF"/>
    <w:rsid w:val="00B835B8"/>
    <w:rsid w:val="00B83CF3"/>
    <w:rsid w:val="00B83F95"/>
    <w:rsid w:val="00B83FD3"/>
    <w:rsid w:val="00B843CE"/>
    <w:rsid w:val="00B84A19"/>
    <w:rsid w:val="00B84A60"/>
    <w:rsid w:val="00B84CD3"/>
    <w:rsid w:val="00B85240"/>
    <w:rsid w:val="00B8524B"/>
    <w:rsid w:val="00B853AE"/>
    <w:rsid w:val="00B85468"/>
    <w:rsid w:val="00B85896"/>
    <w:rsid w:val="00B85F87"/>
    <w:rsid w:val="00B8689E"/>
    <w:rsid w:val="00B86C0C"/>
    <w:rsid w:val="00B86DB6"/>
    <w:rsid w:val="00B872B2"/>
    <w:rsid w:val="00B873AD"/>
    <w:rsid w:val="00B87418"/>
    <w:rsid w:val="00B8775E"/>
    <w:rsid w:val="00B8785B"/>
    <w:rsid w:val="00B878B8"/>
    <w:rsid w:val="00B879B9"/>
    <w:rsid w:val="00B87DC5"/>
    <w:rsid w:val="00B9013B"/>
    <w:rsid w:val="00B9048C"/>
    <w:rsid w:val="00B908BB"/>
    <w:rsid w:val="00B90B8B"/>
    <w:rsid w:val="00B90CF1"/>
    <w:rsid w:val="00B9108E"/>
    <w:rsid w:val="00B91192"/>
    <w:rsid w:val="00B9143D"/>
    <w:rsid w:val="00B914E2"/>
    <w:rsid w:val="00B9163F"/>
    <w:rsid w:val="00B916B7"/>
    <w:rsid w:val="00B918E6"/>
    <w:rsid w:val="00B9271B"/>
    <w:rsid w:val="00B92868"/>
    <w:rsid w:val="00B92D7B"/>
    <w:rsid w:val="00B92DC8"/>
    <w:rsid w:val="00B92F9F"/>
    <w:rsid w:val="00B931F2"/>
    <w:rsid w:val="00B9366F"/>
    <w:rsid w:val="00B93CBD"/>
    <w:rsid w:val="00B94146"/>
    <w:rsid w:val="00B9419E"/>
    <w:rsid w:val="00B9421E"/>
    <w:rsid w:val="00B94610"/>
    <w:rsid w:val="00B947D2"/>
    <w:rsid w:val="00B94830"/>
    <w:rsid w:val="00B94935"/>
    <w:rsid w:val="00B94B69"/>
    <w:rsid w:val="00B94CC0"/>
    <w:rsid w:val="00B94F0F"/>
    <w:rsid w:val="00B952F9"/>
    <w:rsid w:val="00B9545E"/>
    <w:rsid w:val="00B954AD"/>
    <w:rsid w:val="00B954B2"/>
    <w:rsid w:val="00B955B9"/>
    <w:rsid w:val="00B959EB"/>
    <w:rsid w:val="00B95B67"/>
    <w:rsid w:val="00B95CBF"/>
    <w:rsid w:val="00B95FF5"/>
    <w:rsid w:val="00B9628B"/>
    <w:rsid w:val="00B966B6"/>
    <w:rsid w:val="00B96A11"/>
    <w:rsid w:val="00B96A45"/>
    <w:rsid w:val="00B96AAC"/>
    <w:rsid w:val="00B96AB2"/>
    <w:rsid w:val="00B96B71"/>
    <w:rsid w:val="00B96FBF"/>
    <w:rsid w:val="00B97076"/>
    <w:rsid w:val="00B97123"/>
    <w:rsid w:val="00B97164"/>
    <w:rsid w:val="00B973EA"/>
    <w:rsid w:val="00B97442"/>
    <w:rsid w:val="00B977BC"/>
    <w:rsid w:val="00B97B3B"/>
    <w:rsid w:val="00B97C6C"/>
    <w:rsid w:val="00B97F03"/>
    <w:rsid w:val="00BA01BA"/>
    <w:rsid w:val="00BA026F"/>
    <w:rsid w:val="00BA039E"/>
    <w:rsid w:val="00BA0412"/>
    <w:rsid w:val="00BA0794"/>
    <w:rsid w:val="00BA0A6B"/>
    <w:rsid w:val="00BA0B0A"/>
    <w:rsid w:val="00BA0B7B"/>
    <w:rsid w:val="00BA0D5F"/>
    <w:rsid w:val="00BA0FCA"/>
    <w:rsid w:val="00BA100B"/>
    <w:rsid w:val="00BA133F"/>
    <w:rsid w:val="00BA1818"/>
    <w:rsid w:val="00BA1858"/>
    <w:rsid w:val="00BA1B61"/>
    <w:rsid w:val="00BA1BBA"/>
    <w:rsid w:val="00BA2176"/>
    <w:rsid w:val="00BA27BE"/>
    <w:rsid w:val="00BA298D"/>
    <w:rsid w:val="00BA2C9A"/>
    <w:rsid w:val="00BA2DB1"/>
    <w:rsid w:val="00BA2E20"/>
    <w:rsid w:val="00BA2E54"/>
    <w:rsid w:val="00BA31C1"/>
    <w:rsid w:val="00BA3789"/>
    <w:rsid w:val="00BA3931"/>
    <w:rsid w:val="00BA3FEE"/>
    <w:rsid w:val="00BA402D"/>
    <w:rsid w:val="00BA4609"/>
    <w:rsid w:val="00BA4AC0"/>
    <w:rsid w:val="00BA4EDD"/>
    <w:rsid w:val="00BA4EFA"/>
    <w:rsid w:val="00BA5253"/>
    <w:rsid w:val="00BA5800"/>
    <w:rsid w:val="00BA59AC"/>
    <w:rsid w:val="00BA5B2A"/>
    <w:rsid w:val="00BA5B3C"/>
    <w:rsid w:val="00BA5D8B"/>
    <w:rsid w:val="00BA5F77"/>
    <w:rsid w:val="00BA6026"/>
    <w:rsid w:val="00BA6147"/>
    <w:rsid w:val="00BA62B1"/>
    <w:rsid w:val="00BA6338"/>
    <w:rsid w:val="00BA68F5"/>
    <w:rsid w:val="00BA6FAA"/>
    <w:rsid w:val="00BA7213"/>
    <w:rsid w:val="00BA73A1"/>
    <w:rsid w:val="00BA74B3"/>
    <w:rsid w:val="00BA769E"/>
    <w:rsid w:val="00BA786D"/>
    <w:rsid w:val="00BA7A94"/>
    <w:rsid w:val="00BA7FEB"/>
    <w:rsid w:val="00BB02D7"/>
    <w:rsid w:val="00BB0386"/>
    <w:rsid w:val="00BB0580"/>
    <w:rsid w:val="00BB0BA6"/>
    <w:rsid w:val="00BB0D00"/>
    <w:rsid w:val="00BB0DB3"/>
    <w:rsid w:val="00BB0F13"/>
    <w:rsid w:val="00BB0F2E"/>
    <w:rsid w:val="00BB0FCD"/>
    <w:rsid w:val="00BB1063"/>
    <w:rsid w:val="00BB1DCF"/>
    <w:rsid w:val="00BB2909"/>
    <w:rsid w:val="00BB2945"/>
    <w:rsid w:val="00BB29F8"/>
    <w:rsid w:val="00BB2CFF"/>
    <w:rsid w:val="00BB2F13"/>
    <w:rsid w:val="00BB2F8A"/>
    <w:rsid w:val="00BB2FD0"/>
    <w:rsid w:val="00BB321A"/>
    <w:rsid w:val="00BB36C2"/>
    <w:rsid w:val="00BB382F"/>
    <w:rsid w:val="00BB3BE3"/>
    <w:rsid w:val="00BB4034"/>
    <w:rsid w:val="00BB458B"/>
    <w:rsid w:val="00BB4A5F"/>
    <w:rsid w:val="00BB4FA0"/>
    <w:rsid w:val="00BB5346"/>
    <w:rsid w:val="00BB5651"/>
    <w:rsid w:val="00BB56C0"/>
    <w:rsid w:val="00BB57F1"/>
    <w:rsid w:val="00BB63AD"/>
    <w:rsid w:val="00BB65D5"/>
    <w:rsid w:val="00BB69E7"/>
    <w:rsid w:val="00BB6D5B"/>
    <w:rsid w:val="00BB6F86"/>
    <w:rsid w:val="00BB7242"/>
    <w:rsid w:val="00BB7634"/>
    <w:rsid w:val="00BB7B08"/>
    <w:rsid w:val="00BB7D10"/>
    <w:rsid w:val="00BB7EEB"/>
    <w:rsid w:val="00BC0013"/>
    <w:rsid w:val="00BC0017"/>
    <w:rsid w:val="00BC0187"/>
    <w:rsid w:val="00BC04AF"/>
    <w:rsid w:val="00BC06B6"/>
    <w:rsid w:val="00BC07B0"/>
    <w:rsid w:val="00BC0812"/>
    <w:rsid w:val="00BC0B73"/>
    <w:rsid w:val="00BC0CFF"/>
    <w:rsid w:val="00BC0F4C"/>
    <w:rsid w:val="00BC0FCF"/>
    <w:rsid w:val="00BC10A2"/>
    <w:rsid w:val="00BC152C"/>
    <w:rsid w:val="00BC184C"/>
    <w:rsid w:val="00BC1A26"/>
    <w:rsid w:val="00BC1D7D"/>
    <w:rsid w:val="00BC21A0"/>
    <w:rsid w:val="00BC21F6"/>
    <w:rsid w:val="00BC241E"/>
    <w:rsid w:val="00BC245E"/>
    <w:rsid w:val="00BC26A4"/>
    <w:rsid w:val="00BC2F93"/>
    <w:rsid w:val="00BC34E9"/>
    <w:rsid w:val="00BC3573"/>
    <w:rsid w:val="00BC3650"/>
    <w:rsid w:val="00BC3DB2"/>
    <w:rsid w:val="00BC3DF6"/>
    <w:rsid w:val="00BC3F0B"/>
    <w:rsid w:val="00BC4222"/>
    <w:rsid w:val="00BC4224"/>
    <w:rsid w:val="00BC4559"/>
    <w:rsid w:val="00BC45DE"/>
    <w:rsid w:val="00BC4835"/>
    <w:rsid w:val="00BC4933"/>
    <w:rsid w:val="00BC49FA"/>
    <w:rsid w:val="00BC4FCB"/>
    <w:rsid w:val="00BC5216"/>
    <w:rsid w:val="00BC56FE"/>
    <w:rsid w:val="00BC59E8"/>
    <w:rsid w:val="00BC5BED"/>
    <w:rsid w:val="00BC606A"/>
    <w:rsid w:val="00BC60DE"/>
    <w:rsid w:val="00BC6491"/>
    <w:rsid w:val="00BC64E5"/>
    <w:rsid w:val="00BC6783"/>
    <w:rsid w:val="00BC6827"/>
    <w:rsid w:val="00BC685A"/>
    <w:rsid w:val="00BC69A8"/>
    <w:rsid w:val="00BC6B7E"/>
    <w:rsid w:val="00BC6C4F"/>
    <w:rsid w:val="00BC70BD"/>
    <w:rsid w:val="00BC7171"/>
    <w:rsid w:val="00BC72F7"/>
    <w:rsid w:val="00BC7F8F"/>
    <w:rsid w:val="00BD0220"/>
    <w:rsid w:val="00BD035A"/>
    <w:rsid w:val="00BD0512"/>
    <w:rsid w:val="00BD072A"/>
    <w:rsid w:val="00BD0860"/>
    <w:rsid w:val="00BD0CA4"/>
    <w:rsid w:val="00BD158E"/>
    <w:rsid w:val="00BD1837"/>
    <w:rsid w:val="00BD1B6A"/>
    <w:rsid w:val="00BD1F39"/>
    <w:rsid w:val="00BD2935"/>
    <w:rsid w:val="00BD2C01"/>
    <w:rsid w:val="00BD2EDA"/>
    <w:rsid w:val="00BD2F85"/>
    <w:rsid w:val="00BD3027"/>
    <w:rsid w:val="00BD32FC"/>
    <w:rsid w:val="00BD3311"/>
    <w:rsid w:val="00BD357E"/>
    <w:rsid w:val="00BD37C8"/>
    <w:rsid w:val="00BD38CC"/>
    <w:rsid w:val="00BD3959"/>
    <w:rsid w:val="00BD3C32"/>
    <w:rsid w:val="00BD3F19"/>
    <w:rsid w:val="00BD450E"/>
    <w:rsid w:val="00BD4907"/>
    <w:rsid w:val="00BD4CDD"/>
    <w:rsid w:val="00BD511F"/>
    <w:rsid w:val="00BD51DC"/>
    <w:rsid w:val="00BD5487"/>
    <w:rsid w:val="00BD575B"/>
    <w:rsid w:val="00BD57CC"/>
    <w:rsid w:val="00BD57D0"/>
    <w:rsid w:val="00BD611B"/>
    <w:rsid w:val="00BD61E8"/>
    <w:rsid w:val="00BD63B5"/>
    <w:rsid w:val="00BD6512"/>
    <w:rsid w:val="00BD6662"/>
    <w:rsid w:val="00BD6FA7"/>
    <w:rsid w:val="00BD7088"/>
    <w:rsid w:val="00BD7406"/>
    <w:rsid w:val="00BD7669"/>
    <w:rsid w:val="00BD7703"/>
    <w:rsid w:val="00BD7DA9"/>
    <w:rsid w:val="00BE004D"/>
    <w:rsid w:val="00BE0198"/>
    <w:rsid w:val="00BE0364"/>
    <w:rsid w:val="00BE03EC"/>
    <w:rsid w:val="00BE0418"/>
    <w:rsid w:val="00BE0548"/>
    <w:rsid w:val="00BE08FC"/>
    <w:rsid w:val="00BE0A88"/>
    <w:rsid w:val="00BE0B76"/>
    <w:rsid w:val="00BE0D3C"/>
    <w:rsid w:val="00BE1062"/>
    <w:rsid w:val="00BE1A44"/>
    <w:rsid w:val="00BE1D55"/>
    <w:rsid w:val="00BE253B"/>
    <w:rsid w:val="00BE290A"/>
    <w:rsid w:val="00BE29BF"/>
    <w:rsid w:val="00BE29D8"/>
    <w:rsid w:val="00BE30BC"/>
    <w:rsid w:val="00BE3552"/>
    <w:rsid w:val="00BE43A7"/>
    <w:rsid w:val="00BE4409"/>
    <w:rsid w:val="00BE4779"/>
    <w:rsid w:val="00BE4912"/>
    <w:rsid w:val="00BE4C53"/>
    <w:rsid w:val="00BE52E9"/>
    <w:rsid w:val="00BE555D"/>
    <w:rsid w:val="00BE5609"/>
    <w:rsid w:val="00BE59B7"/>
    <w:rsid w:val="00BE5B2D"/>
    <w:rsid w:val="00BE5DB8"/>
    <w:rsid w:val="00BE5E3D"/>
    <w:rsid w:val="00BE5E77"/>
    <w:rsid w:val="00BE64CF"/>
    <w:rsid w:val="00BE659D"/>
    <w:rsid w:val="00BE6AE2"/>
    <w:rsid w:val="00BE6B81"/>
    <w:rsid w:val="00BE6CB0"/>
    <w:rsid w:val="00BE6E44"/>
    <w:rsid w:val="00BE722E"/>
    <w:rsid w:val="00BE7513"/>
    <w:rsid w:val="00BE77B3"/>
    <w:rsid w:val="00BE7874"/>
    <w:rsid w:val="00BE7B4B"/>
    <w:rsid w:val="00BE7D2C"/>
    <w:rsid w:val="00BE7E30"/>
    <w:rsid w:val="00BF01E8"/>
    <w:rsid w:val="00BF0A6D"/>
    <w:rsid w:val="00BF10A8"/>
    <w:rsid w:val="00BF10AF"/>
    <w:rsid w:val="00BF1114"/>
    <w:rsid w:val="00BF1389"/>
    <w:rsid w:val="00BF1562"/>
    <w:rsid w:val="00BF166A"/>
    <w:rsid w:val="00BF16B4"/>
    <w:rsid w:val="00BF1823"/>
    <w:rsid w:val="00BF1886"/>
    <w:rsid w:val="00BF188D"/>
    <w:rsid w:val="00BF1BBC"/>
    <w:rsid w:val="00BF1F07"/>
    <w:rsid w:val="00BF1F8E"/>
    <w:rsid w:val="00BF2032"/>
    <w:rsid w:val="00BF25EE"/>
    <w:rsid w:val="00BF2CE1"/>
    <w:rsid w:val="00BF2FA1"/>
    <w:rsid w:val="00BF3016"/>
    <w:rsid w:val="00BF3092"/>
    <w:rsid w:val="00BF312F"/>
    <w:rsid w:val="00BF3465"/>
    <w:rsid w:val="00BF3559"/>
    <w:rsid w:val="00BF3FBE"/>
    <w:rsid w:val="00BF4117"/>
    <w:rsid w:val="00BF416C"/>
    <w:rsid w:val="00BF44A2"/>
    <w:rsid w:val="00BF46A7"/>
    <w:rsid w:val="00BF46D6"/>
    <w:rsid w:val="00BF4A53"/>
    <w:rsid w:val="00BF4E80"/>
    <w:rsid w:val="00BF5083"/>
    <w:rsid w:val="00BF52BC"/>
    <w:rsid w:val="00BF52E5"/>
    <w:rsid w:val="00BF5384"/>
    <w:rsid w:val="00BF53A9"/>
    <w:rsid w:val="00BF58FB"/>
    <w:rsid w:val="00BF5912"/>
    <w:rsid w:val="00BF5981"/>
    <w:rsid w:val="00BF5CB6"/>
    <w:rsid w:val="00BF5F98"/>
    <w:rsid w:val="00BF610E"/>
    <w:rsid w:val="00BF6932"/>
    <w:rsid w:val="00BF6D84"/>
    <w:rsid w:val="00BF77AB"/>
    <w:rsid w:val="00BF78F5"/>
    <w:rsid w:val="00BF7A57"/>
    <w:rsid w:val="00BF7DB7"/>
    <w:rsid w:val="00BF7FE8"/>
    <w:rsid w:val="00C00093"/>
    <w:rsid w:val="00C00642"/>
    <w:rsid w:val="00C006F2"/>
    <w:rsid w:val="00C008C1"/>
    <w:rsid w:val="00C01BFF"/>
    <w:rsid w:val="00C01CF8"/>
    <w:rsid w:val="00C02DA7"/>
    <w:rsid w:val="00C02E78"/>
    <w:rsid w:val="00C02EFF"/>
    <w:rsid w:val="00C030B9"/>
    <w:rsid w:val="00C0316D"/>
    <w:rsid w:val="00C03566"/>
    <w:rsid w:val="00C036B1"/>
    <w:rsid w:val="00C03B4A"/>
    <w:rsid w:val="00C03CBA"/>
    <w:rsid w:val="00C03F82"/>
    <w:rsid w:val="00C0436A"/>
    <w:rsid w:val="00C0453A"/>
    <w:rsid w:val="00C0455C"/>
    <w:rsid w:val="00C0488A"/>
    <w:rsid w:val="00C04F3F"/>
    <w:rsid w:val="00C04F71"/>
    <w:rsid w:val="00C04FA6"/>
    <w:rsid w:val="00C0517D"/>
    <w:rsid w:val="00C05365"/>
    <w:rsid w:val="00C05535"/>
    <w:rsid w:val="00C0560E"/>
    <w:rsid w:val="00C056F5"/>
    <w:rsid w:val="00C05717"/>
    <w:rsid w:val="00C05857"/>
    <w:rsid w:val="00C058FF"/>
    <w:rsid w:val="00C05A39"/>
    <w:rsid w:val="00C05B02"/>
    <w:rsid w:val="00C05D08"/>
    <w:rsid w:val="00C05DAF"/>
    <w:rsid w:val="00C060FA"/>
    <w:rsid w:val="00C061D4"/>
    <w:rsid w:val="00C061F9"/>
    <w:rsid w:val="00C063D8"/>
    <w:rsid w:val="00C06680"/>
    <w:rsid w:val="00C06749"/>
    <w:rsid w:val="00C0674F"/>
    <w:rsid w:val="00C0684F"/>
    <w:rsid w:val="00C0688B"/>
    <w:rsid w:val="00C06C7F"/>
    <w:rsid w:val="00C075E7"/>
    <w:rsid w:val="00C076C1"/>
    <w:rsid w:val="00C078ED"/>
    <w:rsid w:val="00C07D5E"/>
    <w:rsid w:val="00C10051"/>
    <w:rsid w:val="00C103C8"/>
    <w:rsid w:val="00C10B18"/>
    <w:rsid w:val="00C10E05"/>
    <w:rsid w:val="00C11929"/>
    <w:rsid w:val="00C11DEE"/>
    <w:rsid w:val="00C11F01"/>
    <w:rsid w:val="00C12022"/>
    <w:rsid w:val="00C123D2"/>
    <w:rsid w:val="00C12649"/>
    <w:rsid w:val="00C1277B"/>
    <w:rsid w:val="00C129A6"/>
    <w:rsid w:val="00C1311D"/>
    <w:rsid w:val="00C1331E"/>
    <w:rsid w:val="00C139FD"/>
    <w:rsid w:val="00C13E5D"/>
    <w:rsid w:val="00C13E7A"/>
    <w:rsid w:val="00C14226"/>
    <w:rsid w:val="00C14339"/>
    <w:rsid w:val="00C14387"/>
    <w:rsid w:val="00C143B9"/>
    <w:rsid w:val="00C14F4D"/>
    <w:rsid w:val="00C152B1"/>
    <w:rsid w:val="00C155F4"/>
    <w:rsid w:val="00C1587C"/>
    <w:rsid w:val="00C1597D"/>
    <w:rsid w:val="00C15FE1"/>
    <w:rsid w:val="00C16329"/>
    <w:rsid w:val="00C16799"/>
    <w:rsid w:val="00C16CE6"/>
    <w:rsid w:val="00C16DAF"/>
    <w:rsid w:val="00C170B9"/>
    <w:rsid w:val="00C1728A"/>
    <w:rsid w:val="00C172CD"/>
    <w:rsid w:val="00C2088A"/>
    <w:rsid w:val="00C20C38"/>
    <w:rsid w:val="00C20CD1"/>
    <w:rsid w:val="00C20CD4"/>
    <w:rsid w:val="00C20D2C"/>
    <w:rsid w:val="00C2105C"/>
    <w:rsid w:val="00C21371"/>
    <w:rsid w:val="00C21DAE"/>
    <w:rsid w:val="00C21ED6"/>
    <w:rsid w:val="00C22877"/>
    <w:rsid w:val="00C228B0"/>
    <w:rsid w:val="00C22B8B"/>
    <w:rsid w:val="00C23866"/>
    <w:rsid w:val="00C23A47"/>
    <w:rsid w:val="00C23B6F"/>
    <w:rsid w:val="00C23C3B"/>
    <w:rsid w:val="00C2410C"/>
    <w:rsid w:val="00C24232"/>
    <w:rsid w:val="00C242D9"/>
    <w:rsid w:val="00C245D0"/>
    <w:rsid w:val="00C24BA3"/>
    <w:rsid w:val="00C24FAC"/>
    <w:rsid w:val="00C2501C"/>
    <w:rsid w:val="00C250C9"/>
    <w:rsid w:val="00C253DD"/>
    <w:rsid w:val="00C25744"/>
    <w:rsid w:val="00C25BF7"/>
    <w:rsid w:val="00C25C88"/>
    <w:rsid w:val="00C26A79"/>
    <w:rsid w:val="00C26DA3"/>
    <w:rsid w:val="00C26EBF"/>
    <w:rsid w:val="00C27270"/>
    <w:rsid w:val="00C273A8"/>
    <w:rsid w:val="00C2749A"/>
    <w:rsid w:val="00C277D8"/>
    <w:rsid w:val="00C27B84"/>
    <w:rsid w:val="00C27D2E"/>
    <w:rsid w:val="00C27E87"/>
    <w:rsid w:val="00C27F62"/>
    <w:rsid w:val="00C30632"/>
    <w:rsid w:val="00C308CC"/>
    <w:rsid w:val="00C30A9F"/>
    <w:rsid w:val="00C30D50"/>
    <w:rsid w:val="00C30DC0"/>
    <w:rsid w:val="00C311FD"/>
    <w:rsid w:val="00C31230"/>
    <w:rsid w:val="00C3125F"/>
    <w:rsid w:val="00C3150E"/>
    <w:rsid w:val="00C316EA"/>
    <w:rsid w:val="00C31818"/>
    <w:rsid w:val="00C318CD"/>
    <w:rsid w:val="00C31A54"/>
    <w:rsid w:val="00C31F81"/>
    <w:rsid w:val="00C320B5"/>
    <w:rsid w:val="00C3227D"/>
    <w:rsid w:val="00C32511"/>
    <w:rsid w:val="00C326C1"/>
    <w:rsid w:val="00C3278F"/>
    <w:rsid w:val="00C32A98"/>
    <w:rsid w:val="00C33C8C"/>
    <w:rsid w:val="00C3402E"/>
    <w:rsid w:val="00C3436B"/>
    <w:rsid w:val="00C346BE"/>
    <w:rsid w:val="00C348DD"/>
    <w:rsid w:val="00C350D5"/>
    <w:rsid w:val="00C350DF"/>
    <w:rsid w:val="00C35486"/>
    <w:rsid w:val="00C3572E"/>
    <w:rsid w:val="00C3599D"/>
    <w:rsid w:val="00C35C18"/>
    <w:rsid w:val="00C35D56"/>
    <w:rsid w:val="00C36000"/>
    <w:rsid w:val="00C362B5"/>
    <w:rsid w:val="00C362D1"/>
    <w:rsid w:val="00C363DE"/>
    <w:rsid w:val="00C3689A"/>
    <w:rsid w:val="00C368E8"/>
    <w:rsid w:val="00C37091"/>
    <w:rsid w:val="00C375EB"/>
    <w:rsid w:val="00C3783C"/>
    <w:rsid w:val="00C3790F"/>
    <w:rsid w:val="00C37BB0"/>
    <w:rsid w:val="00C37BF8"/>
    <w:rsid w:val="00C40137"/>
    <w:rsid w:val="00C4045B"/>
    <w:rsid w:val="00C407F7"/>
    <w:rsid w:val="00C41226"/>
    <w:rsid w:val="00C4139C"/>
    <w:rsid w:val="00C41434"/>
    <w:rsid w:val="00C4148A"/>
    <w:rsid w:val="00C41859"/>
    <w:rsid w:val="00C41900"/>
    <w:rsid w:val="00C41920"/>
    <w:rsid w:val="00C41DBB"/>
    <w:rsid w:val="00C41E15"/>
    <w:rsid w:val="00C41FDE"/>
    <w:rsid w:val="00C42172"/>
    <w:rsid w:val="00C42267"/>
    <w:rsid w:val="00C42278"/>
    <w:rsid w:val="00C42291"/>
    <w:rsid w:val="00C423A1"/>
    <w:rsid w:val="00C42594"/>
    <w:rsid w:val="00C42789"/>
    <w:rsid w:val="00C42AD2"/>
    <w:rsid w:val="00C42E02"/>
    <w:rsid w:val="00C435F0"/>
    <w:rsid w:val="00C43A4B"/>
    <w:rsid w:val="00C442C5"/>
    <w:rsid w:val="00C447E8"/>
    <w:rsid w:val="00C44814"/>
    <w:rsid w:val="00C44851"/>
    <w:rsid w:val="00C44A03"/>
    <w:rsid w:val="00C44ECA"/>
    <w:rsid w:val="00C45239"/>
    <w:rsid w:val="00C4528F"/>
    <w:rsid w:val="00C4562D"/>
    <w:rsid w:val="00C458B1"/>
    <w:rsid w:val="00C45B7E"/>
    <w:rsid w:val="00C45DCD"/>
    <w:rsid w:val="00C46825"/>
    <w:rsid w:val="00C46A47"/>
    <w:rsid w:val="00C46EA8"/>
    <w:rsid w:val="00C46F17"/>
    <w:rsid w:val="00C46FC6"/>
    <w:rsid w:val="00C46FF5"/>
    <w:rsid w:val="00C471F9"/>
    <w:rsid w:val="00C472A6"/>
    <w:rsid w:val="00C475E0"/>
    <w:rsid w:val="00C4775C"/>
    <w:rsid w:val="00C477AC"/>
    <w:rsid w:val="00C501E9"/>
    <w:rsid w:val="00C506C2"/>
    <w:rsid w:val="00C50978"/>
    <w:rsid w:val="00C50A2F"/>
    <w:rsid w:val="00C50A49"/>
    <w:rsid w:val="00C50C55"/>
    <w:rsid w:val="00C510D3"/>
    <w:rsid w:val="00C51177"/>
    <w:rsid w:val="00C51343"/>
    <w:rsid w:val="00C51690"/>
    <w:rsid w:val="00C51B04"/>
    <w:rsid w:val="00C51C6B"/>
    <w:rsid w:val="00C520ED"/>
    <w:rsid w:val="00C521C9"/>
    <w:rsid w:val="00C5294C"/>
    <w:rsid w:val="00C52C9F"/>
    <w:rsid w:val="00C52EFB"/>
    <w:rsid w:val="00C52F76"/>
    <w:rsid w:val="00C53168"/>
    <w:rsid w:val="00C5352B"/>
    <w:rsid w:val="00C53EE7"/>
    <w:rsid w:val="00C5419F"/>
    <w:rsid w:val="00C542BC"/>
    <w:rsid w:val="00C542C0"/>
    <w:rsid w:val="00C54D67"/>
    <w:rsid w:val="00C551D7"/>
    <w:rsid w:val="00C552C9"/>
    <w:rsid w:val="00C55BE9"/>
    <w:rsid w:val="00C55D1B"/>
    <w:rsid w:val="00C55E54"/>
    <w:rsid w:val="00C5614F"/>
    <w:rsid w:val="00C56185"/>
    <w:rsid w:val="00C56352"/>
    <w:rsid w:val="00C56455"/>
    <w:rsid w:val="00C568C9"/>
    <w:rsid w:val="00C56A08"/>
    <w:rsid w:val="00C56ABD"/>
    <w:rsid w:val="00C56ACD"/>
    <w:rsid w:val="00C56FD9"/>
    <w:rsid w:val="00C5720E"/>
    <w:rsid w:val="00C57BBA"/>
    <w:rsid w:val="00C57F6B"/>
    <w:rsid w:val="00C57F7E"/>
    <w:rsid w:val="00C60050"/>
    <w:rsid w:val="00C602E1"/>
    <w:rsid w:val="00C604C4"/>
    <w:rsid w:val="00C606D2"/>
    <w:rsid w:val="00C60974"/>
    <w:rsid w:val="00C60BB9"/>
    <w:rsid w:val="00C60C56"/>
    <w:rsid w:val="00C60CD9"/>
    <w:rsid w:val="00C60E50"/>
    <w:rsid w:val="00C610FD"/>
    <w:rsid w:val="00C61353"/>
    <w:rsid w:val="00C61438"/>
    <w:rsid w:val="00C61BE2"/>
    <w:rsid w:val="00C61F13"/>
    <w:rsid w:val="00C62120"/>
    <w:rsid w:val="00C62223"/>
    <w:rsid w:val="00C622B3"/>
    <w:rsid w:val="00C62556"/>
    <w:rsid w:val="00C6296E"/>
    <w:rsid w:val="00C62EDB"/>
    <w:rsid w:val="00C63B71"/>
    <w:rsid w:val="00C63E0E"/>
    <w:rsid w:val="00C63E27"/>
    <w:rsid w:val="00C64359"/>
    <w:rsid w:val="00C64409"/>
    <w:rsid w:val="00C6472C"/>
    <w:rsid w:val="00C64BA2"/>
    <w:rsid w:val="00C65031"/>
    <w:rsid w:val="00C65044"/>
    <w:rsid w:val="00C652F0"/>
    <w:rsid w:val="00C6543D"/>
    <w:rsid w:val="00C659E8"/>
    <w:rsid w:val="00C65F5A"/>
    <w:rsid w:val="00C66299"/>
    <w:rsid w:val="00C66310"/>
    <w:rsid w:val="00C666C3"/>
    <w:rsid w:val="00C667CA"/>
    <w:rsid w:val="00C66801"/>
    <w:rsid w:val="00C671D7"/>
    <w:rsid w:val="00C676B8"/>
    <w:rsid w:val="00C67969"/>
    <w:rsid w:val="00C67A6B"/>
    <w:rsid w:val="00C67D19"/>
    <w:rsid w:val="00C70140"/>
    <w:rsid w:val="00C7028D"/>
    <w:rsid w:val="00C70439"/>
    <w:rsid w:val="00C70447"/>
    <w:rsid w:val="00C70563"/>
    <w:rsid w:val="00C70661"/>
    <w:rsid w:val="00C70D55"/>
    <w:rsid w:val="00C71139"/>
    <w:rsid w:val="00C711BB"/>
    <w:rsid w:val="00C7158A"/>
    <w:rsid w:val="00C71E50"/>
    <w:rsid w:val="00C721A2"/>
    <w:rsid w:val="00C72602"/>
    <w:rsid w:val="00C7276C"/>
    <w:rsid w:val="00C729CB"/>
    <w:rsid w:val="00C72AC0"/>
    <w:rsid w:val="00C733A0"/>
    <w:rsid w:val="00C736C8"/>
    <w:rsid w:val="00C736CF"/>
    <w:rsid w:val="00C7399D"/>
    <w:rsid w:val="00C741AA"/>
    <w:rsid w:val="00C743AA"/>
    <w:rsid w:val="00C74A57"/>
    <w:rsid w:val="00C74A6C"/>
    <w:rsid w:val="00C74CD5"/>
    <w:rsid w:val="00C74EBA"/>
    <w:rsid w:val="00C750AF"/>
    <w:rsid w:val="00C756E6"/>
    <w:rsid w:val="00C75AA9"/>
    <w:rsid w:val="00C75AAB"/>
    <w:rsid w:val="00C75CDA"/>
    <w:rsid w:val="00C75CEA"/>
    <w:rsid w:val="00C75FE4"/>
    <w:rsid w:val="00C762AB"/>
    <w:rsid w:val="00C762E5"/>
    <w:rsid w:val="00C7665C"/>
    <w:rsid w:val="00C768A2"/>
    <w:rsid w:val="00C7697D"/>
    <w:rsid w:val="00C76AA8"/>
    <w:rsid w:val="00C76C08"/>
    <w:rsid w:val="00C77139"/>
    <w:rsid w:val="00C77382"/>
    <w:rsid w:val="00C77626"/>
    <w:rsid w:val="00C776CF"/>
    <w:rsid w:val="00C7791F"/>
    <w:rsid w:val="00C77B3E"/>
    <w:rsid w:val="00C77CD2"/>
    <w:rsid w:val="00C77F92"/>
    <w:rsid w:val="00C800D6"/>
    <w:rsid w:val="00C803F3"/>
    <w:rsid w:val="00C8093E"/>
    <w:rsid w:val="00C80E7D"/>
    <w:rsid w:val="00C811FB"/>
    <w:rsid w:val="00C8120F"/>
    <w:rsid w:val="00C81CEE"/>
    <w:rsid w:val="00C8217C"/>
    <w:rsid w:val="00C8228A"/>
    <w:rsid w:val="00C8236C"/>
    <w:rsid w:val="00C82742"/>
    <w:rsid w:val="00C82802"/>
    <w:rsid w:val="00C82BC0"/>
    <w:rsid w:val="00C82ECE"/>
    <w:rsid w:val="00C82FCE"/>
    <w:rsid w:val="00C83BAC"/>
    <w:rsid w:val="00C83E0C"/>
    <w:rsid w:val="00C83F44"/>
    <w:rsid w:val="00C83F80"/>
    <w:rsid w:val="00C84297"/>
    <w:rsid w:val="00C84306"/>
    <w:rsid w:val="00C84F28"/>
    <w:rsid w:val="00C85346"/>
    <w:rsid w:val="00C8547F"/>
    <w:rsid w:val="00C85532"/>
    <w:rsid w:val="00C859A4"/>
    <w:rsid w:val="00C85ABF"/>
    <w:rsid w:val="00C85F73"/>
    <w:rsid w:val="00C865EE"/>
    <w:rsid w:val="00C86B70"/>
    <w:rsid w:val="00C86B7E"/>
    <w:rsid w:val="00C86C64"/>
    <w:rsid w:val="00C86E2E"/>
    <w:rsid w:val="00C875E7"/>
    <w:rsid w:val="00C87723"/>
    <w:rsid w:val="00C877CB"/>
    <w:rsid w:val="00C879F6"/>
    <w:rsid w:val="00C87D04"/>
    <w:rsid w:val="00C87EB1"/>
    <w:rsid w:val="00C87FE3"/>
    <w:rsid w:val="00C90191"/>
    <w:rsid w:val="00C9059D"/>
    <w:rsid w:val="00C909E6"/>
    <w:rsid w:val="00C90A7F"/>
    <w:rsid w:val="00C90A9A"/>
    <w:rsid w:val="00C90B6E"/>
    <w:rsid w:val="00C90C05"/>
    <w:rsid w:val="00C913F1"/>
    <w:rsid w:val="00C9151D"/>
    <w:rsid w:val="00C9181C"/>
    <w:rsid w:val="00C91C25"/>
    <w:rsid w:val="00C91C31"/>
    <w:rsid w:val="00C91C5A"/>
    <w:rsid w:val="00C91F95"/>
    <w:rsid w:val="00C92070"/>
    <w:rsid w:val="00C92218"/>
    <w:rsid w:val="00C9242F"/>
    <w:rsid w:val="00C9244A"/>
    <w:rsid w:val="00C927DA"/>
    <w:rsid w:val="00C92AC0"/>
    <w:rsid w:val="00C92D5D"/>
    <w:rsid w:val="00C93156"/>
    <w:rsid w:val="00C932A9"/>
    <w:rsid w:val="00C933CA"/>
    <w:rsid w:val="00C93439"/>
    <w:rsid w:val="00C9371E"/>
    <w:rsid w:val="00C93BA7"/>
    <w:rsid w:val="00C93D34"/>
    <w:rsid w:val="00C93DF5"/>
    <w:rsid w:val="00C93E34"/>
    <w:rsid w:val="00C9420F"/>
    <w:rsid w:val="00C94436"/>
    <w:rsid w:val="00C94556"/>
    <w:rsid w:val="00C9472B"/>
    <w:rsid w:val="00C94BF4"/>
    <w:rsid w:val="00C94E37"/>
    <w:rsid w:val="00C9523F"/>
    <w:rsid w:val="00C95573"/>
    <w:rsid w:val="00C95CB4"/>
    <w:rsid w:val="00C95D9B"/>
    <w:rsid w:val="00C95E53"/>
    <w:rsid w:val="00C96036"/>
    <w:rsid w:val="00C963BF"/>
    <w:rsid w:val="00C9678B"/>
    <w:rsid w:val="00C9697F"/>
    <w:rsid w:val="00C96ADC"/>
    <w:rsid w:val="00C96C1F"/>
    <w:rsid w:val="00C96FE2"/>
    <w:rsid w:val="00C970EE"/>
    <w:rsid w:val="00C97429"/>
    <w:rsid w:val="00C9763E"/>
    <w:rsid w:val="00C97A4C"/>
    <w:rsid w:val="00C97B2E"/>
    <w:rsid w:val="00CA025E"/>
    <w:rsid w:val="00CA02AA"/>
    <w:rsid w:val="00CA0362"/>
    <w:rsid w:val="00CA06D0"/>
    <w:rsid w:val="00CA0743"/>
    <w:rsid w:val="00CA0AFC"/>
    <w:rsid w:val="00CA0EA0"/>
    <w:rsid w:val="00CA0EEF"/>
    <w:rsid w:val="00CA0F00"/>
    <w:rsid w:val="00CA0F55"/>
    <w:rsid w:val="00CA1009"/>
    <w:rsid w:val="00CA146C"/>
    <w:rsid w:val="00CA1557"/>
    <w:rsid w:val="00CA157D"/>
    <w:rsid w:val="00CA1B91"/>
    <w:rsid w:val="00CA1CC5"/>
    <w:rsid w:val="00CA265D"/>
    <w:rsid w:val="00CA2915"/>
    <w:rsid w:val="00CA29EF"/>
    <w:rsid w:val="00CA2E5F"/>
    <w:rsid w:val="00CA305C"/>
    <w:rsid w:val="00CA36F0"/>
    <w:rsid w:val="00CA3A57"/>
    <w:rsid w:val="00CA3AC9"/>
    <w:rsid w:val="00CA3AF8"/>
    <w:rsid w:val="00CA4811"/>
    <w:rsid w:val="00CA49AD"/>
    <w:rsid w:val="00CA4A0A"/>
    <w:rsid w:val="00CA4A79"/>
    <w:rsid w:val="00CA4CF5"/>
    <w:rsid w:val="00CA4DF7"/>
    <w:rsid w:val="00CA4FCC"/>
    <w:rsid w:val="00CA50FF"/>
    <w:rsid w:val="00CA514B"/>
    <w:rsid w:val="00CA5D5B"/>
    <w:rsid w:val="00CA5E78"/>
    <w:rsid w:val="00CA5FDD"/>
    <w:rsid w:val="00CA6372"/>
    <w:rsid w:val="00CA638D"/>
    <w:rsid w:val="00CA63C4"/>
    <w:rsid w:val="00CA6513"/>
    <w:rsid w:val="00CA66D4"/>
    <w:rsid w:val="00CA67D4"/>
    <w:rsid w:val="00CA6B41"/>
    <w:rsid w:val="00CA6D21"/>
    <w:rsid w:val="00CA6DD5"/>
    <w:rsid w:val="00CA6F05"/>
    <w:rsid w:val="00CA6F87"/>
    <w:rsid w:val="00CA7021"/>
    <w:rsid w:val="00CA7721"/>
    <w:rsid w:val="00CA7972"/>
    <w:rsid w:val="00CA7A1C"/>
    <w:rsid w:val="00CB032E"/>
    <w:rsid w:val="00CB0458"/>
    <w:rsid w:val="00CB06ED"/>
    <w:rsid w:val="00CB074E"/>
    <w:rsid w:val="00CB0891"/>
    <w:rsid w:val="00CB0A18"/>
    <w:rsid w:val="00CB0DA5"/>
    <w:rsid w:val="00CB0F59"/>
    <w:rsid w:val="00CB12FE"/>
    <w:rsid w:val="00CB14DC"/>
    <w:rsid w:val="00CB15BD"/>
    <w:rsid w:val="00CB16BD"/>
    <w:rsid w:val="00CB1822"/>
    <w:rsid w:val="00CB1908"/>
    <w:rsid w:val="00CB1926"/>
    <w:rsid w:val="00CB21E5"/>
    <w:rsid w:val="00CB24C4"/>
    <w:rsid w:val="00CB274C"/>
    <w:rsid w:val="00CB290E"/>
    <w:rsid w:val="00CB2AB4"/>
    <w:rsid w:val="00CB3153"/>
    <w:rsid w:val="00CB33B2"/>
    <w:rsid w:val="00CB367D"/>
    <w:rsid w:val="00CB36D5"/>
    <w:rsid w:val="00CB37A6"/>
    <w:rsid w:val="00CB3832"/>
    <w:rsid w:val="00CB3840"/>
    <w:rsid w:val="00CB3EDF"/>
    <w:rsid w:val="00CB41E4"/>
    <w:rsid w:val="00CB446B"/>
    <w:rsid w:val="00CB4838"/>
    <w:rsid w:val="00CB4A56"/>
    <w:rsid w:val="00CB4AA5"/>
    <w:rsid w:val="00CB4CC5"/>
    <w:rsid w:val="00CB55E4"/>
    <w:rsid w:val="00CB60E6"/>
    <w:rsid w:val="00CB669E"/>
    <w:rsid w:val="00CB693A"/>
    <w:rsid w:val="00CB6A1F"/>
    <w:rsid w:val="00CB6B56"/>
    <w:rsid w:val="00CB6DA9"/>
    <w:rsid w:val="00CB6E81"/>
    <w:rsid w:val="00CB6F78"/>
    <w:rsid w:val="00CB70C0"/>
    <w:rsid w:val="00CB70FB"/>
    <w:rsid w:val="00CB71A8"/>
    <w:rsid w:val="00CB7672"/>
    <w:rsid w:val="00CB7716"/>
    <w:rsid w:val="00CB7B19"/>
    <w:rsid w:val="00CC0208"/>
    <w:rsid w:val="00CC031E"/>
    <w:rsid w:val="00CC091C"/>
    <w:rsid w:val="00CC098F"/>
    <w:rsid w:val="00CC0A34"/>
    <w:rsid w:val="00CC0BDB"/>
    <w:rsid w:val="00CC0E87"/>
    <w:rsid w:val="00CC108E"/>
    <w:rsid w:val="00CC114C"/>
    <w:rsid w:val="00CC17A4"/>
    <w:rsid w:val="00CC17F4"/>
    <w:rsid w:val="00CC1AB4"/>
    <w:rsid w:val="00CC1B27"/>
    <w:rsid w:val="00CC1F58"/>
    <w:rsid w:val="00CC2639"/>
    <w:rsid w:val="00CC3545"/>
    <w:rsid w:val="00CC3609"/>
    <w:rsid w:val="00CC38BA"/>
    <w:rsid w:val="00CC3AD1"/>
    <w:rsid w:val="00CC42A8"/>
    <w:rsid w:val="00CC434A"/>
    <w:rsid w:val="00CC4544"/>
    <w:rsid w:val="00CC47A4"/>
    <w:rsid w:val="00CC48AD"/>
    <w:rsid w:val="00CC4EBF"/>
    <w:rsid w:val="00CC5025"/>
    <w:rsid w:val="00CC531E"/>
    <w:rsid w:val="00CC5429"/>
    <w:rsid w:val="00CC5771"/>
    <w:rsid w:val="00CC5EFF"/>
    <w:rsid w:val="00CC61EC"/>
    <w:rsid w:val="00CC65B8"/>
    <w:rsid w:val="00CC6621"/>
    <w:rsid w:val="00CC67B9"/>
    <w:rsid w:val="00CC680C"/>
    <w:rsid w:val="00CC684E"/>
    <w:rsid w:val="00CC6EE4"/>
    <w:rsid w:val="00CC71A3"/>
    <w:rsid w:val="00CC7629"/>
    <w:rsid w:val="00CC77F6"/>
    <w:rsid w:val="00CC782E"/>
    <w:rsid w:val="00CC799E"/>
    <w:rsid w:val="00CC7F79"/>
    <w:rsid w:val="00CD00C9"/>
    <w:rsid w:val="00CD0231"/>
    <w:rsid w:val="00CD0311"/>
    <w:rsid w:val="00CD03D1"/>
    <w:rsid w:val="00CD20CC"/>
    <w:rsid w:val="00CD2169"/>
    <w:rsid w:val="00CD21A7"/>
    <w:rsid w:val="00CD22B7"/>
    <w:rsid w:val="00CD2441"/>
    <w:rsid w:val="00CD299A"/>
    <w:rsid w:val="00CD2AD6"/>
    <w:rsid w:val="00CD2ED3"/>
    <w:rsid w:val="00CD2FCE"/>
    <w:rsid w:val="00CD3519"/>
    <w:rsid w:val="00CD3BA3"/>
    <w:rsid w:val="00CD3C89"/>
    <w:rsid w:val="00CD3DB5"/>
    <w:rsid w:val="00CD3DE8"/>
    <w:rsid w:val="00CD3EE3"/>
    <w:rsid w:val="00CD418C"/>
    <w:rsid w:val="00CD44D6"/>
    <w:rsid w:val="00CD45CF"/>
    <w:rsid w:val="00CD492D"/>
    <w:rsid w:val="00CD49AA"/>
    <w:rsid w:val="00CD4A7F"/>
    <w:rsid w:val="00CD4A8B"/>
    <w:rsid w:val="00CD4BF4"/>
    <w:rsid w:val="00CD4D72"/>
    <w:rsid w:val="00CD5425"/>
    <w:rsid w:val="00CD551E"/>
    <w:rsid w:val="00CD5BEF"/>
    <w:rsid w:val="00CD5C69"/>
    <w:rsid w:val="00CD6113"/>
    <w:rsid w:val="00CD61B0"/>
    <w:rsid w:val="00CD6692"/>
    <w:rsid w:val="00CD7018"/>
    <w:rsid w:val="00CD7113"/>
    <w:rsid w:val="00CD729D"/>
    <w:rsid w:val="00CD755A"/>
    <w:rsid w:val="00CD773B"/>
    <w:rsid w:val="00CD77FF"/>
    <w:rsid w:val="00CD7E6A"/>
    <w:rsid w:val="00CE060F"/>
    <w:rsid w:val="00CE092F"/>
    <w:rsid w:val="00CE0A1A"/>
    <w:rsid w:val="00CE1048"/>
    <w:rsid w:val="00CE144F"/>
    <w:rsid w:val="00CE14DC"/>
    <w:rsid w:val="00CE1902"/>
    <w:rsid w:val="00CE1E10"/>
    <w:rsid w:val="00CE1FB7"/>
    <w:rsid w:val="00CE20F1"/>
    <w:rsid w:val="00CE2171"/>
    <w:rsid w:val="00CE2810"/>
    <w:rsid w:val="00CE2906"/>
    <w:rsid w:val="00CE2A29"/>
    <w:rsid w:val="00CE2ACF"/>
    <w:rsid w:val="00CE2ED1"/>
    <w:rsid w:val="00CE3A23"/>
    <w:rsid w:val="00CE3D2D"/>
    <w:rsid w:val="00CE3F8F"/>
    <w:rsid w:val="00CE4147"/>
    <w:rsid w:val="00CE4420"/>
    <w:rsid w:val="00CE494F"/>
    <w:rsid w:val="00CE4E5A"/>
    <w:rsid w:val="00CE4F46"/>
    <w:rsid w:val="00CE506A"/>
    <w:rsid w:val="00CE5983"/>
    <w:rsid w:val="00CE5BBD"/>
    <w:rsid w:val="00CE5CFB"/>
    <w:rsid w:val="00CE6112"/>
    <w:rsid w:val="00CE6B73"/>
    <w:rsid w:val="00CE6DD8"/>
    <w:rsid w:val="00CE6E72"/>
    <w:rsid w:val="00CE70D1"/>
    <w:rsid w:val="00CE76BF"/>
    <w:rsid w:val="00CE781C"/>
    <w:rsid w:val="00CE786A"/>
    <w:rsid w:val="00CF0110"/>
    <w:rsid w:val="00CF04DD"/>
    <w:rsid w:val="00CF059B"/>
    <w:rsid w:val="00CF0AAF"/>
    <w:rsid w:val="00CF0ACB"/>
    <w:rsid w:val="00CF0DE8"/>
    <w:rsid w:val="00CF0F73"/>
    <w:rsid w:val="00CF0F9C"/>
    <w:rsid w:val="00CF1422"/>
    <w:rsid w:val="00CF1531"/>
    <w:rsid w:val="00CF15AC"/>
    <w:rsid w:val="00CF19AD"/>
    <w:rsid w:val="00CF1BDF"/>
    <w:rsid w:val="00CF1CCE"/>
    <w:rsid w:val="00CF1E93"/>
    <w:rsid w:val="00CF1F7D"/>
    <w:rsid w:val="00CF214E"/>
    <w:rsid w:val="00CF24DD"/>
    <w:rsid w:val="00CF26FC"/>
    <w:rsid w:val="00CF271A"/>
    <w:rsid w:val="00CF274E"/>
    <w:rsid w:val="00CF295A"/>
    <w:rsid w:val="00CF2B9C"/>
    <w:rsid w:val="00CF2BE7"/>
    <w:rsid w:val="00CF2D3D"/>
    <w:rsid w:val="00CF2E8D"/>
    <w:rsid w:val="00CF2EAA"/>
    <w:rsid w:val="00CF38AD"/>
    <w:rsid w:val="00CF38B0"/>
    <w:rsid w:val="00CF3AD2"/>
    <w:rsid w:val="00CF4489"/>
    <w:rsid w:val="00CF45E8"/>
    <w:rsid w:val="00CF46AF"/>
    <w:rsid w:val="00CF46F9"/>
    <w:rsid w:val="00CF4B45"/>
    <w:rsid w:val="00CF4CDB"/>
    <w:rsid w:val="00CF4F56"/>
    <w:rsid w:val="00CF50C8"/>
    <w:rsid w:val="00CF50EF"/>
    <w:rsid w:val="00CF522D"/>
    <w:rsid w:val="00CF52D7"/>
    <w:rsid w:val="00CF54DC"/>
    <w:rsid w:val="00CF5510"/>
    <w:rsid w:val="00CF576F"/>
    <w:rsid w:val="00CF57D5"/>
    <w:rsid w:val="00CF6768"/>
    <w:rsid w:val="00CF6D18"/>
    <w:rsid w:val="00CF7580"/>
    <w:rsid w:val="00CF75CF"/>
    <w:rsid w:val="00CF75EE"/>
    <w:rsid w:val="00CF777D"/>
    <w:rsid w:val="00CF7E3E"/>
    <w:rsid w:val="00D000E4"/>
    <w:rsid w:val="00D002AE"/>
    <w:rsid w:val="00D00403"/>
    <w:rsid w:val="00D0047C"/>
    <w:rsid w:val="00D006C9"/>
    <w:rsid w:val="00D00784"/>
    <w:rsid w:val="00D008D8"/>
    <w:rsid w:val="00D00A0B"/>
    <w:rsid w:val="00D00FB7"/>
    <w:rsid w:val="00D0132A"/>
    <w:rsid w:val="00D015B0"/>
    <w:rsid w:val="00D01972"/>
    <w:rsid w:val="00D01F31"/>
    <w:rsid w:val="00D02382"/>
    <w:rsid w:val="00D02430"/>
    <w:rsid w:val="00D02991"/>
    <w:rsid w:val="00D02B5B"/>
    <w:rsid w:val="00D032F4"/>
    <w:rsid w:val="00D03BCF"/>
    <w:rsid w:val="00D03BD6"/>
    <w:rsid w:val="00D03C48"/>
    <w:rsid w:val="00D03DE7"/>
    <w:rsid w:val="00D0414C"/>
    <w:rsid w:val="00D04248"/>
    <w:rsid w:val="00D04426"/>
    <w:rsid w:val="00D045EB"/>
    <w:rsid w:val="00D0463A"/>
    <w:rsid w:val="00D0492C"/>
    <w:rsid w:val="00D04B69"/>
    <w:rsid w:val="00D04DCB"/>
    <w:rsid w:val="00D04DE0"/>
    <w:rsid w:val="00D05BEA"/>
    <w:rsid w:val="00D05C84"/>
    <w:rsid w:val="00D05CE2"/>
    <w:rsid w:val="00D05D9B"/>
    <w:rsid w:val="00D0628C"/>
    <w:rsid w:val="00D062AE"/>
    <w:rsid w:val="00D06375"/>
    <w:rsid w:val="00D06413"/>
    <w:rsid w:val="00D0642C"/>
    <w:rsid w:val="00D06663"/>
    <w:rsid w:val="00D067C8"/>
    <w:rsid w:val="00D06A72"/>
    <w:rsid w:val="00D06A81"/>
    <w:rsid w:val="00D06F48"/>
    <w:rsid w:val="00D06FD8"/>
    <w:rsid w:val="00D073EA"/>
    <w:rsid w:val="00D07434"/>
    <w:rsid w:val="00D0790B"/>
    <w:rsid w:val="00D079F1"/>
    <w:rsid w:val="00D101A7"/>
    <w:rsid w:val="00D10748"/>
    <w:rsid w:val="00D10769"/>
    <w:rsid w:val="00D10B08"/>
    <w:rsid w:val="00D11009"/>
    <w:rsid w:val="00D111C2"/>
    <w:rsid w:val="00D115CE"/>
    <w:rsid w:val="00D1193D"/>
    <w:rsid w:val="00D11B7B"/>
    <w:rsid w:val="00D11D5F"/>
    <w:rsid w:val="00D11EB8"/>
    <w:rsid w:val="00D11EE0"/>
    <w:rsid w:val="00D12403"/>
    <w:rsid w:val="00D129A7"/>
    <w:rsid w:val="00D12A21"/>
    <w:rsid w:val="00D12BB7"/>
    <w:rsid w:val="00D12E76"/>
    <w:rsid w:val="00D13121"/>
    <w:rsid w:val="00D132E5"/>
    <w:rsid w:val="00D13508"/>
    <w:rsid w:val="00D1380B"/>
    <w:rsid w:val="00D138A2"/>
    <w:rsid w:val="00D13DF6"/>
    <w:rsid w:val="00D148CC"/>
    <w:rsid w:val="00D1496D"/>
    <w:rsid w:val="00D14A25"/>
    <w:rsid w:val="00D14F70"/>
    <w:rsid w:val="00D15178"/>
    <w:rsid w:val="00D153C2"/>
    <w:rsid w:val="00D15AA1"/>
    <w:rsid w:val="00D15BA2"/>
    <w:rsid w:val="00D15E8C"/>
    <w:rsid w:val="00D162E4"/>
    <w:rsid w:val="00D166DB"/>
    <w:rsid w:val="00D16A04"/>
    <w:rsid w:val="00D16A62"/>
    <w:rsid w:val="00D172AA"/>
    <w:rsid w:val="00D17764"/>
    <w:rsid w:val="00D17A97"/>
    <w:rsid w:val="00D17D01"/>
    <w:rsid w:val="00D20351"/>
    <w:rsid w:val="00D206CB"/>
    <w:rsid w:val="00D20967"/>
    <w:rsid w:val="00D209CC"/>
    <w:rsid w:val="00D209EA"/>
    <w:rsid w:val="00D20C09"/>
    <w:rsid w:val="00D20C47"/>
    <w:rsid w:val="00D21CAC"/>
    <w:rsid w:val="00D21EFE"/>
    <w:rsid w:val="00D21FD6"/>
    <w:rsid w:val="00D225F3"/>
    <w:rsid w:val="00D226BE"/>
    <w:rsid w:val="00D22919"/>
    <w:rsid w:val="00D2297B"/>
    <w:rsid w:val="00D22A53"/>
    <w:rsid w:val="00D23517"/>
    <w:rsid w:val="00D235A0"/>
    <w:rsid w:val="00D23C50"/>
    <w:rsid w:val="00D2427A"/>
    <w:rsid w:val="00D2434D"/>
    <w:rsid w:val="00D245F1"/>
    <w:rsid w:val="00D24664"/>
    <w:rsid w:val="00D24C04"/>
    <w:rsid w:val="00D24DC6"/>
    <w:rsid w:val="00D2531A"/>
    <w:rsid w:val="00D2564A"/>
    <w:rsid w:val="00D261A2"/>
    <w:rsid w:val="00D262C8"/>
    <w:rsid w:val="00D267A7"/>
    <w:rsid w:val="00D267FE"/>
    <w:rsid w:val="00D26F55"/>
    <w:rsid w:val="00D26F62"/>
    <w:rsid w:val="00D27060"/>
    <w:rsid w:val="00D271ED"/>
    <w:rsid w:val="00D27297"/>
    <w:rsid w:val="00D27688"/>
    <w:rsid w:val="00D27BD9"/>
    <w:rsid w:val="00D27C09"/>
    <w:rsid w:val="00D27D80"/>
    <w:rsid w:val="00D27F1B"/>
    <w:rsid w:val="00D30123"/>
    <w:rsid w:val="00D30230"/>
    <w:rsid w:val="00D3026D"/>
    <w:rsid w:val="00D3026E"/>
    <w:rsid w:val="00D30566"/>
    <w:rsid w:val="00D307EE"/>
    <w:rsid w:val="00D307F2"/>
    <w:rsid w:val="00D3114A"/>
    <w:rsid w:val="00D31389"/>
    <w:rsid w:val="00D317D2"/>
    <w:rsid w:val="00D31981"/>
    <w:rsid w:val="00D31EBA"/>
    <w:rsid w:val="00D3223D"/>
    <w:rsid w:val="00D3234A"/>
    <w:rsid w:val="00D32699"/>
    <w:rsid w:val="00D32AF4"/>
    <w:rsid w:val="00D32B42"/>
    <w:rsid w:val="00D32CF2"/>
    <w:rsid w:val="00D32DBF"/>
    <w:rsid w:val="00D3311F"/>
    <w:rsid w:val="00D33141"/>
    <w:rsid w:val="00D33BE8"/>
    <w:rsid w:val="00D3404B"/>
    <w:rsid w:val="00D3417A"/>
    <w:rsid w:val="00D34423"/>
    <w:rsid w:val="00D34447"/>
    <w:rsid w:val="00D3476E"/>
    <w:rsid w:val="00D34C26"/>
    <w:rsid w:val="00D35378"/>
    <w:rsid w:val="00D355E9"/>
    <w:rsid w:val="00D35BEE"/>
    <w:rsid w:val="00D35C11"/>
    <w:rsid w:val="00D35EF7"/>
    <w:rsid w:val="00D3698D"/>
    <w:rsid w:val="00D3699B"/>
    <w:rsid w:val="00D36C16"/>
    <w:rsid w:val="00D3742B"/>
    <w:rsid w:val="00D3772C"/>
    <w:rsid w:val="00D37835"/>
    <w:rsid w:val="00D401C4"/>
    <w:rsid w:val="00D40320"/>
    <w:rsid w:val="00D4074A"/>
    <w:rsid w:val="00D408ED"/>
    <w:rsid w:val="00D40D24"/>
    <w:rsid w:val="00D40EA6"/>
    <w:rsid w:val="00D41850"/>
    <w:rsid w:val="00D41A6C"/>
    <w:rsid w:val="00D41AEB"/>
    <w:rsid w:val="00D41C57"/>
    <w:rsid w:val="00D41DCD"/>
    <w:rsid w:val="00D42125"/>
    <w:rsid w:val="00D4236F"/>
    <w:rsid w:val="00D42451"/>
    <w:rsid w:val="00D4293C"/>
    <w:rsid w:val="00D429FA"/>
    <w:rsid w:val="00D42CC0"/>
    <w:rsid w:val="00D42D2E"/>
    <w:rsid w:val="00D4377F"/>
    <w:rsid w:val="00D4399C"/>
    <w:rsid w:val="00D43C35"/>
    <w:rsid w:val="00D43C94"/>
    <w:rsid w:val="00D44590"/>
    <w:rsid w:val="00D44724"/>
    <w:rsid w:val="00D448C0"/>
    <w:rsid w:val="00D4492B"/>
    <w:rsid w:val="00D4493C"/>
    <w:rsid w:val="00D44B37"/>
    <w:rsid w:val="00D44F7C"/>
    <w:rsid w:val="00D45653"/>
    <w:rsid w:val="00D458E6"/>
    <w:rsid w:val="00D45C40"/>
    <w:rsid w:val="00D45CBB"/>
    <w:rsid w:val="00D4632B"/>
    <w:rsid w:val="00D4649F"/>
    <w:rsid w:val="00D468C5"/>
    <w:rsid w:val="00D4691A"/>
    <w:rsid w:val="00D46EB4"/>
    <w:rsid w:val="00D4754F"/>
    <w:rsid w:val="00D4757E"/>
    <w:rsid w:val="00D47892"/>
    <w:rsid w:val="00D47BB6"/>
    <w:rsid w:val="00D501F6"/>
    <w:rsid w:val="00D503B9"/>
    <w:rsid w:val="00D5070E"/>
    <w:rsid w:val="00D50F3F"/>
    <w:rsid w:val="00D50F44"/>
    <w:rsid w:val="00D50F99"/>
    <w:rsid w:val="00D50FF4"/>
    <w:rsid w:val="00D5131F"/>
    <w:rsid w:val="00D51491"/>
    <w:rsid w:val="00D514AA"/>
    <w:rsid w:val="00D51A56"/>
    <w:rsid w:val="00D51B6F"/>
    <w:rsid w:val="00D51D3E"/>
    <w:rsid w:val="00D521EE"/>
    <w:rsid w:val="00D5237B"/>
    <w:rsid w:val="00D523C4"/>
    <w:rsid w:val="00D523CD"/>
    <w:rsid w:val="00D523D5"/>
    <w:rsid w:val="00D52481"/>
    <w:rsid w:val="00D5329C"/>
    <w:rsid w:val="00D5329F"/>
    <w:rsid w:val="00D53A9A"/>
    <w:rsid w:val="00D54417"/>
    <w:rsid w:val="00D54504"/>
    <w:rsid w:val="00D54C54"/>
    <w:rsid w:val="00D54DCC"/>
    <w:rsid w:val="00D55007"/>
    <w:rsid w:val="00D555C4"/>
    <w:rsid w:val="00D557A4"/>
    <w:rsid w:val="00D55953"/>
    <w:rsid w:val="00D55AD8"/>
    <w:rsid w:val="00D55B3D"/>
    <w:rsid w:val="00D55FAE"/>
    <w:rsid w:val="00D56429"/>
    <w:rsid w:val="00D56CA2"/>
    <w:rsid w:val="00D56CCD"/>
    <w:rsid w:val="00D56E28"/>
    <w:rsid w:val="00D56EDF"/>
    <w:rsid w:val="00D570A3"/>
    <w:rsid w:val="00D5726E"/>
    <w:rsid w:val="00D5731A"/>
    <w:rsid w:val="00D574B9"/>
    <w:rsid w:val="00D5766F"/>
    <w:rsid w:val="00D579B6"/>
    <w:rsid w:val="00D57A2F"/>
    <w:rsid w:val="00D57EAE"/>
    <w:rsid w:val="00D57FE1"/>
    <w:rsid w:val="00D60034"/>
    <w:rsid w:val="00D60673"/>
    <w:rsid w:val="00D60DC5"/>
    <w:rsid w:val="00D60EAC"/>
    <w:rsid w:val="00D611C3"/>
    <w:rsid w:val="00D61A22"/>
    <w:rsid w:val="00D61B74"/>
    <w:rsid w:val="00D61D37"/>
    <w:rsid w:val="00D622CA"/>
    <w:rsid w:val="00D623C6"/>
    <w:rsid w:val="00D62578"/>
    <w:rsid w:val="00D62644"/>
    <w:rsid w:val="00D62B00"/>
    <w:rsid w:val="00D62C60"/>
    <w:rsid w:val="00D6315E"/>
    <w:rsid w:val="00D633DA"/>
    <w:rsid w:val="00D634F5"/>
    <w:rsid w:val="00D6361A"/>
    <w:rsid w:val="00D6372D"/>
    <w:rsid w:val="00D6387C"/>
    <w:rsid w:val="00D63ACB"/>
    <w:rsid w:val="00D63B6E"/>
    <w:rsid w:val="00D64386"/>
    <w:rsid w:val="00D64722"/>
    <w:rsid w:val="00D64B23"/>
    <w:rsid w:val="00D64CEA"/>
    <w:rsid w:val="00D64E08"/>
    <w:rsid w:val="00D654EE"/>
    <w:rsid w:val="00D66110"/>
    <w:rsid w:val="00D66243"/>
    <w:rsid w:val="00D6650A"/>
    <w:rsid w:val="00D66EA4"/>
    <w:rsid w:val="00D6718A"/>
    <w:rsid w:val="00D671C5"/>
    <w:rsid w:val="00D678EA"/>
    <w:rsid w:val="00D67B5A"/>
    <w:rsid w:val="00D7009D"/>
    <w:rsid w:val="00D701FE"/>
    <w:rsid w:val="00D70259"/>
    <w:rsid w:val="00D702D3"/>
    <w:rsid w:val="00D70346"/>
    <w:rsid w:val="00D7057E"/>
    <w:rsid w:val="00D7082A"/>
    <w:rsid w:val="00D70BD4"/>
    <w:rsid w:val="00D70DAD"/>
    <w:rsid w:val="00D7116F"/>
    <w:rsid w:val="00D7121A"/>
    <w:rsid w:val="00D71293"/>
    <w:rsid w:val="00D71436"/>
    <w:rsid w:val="00D7154E"/>
    <w:rsid w:val="00D71EFC"/>
    <w:rsid w:val="00D71F25"/>
    <w:rsid w:val="00D71F8C"/>
    <w:rsid w:val="00D72068"/>
    <w:rsid w:val="00D72176"/>
    <w:rsid w:val="00D723B0"/>
    <w:rsid w:val="00D72502"/>
    <w:rsid w:val="00D725A7"/>
    <w:rsid w:val="00D72E6A"/>
    <w:rsid w:val="00D72EB3"/>
    <w:rsid w:val="00D731B0"/>
    <w:rsid w:val="00D7338D"/>
    <w:rsid w:val="00D7404D"/>
    <w:rsid w:val="00D7412C"/>
    <w:rsid w:val="00D74223"/>
    <w:rsid w:val="00D74337"/>
    <w:rsid w:val="00D745E4"/>
    <w:rsid w:val="00D748EF"/>
    <w:rsid w:val="00D74BAC"/>
    <w:rsid w:val="00D751D5"/>
    <w:rsid w:val="00D753CA"/>
    <w:rsid w:val="00D7546E"/>
    <w:rsid w:val="00D75705"/>
    <w:rsid w:val="00D7595C"/>
    <w:rsid w:val="00D75C48"/>
    <w:rsid w:val="00D763BC"/>
    <w:rsid w:val="00D765C0"/>
    <w:rsid w:val="00D766CE"/>
    <w:rsid w:val="00D76750"/>
    <w:rsid w:val="00D77134"/>
    <w:rsid w:val="00D77154"/>
    <w:rsid w:val="00D775D6"/>
    <w:rsid w:val="00D77E03"/>
    <w:rsid w:val="00D77F23"/>
    <w:rsid w:val="00D77FEC"/>
    <w:rsid w:val="00D8049B"/>
    <w:rsid w:val="00D809D6"/>
    <w:rsid w:val="00D80DBC"/>
    <w:rsid w:val="00D80E36"/>
    <w:rsid w:val="00D80E53"/>
    <w:rsid w:val="00D80FC4"/>
    <w:rsid w:val="00D811C3"/>
    <w:rsid w:val="00D814D0"/>
    <w:rsid w:val="00D81785"/>
    <w:rsid w:val="00D817D2"/>
    <w:rsid w:val="00D817EE"/>
    <w:rsid w:val="00D818E5"/>
    <w:rsid w:val="00D81C0C"/>
    <w:rsid w:val="00D81FDB"/>
    <w:rsid w:val="00D824EB"/>
    <w:rsid w:val="00D82639"/>
    <w:rsid w:val="00D8295A"/>
    <w:rsid w:val="00D82D1E"/>
    <w:rsid w:val="00D831E5"/>
    <w:rsid w:val="00D833CB"/>
    <w:rsid w:val="00D836A6"/>
    <w:rsid w:val="00D83C3C"/>
    <w:rsid w:val="00D83FFE"/>
    <w:rsid w:val="00D8401D"/>
    <w:rsid w:val="00D8433A"/>
    <w:rsid w:val="00D84A3E"/>
    <w:rsid w:val="00D84A41"/>
    <w:rsid w:val="00D84EF2"/>
    <w:rsid w:val="00D85265"/>
    <w:rsid w:val="00D85539"/>
    <w:rsid w:val="00D859E7"/>
    <w:rsid w:val="00D862E2"/>
    <w:rsid w:val="00D864F5"/>
    <w:rsid w:val="00D8675A"/>
    <w:rsid w:val="00D86786"/>
    <w:rsid w:val="00D86940"/>
    <w:rsid w:val="00D86F0F"/>
    <w:rsid w:val="00D87116"/>
    <w:rsid w:val="00D871BE"/>
    <w:rsid w:val="00D871D1"/>
    <w:rsid w:val="00D874E4"/>
    <w:rsid w:val="00D87ABC"/>
    <w:rsid w:val="00D87DCC"/>
    <w:rsid w:val="00D87F9E"/>
    <w:rsid w:val="00D87FDD"/>
    <w:rsid w:val="00D90168"/>
    <w:rsid w:val="00D90855"/>
    <w:rsid w:val="00D90BFE"/>
    <w:rsid w:val="00D90C08"/>
    <w:rsid w:val="00D90C2E"/>
    <w:rsid w:val="00D90C4B"/>
    <w:rsid w:val="00D90DCC"/>
    <w:rsid w:val="00D90DD7"/>
    <w:rsid w:val="00D91187"/>
    <w:rsid w:val="00D92199"/>
    <w:rsid w:val="00D92726"/>
    <w:rsid w:val="00D92733"/>
    <w:rsid w:val="00D9286A"/>
    <w:rsid w:val="00D92F5E"/>
    <w:rsid w:val="00D931A6"/>
    <w:rsid w:val="00D935C3"/>
    <w:rsid w:val="00D93694"/>
    <w:rsid w:val="00D936FE"/>
    <w:rsid w:val="00D939A1"/>
    <w:rsid w:val="00D93D49"/>
    <w:rsid w:val="00D93EDA"/>
    <w:rsid w:val="00D93F13"/>
    <w:rsid w:val="00D93F72"/>
    <w:rsid w:val="00D941F9"/>
    <w:rsid w:val="00D9455E"/>
    <w:rsid w:val="00D94689"/>
    <w:rsid w:val="00D9474A"/>
    <w:rsid w:val="00D948A9"/>
    <w:rsid w:val="00D94C9A"/>
    <w:rsid w:val="00D94D1D"/>
    <w:rsid w:val="00D94D4E"/>
    <w:rsid w:val="00D94E31"/>
    <w:rsid w:val="00D94F20"/>
    <w:rsid w:val="00D94F38"/>
    <w:rsid w:val="00D950C1"/>
    <w:rsid w:val="00D950E2"/>
    <w:rsid w:val="00D9521C"/>
    <w:rsid w:val="00D95437"/>
    <w:rsid w:val="00D95484"/>
    <w:rsid w:val="00D955B1"/>
    <w:rsid w:val="00D95928"/>
    <w:rsid w:val="00D95A1F"/>
    <w:rsid w:val="00D95DD5"/>
    <w:rsid w:val="00D95F44"/>
    <w:rsid w:val="00D9702A"/>
    <w:rsid w:val="00D97231"/>
    <w:rsid w:val="00D9723A"/>
    <w:rsid w:val="00D972D2"/>
    <w:rsid w:val="00D9785A"/>
    <w:rsid w:val="00D97919"/>
    <w:rsid w:val="00D97DA8"/>
    <w:rsid w:val="00DA0080"/>
    <w:rsid w:val="00DA010C"/>
    <w:rsid w:val="00DA0340"/>
    <w:rsid w:val="00DA0688"/>
    <w:rsid w:val="00DA06A0"/>
    <w:rsid w:val="00DA0A7E"/>
    <w:rsid w:val="00DA0D12"/>
    <w:rsid w:val="00DA0DDC"/>
    <w:rsid w:val="00DA1013"/>
    <w:rsid w:val="00DA113D"/>
    <w:rsid w:val="00DA1221"/>
    <w:rsid w:val="00DA1311"/>
    <w:rsid w:val="00DA1321"/>
    <w:rsid w:val="00DA15EE"/>
    <w:rsid w:val="00DA1B33"/>
    <w:rsid w:val="00DA231E"/>
    <w:rsid w:val="00DA2C16"/>
    <w:rsid w:val="00DA2D6F"/>
    <w:rsid w:val="00DA3162"/>
    <w:rsid w:val="00DA33C9"/>
    <w:rsid w:val="00DA3720"/>
    <w:rsid w:val="00DA3813"/>
    <w:rsid w:val="00DA3F0F"/>
    <w:rsid w:val="00DA4043"/>
    <w:rsid w:val="00DA4392"/>
    <w:rsid w:val="00DA44D4"/>
    <w:rsid w:val="00DA4739"/>
    <w:rsid w:val="00DA4A71"/>
    <w:rsid w:val="00DA51A9"/>
    <w:rsid w:val="00DA5629"/>
    <w:rsid w:val="00DA59BF"/>
    <w:rsid w:val="00DA5A06"/>
    <w:rsid w:val="00DA5EC6"/>
    <w:rsid w:val="00DA5F1F"/>
    <w:rsid w:val="00DA60F5"/>
    <w:rsid w:val="00DA6760"/>
    <w:rsid w:val="00DA6B1A"/>
    <w:rsid w:val="00DA6BD7"/>
    <w:rsid w:val="00DA6E33"/>
    <w:rsid w:val="00DA78C2"/>
    <w:rsid w:val="00DA79B2"/>
    <w:rsid w:val="00DA7C8C"/>
    <w:rsid w:val="00DB01E4"/>
    <w:rsid w:val="00DB030F"/>
    <w:rsid w:val="00DB0943"/>
    <w:rsid w:val="00DB0B99"/>
    <w:rsid w:val="00DB11E8"/>
    <w:rsid w:val="00DB1249"/>
    <w:rsid w:val="00DB157A"/>
    <w:rsid w:val="00DB164F"/>
    <w:rsid w:val="00DB174C"/>
    <w:rsid w:val="00DB19DA"/>
    <w:rsid w:val="00DB1FCA"/>
    <w:rsid w:val="00DB2C3B"/>
    <w:rsid w:val="00DB2C67"/>
    <w:rsid w:val="00DB2F37"/>
    <w:rsid w:val="00DB3599"/>
    <w:rsid w:val="00DB3798"/>
    <w:rsid w:val="00DB4295"/>
    <w:rsid w:val="00DB42F0"/>
    <w:rsid w:val="00DB4594"/>
    <w:rsid w:val="00DB48E4"/>
    <w:rsid w:val="00DB49B2"/>
    <w:rsid w:val="00DB4A6A"/>
    <w:rsid w:val="00DB516C"/>
    <w:rsid w:val="00DB52C3"/>
    <w:rsid w:val="00DB5D22"/>
    <w:rsid w:val="00DB6019"/>
    <w:rsid w:val="00DB62B6"/>
    <w:rsid w:val="00DB6BB8"/>
    <w:rsid w:val="00DB6D10"/>
    <w:rsid w:val="00DB7129"/>
    <w:rsid w:val="00DB771D"/>
    <w:rsid w:val="00DB77DB"/>
    <w:rsid w:val="00DB7947"/>
    <w:rsid w:val="00DB7B84"/>
    <w:rsid w:val="00DB7C66"/>
    <w:rsid w:val="00DB7FCE"/>
    <w:rsid w:val="00DC00AB"/>
    <w:rsid w:val="00DC0204"/>
    <w:rsid w:val="00DC020F"/>
    <w:rsid w:val="00DC0257"/>
    <w:rsid w:val="00DC0289"/>
    <w:rsid w:val="00DC0ADF"/>
    <w:rsid w:val="00DC0F09"/>
    <w:rsid w:val="00DC0FC7"/>
    <w:rsid w:val="00DC1428"/>
    <w:rsid w:val="00DC1562"/>
    <w:rsid w:val="00DC1808"/>
    <w:rsid w:val="00DC1B1D"/>
    <w:rsid w:val="00DC1FAE"/>
    <w:rsid w:val="00DC20A1"/>
    <w:rsid w:val="00DC259E"/>
    <w:rsid w:val="00DC2C36"/>
    <w:rsid w:val="00DC2EC1"/>
    <w:rsid w:val="00DC2FD2"/>
    <w:rsid w:val="00DC3218"/>
    <w:rsid w:val="00DC333F"/>
    <w:rsid w:val="00DC36FC"/>
    <w:rsid w:val="00DC3CC6"/>
    <w:rsid w:val="00DC40CB"/>
    <w:rsid w:val="00DC42FF"/>
    <w:rsid w:val="00DC43C5"/>
    <w:rsid w:val="00DC44A2"/>
    <w:rsid w:val="00DC4964"/>
    <w:rsid w:val="00DC49E0"/>
    <w:rsid w:val="00DC5345"/>
    <w:rsid w:val="00DC5D94"/>
    <w:rsid w:val="00DC5EE0"/>
    <w:rsid w:val="00DC6743"/>
    <w:rsid w:val="00DC6AAD"/>
    <w:rsid w:val="00DC6AD4"/>
    <w:rsid w:val="00DC7056"/>
    <w:rsid w:val="00DC7142"/>
    <w:rsid w:val="00DC716A"/>
    <w:rsid w:val="00DC74CB"/>
    <w:rsid w:val="00DC7974"/>
    <w:rsid w:val="00DC7B68"/>
    <w:rsid w:val="00DC7C9B"/>
    <w:rsid w:val="00DD0132"/>
    <w:rsid w:val="00DD0336"/>
    <w:rsid w:val="00DD094C"/>
    <w:rsid w:val="00DD0A24"/>
    <w:rsid w:val="00DD0CF4"/>
    <w:rsid w:val="00DD0DB7"/>
    <w:rsid w:val="00DD0FA2"/>
    <w:rsid w:val="00DD0FEE"/>
    <w:rsid w:val="00DD16FC"/>
    <w:rsid w:val="00DD1795"/>
    <w:rsid w:val="00DD17A4"/>
    <w:rsid w:val="00DD236B"/>
    <w:rsid w:val="00DD23C4"/>
    <w:rsid w:val="00DD24DA"/>
    <w:rsid w:val="00DD256F"/>
    <w:rsid w:val="00DD28BA"/>
    <w:rsid w:val="00DD2AC0"/>
    <w:rsid w:val="00DD2C20"/>
    <w:rsid w:val="00DD2C71"/>
    <w:rsid w:val="00DD2ECC"/>
    <w:rsid w:val="00DD313F"/>
    <w:rsid w:val="00DD31C9"/>
    <w:rsid w:val="00DD350D"/>
    <w:rsid w:val="00DD35CF"/>
    <w:rsid w:val="00DD373A"/>
    <w:rsid w:val="00DD3787"/>
    <w:rsid w:val="00DD38E7"/>
    <w:rsid w:val="00DD39A6"/>
    <w:rsid w:val="00DD445A"/>
    <w:rsid w:val="00DD448B"/>
    <w:rsid w:val="00DD44FF"/>
    <w:rsid w:val="00DD468A"/>
    <w:rsid w:val="00DD4A18"/>
    <w:rsid w:val="00DD4E1D"/>
    <w:rsid w:val="00DD4E93"/>
    <w:rsid w:val="00DD51CB"/>
    <w:rsid w:val="00DD5311"/>
    <w:rsid w:val="00DD5788"/>
    <w:rsid w:val="00DD586F"/>
    <w:rsid w:val="00DD5D0E"/>
    <w:rsid w:val="00DD60A1"/>
    <w:rsid w:val="00DD60E1"/>
    <w:rsid w:val="00DD64AF"/>
    <w:rsid w:val="00DD667C"/>
    <w:rsid w:val="00DD687B"/>
    <w:rsid w:val="00DD6E56"/>
    <w:rsid w:val="00DD7137"/>
    <w:rsid w:val="00DD7644"/>
    <w:rsid w:val="00DD7EB8"/>
    <w:rsid w:val="00DE0620"/>
    <w:rsid w:val="00DE066B"/>
    <w:rsid w:val="00DE1106"/>
    <w:rsid w:val="00DE13EF"/>
    <w:rsid w:val="00DE1521"/>
    <w:rsid w:val="00DE1765"/>
    <w:rsid w:val="00DE17E4"/>
    <w:rsid w:val="00DE1860"/>
    <w:rsid w:val="00DE190D"/>
    <w:rsid w:val="00DE191A"/>
    <w:rsid w:val="00DE1955"/>
    <w:rsid w:val="00DE1AF7"/>
    <w:rsid w:val="00DE2456"/>
    <w:rsid w:val="00DE2793"/>
    <w:rsid w:val="00DE2D77"/>
    <w:rsid w:val="00DE3376"/>
    <w:rsid w:val="00DE3418"/>
    <w:rsid w:val="00DE3A77"/>
    <w:rsid w:val="00DE3FAB"/>
    <w:rsid w:val="00DE431C"/>
    <w:rsid w:val="00DE44CC"/>
    <w:rsid w:val="00DE4586"/>
    <w:rsid w:val="00DE45C7"/>
    <w:rsid w:val="00DE4C50"/>
    <w:rsid w:val="00DE4F80"/>
    <w:rsid w:val="00DE5599"/>
    <w:rsid w:val="00DE5934"/>
    <w:rsid w:val="00DE632A"/>
    <w:rsid w:val="00DE6448"/>
    <w:rsid w:val="00DE682E"/>
    <w:rsid w:val="00DE6A3F"/>
    <w:rsid w:val="00DE6BE8"/>
    <w:rsid w:val="00DE71AB"/>
    <w:rsid w:val="00DE72ED"/>
    <w:rsid w:val="00DE76C5"/>
    <w:rsid w:val="00DE7717"/>
    <w:rsid w:val="00DE79AA"/>
    <w:rsid w:val="00DE7BCD"/>
    <w:rsid w:val="00DE7ED7"/>
    <w:rsid w:val="00DE7F5C"/>
    <w:rsid w:val="00DF043E"/>
    <w:rsid w:val="00DF05FD"/>
    <w:rsid w:val="00DF0624"/>
    <w:rsid w:val="00DF0B0B"/>
    <w:rsid w:val="00DF0BC8"/>
    <w:rsid w:val="00DF0C2F"/>
    <w:rsid w:val="00DF0E68"/>
    <w:rsid w:val="00DF0F05"/>
    <w:rsid w:val="00DF1299"/>
    <w:rsid w:val="00DF15A4"/>
    <w:rsid w:val="00DF172A"/>
    <w:rsid w:val="00DF19C8"/>
    <w:rsid w:val="00DF1E36"/>
    <w:rsid w:val="00DF2018"/>
    <w:rsid w:val="00DF23DF"/>
    <w:rsid w:val="00DF2927"/>
    <w:rsid w:val="00DF2F6B"/>
    <w:rsid w:val="00DF37AE"/>
    <w:rsid w:val="00DF3997"/>
    <w:rsid w:val="00DF3C17"/>
    <w:rsid w:val="00DF3C7F"/>
    <w:rsid w:val="00DF3DF0"/>
    <w:rsid w:val="00DF461D"/>
    <w:rsid w:val="00DF4D12"/>
    <w:rsid w:val="00DF5090"/>
    <w:rsid w:val="00DF5373"/>
    <w:rsid w:val="00DF54B7"/>
    <w:rsid w:val="00DF55F6"/>
    <w:rsid w:val="00DF56BA"/>
    <w:rsid w:val="00DF5871"/>
    <w:rsid w:val="00DF5AD8"/>
    <w:rsid w:val="00DF5E07"/>
    <w:rsid w:val="00DF6330"/>
    <w:rsid w:val="00DF677A"/>
    <w:rsid w:val="00DF6A3B"/>
    <w:rsid w:val="00DF6B14"/>
    <w:rsid w:val="00DF6CDB"/>
    <w:rsid w:val="00DF6E63"/>
    <w:rsid w:val="00DF6F19"/>
    <w:rsid w:val="00DF6F3D"/>
    <w:rsid w:val="00DF75EF"/>
    <w:rsid w:val="00DF7871"/>
    <w:rsid w:val="00DF7AC7"/>
    <w:rsid w:val="00DF7FAE"/>
    <w:rsid w:val="00E00683"/>
    <w:rsid w:val="00E00EB3"/>
    <w:rsid w:val="00E01A12"/>
    <w:rsid w:val="00E01F29"/>
    <w:rsid w:val="00E01FEE"/>
    <w:rsid w:val="00E02145"/>
    <w:rsid w:val="00E0241D"/>
    <w:rsid w:val="00E02739"/>
    <w:rsid w:val="00E029E7"/>
    <w:rsid w:val="00E02A81"/>
    <w:rsid w:val="00E02AB6"/>
    <w:rsid w:val="00E02C52"/>
    <w:rsid w:val="00E02C84"/>
    <w:rsid w:val="00E030F5"/>
    <w:rsid w:val="00E03183"/>
    <w:rsid w:val="00E033D2"/>
    <w:rsid w:val="00E035CA"/>
    <w:rsid w:val="00E039F4"/>
    <w:rsid w:val="00E03D93"/>
    <w:rsid w:val="00E03E4C"/>
    <w:rsid w:val="00E03E8E"/>
    <w:rsid w:val="00E03F2F"/>
    <w:rsid w:val="00E04576"/>
    <w:rsid w:val="00E048F4"/>
    <w:rsid w:val="00E04A91"/>
    <w:rsid w:val="00E04E0C"/>
    <w:rsid w:val="00E0543C"/>
    <w:rsid w:val="00E05765"/>
    <w:rsid w:val="00E05AB1"/>
    <w:rsid w:val="00E06253"/>
    <w:rsid w:val="00E0652B"/>
    <w:rsid w:val="00E0688C"/>
    <w:rsid w:val="00E06C3D"/>
    <w:rsid w:val="00E06E69"/>
    <w:rsid w:val="00E07209"/>
    <w:rsid w:val="00E07211"/>
    <w:rsid w:val="00E07B24"/>
    <w:rsid w:val="00E07CA3"/>
    <w:rsid w:val="00E1005A"/>
    <w:rsid w:val="00E10281"/>
    <w:rsid w:val="00E10411"/>
    <w:rsid w:val="00E107DC"/>
    <w:rsid w:val="00E10B9F"/>
    <w:rsid w:val="00E10D02"/>
    <w:rsid w:val="00E10DBD"/>
    <w:rsid w:val="00E10F02"/>
    <w:rsid w:val="00E10F43"/>
    <w:rsid w:val="00E1140A"/>
    <w:rsid w:val="00E116EB"/>
    <w:rsid w:val="00E11991"/>
    <w:rsid w:val="00E11A9A"/>
    <w:rsid w:val="00E11DCB"/>
    <w:rsid w:val="00E11ED0"/>
    <w:rsid w:val="00E11EDA"/>
    <w:rsid w:val="00E12206"/>
    <w:rsid w:val="00E125E2"/>
    <w:rsid w:val="00E12639"/>
    <w:rsid w:val="00E12BE7"/>
    <w:rsid w:val="00E12C32"/>
    <w:rsid w:val="00E12C8E"/>
    <w:rsid w:val="00E12D19"/>
    <w:rsid w:val="00E12E3B"/>
    <w:rsid w:val="00E12EA9"/>
    <w:rsid w:val="00E12EF0"/>
    <w:rsid w:val="00E131A8"/>
    <w:rsid w:val="00E13C33"/>
    <w:rsid w:val="00E13EBD"/>
    <w:rsid w:val="00E14017"/>
    <w:rsid w:val="00E1446F"/>
    <w:rsid w:val="00E144FB"/>
    <w:rsid w:val="00E1474A"/>
    <w:rsid w:val="00E147AB"/>
    <w:rsid w:val="00E14BBD"/>
    <w:rsid w:val="00E154E0"/>
    <w:rsid w:val="00E1573A"/>
    <w:rsid w:val="00E15E3B"/>
    <w:rsid w:val="00E15EA0"/>
    <w:rsid w:val="00E15F00"/>
    <w:rsid w:val="00E16030"/>
    <w:rsid w:val="00E166E5"/>
    <w:rsid w:val="00E1693E"/>
    <w:rsid w:val="00E169AE"/>
    <w:rsid w:val="00E16ACA"/>
    <w:rsid w:val="00E16D54"/>
    <w:rsid w:val="00E170EB"/>
    <w:rsid w:val="00E171A7"/>
    <w:rsid w:val="00E17351"/>
    <w:rsid w:val="00E174AD"/>
    <w:rsid w:val="00E17522"/>
    <w:rsid w:val="00E17573"/>
    <w:rsid w:val="00E1760C"/>
    <w:rsid w:val="00E17870"/>
    <w:rsid w:val="00E17AB3"/>
    <w:rsid w:val="00E17CE5"/>
    <w:rsid w:val="00E202B2"/>
    <w:rsid w:val="00E20544"/>
    <w:rsid w:val="00E2068E"/>
    <w:rsid w:val="00E206CC"/>
    <w:rsid w:val="00E207FD"/>
    <w:rsid w:val="00E208B5"/>
    <w:rsid w:val="00E20947"/>
    <w:rsid w:val="00E2098D"/>
    <w:rsid w:val="00E20A78"/>
    <w:rsid w:val="00E20B93"/>
    <w:rsid w:val="00E20D87"/>
    <w:rsid w:val="00E20DF0"/>
    <w:rsid w:val="00E20F92"/>
    <w:rsid w:val="00E20FCE"/>
    <w:rsid w:val="00E2139A"/>
    <w:rsid w:val="00E21613"/>
    <w:rsid w:val="00E2214E"/>
    <w:rsid w:val="00E22D8F"/>
    <w:rsid w:val="00E22F2E"/>
    <w:rsid w:val="00E22F70"/>
    <w:rsid w:val="00E2326B"/>
    <w:rsid w:val="00E236CD"/>
    <w:rsid w:val="00E23978"/>
    <w:rsid w:val="00E23E23"/>
    <w:rsid w:val="00E24253"/>
    <w:rsid w:val="00E2426E"/>
    <w:rsid w:val="00E24399"/>
    <w:rsid w:val="00E24CC5"/>
    <w:rsid w:val="00E24DCE"/>
    <w:rsid w:val="00E251D7"/>
    <w:rsid w:val="00E25785"/>
    <w:rsid w:val="00E25920"/>
    <w:rsid w:val="00E259C1"/>
    <w:rsid w:val="00E25C07"/>
    <w:rsid w:val="00E25D52"/>
    <w:rsid w:val="00E2609E"/>
    <w:rsid w:val="00E261F6"/>
    <w:rsid w:val="00E26920"/>
    <w:rsid w:val="00E26A3C"/>
    <w:rsid w:val="00E26A64"/>
    <w:rsid w:val="00E26E91"/>
    <w:rsid w:val="00E26FFD"/>
    <w:rsid w:val="00E2727F"/>
    <w:rsid w:val="00E275B5"/>
    <w:rsid w:val="00E275F4"/>
    <w:rsid w:val="00E27A6D"/>
    <w:rsid w:val="00E27BF5"/>
    <w:rsid w:val="00E27C3B"/>
    <w:rsid w:val="00E300B2"/>
    <w:rsid w:val="00E307D0"/>
    <w:rsid w:val="00E307D7"/>
    <w:rsid w:val="00E3171C"/>
    <w:rsid w:val="00E317D5"/>
    <w:rsid w:val="00E31C53"/>
    <w:rsid w:val="00E32286"/>
    <w:rsid w:val="00E322DA"/>
    <w:rsid w:val="00E32342"/>
    <w:rsid w:val="00E3236C"/>
    <w:rsid w:val="00E3284E"/>
    <w:rsid w:val="00E32B24"/>
    <w:rsid w:val="00E32C6B"/>
    <w:rsid w:val="00E32E5D"/>
    <w:rsid w:val="00E33239"/>
    <w:rsid w:val="00E333AF"/>
    <w:rsid w:val="00E3355C"/>
    <w:rsid w:val="00E3370D"/>
    <w:rsid w:val="00E33714"/>
    <w:rsid w:val="00E337C0"/>
    <w:rsid w:val="00E339B1"/>
    <w:rsid w:val="00E339CB"/>
    <w:rsid w:val="00E33ADC"/>
    <w:rsid w:val="00E33E10"/>
    <w:rsid w:val="00E3403A"/>
    <w:rsid w:val="00E3454C"/>
    <w:rsid w:val="00E3460C"/>
    <w:rsid w:val="00E34C66"/>
    <w:rsid w:val="00E34EF0"/>
    <w:rsid w:val="00E35348"/>
    <w:rsid w:val="00E35631"/>
    <w:rsid w:val="00E35750"/>
    <w:rsid w:val="00E35921"/>
    <w:rsid w:val="00E3604E"/>
    <w:rsid w:val="00E361C4"/>
    <w:rsid w:val="00E366A4"/>
    <w:rsid w:val="00E36804"/>
    <w:rsid w:val="00E36AC5"/>
    <w:rsid w:val="00E36AF5"/>
    <w:rsid w:val="00E36D19"/>
    <w:rsid w:val="00E3744C"/>
    <w:rsid w:val="00E375E7"/>
    <w:rsid w:val="00E376D6"/>
    <w:rsid w:val="00E37838"/>
    <w:rsid w:val="00E37CE5"/>
    <w:rsid w:val="00E37EDE"/>
    <w:rsid w:val="00E37FBF"/>
    <w:rsid w:val="00E400E5"/>
    <w:rsid w:val="00E4012C"/>
    <w:rsid w:val="00E402DD"/>
    <w:rsid w:val="00E4041E"/>
    <w:rsid w:val="00E4092F"/>
    <w:rsid w:val="00E40EF4"/>
    <w:rsid w:val="00E40F08"/>
    <w:rsid w:val="00E40F0A"/>
    <w:rsid w:val="00E40FA3"/>
    <w:rsid w:val="00E41137"/>
    <w:rsid w:val="00E41BF2"/>
    <w:rsid w:val="00E41D9F"/>
    <w:rsid w:val="00E42016"/>
    <w:rsid w:val="00E42114"/>
    <w:rsid w:val="00E423F4"/>
    <w:rsid w:val="00E42445"/>
    <w:rsid w:val="00E428B1"/>
    <w:rsid w:val="00E42BE5"/>
    <w:rsid w:val="00E42D98"/>
    <w:rsid w:val="00E42DAE"/>
    <w:rsid w:val="00E42E3D"/>
    <w:rsid w:val="00E4304B"/>
    <w:rsid w:val="00E435B4"/>
    <w:rsid w:val="00E43784"/>
    <w:rsid w:val="00E4384C"/>
    <w:rsid w:val="00E441CC"/>
    <w:rsid w:val="00E44BBA"/>
    <w:rsid w:val="00E44CE7"/>
    <w:rsid w:val="00E45130"/>
    <w:rsid w:val="00E45180"/>
    <w:rsid w:val="00E45224"/>
    <w:rsid w:val="00E45253"/>
    <w:rsid w:val="00E45333"/>
    <w:rsid w:val="00E454E8"/>
    <w:rsid w:val="00E4578C"/>
    <w:rsid w:val="00E45989"/>
    <w:rsid w:val="00E45E53"/>
    <w:rsid w:val="00E45FC8"/>
    <w:rsid w:val="00E46343"/>
    <w:rsid w:val="00E46857"/>
    <w:rsid w:val="00E46FCA"/>
    <w:rsid w:val="00E47540"/>
    <w:rsid w:val="00E47A78"/>
    <w:rsid w:val="00E47B04"/>
    <w:rsid w:val="00E47E91"/>
    <w:rsid w:val="00E47F8C"/>
    <w:rsid w:val="00E47FFC"/>
    <w:rsid w:val="00E5034B"/>
    <w:rsid w:val="00E505B0"/>
    <w:rsid w:val="00E5082D"/>
    <w:rsid w:val="00E516DF"/>
    <w:rsid w:val="00E51729"/>
    <w:rsid w:val="00E51936"/>
    <w:rsid w:val="00E51BFA"/>
    <w:rsid w:val="00E51CB9"/>
    <w:rsid w:val="00E5203C"/>
    <w:rsid w:val="00E5229E"/>
    <w:rsid w:val="00E52C2C"/>
    <w:rsid w:val="00E52E7F"/>
    <w:rsid w:val="00E530AE"/>
    <w:rsid w:val="00E530E2"/>
    <w:rsid w:val="00E530F5"/>
    <w:rsid w:val="00E53A31"/>
    <w:rsid w:val="00E53A5A"/>
    <w:rsid w:val="00E540F3"/>
    <w:rsid w:val="00E5415A"/>
    <w:rsid w:val="00E542E5"/>
    <w:rsid w:val="00E5434F"/>
    <w:rsid w:val="00E5454B"/>
    <w:rsid w:val="00E54628"/>
    <w:rsid w:val="00E5472C"/>
    <w:rsid w:val="00E54883"/>
    <w:rsid w:val="00E54B86"/>
    <w:rsid w:val="00E54D84"/>
    <w:rsid w:val="00E55050"/>
    <w:rsid w:val="00E552CD"/>
    <w:rsid w:val="00E55CF2"/>
    <w:rsid w:val="00E55D27"/>
    <w:rsid w:val="00E55F69"/>
    <w:rsid w:val="00E56255"/>
    <w:rsid w:val="00E56678"/>
    <w:rsid w:val="00E569E3"/>
    <w:rsid w:val="00E56A3F"/>
    <w:rsid w:val="00E56D1F"/>
    <w:rsid w:val="00E56E4E"/>
    <w:rsid w:val="00E56EB7"/>
    <w:rsid w:val="00E56FA4"/>
    <w:rsid w:val="00E576CE"/>
    <w:rsid w:val="00E5798D"/>
    <w:rsid w:val="00E57BAB"/>
    <w:rsid w:val="00E60073"/>
    <w:rsid w:val="00E6024C"/>
    <w:rsid w:val="00E60868"/>
    <w:rsid w:val="00E60C46"/>
    <w:rsid w:val="00E60FAA"/>
    <w:rsid w:val="00E61422"/>
    <w:rsid w:val="00E61443"/>
    <w:rsid w:val="00E61965"/>
    <w:rsid w:val="00E61ABC"/>
    <w:rsid w:val="00E61C73"/>
    <w:rsid w:val="00E61D95"/>
    <w:rsid w:val="00E626F4"/>
    <w:rsid w:val="00E62CF7"/>
    <w:rsid w:val="00E6315B"/>
    <w:rsid w:val="00E632D0"/>
    <w:rsid w:val="00E633B5"/>
    <w:rsid w:val="00E63460"/>
    <w:rsid w:val="00E63D7A"/>
    <w:rsid w:val="00E64174"/>
    <w:rsid w:val="00E641E0"/>
    <w:rsid w:val="00E641FE"/>
    <w:rsid w:val="00E6436A"/>
    <w:rsid w:val="00E64375"/>
    <w:rsid w:val="00E644D2"/>
    <w:rsid w:val="00E6456B"/>
    <w:rsid w:val="00E646B8"/>
    <w:rsid w:val="00E6478D"/>
    <w:rsid w:val="00E649B3"/>
    <w:rsid w:val="00E64AD1"/>
    <w:rsid w:val="00E64E0F"/>
    <w:rsid w:val="00E653DF"/>
    <w:rsid w:val="00E65E30"/>
    <w:rsid w:val="00E66207"/>
    <w:rsid w:val="00E66473"/>
    <w:rsid w:val="00E66532"/>
    <w:rsid w:val="00E6655C"/>
    <w:rsid w:val="00E666CB"/>
    <w:rsid w:val="00E666D8"/>
    <w:rsid w:val="00E66921"/>
    <w:rsid w:val="00E66D53"/>
    <w:rsid w:val="00E66F56"/>
    <w:rsid w:val="00E67086"/>
    <w:rsid w:val="00E6711D"/>
    <w:rsid w:val="00E67359"/>
    <w:rsid w:val="00E67756"/>
    <w:rsid w:val="00E67859"/>
    <w:rsid w:val="00E678A6"/>
    <w:rsid w:val="00E67F5E"/>
    <w:rsid w:val="00E701B7"/>
    <w:rsid w:val="00E70238"/>
    <w:rsid w:val="00E70572"/>
    <w:rsid w:val="00E7074E"/>
    <w:rsid w:val="00E70B59"/>
    <w:rsid w:val="00E70FC2"/>
    <w:rsid w:val="00E711DD"/>
    <w:rsid w:val="00E714F8"/>
    <w:rsid w:val="00E71592"/>
    <w:rsid w:val="00E71C93"/>
    <w:rsid w:val="00E72661"/>
    <w:rsid w:val="00E7270C"/>
    <w:rsid w:val="00E7285A"/>
    <w:rsid w:val="00E729BE"/>
    <w:rsid w:val="00E72B8A"/>
    <w:rsid w:val="00E72CBE"/>
    <w:rsid w:val="00E730E7"/>
    <w:rsid w:val="00E73252"/>
    <w:rsid w:val="00E736DB"/>
    <w:rsid w:val="00E73B0A"/>
    <w:rsid w:val="00E73DE1"/>
    <w:rsid w:val="00E73E6C"/>
    <w:rsid w:val="00E7460E"/>
    <w:rsid w:val="00E74806"/>
    <w:rsid w:val="00E748C2"/>
    <w:rsid w:val="00E74923"/>
    <w:rsid w:val="00E74B2B"/>
    <w:rsid w:val="00E74B93"/>
    <w:rsid w:val="00E75119"/>
    <w:rsid w:val="00E75603"/>
    <w:rsid w:val="00E75673"/>
    <w:rsid w:val="00E757ED"/>
    <w:rsid w:val="00E758E5"/>
    <w:rsid w:val="00E75C81"/>
    <w:rsid w:val="00E7640B"/>
    <w:rsid w:val="00E76653"/>
    <w:rsid w:val="00E76695"/>
    <w:rsid w:val="00E76994"/>
    <w:rsid w:val="00E76C32"/>
    <w:rsid w:val="00E7706B"/>
    <w:rsid w:val="00E77270"/>
    <w:rsid w:val="00E7732E"/>
    <w:rsid w:val="00E7747A"/>
    <w:rsid w:val="00E778A5"/>
    <w:rsid w:val="00E77D58"/>
    <w:rsid w:val="00E804A8"/>
    <w:rsid w:val="00E808AB"/>
    <w:rsid w:val="00E80BC0"/>
    <w:rsid w:val="00E80D19"/>
    <w:rsid w:val="00E80E3C"/>
    <w:rsid w:val="00E8118C"/>
    <w:rsid w:val="00E81279"/>
    <w:rsid w:val="00E814A6"/>
    <w:rsid w:val="00E81735"/>
    <w:rsid w:val="00E818FB"/>
    <w:rsid w:val="00E81918"/>
    <w:rsid w:val="00E81953"/>
    <w:rsid w:val="00E81ACA"/>
    <w:rsid w:val="00E81C04"/>
    <w:rsid w:val="00E81D97"/>
    <w:rsid w:val="00E81F5C"/>
    <w:rsid w:val="00E81FAC"/>
    <w:rsid w:val="00E8216F"/>
    <w:rsid w:val="00E82510"/>
    <w:rsid w:val="00E826C5"/>
    <w:rsid w:val="00E82818"/>
    <w:rsid w:val="00E82823"/>
    <w:rsid w:val="00E82E27"/>
    <w:rsid w:val="00E82E28"/>
    <w:rsid w:val="00E830E5"/>
    <w:rsid w:val="00E831E3"/>
    <w:rsid w:val="00E83260"/>
    <w:rsid w:val="00E833CA"/>
    <w:rsid w:val="00E83730"/>
    <w:rsid w:val="00E8375E"/>
    <w:rsid w:val="00E83AD2"/>
    <w:rsid w:val="00E83F9C"/>
    <w:rsid w:val="00E84035"/>
    <w:rsid w:val="00E84113"/>
    <w:rsid w:val="00E84132"/>
    <w:rsid w:val="00E84142"/>
    <w:rsid w:val="00E84253"/>
    <w:rsid w:val="00E8432C"/>
    <w:rsid w:val="00E84506"/>
    <w:rsid w:val="00E84602"/>
    <w:rsid w:val="00E848F1"/>
    <w:rsid w:val="00E84A7D"/>
    <w:rsid w:val="00E84F62"/>
    <w:rsid w:val="00E853E3"/>
    <w:rsid w:val="00E855D8"/>
    <w:rsid w:val="00E85D79"/>
    <w:rsid w:val="00E85E86"/>
    <w:rsid w:val="00E8613D"/>
    <w:rsid w:val="00E86505"/>
    <w:rsid w:val="00E8682D"/>
    <w:rsid w:val="00E86851"/>
    <w:rsid w:val="00E86B1B"/>
    <w:rsid w:val="00E86BBE"/>
    <w:rsid w:val="00E86F61"/>
    <w:rsid w:val="00E87256"/>
    <w:rsid w:val="00E877F2"/>
    <w:rsid w:val="00E87BCC"/>
    <w:rsid w:val="00E87CA5"/>
    <w:rsid w:val="00E87DE7"/>
    <w:rsid w:val="00E901DB"/>
    <w:rsid w:val="00E904CD"/>
    <w:rsid w:val="00E9090F"/>
    <w:rsid w:val="00E90B71"/>
    <w:rsid w:val="00E9134A"/>
    <w:rsid w:val="00E9138B"/>
    <w:rsid w:val="00E918F4"/>
    <w:rsid w:val="00E91B31"/>
    <w:rsid w:val="00E91D11"/>
    <w:rsid w:val="00E91F09"/>
    <w:rsid w:val="00E92151"/>
    <w:rsid w:val="00E9221B"/>
    <w:rsid w:val="00E9239F"/>
    <w:rsid w:val="00E9255D"/>
    <w:rsid w:val="00E92692"/>
    <w:rsid w:val="00E92978"/>
    <w:rsid w:val="00E92E20"/>
    <w:rsid w:val="00E92ECB"/>
    <w:rsid w:val="00E9303E"/>
    <w:rsid w:val="00E93462"/>
    <w:rsid w:val="00E93670"/>
    <w:rsid w:val="00E936A6"/>
    <w:rsid w:val="00E936D1"/>
    <w:rsid w:val="00E93744"/>
    <w:rsid w:val="00E9383F"/>
    <w:rsid w:val="00E93A73"/>
    <w:rsid w:val="00E93CF5"/>
    <w:rsid w:val="00E94189"/>
    <w:rsid w:val="00E94267"/>
    <w:rsid w:val="00E94743"/>
    <w:rsid w:val="00E9491C"/>
    <w:rsid w:val="00E94961"/>
    <w:rsid w:val="00E94A09"/>
    <w:rsid w:val="00E94DB4"/>
    <w:rsid w:val="00E95023"/>
    <w:rsid w:val="00E9508A"/>
    <w:rsid w:val="00E952E8"/>
    <w:rsid w:val="00E954D9"/>
    <w:rsid w:val="00E95755"/>
    <w:rsid w:val="00E9591E"/>
    <w:rsid w:val="00E959AB"/>
    <w:rsid w:val="00E95B91"/>
    <w:rsid w:val="00E95BF5"/>
    <w:rsid w:val="00E95EB0"/>
    <w:rsid w:val="00E960EA"/>
    <w:rsid w:val="00E963AA"/>
    <w:rsid w:val="00E96B6B"/>
    <w:rsid w:val="00E96C50"/>
    <w:rsid w:val="00E96FF7"/>
    <w:rsid w:val="00E97533"/>
    <w:rsid w:val="00E97883"/>
    <w:rsid w:val="00E97A62"/>
    <w:rsid w:val="00E97BFA"/>
    <w:rsid w:val="00E97CC7"/>
    <w:rsid w:val="00E97D55"/>
    <w:rsid w:val="00E97D7F"/>
    <w:rsid w:val="00E97D82"/>
    <w:rsid w:val="00EA03F8"/>
    <w:rsid w:val="00EA0AC7"/>
    <w:rsid w:val="00EA0B0C"/>
    <w:rsid w:val="00EA0C2E"/>
    <w:rsid w:val="00EA0DD7"/>
    <w:rsid w:val="00EA0EE7"/>
    <w:rsid w:val="00EA0F35"/>
    <w:rsid w:val="00EA123E"/>
    <w:rsid w:val="00EA1434"/>
    <w:rsid w:val="00EA1542"/>
    <w:rsid w:val="00EA1571"/>
    <w:rsid w:val="00EA182F"/>
    <w:rsid w:val="00EA18B0"/>
    <w:rsid w:val="00EA1BCB"/>
    <w:rsid w:val="00EA1E2A"/>
    <w:rsid w:val="00EA1E9A"/>
    <w:rsid w:val="00EA21E8"/>
    <w:rsid w:val="00EA249F"/>
    <w:rsid w:val="00EA27C8"/>
    <w:rsid w:val="00EA2AEF"/>
    <w:rsid w:val="00EA2AF5"/>
    <w:rsid w:val="00EA2C34"/>
    <w:rsid w:val="00EA2F5F"/>
    <w:rsid w:val="00EA30BA"/>
    <w:rsid w:val="00EA3409"/>
    <w:rsid w:val="00EA389C"/>
    <w:rsid w:val="00EA3AE7"/>
    <w:rsid w:val="00EA3FCD"/>
    <w:rsid w:val="00EA45C1"/>
    <w:rsid w:val="00EA4BC8"/>
    <w:rsid w:val="00EA4CE6"/>
    <w:rsid w:val="00EA5320"/>
    <w:rsid w:val="00EA554B"/>
    <w:rsid w:val="00EA5967"/>
    <w:rsid w:val="00EA5AF8"/>
    <w:rsid w:val="00EA66EE"/>
    <w:rsid w:val="00EA67A3"/>
    <w:rsid w:val="00EA69E2"/>
    <w:rsid w:val="00EA6A35"/>
    <w:rsid w:val="00EA6A47"/>
    <w:rsid w:val="00EA6AE6"/>
    <w:rsid w:val="00EA7850"/>
    <w:rsid w:val="00EA797B"/>
    <w:rsid w:val="00EB00C8"/>
    <w:rsid w:val="00EB0190"/>
    <w:rsid w:val="00EB08A3"/>
    <w:rsid w:val="00EB0B8C"/>
    <w:rsid w:val="00EB0D22"/>
    <w:rsid w:val="00EB0D90"/>
    <w:rsid w:val="00EB0EEB"/>
    <w:rsid w:val="00EB101B"/>
    <w:rsid w:val="00EB1342"/>
    <w:rsid w:val="00EB14C8"/>
    <w:rsid w:val="00EB171B"/>
    <w:rsid w:val="00EB175A"/>
    <w:rsid w:val="00EB1A08"/>
    <w:rsid w:val="00EB1A58"/>
    <w:rsid w:val="00EB2816"/>
    <w:rsid w:val="00EB2A28"/>
    <w:rsid w:val="00EB2D95"/>
    <w:rsid w:val="00EB3040"/>
    <w:rsid w:val="00EB345C"/>
    <w:rsid w:val="00EB3541"/>
    <w:rsid w:val="00EB36C9"/>
    <w:rsid w:val="00EB393D"/>
    <w:rsid w:val="00EB3C9E"/>
    <w:rsid w:val="00EB3E92"/>
    <w:rsid w:val="00EB423A"/>
    <w:rsid w:val="00EB42B1"/>
    <w:rsid w:val="00EB4583"/>
    <w:rsid w:val="00EB45F8"/>
    <w:rsid w:val="00EB461F"/>
    <w:rsid w:val="00EB4783"/>
    <w:rsid w:val="00EB4912"/>
    <w:rsid w:val="00EB4BB7"/>
    <w:rsid w:val="00EB563F"/>
    <w:rsid w:val="00EB5670"/>
    <w:rsid w:val="00EB579B"/>
    <w:rsid w:val="00EB5DC8"/>
    <w:rsid w:val="00EB5E1D"/>
    <w:rsid w:val="00EB67D5"/>
    <w:rsid w:val="00EB6892"/>
    <w:rsid w:val="00EB68FC"/>
    <w:rsid w:val="00EB694D"/>
    <w:rsid w:val="00EB6D24"/>
    <w:rsid w:val="00EB6EB6"/>
    <w:rsid w:val="00EB71DE"/>
    <w:rsid w:val="00EB73E7"/>
    <w:rsid w:val="00EB779B"/>
    <w:rsid w:val="00EB78C5"/>
    <w:rsid w:val="00EB7E11"/>
    <w:rsid w:val="00EC035A"/>
    <w:rsid w:val="00EC0363"/>
    <w:rsid w:val="00EC04FF"/>
    <w:rsid w:val="00EC0551"/>
    <w:rsid w:val="00EC0828"/>
    <w:rsid w:val="00EC08BA"/>
    <w:rsid w:val="00EC0E98"/>
    <w:rsid w:val="00EC1040"/>
    <w:rsid w:val="00EC1342"/>
    <w:rsid w:val="00EC1669"/>
    <w:rsid w:val="00EC193D"/>
    <w:rsid w:val="00EC1E5D"/>
    <w:rsid w:val="00EC20D8"/>
    <w:rsid w:val="00EC212D"/>
    <w:rsid w:val="00EC2190"/>
    <w:rsid w:val="00EC25AF"/>
    <w:rsid w:val="00EC27E0"/>
    <w:rsid w:val="00EC2A09"/>
    <w:rsid w:val="00EC2A96"/>
    <w:rsid w:val="00EC2F0A"/>
    <w:rsid w:val="00EC2FCC"/>
    <w:rsid w:val="00EC34D1"/>
    <w:rsid w:val="00EC36B6"/>
    <w:rsid w:val="00EC36D9"/>
    <w:rsid w:val="00EC3774"/>
    <w:rsid w:val="00EC3B1E"/>
    <w:rsid w:val="00EC3CF0"/>
    <w:rsid w:val="00EC3F6E"/>
    <w:rsid w:val="00EC40CB"/>
    <w:rsid w:val="00EC41BF"/>
    <w:rsid w:val="00EC43F8"/>
    <w:rsid w:val="00EC448D"/>
    <w:rsid w:val="00EC4591"/>
    <w:rsid w:val="00EC46DF"/>
    <w:rsid w:val="00EC4A2F"/>
    <w:rsid w:val="00EC4A32"/>
    <w:rsid w:val="00EC4EEE"/>
    <w:rsid w:val="00EC5208"/>
    <w:rsid w:val="00EC534F"/>
    <w:rsid w:val="00EC5488"/>
    <w:rsid w:val="00EC567B"/>
    <w:rsid w:val="00EC57A9"/>
    <w:rsid w:val="00EC5860"/>
    <w:rsid w:val="00EC58EC"/>
    <w:rsid w:val="00EC5C89"/>
    <w:rsid w:val="00EC5F79"/>
    <w:rsid w:val="00EC5F8E"/>
    <w:rsid w:val="00EC6207"/>
    <w:rsid w:val="00EC6321"/>
    <w:rsid w:val="00EC63D8"/>
    <w:rsid w:val="00EC6BF1"/>
    <w:rsid w:val="00EC6FF8"/>
    <w:rsid w:val="00EC7102"/>
    <w:rsid w:val="00EC750D"/>
    <w:rsid w:val="00EC7936"/>
    <w:rsid w:val="00EC79E3"/>
    <w:rsid w:val="00EC7BCF"/>
    <w:rsid w:val="00EC7BF8"/>
    <w:rsid w:val="00EC7C5F"/>
    <w:rsid w:val="00EC7C65"/>
    <w:rsid w:val="00EC7FE0"/>
    <w:rsid w:val="00ED00DD"/>
    <w:rsid w:val="00ED0266"/>
    <w:rsid w:val="00ED062A"/>
    <w:rsid w:val="00ED0912"/>
    <w:rsid w:val="00ED0DA0"/>
    <w:rsid w:val="00ED10F9"/>
    <w:rsid w:val="00ED1140"/>
    <w:rsid w:val="00ED1379"/>
    <w:rsid w:val="00ED1A2D"/>
    <w:rsid w:val="00ED210E"/>
    <w:rsid w:val="00ED23D5"/>
    <w:rsid w:val="00ED2662"/>
    <w:rsid w:val="00ED2A02"/>
    <w:rsid w:val="00ED2B7B"/>
    <w:rsid w:val="00ED2CB4"/>
    <w:rsid w:val="00ED2EDF"/>
    <w:rsid w:val="00ED3017"/>
    <w:rsid w:val="00ED31B3"/>
    <w:rsid w:val="00ED31C0"/>
    <w:rsid w:val="00ED31F2"/>
    <w:rsid w:val="00ED333C"/>
    <w:rsid w:val="00ED335F"/>
    <w:rsid w:val="00ED34DE"/>
    <w:rsid w:val="00ED3A69"/>
    <w:rsid w:val="00ED3ACC"/>
    <w:rsid w:val="00ED3AE5"/>
    <w:rsid w:val="00ED48D1"/>
    <w:rsid w:val="00ED4FFA"/>
    <w:rsid w:val="00ED519C"/>
    <w:rsid w:val="00ED53DA"/>
    <w:rsid w:val="00ED5552"/>
    <w:rsid w:val="00ED592C"/>
    <w:rsid w:val="00ED5E87"/>
    <w:rsid w:val="00ED613F"/>
    <w:rsid w:val="00ED6304"/>
    <w:rsid w:val="00ED637A"/>
    <w:rsid w:val="00ED6445"/>
    <w:rsid w:val="00ED7921"/>
    <w:rsid w:val="00ED7972"/>
    <w:rsid w:val="00ED7AD3"/>
    <w:rsid w:val="00EE03B5"/>
    <w:rsid w:val="00EE04EB"/>
    <w:rsid w:val="00EE09D5"/>
    <w:rsid w:val="00EE0B81"/>
    <w:rsid w:val="00EE0E71"/>
    <w:rsid w:val="00EE103A"/>
    <w:rsid w:val="00EE123D"/>
    <w:rsid w:val="00EE1252"/>
    <w:rsid w:val="00EE17A3"/>
    <w:rsid w:val="00EE1951"/>
    <w:rsid w:val="00EE19EE"/>
    <w:rsid w:val="00EE1AAC"/>
    <w:rsid w:val="00EE21BD"/>
    <w:rsid w:val="00EE21EB"/>
    <w:rsid w:val="00EE229B"/>
    <w:rsid w:val="00EE230B"/>
    <w:rsid w:val="00EE29CF"/>
    <w:rsid w:val="00EE2AC5"/>
    <w:rsid w:val="00EE2AD9"/>
    <w:rsid w:val="00EE2F44"/>
    <w:rsid w:val="00EE3042"/>
    <w:rsid w:val="00EE305F"/>
    <w:rsid w:val="00EE3564"/>
    <w:rsid w:val="00EE3580"/>
    <w:rsid w:val="00EE3717"/>
    <w:rsid w:val="00EE3837"/>
    <w:rsid w:val="00EE3955"/>
    <w:rsid w:val="00EE3E17"/>
    <w:rsid w:val="00EE3E35"/>
    <w:rsid w:val="00EE3FC9"/>
    <w:rsid w:val="00EE4425"/>
    <w:rsid w:val="00EE4488"/>
    <w:rsid w:val="00EE4520"/>
    <w:rsid w:val="00EE4BDD"/>
    <w:rsid w:val="00EE4F5E"/>
    <w:rsid w:val="00EE5257"/>
    <w:rsid w:val="00EE569A"/>
    <w:rsid w:val="00EE5BFD"/>
    <w:rsid w:val="00EE608A"/>
    <w:rsid w:val="00EE6238"/>
    <w:rsid w:val="00EE6360"/>
    <w:rsid w:val="00EE6618"/>
    <w:rsid w:val="00EE6647"/>
    <w:rsid w:val="00EE6768"/>
    <w:rsid w:val="00EE6B73"/>
    <w:rsid w:val="00EE6F29"/>
    <w:rsid w:val="00EE71AC"/>
    <w:rsid w:val="00EE753C"/>
    <w:rsid w:val="00EE78F6"/>
    <w:rsid w:val="00EE7AFB"/>
    <w:rsid w:val="00EE7E0B"/>
    <w:rsid w:val="00EE7EF7"/>
    <w:rsid w:val="00EE7F83"/>
    <w:rsid w:val="00EE7FFD"/>
    <w:rsid w:val="00EF06CB"/>
    <w:rsid w:val="00EF0748"/>
    <w:rsid w:val="00EF07D6"/>
    <w:rsid w:val="00EF1477"/>
    <w:rsid w:val="00EF1591"/>
    <w:rsid w:val="00EF16DE"/>
    <w:rsid w:val="00EF1711"/>
    <w:rsid w:val="00EF1C78"/>
    <w:rsid w:val="00EF1F9E"/>
    <w:rsid w:val="00EF22A7"/>
    <w:rsid w:val="00EF23B1"/>
    <w:rsid w:val="00EF2522"/>
    <w:rsid w:val="00EF2630"/>
    <w:rsid w:val="00EF290E"/>
    <w:rsid w:val="00EF2FCE"/>
    <w:rsid w:val="00EF3012"/>
    <w:rsid w:val="00EF3367"/>
    <w:rsid w:val="00EF350F"/>
    <w:rsid w:val="00EF384B"/>
    <w:rsid w:val="00EF38CF"/>
    <w:rsid w:val="00EF3E22"/>
    <w:rsid w:val="00EF424C"/>
    <w:rsid w:val="00EF4294"/>
    <w:rsid w:val="00EF476F"/>
    <w:rsid w:val="00EF47AF"/>
    <w:rsid w:val="00EF4866"/>
    <w:rsid w:val="00EF53B0"/>
    <w:rsid w:val="00EF5461"/>
    <w:rsid w:val="00EF5822"/>
    <w:rsid w:val="00EF6005"/>
    <w:rsid w:val="00EF627A"/>
    <w:rsid w:val="00EF6325"/>
    <w:rsid w:val="00EF6402"/>
    <w:rsid w:val="00EF66AD"/>
    <w:rsid w:val="00EF67AA"/>
    <w:rsid w:val="00EF6815"/>
    <w:rsid w:val="00EF6BCA"/>
    <w:rsid w:val="00EF6F3E"/>
    <w:rsid w:val="00EF6F8D"/>
    <w:rsid w:val="00EF7290"/>
    <w:rsid w:val="00EF7586"/>
    <w:rsid w:val="00EF77B9"/>
    <w:rsid w:val="00EF7920"/>
    <w:rsid w:val="00EF7A72"/>
    <w:rsid w:val="00EF7B85"/>
    <w:rsid w:val="00EF7EB1"/>
    <w:rsid w:val="00EF7EBF"/>
    <w:rsid w:val="00F0007B"/>
    <w:rsid w:val="00F00449"/>
    <w:rsid w:val="00F00599"/>
    <w:rsid w:val="00F006BC"/>
    <w:rsid w:val="00F00B46"/>
    <w:rsid w:val="00F00C3E"/>
    <w:rsid w:val="00F00E5D"/>
    <w:rsid w:val="00F0131B"/>
    <w:rsid w:val="00F016ED"/>
    <w:rsid w:val="00F01A57"/>
    <w:rsid w:val="00F01EF1"/>
    <w:rsid w:val="00F02180"/>
    <w:rsid w:val="00F0218D"/>
    <w:rsid w:val="00F021E3"/>
    <w:rsid w:val="00F022C0"/>
    <w:rsid w:val="00F023B1"/>
    <w:rsid w:val="00F026D0"/>
    <w:rsid w:val="00F02706"/>
    <w:rsid w:val="00F028D6"/>
    <w:rsid w:val="00F02A46"/>
    <w:rsid w:val="00F02D08"/>
    <w:rsid w:val="00F02DCD"/>
    <w:rsid w:val="00F037A6"/>
    <w:rsid w:val="00F04003"/>
    <w:rsid w:val="00F0450F"/>
    <w:rsid w:val="00F04632"/>
    <w:rsid w:val="00F04857"/>
    <w:rsid w:val="00F04911"/>
    <w:rsid w:val="00F049ED"/>
    <w:rsid w:val="00F05271"/>
    <w:rsid w:val="00F0571B"/>
    <w:rsid w:val="00F0573D"/>
    <w:rsid w:val="00F057A1"/>
    <w:rsid w:val="00F05B52"/>
    <w:rsid w:val="00F05BD5"/>
    <w:rsid w:val="00F05D8C"/>
    <w:rsid w:val="00F05FE2"/>
    <w:rsid w:val="00F063E7"/>
    <w:rsid w:val="00F0647C"/>
    <w:rsid w:val="00F064DB"/>
    <w:rsid w:val="00F0695D"/>
    <w:rsid w:val="00F0695F"/>
    <w:rsid w:val="00F07163"/>
    <w:rsid w:val="00F073E9"/>
    <w:rsid w:val="00F073EA"/>
    <w:rsid w:val="00F07592"/>
    <w:rsid w:val="00F07DDC"/>
    <w:rsid w:val="00F07E92"/>
    <w:rsid w:val="00F07FCA"/>
    <w:rsid w:val="00F100C9"/>
    <w:rsid w:val="00F1096E"/>
    <w:rsid w:val="00F109D4"/>
    <w:rsid w:val="00F10A31"/>
    <w:rsid w:val="00F10ADD"/>
    <w:rsid w:val="00F1102D"/>
    <w:rsid w:val="00F113AB"/>
    <w:rsid w:val="00F11660"/>
    <w:rsid w:val="00F1169E"/>
    <w:rsid w:val="00F11756"/>
    <w:rsid w:val="00F117F1"/>
    <w:rsid w:val="00F11808"/>
    <w:rsid w:val="00F118A2"/>
    <w:rsid w:val="00F11B18"/>
    <w:rsid w:val="00F11B32"/>
    <w:rsid w:val="00F11F41"/>
    <w:rsid w:val="00F123B5"/>
    <w:rsid w:val="00F1246A"/>
    <w:rsid w:val="00F12776"/>
    <w:rsid w:val="00F12985"/>
    <w:rsid w:val="00F129AB"/>
    <w:rsid w:val="00F12B5C"/>
    <w:rsid w:val="00F1306D"/>
    <w:rsid w:val="00F13114"/>
    <w:rsid w:val="00F136EB"/>
    <w:rsid w:val="00F138A8"/>
    <w:rsid w:val="00F1393C"/>
    <w:rsid w:val="00F13B8A"/>
    <w:rsid w:val="00F1467C"/>
    <w:rsid w:val="00F147EB"/>
    <w:rsid w:val="00F14B22"/>
    <w:rsid w:val="00F14BDA"/>
    <w:rsid w:val="00F14BDE"/>
    <w:rsid w:val="00F15590"/>
    <w:rsid w:val="00F15601"/>
    <w:rsid w:val="00F15634"/>
    <w:rsid w:val="00F15CB9"/>
    <w:rsid w:val="00F15ED6"/>
    <w:rsid w:val="00F1609F"/>
    <w:rsid w:val="00F16618"/>
    <w:rsid w:val="00F16932"/>
    <w:rsid w:val="00F170DA"/>
    <w:rsid w:val="00F1712F"/>
    <w:rsid w:val="00F17416"/>
    <w:rsid w:val="00F17627"/>
    <w:rsid w:val="00F177C5"/>
    <w:rsid w:val="00F17B45"/>
    <w:rsid w:val="00F17BE2"/>
    <w:rsid w:val="00F20216"/>
    <w:rsid w:val="00F206AA"/>
    <w:rsid w:val="00F20B4A"/>
    <w:rsid w:val="00F20C75"/>
    <w:rsid w:val="00F20D98"/>
    <w:rsid w:val="00F21085"/>
    <w:rsid w:val="00F210A1"/>
    <w:rsid w:val="00F21194"/>
    <w:rsid w:val="00F21306"/>
    <w:rsid w:val="00F213EB"/>
    <w:rsid w:val="00F215AA"/>
    <w:rsid w:val="00F216E2"/>
    <w:rsid w:val="00F217A9"/>
    <w:rsid w:val="00F219FB"/>
    <w:rsid w:val="00F21A8C"/>
    <w:rsid w:val="00F21C2A"/>
    <w:rsid w:val="00F21F42"/>
    <w:rsid w:val="00F22290"/>
    <w:rsid w:val="00F22795"/>
    <w:rsid w:val="00F22BB4"/>
    <w:rsid w:val="00F22F2D"/>
    <w:rsid w:val="00F230A9"/>
    <w:rsid w:val="00F23973"/>
    <w:rsid w:val="00F23CC6"/>
    <w:rsid w:val="00F23F32"/>
    <w:rsid w:val="00F249BF"/>
    <w:rsid w:val="00F24E67"/>
    <w:rsid w:val="00F25362"/>
    <w:rsid w:val="00F257A5"/>
    <w:rsid w:val="00F25816"/>
    <w:rsid w:val="00F25A5F"/>
    <w:rsid w:val="00F25B5C"/>
    <w:rsid w:val="00F25CDF"/>
    <w:rsid w:val="00F25FA2"/>
    <w:rsid w:val="00F2628C"/>
    <w:rsid w:val="00F26657"/>
    <w:rsid w:val="00F267FD"/>
    <w:rsid w:val="00F26BF4"/>
    <w:rsid w:val="00F26F6A"/>
    <w:rsid w:val="00F271DB"/>
    <w:rsid w:val="00F27BAA"/>
    <w:rsid w:val="00F27BE3"/>
    <w:rsid w:val="00F30061"/>
    <w:rsid w:val="00F30098"/>
    <w:rsid w:val="00F3046F"/>
    <w:rsid w:val="00F304E8"/>
    <w:rsid w:val="00F309DA"/>
    <w:rsid w:val="00F30DB0"/>
    <w:rsid w:val="00F312D2"/>
    <w:rsid w:val="00F31531"/>
    <w:rsid w:val="00F31B6E"/>
    <w:rsid w:val="00F31FBF"/>
    <w:rsid w:val="00F324C5"/>
    <w:rsid w:val="00F325EB"/>
    <w:rsid w:val="00F327F4"/>
    <w:rsid w:val="00F32A8B"/>
    <w:rsid w:val="00F32B0F"/>
    <w:rsid w:val="00F32C26"/>
    <w:rsid w:val="00F3324C"/>
    <w:rsid w:val="00F33258"/>
    <w:rsid w:val="00F33390"/>
    <w:rsid w:val="00F3382E"/>
    <w:rsid w:val="00F3385A"/>
    <w:rsid w:val="00F33BCB"/>
    <w:rsid w:val="00F33FA6"/>
    <w:rsid w:val="00F34169"/>
    <w:rsid w:val="00F341C2"/>
    <w:rsid w:val="00F3458B"/>
    <w:rsid w:val="00F34654"/>
    <w:rsid w:val="00F34758"/>
    <w:rsid w:val="00F34ACC"/>
    <w:rsid w:val="00F34B1E"/>
    <w:rsid w:val="00F34BD0"/>
    <w:rsid w:val="00F34C44"/>
    <w:rsid w:val="00F35128"/>
    <w:rsid w:val="00F35282"/>
    <w:rsid w:val="00F356F7"/>
    <w:rsid w:val="00F35B6C"/>
    <w:rsid w:val="00F35BE5"/>
    <w:rsid w:val="00F35CE0"/>
    <w:rsid w:val="00F3604A"/>
    <w:rsid w:val="00F3605E"/>
    <w:rsid w:val="00F361F8"/>
    <w:rsid w:val="00F36289"/>
    <w:rsid w:val="00F365C1"/>
    <w:rsid w:val="00F366AF"/>
    <w:rsid w:val="00F367A2"/>
    <w:rsid w:val="00F36D11"/>
    <w:rsid w:val="00F373D4"/>
    <w:rsid w:val="00F374BB"/>
    <w:rsid w:val="00F37BFD"/>
    <w:rsid w:val="00F37E12"/>
    <w:rsid w:val="00F40702"/>
    <w:rsid w:val="00F40956"/>
    <w:rsid w:val="00F40EEB"/>
    <w:rsid w:val="00F40FD5"/>
    <w:rsid w:val="00F410D7"/>
    <w:rsid w:val="00F411EE"/>
    <w:rsid w:val="00F412F6"/>
    <w:rsid w:val="00F4146B"/>
    <w:rsid w:val="00F4184F"/>
    <w:rsid w:val="00F419AE"/>
    <w:rsid w:val="00F41A6C"/>
    <w:rsid w:val="00F41DF2"/>
    <w:rsid w:val="00F42030"/>
    <w:rsid w:val="00F420A6"/>
    <w:rsid w:val="00F4241C"/>
    <w:rsid w:val="00F424B6"/>
    <w:rsid w:val="00F42505"/>
    <w:rsid w:val="00F4273B"/>
    <w:rsid w:val="00F4277F"/>
    <w:rsid w:val="00F428FE"/>
    <w:rsid w:val="00F4307F"/>
    <w:rsid w:val="00F434C5"/>
    <w:rsid w:val="00F4356C"/>
    <w:rsid w:val="00F4375B"/>
    <w:rsid w:val="00F43A0F"/>
    <w:rsid w:val="00F43C2B"/>
    <w:rsid w:val="00F4402F"/>
    <w:rsid w:val="00F441A3"/>
    <w:rsid w:val="00F44C90"/>
    <w:rsid w:val="00F450D7"/>
    <w:rsid w:val="00F45384"/>
    <w:rsid w:val="00F454D4"/>
    <w:rsid w:val="00F459D6"/>
    <w:rsid w:val="00F45CE4"/>
    <w:rsid w:val="00F45D89"/>
    <w:rsid w:val="00F45FB8"/>
    <w:rsid w:val="00F46185"/>
    <w:rsid w:val="00F4625C"/>
    <w:rsid w:val="00F46422"/>
    <w:rsid w:val="00F4672A"/>
    <w:rsid w:val="00F4697E"/>
    <w:rsid w:val="00F469A3"/>
    <w:rsid w:val="00F47803"/>
    <w:rsid w:val="00F47CF5"/>
    <w:rsid w:val="00F5026B"/>
    <w:rsid w:val="00F503D5"/>
    <w:rsid w:val="00F505D0"/>
    <w:rsid w:val="00F5081F"/>
    <w:rsid w:val="00F5098C"/>
    <w:rsid w:val="00F50C4F"/>
    <w:rsid w:val="00F50C5F"/>
    <w:rsid w:val="00F50CAA"/>
    <w:rsid w:val="00F5114E"/>
    <w:rsid w:val="00F51360"/>
    <w:rsid w:val="00F51511"/>
    <w:rsid w:val="00F51683"/>
    <w:rsid w:val="00F51714"/>
    <w:rsid w:val="00F51FE4"/>
    <w:rsid w:val="00F5200B"/>
    <w:rsid w:val="00F520F9"/>
    <w:rsid w:val="00F5239C"/>
    <w:rsid w:val="00F525A3"/>
    <w:rsid w:val="00F53711"/>
    <w:rsid w:val="00F53CBC"/>
    <w:rsid w:val="00F53FEE"/>
    <w:rsid w:val="00F54493"/>
    <w:rsid w:val="00F5451D"/>
    <w:rsid w:val="00F547A6"/>
    <w:rsid w:val="00F54D04"/>
    <w:rsid w:val="00F55318"/>
    <w:rsid w:val="00F55F40"/>
    <w:rsid w:val="00F55F7E"/>
    <w:rsid w:val="00F5610D"/>
    <w:rsid w:val="00F56182"/>
    <w:rsid w:val="00F567AF"/>
    <w:rsid w:val="00F5696D"/>
    <w:rsid w:val="00F56B65"/>
    <w:rsid w:val="00F56DA7"/>
    <w:rsid w:val="00F56EDC"/>
    <w:rsid w:val="00F57042"/>
    <w:rsid w:val="00F57174"/>
    <w:rsid w:val="00F5740B"/>
    <w:rsid w:val="00F574F7"/>
    <w:rsid w:val="00F5767A"/>
    <w:rsid w:val="00F57900"/>
    <w:rsid w:val="00F5799F"/>
    <w:rsid w:val="00F579F7"/>
    <w:rsid w:val="00F57A09"/>
    <w:rsid w:val="00F57F2A"/>
    <w:rsid w:val="00F6002B"/>
    <w:rsid w:val="00F60254"/>
    <w:rsid w:val="00F603BB"/>
    <w:rsid w:val="00F60743"/>
    <w:rsid w:val="00F60920"/>
    <w:rsid w:val="00F60B5F"/>
    <w:rsid w:val="00F60C01"/>
    <w:rsid w:val="00F60E33"/>
    <w:rsid w:val="00F61017"/>
    <w:rsid w:val="00F61079"/>
    <w:rsid w:val="00F614EC"/>
    <w:rsid w:val="00F618A0"/>
    <w:rsid w:val="00F61993"/>
    <w:rsid w:val="00F61AA1"/>
    <w:rsid w:val="00F61AFF"/>
    <w:rsid w:val="00F6211D"/>
    <w:rsid w:val="00F62196"/>
    <w:rsid w:val="00F623CE"/>
    <w:rsid w:val="00F6245D"/>
    <w:rsid w:val="00F62692"/>
    <w:rsid w:val="00F626DC"/>
    <w:rsid w:val="00F63366"/>
    <w:rsid w:val="00F6408A"/>
    <w:rsid w:val="00F640E4"/>
    <w:rsid w:val="00F645C1"/>
    <w:rsid w:val="00F64801"/>
    <w:rsid w:val="00F64877"/>
    <w:rsid w:val="00F64C20"/>
    <w:rsid w:val="00F650E4"/>
    <w:rsid w:val="00F654CD"/>
    <w:rsid w:val="00F65F83"/>
    <w:rsid w:val="00F65FEE"/>
    <w:rsid w:val="00F66982"/>
    <w:rsid w:val="00F6698F"/>
    <w:rsid w:val="00F669C4"/>
    <w:rsid w:val="00F66B32"/>
    <w:rsid w:val="00F66B50"/>
    <w:rsid w:val="00F66C9F"/>
    <w:rsid w:val="00F674C4"/>
    <w:rsid w:val="00F676A3"/>
    <w:rsid w:val="00F676DF"/>
    <w:rsid w:val="00F679C8"/>
    <w:rsid w:val="00F67AED"/>
    <w:rsid w:val="00F70315"/>
    <w:rsid w:val="00F7082D"/>
    <w:rsid w:val="00F709F8"/>
    <w:rsid w:val="00F70A79"/>
    <w:rsid w:val="00F70D7A"/>
    <w:rsid w:val="00F70DD2"/>
    <w:rsid w:val="00F70E78"/>
    <w:rsid w:val="00F70F45"/>
    <w:rsid w:val="00F70FB1"/>
    <w:rsid w:val="00F7104C"/>
    <w:rsid w:val="00F712AB"/>
    <w:rsid w:val="00F71A48"/>
    <w:rsid w:val="00F71A4A"/>
    <w:rsid w:val="00F71D6F"/>
    <w:rsid w:val="00F7276E"/>
    <w:rsid w:val="00F7295F"/>
    <w:rsid w:val="00F72BA7"/>
    <w:rsid w:val="00F72D22"/>
    <w:rsid w:val="00F72E30"/>
    <w:rsid w:val="00F72F0F"/>
    <w:rsid w:val="00F730AD"/>
    <w:rsid w:val="00F731B4"/>
    <w:rsid w:val="00F73BA0"/>
    <w:rsid w:val="00F73CF4"/>
    <w:rsid w:val="00F73D0D"/>
    <w:rsid w:val="00F73E21"/>
    <w:rsid w:val="00F74080"/>
    <w:rsid w:val="00F7425C"/>
    <w:rsid w:val="00F74580"/>
    <w:rsid w:val="00F747B8"/>
    <w:rsid w:val="00F74D20"/>
    <w:rsid w:val="00F751BD"/>
    <w:rsid w:val="00F752A0"/>
    <w:rsid w:val="00F756BC"/>
    <w:rsid w:val="00F75D86"/>
    <w:rsid w:val="00F75DAF"/>
    <w:rsid w:val="00F763D1"/>
    <w:rsid w:val="00F76593"/>
    <w:rsid w:val="00F76605"/>
    <w:rsid w:val="00F76BEC"/>
    <w:rsid w:val="00F77038"/>
    <w:rsid w:val="00F77627"/>
    <w:rsid w:val="00F77B44"/>
    <w:rsid w:val="00F77EA7"/>
    <w:rsid w:val="00F801CA"/>
    <w:rsid w:val="00F801E2"/>
    <w:rsid w:val="00F801EA"/>
    <w:rsid w:val="00F80434"/>
    <w:rsid w:val="00F80535"/>
    <w:rsid w:val="00F806D0"/>
    <w:rsid w:val="00F80D9D"/>
    <w:rsid w:val="00F80DEB"/>
    <w:rsid w:val="00F8167F"/>
    <w:rsid w:val="00F81A3C"/>
    <w:rsid w:val="00F81D40"/>
    <w:rsid w:val="00F824F4"/>
    <w:rsid w:val="00F8266A"/>
    <w:rsid w:val="00F8275B"/>
    <w:rsid w:val="00F82787"/>
    <w:rsid w:val="00F82BB0"/>
    <w:rsid w:val="00F82E5A"/>
    <w:rsid w:val="00F82F41"/>
    <w:rsid w:val="00F82FBC"/>
    <w:rsid w:val="00F8314D"/>
    <w:rsid w:val="00F832F8"/>
    <w:rsid w:val="00F834D9"/>
    <w:rsid w:val="00F839B3"/>
    <w:rsid w:val="00F839ED"/>
    <w:rsid w:val="00F83D47"/>
    <w:rsid w:val="00F83E0B"/>
    <w:rsid w:val="00F84574"/>
    <w:rsid w:val="00F8482A"/>
    <w:rsid w:val="00F84B58"/>
    <w:rsid w:val="00F84E38"/>
    <w:rsid w:val="00F8573A"/>
    <w:rsid w:val="00F85757"/>
    <w:rsid w:val="00F859E9"/>
    <w:rsid w:val="00F85E2A"/>
    <w:rsid w:val="00F85ED5"/>
    <w:rsid w:val="00F860E8"/>
    <w:rsid w:val="00F86819"/>
    <w:rsid w:val="00F8690E"/>
    <w:rsid w:val="00F86A0D"/>
    <w:rsid w:val="00F86A7B"/>
    <w:rsid w:val="00F86D44"/>
    <w:rsid w:val="00F86EAD"/>
    <w:rsid w:val="00F86F44"/>
    <w:rsid w:val="00F871EC"/>
    <w:rsid w:val="00F87649"/>
    <w:rsid w:val="00F87B3D"/>
    <w:rsid w:val="00F90243"/>
    <w:rsid w:val="00F9025B"/>
    <w:rsid w:val="00F9053E"/>
    <w:rsid w:val="00F913BA"/>
    <w:rsid w:val="00F91454"/>
    <w:rsid w:val="00F9157E"/>
    <w:rsid w:val="00F91BF0"/>
    <w:rsid w:val="00F91CFE"/>
    <w:rsid w:val="00F91D63"/>
    <w:rsid w:val="00F91FE1"/>
    <w:rsid w:val="00F92065"/>
    <w:rsid w:val="00F921AE"/>
    <w:rsid w:val="00F92432"/>
    <w:rsid w:val="00F92CC1"/>
    <w:rsid w:val="00F92D59"/>
    <w:rsid w:val="00F93324"/>
    <w:rsid w:val="00F93A71"/>
    <w:rsid w:val="00F9414C"/>
    <w:rsid w:val="00F94966"/>
    <w:rsid w:val="00F94BAB"/>
    <w:rsid w:val="00F94CC7"/>
    <w:rsid w:val="00F94DB9"/>
    <w:rsid w:val="00F94F90"/>
    <w:rsid w:val="00F9595A"/>
    <w:rsid w:val="00F95CC8"/>
    <w:rsid w:val="00F95EBE"/>
    <w:rsid w:val="00F9654E"/>
    <w:rsid w:val="00F96688"/>
    <w:rsid w:val="00F96731"/>
    <w:rsid w:val="00F968AB"/>
    <w:rsid w:val="00F9696C"/>
    <w:rsid w:val="00F9727C"/>
    <w:rsid w:val="00F97679"/>
    <w:rsid w:val="00F97786"/>
    <w:rsid w:val="00F9795F"/>
    <w:rsid w:val="00FA03DF"/>
    <w:rsid w:val="00FA048C"/>
    <w:rsid w:val="00FA04B4"/>
    <w:rsid w:val="00FA0645"/>
    <w:rsid w:val="00FA070B"/>
    <w:rsid w:val="00FA08DE"/>
    <w:rsid w:val="00FA0E0C"/>
    <w:rsid w:val="00FA106F"/>
    <w:rsid w:val="00FA11EA"/>
    <w:rsid w:val="00FA13F5"/>
    <w:rsid w:val="00FA1444"/>
    <w:rsid w:val="00FA1619"/>
    <w:rsid w:val="00FA1798"/>
    <w:rsid w:val="00FA1808"/>
    <w:rsid w:val="00FA1C00"/>
    <w:rsid w:val="00FA206E"/>
    <w:rsid w:val="00FA2188"/>
    <w:rsid w:val="00FA2233"/>
    <w:rsid w:val="00FA22CB"/>
    <w:rsid w:val="00FA26EA"/>
    <w:rsid w:val="00FA2B32"/>
    <w:rsid w:val="00FA2D3C"/>
    <w:rsid w:val="00FA2E2B"/>
    <w:rsid w:val="00FA2F28"/>
    <w:rsid w:val="00FA2F36"/>
    <w:rsid w:val="00FA3484"/>
    <w:rsid w:val="00FA34E9"/>
    <w:rsid w:val="00FA396D"/>
    <w:rsid w:val="00FA3F0E"/>
    <w:rsid w:val="00FA476B"/>
    <w:rsid w:val="00FA4A15"/>
    <w:rsid w:val="00FA53E7"/>
    <w:rsid w:val="00FA545F"/>
    <w:rsid w:val="00FA580F"/>
    <w:rsid w:val="00FA5977"/>
    <w:rsid w:val="00FA6147"/>
    <w:rsid w:val="00FA706D"/>
    <w:rsid w:val="00FA726C"/>
    <w:rsid w:val="00FA72CA"/>
    <w:rsid w:val="00FA7452"/>
    <w:rsid w:val="00FA752B"/>
    <w:rsid w:val="00FA7D17"/>
    <w:rsid w:val="00FA7FDF"/>
    <w:rsid w:val="00FB0059"/>
    <w:rsid w:val="00FB024C"/>
    <w:rsid w:val="00FB0254"/>
    <w:rsid w:val="00FB03D6"/>
    <w:rsid w:val="00FB0C83"/>
    <w:rsid w:val="00FB0D93"/>
    <w:rsid w:val="00FB1376"/>
    <w:rsid w:val="00FB164E"/>
    <w:rsid w:val="00FB1703"/>
    <w:rsid w:val="00FB187A"/>
    <w:rsid w:val="00FB19EB"/>
    <w:rsid w:val="00FB1A79"/>
    <w:rsid w:val="00FB1BC0"/>
    <w:rsid w:val="00FB1DDE"/>
    <w:rsid w:val="00FB20F3"/>
    <w:rsid w:val="00FB219F"/>
    <w:rsid w:val="00FB2875"/>
    <w:rsid w:val="00FB320D"/>
    <w:rsid w:val="00FB387F"/>
    <w:rsid w:val="00FB3A7A"/>
    <w:rsid w:val="00FB3B88"/>
    <w:rsid w:val="00FB422E"/>
    <w:rsid w:val="00FB426F"/>
    <w:rsid w:val="00FB4B40"/>
    <w:rsid w:val="00FB4F92"/>
    <w:rsid w:val="00FB5006"/>
    <w:rsid w:val="00FB52AA"/>
    <w:rsid w:val="00FB5513"/>
    <w:rsid w:val="00FB5786"/>
    <w:rsid w:val="00FB58DC"/>
    <w:rsid w:val="00FB5AAA"/>
    <w:rsid w:val="00FB5C2D"/>
    <w:rsid w:val="00FB5D8F"/>
    <w:rsid w:val="00FB5DBF"/>
    <w:rsid w:val="00FB5EF5"/>
    <w:rsid w:val="00FB61F4"/>
    <w:rsid w:val="00FB6202"/>
    <w:rsid w:val="00FB63E1"/>
    <w:rsid w:val="00FB6418"/>
    <w:rsid w:val="00FB6F42"/>
    <w:rsid w:val="00FB72C1"/>
    <w:rsid w:val="00FB7535"/>
    <w:rsid w:val="00FB7577"/>
    <w:rsid w:val="00FB76FE"/>
    <w:rsid w:val="00FC0290"/>
    <w:rsid w:val="00FC031E"/>
    <w:rsid w:val="00FC043A"/>
    <w:rsid w:val="00FC0617"/>
    <w:rsid w:val="00FC06D5"/>
    <w:rsid w:val="00FC09D2"/>
    <w:rsid w:val="00FC113D"/>
    <w:rsid w:val="00FC164B"/>
    <w:rsid w:val="00FC1742"/>
    <w:rsid w:val="00FC1A34"/>
    <w:rsid w:val="00FC1D5D"/>
    <w:rsid w:val="00FC1F54"/>
    <w:rsid w:val="00FC20B0"/>
    <w:rsid w:val="00FC20E7"/>
    <w:rsid w:val="00FC2617"/>
    <w:rsid w:val="00FC2953"/>
    <w:rsid w:val="00FC29C2"/>
    <w:rsid w:val="00FC31BC"/>
    <w:rsid w:val="00FC390D"/>
    <w:rsid w:val="00FC3A3F"/>
    <w:rsid w:val="00FC3E8C"/>
    <w:rsid w:val="00FC43DB"/>
    <w:rsid w:val="00FC445D"/>
    <w:rsid w:val="00FC4AB1"/>
    <w:rsid w:val="00FC4CB3"/>
    <w:rsid w:val="00FC4CEE"/>
    <w:rsid w:val="00FC5212"/>
    <w:rsid w:val="00FC528D"/>
    <w:rsid w:val="00FC53F4"/>
    <w:rsid w:val="00FC5A0D"/>
    <w:rsid w:val="00FC5A88"/>
    <w:rsid w:val="00FC5C00"/>
    <w:rsid w:val="00FC5DA8"/>
    <w:rsid w:val="00FC5E4B"/>
    <w:rsid w:val="00FC5F9F"/>
    <w:rsid w:val="00FC5FD6"/>
    <w:rsid w:val="00FC5FFD"/>
    <w:rsid w:val="00FC6636"/>
    <w:rsid w:val="00FC674D"/>
    <w:rsid w:val="00FC6C22"/>
    <w:rsid w:val="00FC6CC2"/>
    <w:rsid w:val="00FC6E96"/>
    <w:rsid w:val="00FC713D"/>
    <w:rsid w:val="00FC7753"/>
    <w:rsid w:val="00FC77ED"/>
    <w:rsid w:val="00FC7899"/>
    <w:rsid w:val="00FC78E7"/>
    <w:rsid w:val="00FC7A23"/>
    <w:rsid w:val="00FC7E84"/>
    <w:rsid w:val="00FC7E8F"/>
    <w:rsid w:val="00FD0132"/>
    <w:rsid w:val="00FD04BD"/>
    <w:rsid w:val="00FD0553"/>
    <w:rsid w:val="00FD06DE"/>
    <w:rsid w:val="00FD06ED"/>
    <w:rsid w:val="00FD0B9A"/>
    <w:rsid w:val="00FD0C4B"/>
    <w:rsid w:val="00FD0C5D"/>
    <w:rsid w:val="00FD152F"/>
    <w:rsid w:val="00FD1626"/>
    <w:rsid w:val="00FD18C3"/>
    <w:rsid w:val="00FD1AEF"/>
    <w:rsid w:val="00FD2E94"/>
    <w:rsid w:val="00FD314E"/>
    <w:rsid w:val="00FD3968"/>
    <w:rsid w:val="00FD3978"/>
    <w:rsid w:val="00FD3BC3"/>
    <w:rsid w:val="00FD3D06"/>
    <w:rsid w:val="00FD3F03"/>
    <w:rsid w:val="00FD3FB8"/>
    <w:rsid w:val="00FD422D"/>
    <w:rsid w:val="00FD4591"/>
    <w:rsid w:val="00FD47CF"/>
    <w:rsid w:val="00FD4A81"/>
    <w:rsid w:val="00FD4BD8"/>
    <w:rsid w:val="00FD4CEC"/>
    <w:rsid w:val="00FD4F85"/>
    <w:rsid w:val="00FD516C"/>
    <w:rsid w:val="00FD5183"/>
    <w:rsid w:val="00FD57CD"/>
    <w:rsid w:val="00FD5924"/>
    <w:rsid w:val="00FD5E93"/>
    <w:rsid w:val="00FD605C"/>
    <w:rsid w:val="00FD61AC"/>
    <w:rsid w:val="00FD63E0"/>
    <w:rsid w:val="00FD64EB"/>
    <w:rsid w:val="00FD665F"/>
    <w:rsid w:val="00FD678F"/>
    <w:rsid w:val="00FD6981"/>
    <w:rsid w:val="00FD6AF5"/>
    <w:rsid w:val="00FD6B81"/>
    <w:rsid w:val="00FD72E2"/>
    <w:rsid w:val="00FD7325"/>
    <w:rsid w:val="00FD781B"/>
    <w:rsid w:val="00FD79BE"/>
    <w:rsid w:val="00FD7DC5"/>
    <w:rsid w:val="00FE00D8"/>
    <w:rsid w:val="00FE05AB"/>
    <w:rsid w:val="00FE0739"/>
    <w:rsid w:val="00FE0A73"/>
    <w:rsid w:val="00FE0E33"/>
    <w:rsid w:val="00FE1007"/>
    <w:rsid w:val="00FE1470"/>
    <w:rsid w:val="00FE17B6"/>
    <w:rsid w:val="00FE1981"/>
    <w:rsid w:val="00FE19C3"/>
    <w:rsid w:val="00FE1D7D"/>
    <w:rsid w:val="00FE1E5F"/>
    <w:rsid w:val="00FE1F09"/>
    <w:rsid w:val="00FE23C7"/>
    <w:rsid w:val="00FE2550"/>
    <w:rsid w:val="00FE25BF"/>
    <w:rsid w:val="00FE2725"/>
    <w:rsid w:val="00FE2D43"/>
    <w:rsid w:val="00FE2EA3"/>
    <w:rsid w:val="00FE3399"/>
    <w:rsid w:val="00FE3A5F"/>
    <w:rsid w:val="00FE3BDE"/>
    <w:rsid w:val="00FE3DFE"/>
    <w:rsid w:val="00FE417A"/>
    <w:rsid w:val="00FE446E"/>
    <w:rsid w:val="00FE4548"/>
    <w:rsid w:val="00FE460F"/>
    <w:rsid w:val="00FE4676"/>
    <w:rsid w:val="00FE470B"/>
    <w:rsid w:val="00FE4DD0"/>
    <w:rsid w:val="00FE51B3"/>
    <w:rsid w:val="00FE538F"/>
    <w:rsid w:val="00FE53C0"/>
    <w:rsid w:val="00FE53EC"/>
    <w:rsid w:val="00FE5D5E"/>
    <w:rsid w:val="00FE5F7D"/>
    <w:rsid w:val="00FE607E"/>
    <w:rsid w:val="00FE658B"/>
    <w:rsid w:val="00FE6602"/>
    <w:rsid w:val="00FE67F5"/>
    <w:rsid w:val="00FE6A98"/>
    <w:rsid w:val="00FE6AE5"/>
    <w:rsid w:val="00FE6D43"/>
    <w:rsid w:val="00FE6DEB"/>
    <w:rsid w:val="00FE6F36"/>
    <w:rsid w:val="00FE7509"/>
    <w:rsid w:val="00FE797B"/>
    <w:rsid w:val="00FF031E"/>
    <w:rsid w:val="00FF05B3"/>
    <w:rsid w:val="00FF05EE"/>
    <w:rsid w:val="00FF079A"/>
    <w:rsid w:val="00FF09D6"/>
    <w:rsid w:val="00FF0A3A"/>
    <w:rsid w:val="00FF0E4D"/>
    <w:rsid w:val="00FF104A"/>
    <w:rsid w:val="00FF13B4"/>
    <w:rsid w:val="00FF1ECC"/>
    <w:rsid w:val="00FF21A1"/>
    <w:rsid w:val="00FF2639"/>
    <w:rsid w:val="00FF28B4"/>
    <w:rsid w:val="00FF28D6"/>
    <w:rsid w:val="00FF302D"/>
    <w:rsid w:val="00FF3CC5"/>
    <w:rsid w:val="00FF3EB0"/>
    <w:rsid w:val="00FF43C0"/>
    <w:rsid w:val="00FF44D6"/>
    <w:rsid w:val="00FF4607"/>
    <w:rsid w:val="00FF4A54"/>
    <w:rsid w:val="00FF4C77"/>
    <w:rsid w:val="00FF4F4E"/>
    <w:rsid w:val="00FF513A"/>
    <w:rsid w:val="00FF5402"/>
    <w:rsid w:val="00FF5463"/>
    <w:rsid w:val="00FF5C3F"/>
    <w:rsid w:val="00FF5D33"/>
    <w:rsid w:val="00FF5F1B"/>
    <w:rsid w:val="00FF6264"/>
    <w:rsid w:val="00FF63E3"/>
    <w:rsid w:val="00FF680E"/>
    <w:rsid w:val="00FF6D8E"/>
    <w:rsid w:val="00FF6ECE"/>
    <w:rsid w:val="00FF6FE6"/>
    <w:rsid w:val="00FF70A8"/>
    <w:rsid w:val="00FF74EE"/>
    <w:rsid w:val="00FF795C"/>
    <w:rsid w:val="00FF7D52"/>
    <w:rsid w:val="00FF7E0C"/>
    <w:rsid w:val="544968D6"/>
    <w:rsid w:val="6AD6BBA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DB326B"/>
  <w15:docId w15:val="{3DA3B14B-06C3-4B61-8304-D803EBDEB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9" w:qFormat="1"/>
    <w:lsdException w:name="heading 4" w:locked="1" w:uiPriority="0" w:qFormat="1"/>
    <w:lsdException w:name="heading 5" w:locked="1" w:uiPriority="9" w:qFormat="1"/>
    <w:lsdException w:name="heading 6" w:locked="1" w:uiPriority="0"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A7E"/>
    <w:rPr>
      <w:rFonts w:ascii="Arial Narrow" w:hAnsi="Arial Narrow" w:cs="Arial Narrow"/>
      <w:lang w:eastAsia="en-US"/>
    </w:rPr>
  </w:style>
  <w:style w:type="paragraph" w:styleId="Heading1">
    <w:name w:val="heading 1"/>
    <w:aliases w:val="normal,Section,Section Heading,Article Heading,HEADING 1,App1,EASI 1,Hoofdstuk,Heading 1-nonum,H1,1,h1,Header 1,heading,Chapter Headline,h1 chapter heading,hanging indent,sidebar,II+,I,new page/chapter,Heading III,App"/>
    <w:basedOn w:val="Normal"/>
    <w:next w:val="Normal"/>
    <w:link w:val="Heading1Char"/>
    <w:uiPriority w:val="1"/>
    <w:qFormat/>
    <w:rsid w:val="007956E5"/>
    <w:pPr>
      <w:keepNext/>
      <w:numPr>
        <w:numId w:val="23"/>
      </w:numPr>
      <w:spacing w:before="120" w:after="240"/>
      <w:jc w:val="both"/>
      <w:outlineLvl w:val="0"/>
    </w:pPr>
    <w:rPr>
      <w:b/>
      <w:bCs/>
      <w:caps/>
      <w:kern w:val="28"/>
      <w:sz w:val="32"/>
      <w:szCs w:val="32"/>
    </w:rPr>
  </w:style>
  <w:style w:type="paragraph" w:styleId="Heading2">
    <w:name w:val="heading 2"/>
    <w:basedOn w:val="Normal"/>
    <w:next w:val="Normal"/>
    <w:link w:val="Heading2Char"/>
    <w:autoRedefine/>
    <w:uiPriority w:val="1"/>
    <w:qFormat/>
    <w:rsid w:val="00AD0074"/>
    <w:pPr>
      <w:keepNext/>
      <w:numPr>
        <w:ilvl w:val="1"/>
        <w:numId w:val="23"/>
      </w:numPr>
      <w:tabs>
        <w:tab w:val="left" w:pos="720"/>
      </w:tabs>
      <w:spacing w:before="120" w:after="120"/>
      <w:contextualSpacing/>
      <w:outlineLvl w:val="1"/>
    </w:pPr>
    <w:rPr>
      <w:rFonts w:asciiTheme="minorHAnsi" w:hAnsiTheme="minorHAnsi" w:cstheme="minorHAnsi"/>
      <w:b/>
      <w:sz w:val="24"/>
      <w:szCs w:val="24"/>
      <w:lang w:val="en-US"/>
    </w:rPr>
  </w:style>
  <w:style w:type="paragraph" w:styleId="Heading3">
    <w:name w:val="heading 3"/>
    <w:basedOn w:val="Normal"/>
    <w:next w:val="Normal"/>
    <w:link w:val="Heading3Char"/>
    <w:uiPriority w:val="9"/>
    <w:qFormat/>
    <w:rsid w:val="007956E5"/>
    <w:pPr>
      <w:keepNext/>
      <w:numPr>
        <w:ilvl w:val="2"/>
        <w:numId w:val="23"/>
      </w:numPr>
      <w:tabs>
        <w:tab w:val="num" w:pos="1418"/>
      </w:tabs>
      <w:spacing w:before="120" w:after="120"/>
      <w:jc w:val="both"/>
      <w:outlineLvl w:val="2"/>
    </w:pPr>
    <w:rPr>
      <w:b/>
      <w:bCs/>
    </w:rPr>
  </w:style>
  <w:style w:type="paragraph" w:styleId="Heading4">
    <w:name w:val="heading 4"/>
    <w:basedOn w:val="Normal"/>
    <w:next w:val="Normal"/>
    <w:link w:val="Heading4Char"/>
    <w:qFormat/>
    <w:rsid w:val="007956E5"/>
    <w:pPr>
      <w:keepNext/>
      <w:numPr>
        <w:ilvl w:val="3"/>
        <w:numId w:val="23"/>
      </w:numPr>
      <w:jc w:val="both"/>
      <w:outlineLvl w:val="3"/>
    </w:pPr>
    <w:rPr>
      <w:b/>
      <w:bCs/>
      <w:i/>
      <w:iCs/>
    </w:rPr>
  </w:style>
  <w:style w:type="paragraph" w:styleId="Heading5">
    <w:name w:val="heading 5"/>
    <w:basedOn w:val="Normal"/>
    <w:next w:val="Normal"/>
    <w:link w:val="Heading5Char"/>
    <w:uiPriority w:val="9"/>
    <w:qFormat/>
    <w:rsid w:val="007956E5"/>
    <w:pPr>
      <w:numPr>
        <w:ilvl w:val="4"/>
        <w:numId w:val="23"/>
      </w:numPr>
      <w:spacing w:before="240" w:after="60"/>
      <w:jc w:val="both"/>
      <w:outlineLvl w:val="4"/>
    </w:pPr>
    <w:rPr>
      <w:rFonts w:ascii="Arial" w:hAnsi="Arial" w:cs="Arial"/>
    </w:rPr>
  </w:style>
  <w:style w:type="paragraph" w:styleId="Heading6">
    <w:name w:val="heading 6"/>
    <w:basedOn w:val="Normal"/>
    <w:next w:val="Normal"/>
    <w:link w:val="Heading6Char"/>
    <w:qFormat/>
    <w:rsid w:val="007956E5"/>
    <w:pPr>
      <w:numPr>
        <w:ilvl w:val="5"/>
        <w:numId w:val="23"/>
      </w:numPr>
      <w:spacing w:before="240" w:after="60"/>
      <w:jc w:val="both"/>
      <w:outlineLvl w:val="5"/>
    </w:pPr>
    <w:rPr>
      <w:rFonts w:ascii="Arial" w:hAnsi="Arial" w:cs="Arial"/>
      <w:i/>
      <w:iCs/>
    </w:rPr>
  </w:style>
  <w:style w:type="paragraph" w:styleId="Heading7">
    <w:name w:val="heading 7"/>
    <w:basedOn w:val="Normal"/>
    <w:next w:val="Normal"/>
    <w:link w:val="Heading7Char"/>
    <w:uiPriority w:val="99"/>
    <w:qFormat/>
    <w:rsid w:val="007956E5"/>
    <w:pPr>
      <w:numPr>
        <w:ilvl w:val="6"/>
        <w:numId w:val="23"/>
      </w:numPr>
      <w:spacing w:before="240" w:after="60"/>
      <w:jc w:val="both"/>
      <w:outlineLvl w:val="6"/>
    </w:pPr>
    <w:rPr>
      <w:rFonts w:ascii="Arial" w:hAnsi="Arial" w:cs="Arial"/>
    </w:rPr>
  </w:style>
  <w:style w:type="paragraph" w:styleId="Heading8">
    <w:name w:val="heading 8"/>
    <w:basedOn w:val="Normal"/>
    <w:next w:val="Normal"/>
    <w:link w:val="Heading8Char"/>
    <w:uiPriority w:val="99"/>
    <w:qFormat/>
    <w:rsid w:val="007956E5"/>
    <w:pPr>
      <w:numPr>
        <w:ilvl w:val="7"/>
        <w:numId w:val="23"/>
      </w:numPr>
      <w:spacing w:before="240" w:after="60"/>
      <w:jc w:val="both"/>
      <w:outlineLvl w:val="7"/>
    </w:pPr>
    <w:rPr>
      <w:rFonts w:ascii="Arial" w:hAnsi="Arial" w:cs="Arial"/>
      <w:i/>
      <w:iCs/>
    </w:rPr>
  </w:style>
  <w:style w:type="paragraph" w:styleId="Heading9">
    <w:name w:val="heading 9"/>
    <w:basedOn w:val="Normal"/>
    <w:next w:val="Normal"/>
    <w:link w:val="Heading9Char"/>
    <w:uiPriority w:val="99"/>
    <w:qFormat/>
    <w:rsid w:val="007956E5"/>
    <w:pPr>
      <w:numPr>
        <w:ilvl w:val="8"/>
        <w:numId w:val="23"/>
      </w:numPr>
      <w:spacing w:before="240" w:after="60"/>
      <w:jc w:val="both"/>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Section Char,Section Heading Char,Article Heading Char,HEADING 1 Char,App1 Char,EASI 1 Char,Hoofdstuk Char,Heading 1-nonum Char,H1 Char,1 Char,h1 Char,Header 1 Char,heading Char,Chapter Headline Char,h1 chapter heading Char"/>
    <w:basedOn w:val="DefaultParagraphFont"/>
    <w:link w:val="Heading1"/>
    <w:uiPriority w:val="1"/>
    <w:locked/>
    <w:rsid w:val="007528BF"/>
    <w:rPr>
      <w:rFonts w:ascii="Arial Narrow" w:hAnsi="Arial Narrow" w:cs="Arial Narrow"/>
      <w:b/>
      <w:bCs/>
      <w:caps/>
      <w:kern w:val="28"/>
      <w:sz w:val="32"/>
      <w:szCs w:val="32"/>
      <w:lang w:eastAsia="en-US"/>
    </w:rPr>
  </w:style>
  <w:style w:type="character" w:customStyle="1" w:styleId="Heading2Char">
    <w:name w:val="Heading 2 Char"/>
    <w:basedOn w:val="DefaultParagraphFont"/>
    <w:link w:val="Heading2"/>
    <w:uiPriority w:val="1"/>
    <w:locked/>
    <w:rsid w:val="00AD0074"/>
    <w:rPr>
      <w:rFonts w:asciiTheme="minorHAnsi" w:hAnsiTheme="minorHAnsi" w:cstheme="minorHAnsi"/>
      <w:b/>
      <w:sz w:val="24"/>
      <w:szCs w:val="24"/>
      <w:lang w:val="en-US" w:eastAsia="en-US"/>
    </w:rPr>
  </w:style>
  <w:style w:type="character" w:customStyle="1" w:styleId="Heading3Char">
    <w:name w:val="Heading 3 Char"/>
    <w:basedOn w:val="DefaultParagraphFont"/>
    <w:link w:val="Heading3"/>
    <w:uiPriority w:val="9"/>
    <w:locked/>
    <w:rsid w:val="007528BF"/>
    <w:rPr>
      <w:rFonts w:ascii="Arial Narrow" w:hAnsi="Arial Narrow" w:cs="Arial Narrow"/>
      <w:b/>
      <w:bCs/>
      <w:lang w:eastAsia="en-US"/>
    </w:rPr>
  </w:style>
  <w:style w:type="character" w:customStyle="1" w:styleId="Heading4Char">
    <w:name w:val="Heading 4 Char"/>
    <w:basedOn w:val="DefaultParagraphFont"/>
    <w:link w:val="Heading4"/>
    <w:locked/>
    <w:rsid w:val="007528BF"/>
    <w:rPr>
      <w:rFonts w:ascii="Arial Narrow" w:hAnsi="Arial Narrow" w:cs="Arial Narrow"/>
      <w:b/>
      <w:bCs/>
      <w:i/>
      <w:iCs/>
      <w:lang w:eastAsia="en-US"/>
    </w:rPr>
  </w:style>
  <w:style w:type="character" w:customStyle="1" w:styleId="Heading5Char">
    <w:name w:val="Heading 5 Char"/>
    <w:basedOn w:val="DefaultParagraphFont"/>
    <w:link w:val="Heading5"/>
    <w:uiPriority w:val="9"/>
    <w:locked/>
    <w:rsid w:val="007528BF"/>
    <w:rPr>
      <w:rFonts w:ascii="Arial" w:hAnsi="Arial" w:cs="Arial"/>
      <w:lang w:eastAsia="en-US"/>
    </w:rPr>
  </w:style>
  <w:style w:type="character" w:customStyle="1" w:styleId="Heading6Char">
    <w:name w:val="Heading 6 Char"/>
    <w:basedOn w:val="DefaultParagraphFont"/>
    <w:link w:val="Heading6"/>
    <w:locked/>
    <w:rsid w:val="007528BF"/>
    <w:rPr>
      <w:rFonts w:ascii="Arial" w:hAnsi="Arial" w:cs="Arial"/>
      <w:i/>
      <w:iCs/>
      <w:lang w:eastAsia="en-US"/>
    </w:rPr>
  </w:style>
  <w:style w:type="character" w:customStyle="1" w:styleId="Heading7Char">
    <w:name w:val="Heading 7 Char"/>
    <w:basedOn w:val="DefaultParagraphFont"/>
    <w:link w:val="Heading7"/>
    <w:uiPriority w:val="99"/>
    <w:locked/>
    <w:rsid w:val="007528BF"/>
    <w:rPr>
      <w:rFonts w:ascii="Arial" w:hAnsi="Arial" w:cs="Arial"/>
      <w:lang w:eastAsia="en-US"/>
    </w:rPr>
  </w:style>
  <w:style w:type="character" w:customStyle="1" w:styleId="Heading8Char">
    <w:name w:val="Heading 8 Char"/>
    <w:basedOn w:val="DefaultParagraphFont"/>
    <w:link w:val="Heading8"/>
    <w:uiPriority w:val="99"/>
    <w:locked/>
    <w:rsid w:val="007528BF"/>
    <w:rPr>
      <w:rFonts w:ascii="Arial" w:hAnsi="Arial" w:cs="Arial"/>
      <w:i/>
      <w:iCs/>
      <w:lang w:eastAsia="en-US"/>
    </w:rPr>
  </w:style>
  <w:style w:type="character" w:customStyle="1" w:styleId="Heading9Char">
    <w:name w:val="Heading 9 Char"/>
    <w:basedOn w:val="DefaultParagraphFont"/>
    <w:link w:val="Heading9"/>
    <w:uiPriority w:val="99"/>
    <w:locked/>
    <w:rsid w:val="007528BF"/>
    <w:rPr>
      <w:rFonts w:ascii="Arial" w:hAnsi="Arial" w:cs="Arial"/>
      <w:i/>
      <w:iCs/>
      <w:sz w:val="18"/>
      <w:szCs w:val="18"/>
      <w:lang w:eastAsia="en-US"/>
    </w:rPr>
  </w:style>
  <w:style w:type="paragraph" w:styleId="BalloonText">
    <w:name w:val="Balloon Text"/>
    <w:basedOn w:val="Normal"/>
    <w:link w:val="BalloonTextChar"/>
    <w:uiPriority w:val="99"/>
    <w:rsid w:val="00C1277B"/>
    <w:rPr>
      <w:rFonts w:ascii="Times New Roman" w:hAnsi="Times New Roman" w:cs="Times New Roman"/>
      <w:sz w:val="18"/>
      <w:szCs w:val="2"/>
      <w:lang w:eastAsia="en-CA"/>
    </w:rPr>
  </w:style>
  <w:style w:type="character" w:customStyle="1" w:styleId="BalloonTextChar">
    <w:name w:val="Balloon Text Char"/>
    <w:basedOn w:val="DefaultParagraphFont"/>
    <w:link w:val="BalloonText"/>
    <w:uiPriority w:val="99"/>
    <w:locked/>
    <w:rsid w:val="00D3699B"/>
    <w:rPr>
      <w:rFonts w:cs="Times New Roman"/>
      <w:sz w:val="2"/>
      <w:lang w:val="en-GB" w:eastAsia="en-CA"/>
    </w:rPr>
  </w:style>
  <w:style w:type="paragraph" w:customStyle="1" w:styleId="Bullet1stLevel">
    <w:name w:val="Bullet 1st Level"/>
    <w:basedOn w:val="Normal"/>
    <w:uiPriority w:val="99"/>
    <w:rsid w:val="007956E5"/>
    <w:pPr>
      <w:numPr>
        <w:numId w:val="6"/>
      </w:numPr>
      <w:spacing w:after="240"/>
      <w:ind w:right="720"/>
      <w:jc w:val="both"/>
    </w:pPr>
  </w:style>
  <w:style w:type="paragraph" w:customStyle="1" w:styleId="Bullet2ndLevel">
    <w:name w:val="Bullet 2nd Level"/>
    <w:basedOn w:val="Normal"/>
    <w:uiPriority w:val="99"/>
    <w:rsid w:val="007956E5"/>
    <w:pPr>
      <w:numPr>
        <w:numId w:val="3"/>
      </w:numPr>
      <w:spacing w:after="240"/>
      <w:ind w:left="1080" w:right="720"/>
      <w:jc w:val="both"/>
    </w:pPr>
  </w:style>
  <w:style w:type="paragraph" w:styleId="Footer">
    <w:name w:val="footer"/>
    <w:aliases w:val=" Car,Car1,Car11,Car111"/>
    <w:basedOn w:val="Normal"/>
    <w:link w:val="FooterChar"/>
    <w:uiPriority w:val="99"/>
    <w:rsid w:val="007956E5"/>
    <w:pPr>
      <w:tabs>
        <w:tab w:val="center" w:pos="4320"/>
        <w:tab w:val="right" w:pos="8640"/>
      </w:tabs>
      <w:jc w:val="both"/>
    </w:pPr>
    <w:rPr>
      <w:rFonts w:cs="Times New Roman"/>
      <w:sz w:val="24"/>
      <w:szCs w:val="20"/>
      <w:lang w:val="en-US"/>
    </w:rPr>
  </w:style>
  <w:style w:type="character" w:customStyle="1" w:styleId="FooterChar">
    <w:name w:val="Footer Char"/>
    <w:aliases w:val=" Car Char1,Car1 Char1,Car11 Char1,Car111 Char1"/>
    <w:basedOn w:val="DefaultParagraphFont"/>
    <w:link w:val="Footer"/>
    <w:uiPriority w:val="99"/>
    <w:locked/>
    <w:rsid w:val="0041518C"/>
    <w:rPr>
      <w:rFonts w:ascii="Arial Narrow" w:eastAsia="SimSun" w:hAnsi="Arial Narrow" w:cs="Times New Roman"/>
      <w:sz w:val="24"/>
      <w:lang w:val="en-US" w:eastAsia="en-US"/>
    </w:rPr>
  </w:style>
  <w:style w:type="paragraph" w:styleId="Header">
    <w:name w:val="header"/>
    <w:aliases w:val="Header1"/>
    <w:basedOn w:val="Normal"/>
    <w:link w:val="HeaderChar"/>
    <w:uiPriority w:val="99"/>
    <w:rsid w:val="007956E5"/>
    <w:pPr>
      <w:tabs>
        <w:tab w:val="center" w:pos="4320"/>
        <w:tab w:val="right" w:pos="8640"/>
      </w:tabs>
      <w:jc w:val="both"/>
    </w:pPr>
    <w:rPr>
      <w:rFonts w:cs="Times New Roman"/>
      <w:sz w:val="20"/>
      <w:szCs w:val="20"/>
      <w:lang w:eastAsia="en-CA"/>
    </w:rPr>
  </w:style>
  <w:style w:type="character" w:customStyle="1" w:styleId="HeaderChar">
    <w:name w:val="Header Char"/>
    <w:aliases w:val="Header1 Char"/>
    <w:basedOn w:val="DefaultParagraphFont"/>
    <w:link w:val="Header"/>
    <w:uiPriority w:val="99"/>
    <w:locked/>
    <w:rsid w:val="007528BF"/>
    <w:rPr>
      <w:rFonts w:ascii="Arial Narrow" w:hAnsi="Arial Narrow" w:cs="Times New Roman"/>
      <w:lang w:val="en-GB"/>
    </w:rPr>
  </w:style>
  <w:style w:type="paragraph" w:styleId="MacroText">
    <w:name w:val="macro"/>
    <w:link w:val="MacroTextChar"/>
    <w:rsid w:val="00C1277B"/>
    <w:pPr>
      <w:tabs>
        <w:tab w:val="left" w:pos="480"/>
        <w:tab w:val="left" w:pos="960"/>
        <w:tab w:val="left" w:pos="1440"/>
        <w:tab w:val="left" w:pos="1920"/>
        <w:tab w:val="left" w:pos="2400"/>
        <w:tab w:val="left" w:pos="2880"/>
        <w:tab w:val="left" w:pos="3360"/>
        <w:tab w:val="left" w:pos="3840"/>
        <w:tab w:val="left" w:pos="4320"/>
      </w:tabs>
    </w:pPr>
    <w:rPr>
      <w:rFonts w:ascii="Arial" w:hAnsi="Arial" w:cs="Arial"/>
      <w:sz w:val="20"/>
      <w:szCs w:val="20"/>
      <w:lang w:val="en-US" w:eastAsia="en-US"/>
    </w:rPr>
  </w:style>
  <w:style w:type="character" w:customStyle="1" w:styleId="MacroTextChar">
    <w:name w:val="Macro Text Char"/>
    <w:basedOn w:val="DefaultParagraphFont"/>
    <w:link w:val="MacroText"/>
    <w:locked/>
    <w:rsid w:val="007528BF"/>
    <w:rPr>
      <w:rFonts w:ascii="Arial" w:hAnsi="Arial" w:cs="Arial"/>
      <w:lang w:val="en-US" w:eastAsia="en-US" w:bidi="ar-SA"/>
    </w:rPr>
  </w:style>
  <w:style w:type="character" w:styleId="PageNumber">
    <w:name w:val="page number"/>
    <w:basedOn w:val="DefaultParagraphFont"/>
    <w:rsid w:val="007956E5"/>
    <w:rPr>
      <w:rFonts w:ascii="Times New Roman" w:hAnsi="Times New Roman" w:cs="Times New Roman"/>
      <w:sz w:val="20"/>
    </w:rPr>
  </w:style>
  <w:style w:type="paragraph" w:customStyle="1" w:styleId="PrimaryHeading">
    <w:name w:val="Primary Heading"/>
    <w:basedOn w:val="Normal"/>
    <w:next w:val="Normal"/>
    <w:uiPriority w:val="99"/>
    <w:rsid w:val="007956E5"/>
    <w:pPr>
      <w:jc w:val="right"/>
    </w:pPr>
    <w:rPr>
      <w:b/>
      <w:bCs/>
      <w:smallCaps/>
      <w:sz w:val="72"/>
      <w:szCs w:val="72"/>
    </w:rPr>
  </w:style>
  <w:style w:type="paragraph" w:customStyle="1" w:styleId="SecondaryHeading">
    <w:name w:val="Secondary Heading"/>
    <w:basedOn w:val="Normal"/>
    <w:next w:val="Normal"/>
    <w:uiPriority w:val="99"/>
    <w:rsid w:val="007956E5"/>
    <w:pPr>
      <w:spacing w:before="480" w:after="720"/>
      <w:jc w:val="right"/>
    </w:pPr>
    <w:rPr>
      <w:b/>
      <w:bCs/>
      <w:i/>
      <w:iCs/>
      <w:sz w:val="48"/>
      <w:szCs w:val="48"/>
    </w:rPr>
  </w:style>
  <w:style w:type="paragraph" w:styleId="TableofFigures">
    <w:name w:val="table of figures"/>
    <w:basedOn w:val="Normal"/>
    <w:next w:val="Normal"/>
    <w:uiPriority w:val="99"/>
    <w:rsid w:val="007956E5"/>
    <w:pPr>
      <w:tabs>
        <w:tab w:val="left" w:pos="720"/>
        <w:tab w:val="left" w:pos="1440"/>
        <w:tab w:val="left" w:pos="2160"/>
        <w:tab w:val="right" w:leader="dot" w:pos="8640"/>
      </w:tabs>
      <w:ind w:left="1440" w:hanging="1440"/>
      <w:jc w:val="both"/>
    </w:pPr>
    <w:rPr>
      <w:sz w:val="24"/>
      <w:szCs w:val="24"/>
    </w:rPr>
  </w:style>
  <w:style w:type="paragraph" w:customStyle="1" w:styleId="TOC">
    <w:name w:val="TOC"/>
    <w:basedOn w:val="Normal"/>
    <w:next w:val="Normal"/>
    <w:uiPriority w:val="99"/>
    <w:rsid w:val="007956E5"/>
    <w:pPr>
      <w:spacing w:after="240"/>
      <w:jc w:val="center"/>
    </w:pPr>
    <w:rPr>
      <w:b/>
      <w:bCs/>
      <w:sz w:val="24"/>
      <w:szCs w:val="24"/>
    </w:rPr>
  </w:style>
  <w:style w:type="paragraph" w:styleId="TOC1">
    <w:name w:val="toc 1"/>
    <w:basedOn w:val="Normal"/>
    <w:next w:val="Normal"/>
    <w:autoRedefine/>
    <w:uiPriority w:val="39"/>
    <w:rsid w:val="007956E5"/>
    <w:pPr>
      <w:spacing w:before="120" w:after="120"/>
    </w:pPr>
    <w:rPr>
      <w:rFonts w:ascii="Times New Roman" w:hAnsi="Times New Roman" w:cs="Times New Roman"/>
      <w:b/>
      <w:bCs/>
      <w:caps/>
      <w:sz w:val="20"/>
      <w:szCs w:val="20"/>
    </w:rPr>
  </w:style>
  <w:style w:type="paragraph" w:styleId="TOC2">
    <w:name w:val="toc 2"/>
    <w:basedOn w:val="Normal"/>
    <w:next w:val="Normal"/>
    <w:autoRedefine/>
    <w:uiPriority w:val="39"/>
    <w:rsid w:val="007956E5"/>
    <w:pPr>
      <w:ind w:left="220"/>
    </w:pPr>
    <w:rPr>
      <w:rFonts w:ascii="Times New Roman" w:hAnsi="Times New Roman" w:cs="Times New Roman"/>
      <w:smallCaps/>
      <w:sz w:val="20"/>
      <w:szCs w:val="20"/>
    </w:rPr>
  </w:style>
  <w:style w:type="paragraph" w:styleId="TOC3">
    <w:name w:val="toc 3"/>
    <w:basedOn w:val="Normal"/>
    <w:next w:val="Normal"/>
    <w:autoRedefine/>
    <w:uiPriority w:val="39"/>
    <w:rsid w:val="0034158F"/>
    <w:pPr>
      <w:tabs>
        <w:tab w:val="left" w:pos="1320"/>
        <w:tab w:val="left" w:pos="1909"/>
        <w:tab w:val="right" w:leader="dot" w:pos="9356"/>
      </w:tabs>
      <w:ind w:left="720"/>
    </w:pPr>
    <w:rPr>
      <w:rFonts w:ascii="Times New Roman" w:hAnsi="Times New Roman" w:cs="Times New Roman"/>
      <w:i/>
      <w:iCs/>
      <w:sz w:val="20"/>
      <w:szCs w:val="20"/>
    </w:rPr>
  </w:style>
  <w:style w:type="paragraph" w:customStyle="1" w:styleId="TOCTitles">
    <w:name w:val="TOC Titles"/>
    <w:basedOn w:val="Normal"/>
    <w:uiPriority w:val="99"/>
    <w:rsid w:val="007956E5"/>
    <w:pPr>
      <w:keepNext/>
      <w:spacing w:before="240" w:after="240"/>
      <w:jc w:val="center"/>
    </w:pPr>
    <w:rPr>
      <w:b/>
      <w:bCs/>
      <w:caps/>
      <w:sz w:val="24"/>
      <w:szCs w:val="24"/>
    </w:rPr>
  </w:style>
  <w:style w:type="paragraph" w:customStyle="1" w:styleId="TOCCont">
    <w:name w:val="TOC_Cont"/>
    <w:basedOn w:val="TOC"/>
    <w:uiPriority w:val="99"/>
    <w:rsid w:val="007956E5"/>
    <w:rPr>
      <w:caps/>
    </w:rPr>
  </w:style>
  <w:style w:type="paragraph" w:customStyle="1" w:styleId="TypistsInitials">
    <w:name w:val="Typist's Initials"/>
    <w:basedOn w:val="Normal"/>
    <w:next w:val="Normal"/>
    <w:uiPriority w:val="99"/>
    <w:rsid w:val="007956E5"/>
    <w:pPr>
      <w:spacing w:before="240"/>
      <w:jc w:val="both"/>
    </w:pPr>
    <w:rPr>
      <w:sz w:val="20"/>
      <w:szCs w:val="20"/>
    </w:rPr>
  </w:style>
  <w:style w:type="paragraph" w:styleId="PlainText">
    <w:name w:val="Plain Text"/>
    <w:basedOn w:val="Normal"/>
    <w:link w:val="PlainTextChar"/>
    <w:rsid w:val="007956E5"/>
    <w:rPr>
      <w:rFonts w:ascii="Courier New" w:hAnsi="Courier New" w:cs="Times New Roman"/>
      <w:sz w:val="20"/>
      <w:szCs w:val="20"/>
      <w:lang w:eastAsia="en-CA"/>
    </w:rPr>
  </w:style>
  <w:style w:type="character" w:customStyle="1" w:styleId="PlainTextChar">
    <w:name w:val="Plain Text Char"/>
    <w:basedOn w:val="DefaultParagraphFont"/>
    <w:link w:val="PlainText"/>
    <w:locked/>
    <w:rsid w:val="007528BF"/>
    <w:rPr>
      <w:rFonts w:ascii="Courier New" w:hAnsi="Courier New" w:cs="Times New Roman"/>
      <w:sz w:val="20"/>
      <w:lang w:val="en-GB"/>
    </w:rPr>
  </w:style>
  <w:style w:type="paragraph" w:styleId="BodyTextIndent">
    <w:name w:val="Body Text Indent"/>
    <w:basedOn w:val="Normal"/>
    <w:link w:val="BodyTextIndentChar"/>
    <w:rsid w:val="007956E5"/>
    <w:pPr>
      <w:ind w:left="360"/>
    </w:pPr>
    <w:rPr>
      <w:rFonts w:cs="Times New Roman"/>
      <w:sz w:val="20"/>
      <w:szCs w:val="20"/>
      <w:lang w:eastAsia="en-CA"/>
    </w:rPr>
  </w:style>
  <w:style w:type="character" w:customStyle="1" w:styleId="BodyTextIndentChar">
    <w:name w:val="Body Text Indent Char"/>
    <w:basedOn w:val="DefaultParagraphFont"/>
    <w:link w:val="BodyTextIndent"/>
    <w:locked/>
    <w:rsid w:val="007528BF"/>
    <w:rPr>
      <w:rFonts w:ascii="Arial Narrow" w:hAnsi="Arial Narrow" w:cs="Times New Roman"/>
      <w:lang w:val="en-GB"/>
    </w:rPr>
  </w:style>
  <w:style w:type="paragraph" w:styleId="BodyText">
    <w:name w:val="Body Text"/>
    <w:aliases w:val="Body Text Char"/>
    <w:basedOn w:val="Normal"/>
    <w:link w:val="BodyTextChar3"/>
    <w:qFormat/>
    <w:rsid w:val="007956E5"/>
    <w:pPr>
      <w:ind w:left="720"/>
      <w:jc w:val="both"/>
    </w:pPr>
    <w:rPr>
      <w:rFonts w:ascii="Times New Roman" w:hAnsi="Times New Roman" w:cs="Times New Roman"/>
      <w:sz w:val="20"/>
      <w:szCs w:val="20"/>
      <w:lang w:val="en-US"/>
    </w:rPr>
  </w:style>
  <w:style w:type="character" w:customStyle="1" w:styleId="BodyTextChar1">
    <w:name w:val="Body Text Char1"/>
    <w:aliases w:val="Body Text Char Char"/>
    <w:basedOn w:val="DefaultParagraphFont"/>
    <w:locked/>
    <w:rsid w:val="00FD04BD"/>
    <w:rPr>
      <w:rFonts w:cs="Times New Roman"/>
      <w:lang w:val="en-US" w:eastAsia="en-US"/>
    </w:rPr>
  </w:style>
  <w:style w:type="character" w:customStyle="1" w:styleId="BodyTextChar3">
    <w:name w:val="Body Text Char3"/>
    <w:aliases w:val="Body Text Char Char2"/>
    <w:link w:val="BodyText"/>
    <w:uiPriority w:val="1"/>
    <w:locked/>
    <w:rsid w:val="007956E5"/>
    <w:rPr>
      <w:lang w:val="en-US" w:eastAsia="en-US"/>
    </w:rPr>
  </w:style>
  <w:style w:type="paragraph" w:styleId="TOC4">
    <w:name w:val="toc 4"/>
    <w:basedOn w:val="Normal"/>
    <w:next w:val="Normal"/>
    <w:autoRedefine/>
    <w:uiPriority w:val="39"/>
    <w:rsid w:val="007956E5"/>
    <w:pPr>
      <w:ind w:left="660"/>
    </w:pPr>
    <w:rPr>
      <w:rFonts w:ascii="Times New Roman" w:hAnsi="Times New Roman" w:cs="Times New Roman"/>
      <w:sz w:val="18"/>
      <w:szCs w:val="18"/>
    </w:rPr>
  </w:style>
  <w:style w:type="paragraph" w:styleId="TOC5">
    <w:name w:val="toc 5"/>
    <w:basedOn w:val="Normal"/>
    <w:next w:val="Normal"/>
    <w:autoRedefine/>
    <w:uiPriority w:val="39"/>
    <w:rsid w:val="007956E5"/>
    <w:pPr>
      <w:ind w:left="880"/>
    </w:pPr>
    <w:rPr>
      <w:rFonts w:ascii="Times New Roman" w:hAnsi="Times New Roman" w:cs="Times New Roman"/>
      <w:sz w:val="18"/>
      <w:szCs w:val="18"/>
    </w:rPr>
  </w:style>
  <w:style w:type="paragraph" w:styleId="TOC6">
    <w:name w:val="toc 6"/>
    <w:basedOn w:val="Normal"/>
    <w:next w:val="Normal"/>
    <w:autoRedefine/>
    <w:uiPriority w:val="39"/>
    <w:rsid w:val="007956E5"/>
    <w:pPr>
      <w:ind w:left="1100"/>
    </w:pPr>
    <w:rPr>
      <w:rFonts w:ascii="Times New Roman" w:hAnsi="Times New Roman" w:cs="Times New Roman"/>
      <w:sz w:val="18"/>
      <w:szCs w:val="18"/>
    </w:rPr>
  </w:style>
  <w:style w:type="paragraph" w:styleId="TOC7">
    <w:name w:val="toc 7"/>
    <w:basedOn w:val="Normal"/>
    <w:next w:val="Normal"/>
    <w:autoRedefine/>
    <w:uiPriority w:val="39"/>
    <w:rsid w:val="007956E5"/>
    <w:pPr>
      <w:ind w:left="1320"/>
    </w:pPr>
    <w:rPr>
      <w:rFonts w:ascii="Times New Roman" w:hAnsi="Times New Roman" w:cs="Times New Roman"/>
      <w:sz w:val="18"/>
      <w:szCs w:val="18"/>
    </w:rPr>
  </w:style>
  <w:style w:type="paragraph" w:styleId="TOC8">
    <w:name w:val="toc 8"/>
    <w:basedOn w:val="Normal"/>
    <w:next w:val="Normal"/>
    <w:autoRedefine/>
    <w:uiPriority w:val="39"/>
    <w:rsid w:val="007956E5"/>
    <w:pPr>
      <w:ind w:left="1540"/>
    </w:pPr>
    <w:rPr>
      <w:rFonts w:ascii="Times New Roman" w:hAnsi="Times New Roman" w:cs="Times New Roman"/>
      <w:sz w:val="18"/>
      <w:szCs w:val="18"/>
    </w:rPr>
  </w:style>
  <w:style w:type="paragraph" w:styleId="TOC9">
    <w:name w:val="toc 9"/>
    <w:basedOn w:val="Normal"/>
    <w:next w:val="Normal"/>
    <w:autoRedefine/>
    <w:uiPriority w:val="39"/>
    <w:rsid w:val="007956E5"/>
    <w:pPr>
      <w:ind w:left="1760"/>
    </w:pPr>
    <w:rPr>
      <w:rFonts w:ascii="Times New Roman" w:hAnsi="Times New Roman" w:cs="Times New Roman"/>
      <w:sz w:val="18"/>
      <w:szCs w:val="18"/>
    </w:rPr>
  </w:style>
  <w:style w:type="paragraph" w:styleId="BodyText2">
    <w:name w:val="Body Text 2"/>
    <w:basedOn w:val="Normal"/>
    <w:link w:val="BodyText2Char"/>
    <w:uiPriority w:val="99"/>
    <w:rsid w:val="007956E5"/>
    <w:rPr>
      <w:rFonts w:cs="Times New Roman"/>
      <w:sz w:val="20"/>
      <w:szCs w:val="20"/>
      <w:lang w:eastAsia="en-CA"/>
    </w:rPr>
  </w:style>
  <w:style w:type="character" w:customStyle="1" w:styleId="BodyText2Char">
    <w:name w:val="Body Text 2 Char"/>
    <w:basedOn w:val="DefaultParagraphFont"/>
    <w:link w:val="BodyText2"/>
    <w:uiPriority w:val="99"/>
    <w:locked/>
    <w:rsid w:val="007528BF"/>
    <w:rPr>
      <w:rFonts w:ascii="Arial Narrow" w:hAnsi="Arial Narrow" w:cs="Times New Roman"/>
      <w:lang w:val="en-GB"/>
    </w:rPr>
  </w:style>
  <w:style w:type="paragraph" w:styleId="FootnoteText">
    <w:name w:val="footnote text"/>
    <w:aliases w:val="Footnote Text Char,Geneva 9 Char,Font: Geneva 9 Char,Boston 10 Char,f Char,otnote Text Char,Footnote Char,ft Char,single space Char,Footnote Text Char Char Char Char Char,Footnote Text Char Char Char1,footnote text Char,Geneva 9,Boston 10"/>
    <w:basedOn w:val="Normal"/>
    <w:link w:val="FootnoteTextChar1"/>
    <w:uiPriority w:val="99"/>
    <w:rsid w:val="007956E5"/>
    <w:pPr>
      <w:jc w:val="both"/>
    </w:pPr>
    <w:rPr>
      <w:rFonts w:cs="Times New Roman"/>
      <w:sz w:val="20"/>
      <w:szCs w:val="20"/>
      <w:lang w:val="en-US"/>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
    <w:basedOn w:val="DefaultParagraphFont"/>
    <w:link w:val="FootnoteText"/>
    <w:locked/>
    <w:rsid w:val="00E97A62"/>
    <w:rPr>
      <w:rFonts w:ascii="Arial Narrow" w:hAnsi="Arial Narrow" w:cs="Times New Roman"/>
      <w:sz w:val="20"/>
      <w:lang w:val="en-GB" w:eastAsia="en-US"/>
    </w:rPr>
  </w:style>
  <w:style w:type="paragraph" w:styleId="Title">
    <w:name w:val="Title"/>
    <w:basedOn w:val="Normal"/>
    <w:link w:val="TitleChar1"/>
    <w:uiPriority w:val="10"/>
    <w:qFormat/>
    <w:rsid w:val="007956E5"/>
    <w:pPr>
      <w:jc w:val="center"/>
    </w:pPr>
    <w:rPr>
      <w:rFonts w:ascii="Cambria" w:hAnsi="Cambria" w:cs="Times New Roman"/>
      <w:b/>
      <w:kern w:val="28"/>
      <w:sz w:val="32"/>
      <w:szCs w:val="20"/>
      <w:lang w:eastAsia="en-CA"/>
    </w:rPr>
  </w:style>
  <w:style w:type="character" w:customStyle="1" w:styleId="TitleChar">
    <w:name w:val="Title Char"/>
    <w:basedOn w:val="DefaultParagraphFont"/>
    <w:uiPriority w:val="10"/>
    <w:locked/>
    <w:rsid w:val="00C00093"/>
    <w:rPr>
      <w:rFonts w:ascii="Cambria" w:hAnsi="Cambria" w:cs="Times New Roman"/>
      <w:b/>
      <w:kern w:val="28"/>
      <w:sz w:val="32"/>
      <w:lang w:val="en-GB"/>
    </w:rPr>
  </w:style>
  <w:style w:type="character" w:customStyle="1" w:styleId="TitleChar1">
    <w:name w:val="Title Char1"/>
    <w:link w:val="Title"/>
    <w:uiPriority w:val="10"/>
    <w:locked/>
    <w:rsid w:val="007528BF"/>
    <w:rPr>
      <w:rFonts w:ascii="Cambria" w:hAnsi="Cambria"/>
      <w:b/>
      <w:kern w:val="28"/>
      <w:sz w:val="32"/>
      <w:lang w:val="en-GB"/>
    </w:rPr>
  </w:style>
  <w:style w:type="paragraph" w:customStyle="1" w:styleId="Main">
    <w:name w:val="Main"/>
    <w:basedOn w:val="Normal"/>
    <w:uiPriority w:val="99"/>
    <w:rsid w:val="007956E5"/>
    <w:pPr>
      <w:suppressAutoHyphens/>
      <w:jc w:val="both"/>
    </w:pPr>
    <w:rPr>
      <w:rFonts w:ascii="Arial" w:hAnsi="Arial" w:cs="Arial"/>
      <w:spacing w:val="-2"/>
      <w:sz w:val="18"/>
      <w:szCs w:val="18"/>
    </w:rPr>
  </w:style>
  <w:style w:type="paragraph" w:customStyle="1" w:styleId="SmallText">
    <w:name w:val="Small Text"/>
    <w:basedOn w:val="Normal"/>
    <w:uiPriority w:val="99"/>
    <w:rsid w:val="007956E5"/>
    <w:pPr>
      <w:suppressAutoHyphens/>
      <w:jc w:val="both"/>
    </w:pPr>
    <w:rPr>
      <w:rFonts w:ascii="Arial" w:hAnsi="Arial" w:cs="Arial"/>
      <w:spacing w:val="-2"/>
      <w:sz w:val="18"/>
      <w:szCs w:val="18"/>
    </w:rPr>
  </w:style>
  <w:style w:type="paragraph" w:customStyle="1" w:styleId="MainParagraph">
    <w:name w:val="Main Paragraph"/>
    <w:basedOn w:val="Normal"/>
    <w:autoRedefine/>
    <w:uiPriority w:val="99"/>
    <w:rsid w:val="007956E5"/>
    <w:pPr>
      <w:spacing w:after="120"/>
      <w:jc w:val="both"/>
    </w:pPr>
    <w:rPr>
      <w:sz w:val="20"/>
      <w:szCs w:val="20"/>
    </w:rPr>
  </w:style>
  <w:style w:type="paragraph" w:customStyle="1" w:styleId="TITLEOFSECTIONS">
    <w:name w:val="TITLE OF SECTIONS"/>
    <w:basedOn w:val="Heading1"/>
    <w:autoRedefine/>
    <w:uiPriority w:val="99"/>
    <w:rsid w:val="007956E5"/>
    <w:pPr>
      <w:numPr>
        <w:numId w:val="0"/>
      </w:numPr>
      <w:tabs>
        <w:tab w:val="left" w:pos="8435"/>
      </w:tabs>
      <w:spacing w:after="120"/>
      <w:jc w:val="left"/>
    </w:pPr>
    <w:rPr>
      <w:sz w:val="24"/>
      <w:szCs w:val="24"/>
    </w:rPr>
  </w:style>
  <w:style w:type="character" w:styleId="Hyperlink">
    <w:name w:val="Hyperlink"/>
    <w:basedOn w:val="DefaultParagraphFont"/>
    <w:rsid w:val="007956E5"/>
    <w:rPr>
      <w:rFonts w:cs="Times New Roman"/>
      <w:color w:val="0000FF"/>
      <w:u w:val="single"/>
    </w:rPr>
  </w:style>
  <w:style w:type="character" w:styleId="FollowedHyperlink">
    <w:name w:val="FollowedHyperlink"/>
    <w:basedOn w:val="DefaultParagraphFont"/>
    <w:uiPriority w:val="99"/>
    <w:rsid w:val="007956E5"/>
    <w:rPr>
      <w:rFonts w:cs="Times New Roman"/>
      <w:color w:val="800080"/>
      <w:u w:val="single"/>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fr"/>
    <w:basedOn w:val="DefaultParagraphFont"/>
    <w:uiPriority w:val="99"/>
    <w:rsid w:val="007956E5"/>
    <w:rPr>
      <w:rFonts w:cs="Times New Roman"/>
      <w:vertAlign w:val="superscript"/>
    </w:rPr>
  </w:style>
  <w:style w:type="paragraph" w:styleId="BlockText">
    <w:name w:val="Block Text"/>
    <w:basedOn w:val="Normal"/>
    <w:rsid w:val="007956E5"/>
    <w:pPr>
      <w:ind w:left="113" w:right="113"/>
      <w:jc w:val="both"/>
    </w:pPr>
  </w:style>
  <w:style w:type="paragraph" w:styleId="ListBullet">
    <w:name w:val="List Bullet"/>
    <w:basedOn w:val="Normal"/>
    <w:autoRedefine/>
    <w:uiPriority w:val="99"/>
    <w:rsid w:val="007956E5"/>
    <w:rPr>
      <w:color w:val="FFFFFF"/>
    </w:rPr>
  </w:style>
  <w:style w:type="paragraph" w:styleId="DocumentMap">
    <w:name w:val="Document Map"/>
    <w:basedOn w:val="Normal"/>
    <w:link w:val="DocumentMapChar"/>
    <w:uiPriority w:val="99"/>
    <w:rsid w:val="007956E5"/>
    <w:pPr>
      <w:shd w:val="clear" w:color="auto" w:fill="000080"/>
    </w:pPr>
    <w:rPr>
      <w:rFonts w:ascii="Times New Roman" w:hAnsi="Times New Roman" w:cs="Times New Roman"/>
      <w:sz w:val="2"/>
      <w:szCs w:val="20"/>
      <w:lang w:eastAsia="en-CA"/>
    </w:rPr>
  </w:style>
  <w:style w:type="character" w:customStyle="1" w:styleId="DocumentMapChar">
    <w:name w:val="Document Map Char"/>
    <w:basedOn w:val="DefaultParagraphFont"/>
    <w:link w:val="DocumentMap"/>
    <w:uiPriority w:val="99"/>
    <w:locked/>
    <w:rsid w:val="007528BF"/>
    <w:rPr>
      <w:rFonts w:cs="Times New Roman"/>
      <w:sz w:val="2"/>
      <w:lang w:val="en-GB"/>
    </w:rPr>
  </w:style>
  <w:style w:type="paragraph" w:customStyle="1" w:styleId="GVWDHeading1">
    <w:name w:val="GVWD Heading 1"/>
    <w:basedOn w:val="Normal"/>
    <w:next w:val="GVWDBody"/>
    <w:uiPriority w:val="99"/>
    <w:rsid w:val="007956E5"/>
    <w:pPr>
      <w:numPr>
        <w:numId w:val="4"/>
      </w:numPr>
    </w:pPr>
    <w:rPr>
      <w:rFonts w:ascii="Arial" w:hAnsi="Arial" w:cs="Arial"/>
      <w:b/>
      <w:bCs/>
    </w:rPr>
  </w:style>
  <w:style w:type="paragraph" w:customStyle="1" w:styleId="GVWDBody">
    <w:name w:val="GVWD Body"/>
    <w:basedOn w:val="Normal"/>
    <w:uiPriority w:val="99"/>
    <w:rsid w:val="007956E5"/>
    <w:pPr>
      <w:ind w:left="720"/>
      <w:jc w:val="both"/>
    </w:pPr>
    <w:rPr>
      <w:rFonts w:ascii="Arial" w:hAnsi="Arial" w:cs="Arial"/>
    </w:rPr>
  </w:style>
  <w:style w:type="paragraph" w:customStyle="1" w:styleId="GVWDHeading2">
    <w:name w:val="GVWD Heading 2"/>
    <w:basedOn w:val="Normal"/>
    <w:next w:val="GVWDBody"/>
    <w:uiPriority w:val="99"/>
    <w:rsid w:val="007956E5"/>
    <w:pPr>
      <w:numPr>
        <w:ilvl w:val="1"/>
        <w:numId w:val="4"/>
      </w:numPr>
    </w:pPr>
    <w:rPr>
      <w:rFonts w:ascii="Arial" w:hAnsi="Arial" w:cs="Arial"/>
      <w:b/>
      <w:bCs/>
    </w:rPr>
  </w:style>
  <w:style w:type="paragraph" w:customStyle="1" w:styleId="GVWDHeading3">
    <w:name w:val="GVWD Heading 3"/>
    <w:basedOn w:val="Normal"/>
    <w:uiPriority w:val="99"/>
    <w:rsid w:val="007956E5"/>
    <w:pPr>
      <w:numPr>
        <w:numId w:val="5"/>
      </w:numPr>
    </w:pPr>
    <w:rPr>
      <w:rFonts w:ascii="Arial (W1)" w:hAnsi="Arial (W1)" w:cs="Arial (W1)"/>
      <w:b/>
      <w:bCs/>
    </w:rPr>
  </w:style>
  <w:style w:type="paragraph" w:customStyle="1" w:styleId="GVWDDescr">
    <w:name w:val="GVWD Descr"/>
    <w:basedOn w:val="Normal"/>
    <w:uiPriority w:val="99"/>
    <w:rsid w:val="007956E5"/>
    <w:pPr>
      <w:ind w:left="720"/>
    </w:pPr>
    <w:rPr>
      <w:rFonts w:ascii="Arial" w:hAnsi="Arial" w:cs="Arial"/>
      <w:u w:val="single"/>
    </w:rPr>
  </w:style>
  <w:style w:type="paragraph" w:customStyle="1" w:styleId="GVWDDeliv">
    <w:name w:val="GVWD Deliv"/>
    <w:basedOn w:val="Normal"/>
    <w:uiPriority w:val="99"/>
    <w:rsid w:val="007956E5"/>
    <w:pPr>
      <w:ind w:left="720"/>
    </w:pPr>
    <w:rPr>
      <w:rFonts w:ascii="Arial" w:hAnsi="Arial" w:cs="Arial"/>
      <w:u w:val="single"/>
    </w:rPr>
  </w:style>
  <w:style w:type="paragraph" w:customStyle="1" w:styleId="Bullet2">
    <w:name w:val="Bullet 2"/>
    <w:basedOn w:val="Normal"/>
    <w:uiPriority w:val="99"/>
    <w:rsid w:val="007956E5"/>
  </w:style>
  <w:style w:type="paragraph" w:customStyle="1" w:styleId="CVBodyText">
    <w:name w:val="CV Body Text"/>
    <w:basedOn w:val="BodyText"/>
    <w:uiPriority w:val="99"/>
    <w:rsid w:val="007956E5"/>
    <w:pPr>
      <w:spacing w:after="240"/>
      <w:ind w:left="0"/>
    </w:pPr>
  </w:style>
  <w:style w:type="paragraph" w:customStyle="1" w:styleId="H2">
    <w:name w:val="H2"/>
    <w:basedOn w:val="Normal"/>
    <w:next w:val="Normal"/>
    <w:uiPriority w:val="99"/>
    <w:rsid w:val="007956E5"/>
    <w:pPr>
      <w:keepNext/>
      <w:spacing w:before="100" w:after="100"/>
      <w:outlineLvl w:val="2"/>
    </w:pPr>
    <w:rPr>
      <w:rFonts w:ascii="Times New Roman" w:hAnsi="Times New Roman" w:cs="Times New Roman"/>
      <w:b/>
      <w:bCs/>
      <w:sz w:val="36"/>
      <w:szCs w:val="36"/>
    </w:rPr>
  </w:style>
  <w:style w:type="paragraph" w:customStyle="1" w:styleId="Achievement">
    <w:name w:val="Achievement"/>
    <w:basedOn w:val="BodyText"/>
    <w:uiPriority w:val="99"/>
    <w:rsid w:val="007956E5"/>
    <w:pPr>
      <w:widowControl w:val="0"/>
      <w:tabs>
        <w:tab w:val="num" w:pos="0"/>
      </w:tabs>
      <w:spacing w:after="60" w:line="240" w:lineRule="atLeast"/>
      <w:ind w:left="0"/>
    </w:pPr>
    <w:rPr>
      <w:rFonts w:ascii="Garamond" w:hAnsi="Garamond" w:cs="Garamond"/>
    </w:rPr>
  </w:style>
  <w:style w:type="paragraph" w:styleId="BodyText3">
    <w:name w:val="Body Text 3"/>
    <w:basedOn w:val="Normal"/>
    <w:link w:val="BodyText3Char"/>
    <w:uiPriority w:val="99"/>
    <w:rsid w:val="007956E5"/>
    <w:pPr>
      <w:spacing w:before="120"/>
      <w:jc w:val="center"/>
    </w:pPr>
    <w:rPr>
      <w:rFonts w:cs="Times New Roman"/>
      <w:b/>
      <w:noProof/>
      <w:szCs w:val="20"/>
    </w:rPr>
  </w:style>
  <w:style w:type="character" w:customStyle="1" w:styleId="BodyText3Char">
    <w:name w:val="Body Text 3 Char"/>
    <w:basedOn w:val="DefaultParagraphFont"/>
    <w:link w:val="BodyText3"/>
    <w:uiPriority w:val="99"/>
    <w:locked/>
    <w:rsid w:val="00EE6768"/>
    <w:rPr>
      <w:rFonts w:ascii="Arial Narrow" w:eastAsia="SimSun" w:hAnsi="Arial Narrow" w:cs="Times New Roman"/>
      <w:b/>
      <w:noProof/>
      <w:sz w:val="22"/>
      <w:lang w:val="en-CA" w:eastAsia="en-US"/>
    </w:rPr>
  </w:style>
  <w:style w:type="paragraph" w:customStyle="1" w:styleId="CVBullet">
    <w:name w:val="CV Bullet"/>
    <w:basedOn w:val="Normal"/>
    <w:uiPriority w:val="99"/>
    <w:rsid w:val="007956E5"/>
    <w:pPr>
      <w:keepNext/>
      <w:numPr>
        <w:numId w:val="7"/>
      </w:numPr>
      <w:spacing w:after="80"/>
      <w:outlineLvl w:val="0"/>
    </w:pPr>
    <w:rPr>
      <w:rFonts w:ascii="Times New Roman" w:hAnsi="Times New Roman" w:cs="Times New Roman"/>
      <w:sz w:val="20"/>
      <w:szCs w:val="20"/>
    </w:rPr>
  </w:style>
  <w:style w:type="paragraph" w:styleId="BodyTextIndent2">
    <w:name w:val="Body Text Indent 2"/>
    <w:basedOn w:val="Normal"/>
    <w:link w:val="BodyTextIndent2Char1"/>
    <w:rsid w:val="007956E5"/>
    <w:pPr>
      <w:ind w:left="720"/>
    </w:pPr>
    <w:rPr>
      <w:rFonts w:cs="Times New Roman"/>
      <w:sz w:val="20"/>
      <w:szCs w:val="20"/>
      <w:lang w:eastAsia="en-CA"/>
    </w:rPr>
  </w:style>
  <w:style w:type="character" w:customStyle="1" w:styleId="BodyTextIndent2Char">
    <w:name w:val="Body Text Indent 2 Char"/>
    <w:basedOn w:val="DefaultParagraphFont"/>
    <w:locked/>
    <w:rsid w:val="00E86851"/>
    <w:rPr>
      <w:rFonts w:ascii="Arial Narrow" w:hAnsi="Arial Narrow" w:cs="Times New Roman"/>
      <w:lang w:val="en-GB"/>
    </w:rPr>
  </w:style>
  <w:style w:type="character" w:customStyle="1" w:styleId="BodyTextIndent2Char1">
    <w:name w:val="Body Text Indent 2 Char1"/>
    <w:link w:val="BodyTextIndent2"/>
    <w:uiPriority w:val="99"/>
    <w:locked/>
    <w:rsid w:val="007528BF"/>
    <w:rPr>
      <w:rFonts w:ascii="Arial Narrow" w:hAnsi="Arial Narrow"/>
      <w:lang w:val="en-GB"/>
    </w:rPr>
  </w:style>
  <w:style w:type="paragraph" w:customStyle="1" w:styleId="BULLET1">
    <w:name w:val="BULLET1"/>
    <w:basedOn w:val="Normal"/>
    <w:uiPriority w:val="99"/>
    <w:rsid w:val="007956E5"/>
    <w:pPr>
      <w:numPr>
        <w:numId w:val="9"/>
      </w:numPr>
      <w:suppressAutoHyphens/>
      <w:spacing w:after="120"/>
    </w:pPr>
    <w:rPr>
      <w:rFonts w:ascii="Times New Roman" w:hAnsi="Times New Roman" w:cs="Times New Roman"/>
      <w:sz w:val="23"/>
      <w:szCs w:val="23"/>
    </w:rPr>
  </w:style>
  <w:style w:type="paragraph" w:customStyle="1" w:styleId="BodyText23">
    <w:name w:val="Body Text 23"/>
    <w:basedOn w:val="Normal"/>
    <w:rsid w:val="007956E5"/>
    <w:pPr>
      <w:widowControl w:val="0"/>
      <w:tabs>
        <w:tab w:val="left" w:pos="547"/>
      </w:tabs>
    </w:pPr>
    <w:rPr>
      <w:rFonts w:ascii="Times New Roman" w:hAnsi="Times New Roman" w:cs="Times New Roman"/>
    </w:rPr>
  </w:style>
  <w:style w:type="paragraph" w:styleId="Subtitle">
    <w:name w:val="Subtitle"/>
    <w:basedOn w:val="Normal"/>
    <w:link w:val="SubtitleChar"/>
    <w:qFormat/>
    <w:rsid w:val="007956E5"/>
    <w:pPr>
      <w:jc w:val="center"/>
    </w:pPr>
    <w:rPr>
      <w:rFonts w:ascii="Cambria" w:hAnsi="Cambria" w:cs="Times New Roman"/>
      <w:sz w:val="24"/>
      <w:szCs w:val="20"/>
      <w:lang w:eastAsia="en-CA"/>
    </w:rPr>
  </w:style>
  <w:style w:type="character" w:customStyle="1" w:styleId="SubtitleChar">
    <w:name w:val="Subtitle Char"/>
    <w:basedOn w:val="DefaultParagraphFont"/>
    <w:link w:val="Subtitle"/>
    <w:locked/>
    <w:rsid w:val="007528BF"/>
    <w:rPr>
      <w:rFonts w:ascii="Cambria" w:hAnsi="Cambria" w:cs="Times New Roman"/>
      <w:sz w:val="24"/>
      <w:lang w:val="en-GB"/>
    </w:rPr>
  </w:style>
  <w:style w:type="paragraph" w:styleId="ListBullet2">
    <w:name w:val="List Bullet 2"/>
    <w:basedOn w:val="Normal"/>
    <w:uiPriority w:val="99"/>
    <w:rsid w:val="007956E5"/>
    <w:pPr>
      <w:numPr>
        <w:numId w:val="1"/>
      </w:numPr>
      <w:tabs>
        <w:tab w:val="clear" w:pos="360"/>
        <w:tab w:val="num" w:pos="720"/>
      </w:tabs>
      <w:ind w:left="720"/>
    </w:pPr>
  </w:style>
  <w:style w:type="paragraph" w:customStyle="1" w:styleId="ColorfulShading-Accent11">
    <w:name w:val="Colorful Shading - Accent 11"/>
    <w:hidden/>
    <w:uiPriority w:val="99"/>
    <w:semiHidden/>
    <w:rsid w:val="007956E5"/>
    <w:rPr>
      <w:rFonts w:ascii="Arial Narrow" w:hAnsi="Arial Narrow" w:cs="Arial Narrow"/>
      <w:lang w:val="en-US" w:eastAsia="en-US"/>
    </w:rPr>
  </w:style>
  <w:style w:type="paragraph" w:customStyle="1" w:styleId="Default">
    <w:name w:val="Default"/>
    <w:rsid w:val="007956E5"/>
    <w:pPr>
      <w:autoSpaceDE w:val="0"/>
      <w:autoSpaceDN w:val="0"/>
      <w:adjustRightInd w:val="0"/>
    </w:pPr>
    <w:rPr>
      <w:rFonts w:ascii="Myriad Pro" w:eastAsia="MS Mincho" w:hAnsi="Myriad Pro" w:cs="Myriad Pro"/>
      <w:color w:val="000000"/>
      <w:sz w:val="24"/>
      <w:szCs w:val="24"/>
      <w:lang w:val="en-US" w:eastAsia="ja-JP"/>
    </w:rPr>
  </w:style>
  <w:style w:type="paragraph" w:customStyle="1" w:styleId="DecisionLevel">
    <w:name w:val="Decision Level"/>
    <w:basedOn w:val="Normal"/>
    <w:uiPriority w:val="99"/>
    <w:rsid w:val="007956E5"/>
    <w:pPr>
      <w:spacing w:before="360" w:after="240"/>
      <w:jc w:val="both"/>
    </w:pPr>
    <w:rPr>
      <w:rFonts w:ascii="Times New Roman" w:hAnsi="Times New Roman" w:cs="Times New Roman"/>
      <w:b/>
      <w:bCs/>
      <w:sz w:val="24"/>
      <w:szCs w:val="24"/>
      <w:u w:val="single"/>
    </w:rPr>
  </w:style>
  <w:style w:type="paragraph" w:customStyle="1" w:styleId="Text">
    <w:name w:val="Text"/>
    <w:basedOn w:val="Normal"/>
    <w:uiPriority w:val="99"/>
    <w:rsid w:val="007956E5"/>
    <w:pPr>
      <w:spacing w:before="240" w:line="252" w:lineRule="auto"/>
      <w:jc w:val="both"/>
    </w:pPr>
    <w:rPr>
      <w:rFonts w:ascii="Times New Roman" w:hAnsi="Times New Roman" w:cs="Times New Roman"/>
    </w:rPr>
  </w:style>
  <w:style w:type="paragraph" w:customStyle="1" w:styleId="sidetekst">
    <w:name w:val="sidetekst"/>
    <w:basedOn w:val="Normal"/>
    <w:uiPriority w:val="99"/>
    <w:rsid w:val="007956E5"/>
    <w:pPr>
      <w:framePr w:w="1985" w:hSpace="181" w:vSpace="181" w:wrap="auto" w:vAnchor="text" w:hAnchor="page" w:y="1"/>
    </w:pPr>
    <w:rPr>
      <w:rFonts w:ascii="Arial" w:hAnsi="Arial" w:cs="Arial"/>
      <w:b/>
      <w:bCs/>
      <w:i/>
      <w:iCs/>
      <w:sz w:val="18"/>
      <w:szCs w:val="18"/>
    </w:rPr>
  </w:style>
  <w:style w:type="paragraph" w:customStyle="1" w:styleId="TextPIMSEntries">
    <w:name w:val="Text PIMS Entries"/>
    <w:basedOn w:val="Normal"/>
    <w:uiPriority w:val="99"/>
    <w:rsid w:val="007956E5"/>
    <w:pPr>
      <w:spacing w:after="120"/>
      <w:ind w:left="567"/>
      <w:jc w:val="both"/>
    </w:pPr>
    <w:rPr>
      <w:rFonts w:ascii="Times New Roman" w:hAnsi="Times New Roman" w:cs="Times New Roman"/>
    </w:rPr>
  </w:style>
  <w:style w:type="paragraph" w:customStyle="1" w:styleId="List1">
    <w:name w:val="List1"/>
    <w:basedOn w:val="Text"/>
    <w:uiPriority w:val="99"/>
    <w:rsid w:val="007956E5"/>
    <w:pPr>
      <w:numPr>
        <w:numId w:val="11"/>
      </w:numPr>
    </w:pPr>
  </w:style>
  <w:style w:type="paragraph" w:customStyle="1" w:styleId="Level">
    <w:name w:val="Level"/>
    <w:basedOn w:val="Text"/>
    <w:uiPriority w:val="99"/>
    <w:rsid w:val="007956E5"/>
    <w:pPr>
      <w:spacing w:before="120" w:after="120" w:line="240" w:lineRule="auto"/>
      <w:jc w:val="right"/>
    </w:pPr>
    <w:rPr>
      <w:b/>
      <w:bCs/>
    </w:rPr>
  </w:style>
  <w:style w:type="paragraph" w:customStyle="1" w:styleId="TextPIMSBullet">
    <w:name w:val="Text PIMS Bullet"/>
    <w:basedOn w:val="TextPIMSEntries"/>
    <w:uiPriority w:val="99"/>
    <w:rsid w:val="007956E5"/>
    <w:pPr>
      <w:numPr>
        <w:numId w:val="12"/>
      </w:numPr>
      <w:ind w:left="924" w:hanging="357"/>
      <w:jc w:val="left"/>
    </w:pPr>
  </w:style>
  <w:style w:type="paragraph" w:customStyle="1" w:styleId="PIMSEntries">
    <w:name w:val="PIMS Entries"/>
    <w:basedOn w:val="Text"/>
    <w:uiPriority w:val="99"/>
    <w:rsid w:val="007956E5"/>
    <w:pPr>
      <w:keepNext/>
      <w:spacing w:after="240"/>
    </w:pPr>
    <w:rPr>
      <w:b/>
      <w:bCs/>
      <w:i/>
      <w:iCs/>
      <w:u w:val="single"/>
    </w:rPr>
  </w:style>
  <w:style w:type="paragraph" w:customStyle="1" w:styleId="ClearanceLevel">
    <w:name w:val="Clearance Level"/>
    <w:basedOn w:val="Text"/>
    <w:next w:val="Text"/>
    <w:uiPriority w:val="99"/>
    <w:rsid w:val="007956E5"/>
    <w:pPr>
      <w:spacing w:before="120" w:after="120" w:line="240" w:lineRule="auto"/>
      <w:jc w:val="right"/>
    </w:pPr>
    <w:rPr>
      <w:i/>
      <w:iCs/>
    </w:rPr>
  </w:style>
  <w:style w:type="paragraph" w:customStyle="1" w:styleId="TextBullet">
    <w:name w:val="Text Bullet"/>
    <w:basedOn w:val="Text"/>
    <w:uiPriority w:val="99"/>
    <w:rsid w:val="007956E5"/>
    <w:pPr>
      <w:spacing w:before="120" w:after="120" w:line="240" w:lineRule="auto"/>
    </w:pPr>
  </w:style>
  <w:style w:type="paragraph" w:customStyle="1" w:styleId="Textbullets">
    <w:name w:val="Text bullets"/>
    <w:basedOn w:val="Text"/>
    <w:uiPriority w:val="99"/>
    <w:rsid w:val="007956E5"/>
    <w:pPr>
      <w:numPr>
        <w:numId w:val="13"/>
      </w:numPr>
      <w:spacing w:before="120" w:after="120" w:line="240" w:lineRule="auto"/>
    </w:pPr>
    <w:rPr>
      <w:sz w:val="24"/>
      <w:szCs w:val="24"/>
    </w:rPr>
  </w:style>
  <w:style w:type="paragraph" w:customStyle="1" w:styleId="Listdots">
    <w:name w:val="List (dots)"/>
    <w:basedOn w:val="Normal"/>
    <w:uiPriority w:val="99"/>
    <w:rsid w:val="007956E5"/>
    <w:pPr>
      <w:numPr>
        <w:numId w:val="14"/>
      </w:numPr>
      <w:jc w:val="both"/>
    </w:pPr>
    <w:rPr>
      <w:rFonts w:ascii="Times New Roman" w:hAnsi="Times New Roman" w:cs="Times New Roman"/>
      <w:sz w:val="24"/>
      <w:szCs w:val="24"/>
    </w:rPr>
  </w:style>
  <w:style w:type="paragraph" w:customStyle="1" w:styleId="OmniPage2">
    <w:name w:val="OmniPage #2"/>
    <w:basedOn w:val="Normal"/>
    <w:uiPriority w:val="99"/>
    <w:rsid w:val="007956E5"/>
    <w:pPr>
      <w:tabs>
        <w:tab w:val="left" w:pos="4245"/>
        <w:tab w:val="left" w:pos="8745"/>
        <w:tab w:val="right" w:pos="11152"/>
      </w:tabs>
      <w:spacing w:line="311" w:lineRule="exact"/>
      <w:ind w:left="52" w:right="2104"/>
    </w:pPr>
    <w:rPr>
      <w:rFonts w:ascii="Times New Roman" w:hAnsi="Times New Roman" w:cs="Times New Roman"/>
      <w:sz w:val="20"/>
      <w:szCs w:val="20"/>
    </w:rPr>
  </w:style>
  <w:style w:type="paragraph" w:customStyle="1" w:styleId="OmniPage1">
    <w:name w:val="OmniPage #1"/>
    <w:basedOn w:val="Normal"/>
    <w:uiPriority w:val="99"/>
    <w:rsid w:val="007956E5"/>
    <w:pPr>
      <w:tabs>
        <w:tab w:val="left" w:pos="160"/>
        <w:tab w:val="left" w:pos="328"/>
        <w:tab w:val="left" w:pos="4585"/>
        <w:tab w:val="right" w:pos="8804"/>
      </w:tabs>
      <w:spacing w:line="308" w:lineRule="exact"/>
      <w:ind w:left="50" w:right="50"/>
    </w:pPr>
    <w:rPr>
      <w:rFonts w:ascii="Times New Roman" w:hAnsi="Times New Roman" w:cs="Times New Roman"/>
      <w:sz w:val="20"/>
      <w:szCs w:val="20"/>
    </w:rPr>
  </w:style>
  <w:style w:type="paragraph" w:customStyle="1" w:styleId="BankNormal">
    <w:name w:val="BankNormal"/>
    <w:basedOn w:val="Normal"/>
    <w:uiPriority w:val="99"/>
    <w:rsid w:val="007956E5"/>
    <w:pPr>
      <w:spacing w:after="240"/>
    </w:pPr>
    <w:rPr>
      <w:rFonts w:ascii="Times New Roman" w:hAnsi="Times New Roman" w:cs="Times New Roman"/>
      <w:sz w:val="24"/>
      <w:szCs w:val="24"/>
    </w:rPr>
  </w:style>
  <w:style w:type="paragraph" w:customStyle="1" w:styleId="Outline">
    <w:name w:val="Outline"/>
    <w:basedOn w:val="Normal"/>
    <w:uiPriority w:val="99"/>
    <w:rsid w:val="007956E5"/>
    <w:pPr>
      <w:spacing w:before="240"/>
    </w:pPr>
    <w:rPr>
      <w:rFonts w:ascii="Times New Roman" w:hAnsi="Times New Roman" w:cs="Times New Roman"/>
      <w:kern w:val="28"/>
      <w:sz w:val="24"/>
      <w:szCs w:val="24"/>
    </w:rPr>
  </w:style>
  <w:style w:type="paragraph" w:customStyle="1" w:styleId="Outline1">
    <w:name w:val="Outline1"/>
    <w:basedOn w:val="Outline"/>
    <w:next w:val="Outline2"/>
    <w:uiPriority w:val="99"/>
    <w:rsid w:val="007956E5"/>
    <w:pPr>
      <w:keepNext/>
      <w:tabs>
        <w:tab w:val="num" w:pos="360"/>
      </w:tabs>
      <w:ind w:left="360" w:hanging="360"/>
    </w:pPr>
  </w:style>
  <w:style w:type="paragraph" w:customStyle="1" w:styleId="Outline2">
    <w:name w:val="Outline2"/>
    <w:basedOn w:val="Normal"/>
    <w:uiPriority w:val="99"/>
    <w:rsid w:val="007956E5"/>
    <w:pPr>
      <w:tabs>
        <w:tab w:val="num" w:pos="864"/>
      </w:tabs>
      <w:spacing w:before="240"/>
      <w:ind w:left="864" w:hanging="504"/>
    </w:pPr>
    <w:rPr>
      <w:rFonts w:ascii="Times New Roman" w:hAnsi="Times New Roman" w:cs="Times New Roman"/>
      <w:kern w:val="28"/>
      <w:sz w:val="24"/>
      <w:szCs w:val="24"/>
    </w:rPr>
  </w:style>
  <w:style w:type="paragraph" w:customStyle="1" w:styleId="Outline3">
    <w:name w:val="Outline3"/>
    <w:basedOn w:val="Normal"/>
    <w:uiPriority w:val="99"/>
    <w:rsid w:val="007956E5"/>
    <w:pPr>
      <w:tabs>
        <w:tab w:val="num" w:pos="1368"/>
      </w:tabs>
      <w:spacing w:before="240"/>
      <w:ind w:left="1368" w:hanging="504"/>
    </w:pPr>
    <w:rPr>
      <w:rFonts w:ascii="Times New Roman" w:hAnsi="Times New Roman" w:cs="Times New Roman"/>
      <w:kern w:val="28"/>
      <w:sz w:val="24"/>
      <w:szCs w:val="24"/>
    </w:rPr>
  </w:style>
  <w:style w:type="paragraph" w:styleId="BodyTextIndent3">
    <w:name w:val="Body Text Indent 3"/>
    <w:basedOn w:val="Normal"/>
    <w:link w:val="BodyTextIndent3Char"/>
    <w:uiPriority w:val="99"/>
    <w:rsid w:val="007956E5"/>
    <w:pPr>
      <w:ind w:left="720"/>
    </w:pPr>
    <w:rPr>
      <w:rFonts w:cs="Times New Roman"/>
      <w:sz w:val="16"/>
      <w:szCs w:val="20"/>
      <w:lang w:eastAsia="en-CA"/>
    </w:rPr>
  </w:style>
  <w:style w:type="character" w:customStyle="1" w:styleId="BodyTextIndent3Char">
    <w:name w:val="Body Text Indent 3 Char"/>
    <w:basedOn w:val="DefaultParagraphFont"/>
    <w:link w:val="BodyTextIndent3"/>
    <w:uiPriority w:val="99"/>
    <w:locked/>
    <w:rsid w:val="007528BF"/>
    <w:rPr>
      <w:rFonts w:ascii="Arial Narrow" w:hAnsi="Arial Narrow" w:cs="Times New Roman"/>
      <w:sz w:val="16"/>
      <w:lang w:val="en-GB"/>
    </w:rPr>
  </w:style>
  <w:style w:type="paragraph" w:customStyle="1" w:styleId="Textoindependiente">
    <w:name w:val="Texto.independiente"/>
    <w:basedOn w:val="Normal"/>
    <w:uiPriority w:val="99"/>
    <w:rsid w:val="007956E5"/>
    <w:pPr>
      <w:spacing w:after="120"/>
    </w:pPr>
    <w:rPr>
      <w:rFonts w:ascii="Times New Roman" w:hAnsi="Times New Roman" w:cs="Times New Roman"/>
      <w:sz w:val="24"/>
      <w:szCs w:val="24"/>
      <w:lang w:val="da-DK"/>
    </w:rPr>
  </w:style>
  <w:style w:type="paragraph" w:styleId="Caption">
    <w:name w:val="caption"/>
    <w:aliases w:val="TOC Caption,EO Caption"/>
    <w:basedOn w:val="Normal"/>
    <w:next w:val="Normal"/>
    <w:link w:val="CaptionChar"/>
    <w:uiPriority w:val="35"/>
    <w:qFormat/>
    <w:rsid w:val="007956E5"/>
    <w:pPr>
      <w:framePr w:w="3941" w:h="4665" w:hRule="exact" w:hSpace="245" w:vSpace="245" w:wrap="auto" w:vAnchor="text" w:hAnchor="page" w:x="7316" w:y="592"/>
      <w:pBdr>
        <w:top w:val="single" w:sz="4" w:space="1" w:color="auto"/>
        <w:left w:val="single" w:sz="4" w:space="4" w:color="auto"/>
        <w:bottom w:val="single" w:sz="4" w:space="1" w:color="auto"/>
        <w:right w:val="single" w:sz="4" w:space="4" w:color="auto"/>
      </w:pBdr>
      <w:shd w:val="pct10" w:color="auto" w:fill="auto"/>
      <w:tabs>
        <w:tab w:val="right" w:pos="3060"/>
      </w:tabs>
    </w:pPr>
    <w:rPr>
      <w:rFonts w:ascii="Arial" w:hAnsi="Arial" w:cs="Arial"/>
      <w:b/>
      <w:bCs/>
    </w:rPr>
  </w:style>
  <w:style w:type="paragraph" w:styleId="CommentText">
    <w:name w:val="annotation text"/>
    <w:basedOn w:val="Normal"/>
    <w:link w:val="CommentTextChar1"/>
    <w:uiPriority w:val="99"/>
    <w:qFormat/>
    <w:rsid w:val="007956E5"/>
    <w:rPr>
      <w:rFonts w:ascii="Times New Roman" w:hAnsi="Times New Roman" w:cs="Times New Roman"/>
      <w:noProof/>
      <w:sz w:val="20"/>
      <w:szCs w:val="20"/>
    </w:rPr>
  </w:style>
  <w:style w:type="character" w:customStyle="1" w:styleId="CommentTextChar">
    <w:name w:val="Comment Text Char"/>
    <w:basedOn w:val="DefaultParagraphFont"/>
    <w:uiPriority w:val="99"/>
    <w:locked/>
    <w:rsid w:val="00E97A62"/>
    <w:rPr>
      <w:rFonts w:cs="Times New Roman"/>
      <w:noProof/>
      <w:lang w:val="en-CA" w:eastAsia="en-US"/>
    </w:rPr>
  </w:style>
  <w:style w:type="character" w:customStyle="1" w:styleId="CommentTextChar1">
    <w:name w:val="Comment Text Char1"/>
    <w:link w:val="CommentText"/>
    <w:uiPriority w:val="99"/>
    <w:locked/>
    <w:rsid w:val="00A341BF"/>
    <w:rPr>
      <w:noProof/>
      <w:lang w:val="en-CA" w:eastAsia="en-US"/>
    </w:rPr>
  </w:style>
  <w:style w:type="paragraph" w:customStyle="1" w:styleId="head1">
    <w:name w:val="head1"/>
    <w:uiPriority w:val="99"/>
    <w:rsid w:val="007956E5"/>
    <w:pPr>
      <w:widowControl w:val="0"/>
      <w:tabs>
        <w:tab w:val="left" w:pos="0"/>
        <w:tab w:val="left" w:pos="2160"/>
        <w:tab w:val="left" w:pos="2899"/>
        <w:tab w:val="left" w:pos="4680"/>
        <w:tab w:val="left" w:pos="8659"/>
        <w:tab w:val="left" w:pos="9360"/>
      </w:tabs>
      <w:suppressAutoHyphens/>
    </w:pPr>
    <w:rPr>
      <w:sz w:val="24"/>
      <w:szCs w:val="24"/>
      <w:lang w:val="en-US" w:eastAsia="en-US"/>
    </w:rPr>
  </w:style>
  <w:style w:type="paragraph" w:customStyle="1" w:styleId="Memoheading">
    <w:name w:val="Memo heading"/>
    <w:uiPriority w:val="99"/>
    <w:rsid w:val="00C1277B"/>
    <w:rPr>
      <w:sz w:val="20"/>
      <w:szCs w:val="20"/>
      <w:lang w:val="en-GB" w:eastAsia="en-US"/>
    </w:rPr>
  </w:style>
  <w:style w:type="paragraph" w:customStyle="1" w:styleId="BodyText21">
    <w:name w:val="Body Text 21"/>
    <w:basedOn w:val="Normal"/>
    <w:rsid w:val="007956E5"/>
    <w:pPr>
      <w:widowControl w:val="0"/>
      <w:spacing w:after="120"/>
      <w:ind w:left="397" w:hanging="397"/>
      <w:jc w:val="both"/>
    </w:pPr>
    <w:rPr>
      <w:rFonts w:ascii="Arial" w:hAnsi="Arial" w:cs="Arial"/>
    </w:rPr>
  </w:style>
  <w:style w:type="paragraph" w:customStyle="1" w:styleId="Marin">
    <w:name w:val="Marin"/>
    <w:basedOn w:val="Normal"/>
    <w:uiPriority w:val="99"/>
    <w:rsid w:val="007956E5"/>
    <w:pPr>
      <w:spacing w:after="120"/>
      <w:jc w:val="both"/>
    </w:pPr>
    <w:rPr>
      <w:rFonts w:ascii="Arial" w:hAnsi="Arial" w:cs="Arial"/>
      <w:sz w:val="24"/>
      <w:szCs w:val="24"/>
    </w:rPr>
  </w:style>
  <w:style w:type="paragraph" w:customStyle="1" w:styleId="Outline4">
    <w:name w:val="Outline4"/>
    <w:basedOn w:val="Normal"/>
    <w:uiPriority w:val="99"/>
    <w:rsid w:val="007956E5"/>
    <w:pPr>
      <w:numPr>
        <w:ilvl w:val="3"/>
        <w:numId w:val="15"/>
      </w:numPr>
      <w:tabs>
        <w:tab w:val="clear" w:pos="2304"/>
        <w:tab w:val="num" w:pos="1872"/>
      </w:tabs>
      <w:spacing w:before="240"/>
      <w:ind w:left="1872" w:hanging="504"/>
    </w:pPr>
    <w:rPr>
      <w:rFonts w:ascii="Times New Roman" w:hAnsi="Times New Roman" w:cs="Times New Roman"/>
      <w:kern w:val="28"/>
      <w:sz w:val="24"/>
      <w:szCs w:val="24"/>
    </w:rPr>
  </w:style>
  <w:style w:type="paragraph" w:customStyle="1" w:styleId="outlinebullet">
    <w:name w:val="outlinebullet"/>
    <w:basedOn w:val="Normal"/>
    <w:uiPriority w:val="99"/>
    <w:rsid w:val="007956E5"/>
    <w:pPr>
      <w:numPr>
        <w:numId w:val="16"/>
      </w:numPr>
      <w:tabs>
        <w:tab w:val="clear" w:pos="360"/>
        <w:tab w:val="left" w:pos="1440"/>
      </w:tabs>
      <w:spacing w:before="120"/>
      <w:ind w:left="1440" w:hanging="450"/>
    </w:pPr>
    <w:rPr>
      <w:rFonts w:ascii="Times New Roman" w:hAnsi="Times New Roman" w:cs="Times New Roman"/>
      <w:sz w:val="24"/>
      <w:szCs w:val="24"/>
    </w:rPr>
  </w:style>
  <w:style w:type="paragraph" w:styleId="NormalWeb">
    <w:name w:val="Normal (Web)"/>
    <w:aliases w:val="webb, webb"/>
    <w:basedOn w:val="Normal"/>
    <w:link w:val="NormalWebChar"/>
    <w:uiPriority w:val="99"/>
    <w:qFormat/>
    <w:rsid w:val="007956E5"/>
    <w:pPr>
      <w:spacing w:before="100" w:after="100"/>
    </w:pPr>
    <w:rPr>
      <w:rFonts w:ascii="Times New Roman" w:hAnsi="Times New Roman" w:cs="Times New Roman"/>
      <w:sz w:val="24"/>
      <w:szCs w:val="20"/>
    </w:rPr>
  </w:style>
  <w:style w:type="paragraph" w:customStyle="1" w:styleId="AnnexTitle">
    <w:name w:val="Annex Title"/>
    <w:basedOn w:val="Normal"/>
    <w:uiPriority w:val="99"/>
    <w:rsid w:val="007956E5"/>
    <w:pPr>
      <w:jc w:val="center"/>
    </w:pPr>
    <w:rPr>
      <w:rFonts w:ascii="Times New Roman" w:hAnsi="Times New Roman" w:cs="Times New Roman"/>
      <w:b/>
      <w:bCs/>
      <w:sz w:val="24"/>
      <w:szCs w:val="24"/>
    </w:rPr>
  </w:style>
  <w:style w:type="character" w:customStyle="1" w:styleId="i">
    <w:name w:val="i"/>
    <w:aliases w:val="ii,iii"/>
    <w:uiPriority w:val="99"/>
    <w:rsid w:val="007956E5"/>
    <w:rPr>
      <w:rFonts w:ascii="Times New Roman" w:hAnsi="Times New Roman"/>
      <w:sz w:val="24"/>
      <w:lang w:val="en-US"/>
    </w:rPr>
  </w:style>
  <w:style w:type="character" w:customStyle="1" w:styleId="a123">
    <w:name w:val="a1.2.3"/>
    <w:uiPriority w:val="99"/>
    <w:rsid w:val="007956E5"/>
  </w:style>
  <w:style w:type="character" w:customStyle="1" w:styleId="iiiiii">
    <w:name w:val="i.ii.iii"/>
    <w:uiPriority w:val="99"/>
    <w:rsid w:val="007956E5"/>
  </w:style>
  <w:style w:type="character" w:customStyle="1" w:styleId="a">
    <w:name w:val="_a"/>
    <w:uiPriority w:val="99"/>
    <w:rsid w:val="007956E5"/>
  </w:style>
  <w:style w:type="paragraph" w:customStyle="1" w:styleId="05">
    <w:name w:val="05"/>
    <w:basedOn w:val="Normal"/>
    <w:uiPriority w:val="99"/>
    <w:rsid w:val="007956E5"/>
    <w:pPr>
      <w:widowControl w:val="0"/>
      <w:ind w:left="300" w:right="4" w:hanging="300"/>
      <w:jc w:val="both"/>
    </w:pPr>
    <w:rPr>
      <w:rFonts w:ascii="Times" w:hAnsi="Times" w:cs="Times"/>
      <w:sz w:val="24"/>
      <w:szCs w:val="24"/>
      <w:lang w:val="fr-FR"/>
    </w:rPr>
  </w:style>
  <w:style w:type="paragraph" w:customStyle="1" w:styleId="8">
    <w:name w:val="????????? 8"/>
    <w:basedOn w:val="a0"/>
    <w:next w:val="a0"/>
    <w:uiPriority w:val="99"/>
    <w:rsid w:val="007956E5"/>
    <w:pPr>
      <w:keepNext/>
    </w:pPr>
    <w:rPr>
      <w:b/>
      <w:bCs/>
      <w:sz w:val="24"/>
      <w:szCs w:val="24"/>
    </w:rPr>
  </w:style>
  <w:style w:type="paragraph" w:customStyle="1" w:styleId="a0">
    <w:name w:val="???????"/>
    <w:uiPriority w:val="99"/>
    <w:rsid w:val="00C1277B"/>
    <w:pPr>
      <w:widowControl w:val="0"/>
    </w:pPr>
    <w:rPr>
      <w:sz w:val="20"/>
      <w:szCs w:val="20"/>
      <w:lang w:val="ru-RU" w:eastAsia="en-US"/>
    </w:rPr>
  </w:style>
  <w:style w:type="paragraph" w:customStyle="1" w:styleId="1">
    <w:name w:val="???????? ?????1"/>
    <w:basedOn w:val="a0"/>
    <w:uiPriority w:val="99"/>
    <w:rsid w:val="007956E5"/>
    <w:pPr>
      <w:spacing w:before="120" w:after="120"/>
      <w:jc w:val="both"/>
    </w:pPr>
    <w:rPr>
      <w:sz w:val="24"/>
      <w:szCs w:val="24"/>
    </w:rPr>
  </w:style>
  <w:style w:type="paragraph" w:customStyle="1" w:styleId="2">
    <w:name w:val="???????? ????? ? ???????? 2"/>
    <w:basedOn w:val="a0"/>
    <w:uiPriority w:val="99"/>
    <w:rsid w:val="007956E5"/>
    <w:pPr>
      <w:ind w:left="360"/>
      <w:jc w:val="both"/>
    </w:pPr>
    <w:rPr>
      <w:sz w:val="24"/>
      <w:szCs w:val="24"/>
    </w:rPr>
  </w:style>
  <w:style w:type="paragraph" w:customStyle="1" w:styleId="f4">
    <w:name w:val="f4"/>
    <w:uiPriority w:val="99"/>
    <w:rsid w:val="007956E5"/>
    <w:pPr>
      <w:widowControl w:val="0"/>
    </w:pPr>
    <w:rPr>
      <w:rFonts w:ascii="CG Times" w:hAnsi="CG Times" w:cs="CG Times"/>
      <w:lang w:val="en-AU" w:eastAsia="en-US"/>
    </w:rPr>
  </w:style>
  <w:style w:type="paragraph" w:customStyle="1" w:styleId="ListBullets">
    <w:name w:val="List Bullets"/>
    <w:basedOn w:val="Normal"/>
    <w:uiPriority w:val="99"/>
    <w:rsid w:val="007956E5"/>
    <w:pPr>
      <w:numPr>
        <w:numId w:val="17"/>
      </w:numPr>
    </w:pPr>
    <w:rPr>
      <w:rFonts w:ascii="Times New Roman" w:hAnsi="Times New Roman" w:cs="Times New Roman"/>
      <w:sz w:val="24"/>
      <w:szCs w:val="24"/>
    </w:rPr>
  </w:style>
  <w:style w:type="paragraph" w:customStyle="1" w:styleId="TableBullets">
    <w:name w:val="Table Bullets"/>
    <w:basedOn w:val="ListBullets"/>
    <w:autoRedefine/>
    <w:uiPriority w:val="99"/>
    <w:rsid w:val="007956E5"/>
    <w:pPr>
      <w:numPr>
        <w:numId w:val="18"/>
      </w:numPr>
      <w:tabs>
        <w:tab w:val="clear" w:pos="360"/>
        <w:tab w:val="num" w:pos="644"/>
        <w:tab w:val="num" w:pos="720"/>
      </w:tabs>
      <w:ind w:left="720" w:hanging="720"/>
    </w:pPr>
  </w:style>
  <w:style w:type="paragraph" w:customStyle="1" w:styleId="TableSub-Title">
    <w:name w:val="Table Sub-Title"/>
    <w:basedOn w:val="Normal"/>
    <w:uiPriority w:val="99"/>
    <w:rsid w:val="007956E5"/>
    <w:pPr>
      <w:ind w:left="360" w:hanging="360"/>
    </w:pPr>
    <w:rPr>
      <w:rFonts w:ascii="Times New Roman" w:hAnsi="Times New Roman" w:cs="Times New Roman"/>
      <w:b/>
      <w:bCs/>
      <w:sz w:val="24"/>
      <w:szCs w:val="24"/>
    </w:rPr>
  </w:style>
  <w:style w:type="paragraph" w:customStyle="1" w:styleId="TableTitle">
    <w:name w:val="Table Title"/>
    <w:basedOn w:val="Normal"/>
    <w:uiPriority w:val="99"/>
    <w:rsid w:val="007956E5"/>
    <w:pPr>
      <w:spacing w:before="120" w:after="120"/>
      <w:jc w:val="center"/>
    </w:pPr>
    <w:rPr>
      <w:rFonts w:ascii="Times New Roman" w:hAnsi="Times New Roman" w:cs="Times New Roman"/>
      <w:b/>
      <w:bCs/>
      <w:sz w:val="24"/>
      <w:szCs w:val="24"/>
    </w:rPr>
  </w:style>
  <w:style w:type="paragraph" w:customStyle="1" w:styleId="TableGridRight">
    <w:name w:val="Table Grid Right"/>
    <w:basedOn w:val="Normal"/>
    <w:uiPriority w:val="99"/>
    <w:rsid w:val="007956E5"/>
    <w:pPr>
      <w:jc w:val="right"/>
    </w:pPr>
    <w:rPr>
      <w:rFonts w:ascii="Times New Roman" w:hAnsi="Times New Roman" w:cs="Times New Roman"/>
      <w:sz w:val="24"/>
      <w:szCs w:val="24"/>
    </w:rPr>
  </w:style>
  <w:style w:type="paragraph" w:customStyle="1" w:styleId="FootnoteReference1">
    <w:name w:val="Footnote Reference1"/>
    <w:basedOn w:val="Normal"/>
    <w:uiPriority w:val="99"/>
    <w:rsid w:val="007956E5"/>
    <w:pPr>
      <w:widowControl w:val="0"/>
    </w:pPr>
    <w:rPr>
      <w:rFonts w:ascii="Times" w:hAnsi="Times" w:cs="Times"/>
      <w:position w:val="7"/>
    </w:rPr>
  </w:style>
  <w:style w:type="paragraph" w:customStyle="1" w:styleId="TableHeaderPage">
    <w:name w:val="Table Header Page"/>
    <w:basedOn w:val="Normal"/>
    <w:uiPriority w:val="99"/>
    <w:rsid w:val="007956E5"/>
    <w:pPr>
      <w:spacing w:before="60" w:after="60"/>
    </w:pPr>
    <w:rPr>
      <w:rFonts w:ascii="Times New Roman" w:hAnsi="Times New Roman" w:cs="Times New Roman"/>
      <w:b/>
      <w:bCs/>
      <w:sz w:val="20"/>
      <w:szCs w:val="20"/>
    </w:rPr>
  </w:style>
  <w:style w:type="paragraph" w:customStyle="1" w:styleId="Tahoma">
    <w:name w:val="Tahoma"/>
    <w:basedOn w:val="Normal"/>
    <w:uiPriority w:val="99"/>
    <w:rsid w:val="007956E5"/>
    <w:pPr>
      <w:spacing w:after="120"/>
      <w:jc w:val="both"/>
    </w:pPr>
    <w:rPr>
      <w:rFonts w:ascii="Tahoma" w:hAnsi="Tahoma" w:cs="Tahoma"/>
      <w:sz w:val="20"/>
      <w:szCs w:val="20"/>
      <w:lang w:val="hr-HR"/>
    </w:rPr>
  </w:style>
  <w:style w:type="paragraph" w:customStyle="1" w:styleId="head01">
    <w:name w:val="head01"/>
    <w:uiPriority w:val="99"/>
    <w:rsid w:val="007956E5"/>
    <w:pPr>
      <w:spacing w:after="240"/>
      <w:jc w:val="center"/>
    </w:pPr>
    <w:rPr>
      <w:rFonts w:ascii="CG Times (W1)" w:hAnsi="CG Times (W1)" w:cs="CG Times (W1)"/>
      <w:b/>
      <w:bCs/>
      <w:caps/>
      <w:sz w:val="28"/>
      <w:szCs w:val="28"/>
      <w:lang w:val="en-US" w:eastAsia="en-US"/>
    </w:rPr>
  </w:style>
  <w:style w:type="paragraph" w:customStyle="1" w:styleId="xl43">
    <w:name w:val="xl43"/>
    <w:basedOn w:val="Normal"/>
    <w:uiPriority w:val="99"/>
    <w:rsid w:val="007956E5"/>
    <w:pPr>
      <w:pBdr>
        <w:left w:val="single" w:sz="8" w:space="0" w:color="auto"/>
        <w:bottom w:val="single" w:sz="4" w:space="0" w:color="auto"/>
        <w:right w:val="single" w:sz="4" w:space="0" w:color="auto"/>
      </w:pBdr>
      <w:spacing w:before="100" w:after="100"/>
    </w:pPr>
    <w:rPr>
      <w:rFonts w:ascii="Times New Roman" w:hAnsi="Times New Roman" w:cs="Times New Roman"/>
      <w:sz w:val="24"/>
      <w:szCs w:val="24"/>
    </w:rPr>
  </w:style>
  <w:style w:type="character" w:styleId="CommentReference">
    <w:name w:val="annotation reference"/>
    <w:basedOn w:val="DefaultParagraphFont"/>
    <w:uiPriority w:val="99"/>
    <w:rsid w:val="007956E5"/>
    <w:rPr>
      <w:rFonts w:cs="Times New Roman"/>
      <w:sz w:val="16"/>
    </w:rPr>
  </w:style>
  <w:style w:type="paragraph" w:customStyle="1" w:styleId="NormalbulletsChar">
    <w:name w:val="Normal bullets Char"/>
    <w:basedOn w:val="Normal"/>
    <w:uiPriority w:val="99"/>
    <w:rsid w:val="007956E5"/>
    <w:pPr>
      <w:numPr>
        <w:numId w:val="19"/>
      </w:numPr>
    </w:pPr>
    <w:rPr>
      <w:rFonts w:ascii="Arial" w:hAnsi="Arial" w:cs="Arial"/>
      <w:sz w:val="24"/>
      <w:szCs w:val="24"/>
    </w:rPr>
  </w:style>
  <w:style w:type="paragraph" w:styleId="CommentSubject">
    <w:name w:val="annotation subject"/>
    <w:basedOn w:val="CommentText"/>
    <w:next w:val="CommentText"/>
    <w:link w:val="CommentSubjectChar"/>
    <w:uiPriority w:val="99"/>
    <w:rsid w:val="007956E5"/>
    <w:rPr>
      <w:rFonts w:ascii="Arial Narrow" w:hAnsi="Arial Narrow"/>
      <w:b/>
      <w:lang w:val="en-GB"/>
    </w:rPr>
  </w:style>
  <w:style w:type="character" w:customStyle="1" w:styleId="CommentSubjectChar">
    <w:name w:val="Comment Subject Char"/>
    <w:basedOn w:val="CommentTextChar1"/>
    <w:link w:val="CommentSubject"/>
    <w:uiPriority w:val="99"/>
    <w:locked/>
    <w:rsid w:val="007528BF"/>
    <w:rPr>
      <w:rFonts w:ascii="Arial Narrow" w:hAnsi="Arial Narrow" w:cs="Times New Roman"/>
      <w:b/>
      <w:noProof/>
      <w:sz w:val="20"/>
      <w:lang w:val="en-GB" w:eastAsia="en-US"/>
    </w:rPr>
  </w:style>
  <w:style w:type="paragraph" w:customStyle="1" w:styleId="Sub-Para1underX">
    <w:name w:val="Sub-Para 1 under X."/>
    <w:basedOn w:val="Normal"/>
    <w:uiPriority w:val="99"/>
    <w:rsid w:val="007956E5"/>
    <w:pPr>
      <w:numPr>
        <w:numId w:val="20"/>
      </w:numPr>
    </w:pPr>
    <w:rPr>
      <w:rFonts w:ascii="Arial" w:hAnsi="Arial" w:cs="Arial"/>
      <w:sz w:val="20"/>
      <w:szCs w:val="20"/>
    </w:rPr>
  </w:style>
  <w:style w:type="character" w:customStyle="1" w:styleId="CharChar">
    <w:name w:val="Char Char"/>
    <w:uiPriority w:val="99"/>
    <w:rsid w:val="007956E5"/>
    <w:rPr>
      <w:sz w:val="24"/>
      <w:lang w:val="en-US" w:eastAsia="en-US"/>
    </w:rPr>
  </w:style>
  <w:style w:type="character" w:styleId="Strong">
    <w:name w:val="Strong"/>
    <w:basedOn w:val="DefaultParagraphFont"/>
    <w:uiPriority w:val="22"/>
    <w:qFormat/>
    <w:rsid w:val="007956E5"/>
    <w:rPr>
      <w:rFonts w:cs="Times New Roman"/>
      <w:b/>
    </w:rPr>
  </w:style>
  <w:style w:type="paragraph" w:styleId="ListBullet5">
    <w:name w:val="List Bullet 5"/>
    <w:basedOn w:val="Normal"/>
    <w:autoRedefine/>
    <w:uiPriority w:val="99"/>
    <w:rsid w:val="007956E5"/>
    <w:pPr>
      <w:numPr>
        <w:numId w:val="2"/>
      </w:numPr>
      <w:tabs>
        <w:tab w:val="num" w:pos="1440"/>
        <w:tab w:val="num" w:pos="1800"/>
      </w:tabs>
      <w:ind w:left="1800"/>
      <w:jc w:val="both"/>
    </w:pPr>
    <w:rPr>
      <w:rFonts w:ascii="Times New Roman" w:hAnsi="Times New Roman" w:cs="Times New Roman"/>
      <w:sz w:val="24"/>
      <w:szCs w:val="24"/>
    </w:rPr>
  </w:style>
  <w:style w:type="paragraph" w:customStyle="1" w:styleId="noel">
    <w:name w:val="noel"/>
    <w:basedOn w:val="Heading2"/>
    <w:uiPriority w:val="99"/>
    <w:rsid w:val="007956E5"/>
    <w:pPr>
      <w:numPr>
        <w:ilvl w:val="0"/>
        <w:numId w:val="0"/>
      </w:numPr>
      <w:tabs>
        <w:tab w:val="clear" w:pos="720"/>
      </w:tabs>
    </w:pPr>
    <w:rPr>
      <w:rFonts w:ascii="Times New Roman" w:hAnsi="Times New Roman" w:cs="Times New Roman"/>
      <w:b w:val="0"/>
      <w:bCs/>
      <w:smallCaps/>
      <w:spacing w:val="6"/>
      <w:sz w:val="23"/>
      <w:szCs w:val="23"/>
    </w:rPr>
  </w:style>
  <w:style w:type="paragraph" w:customStyle="1" w:styleId="nomal">
    <w:name w:val="nomal"/>
    <w:basedOn w:val="noel"/>
    <w:uiPriority w:val="99"/>
    <w:rsid w:val="007956E5"/>
    <w:pPr>
      <w:keepNext w:val="0"/>
      <w:outlineLvl w:val="9"/>
    </w:pPr>
    <w:rPr>
      <w:smallCaps w:val="0"/>
      <w:spacing w:val="0"/>
    </w:rPr>
  </w:style>
  <w:style w:type="paragraph" w:customStyle="1" w:styleId="StyleBulletBold">
    <w:name w:val="Style Bullet + Bold"/>
    <w:basedOn w:val="Normal"/>
    <w:uiPriority w:val="99"/>
    <w:rsid w:val="000D0407"/>
    <w:pPr>
      <w:tabs>
        <w:tab w:val="num" w:pos="360"/>
      </w:tabs>
      <w:ind w:left="360" w:hanging="360"/>
    </w:pPr>
    <w:rPr>
      <w:rFonts w:ascii="Times New Roman" w:hAnsi="Times New Roman" w:cs="Times New Roman"/>
      <w:sz w:val="24"/>
      <w:szCs w:val="24"/>
      <w:lang w:eastAsia="fr-FR"/>
    </w:rPr>
  </w:style>
  <w:style w:type="paragraph" w:customStyle="1" w:styleId="BalloonText1">
    <w:name w:val="Balloon Text1"/>
    <w:basedOn w:val="Normal"/>
    <w:uiPriority w:val="99"/>
    <w:semiHidden/>
    <w:rsid w:val="0041518C"/>
    <w:rPr>
      <w:sz w:val="16"/>
      <w:szCs w:val="16"/>
    </w:rPr>
  </w:style>
  <w:style w:type="paragraph" w:customStyle="1" w:styleId="CommentSubject1">
    <w:name w:val="Comment Subject1"/>
    <w:basedOn w:val="CommentText"/>
    <w:next w:val="CommentText"/>
    <w:uiPriority w:val="99"/>
    <w:semiHidden/>
    <w:rsid w:val="0041518C"/>
    <w:rPr>
      <w:b/>
      <w:bCs/>
    </w:rPr>
  </w:style>
  <w:style w:type="paragraph" w:customStyle="1" w:styleId="TableContents">
    <w:name w:val="Table Contents"/>
    <w:basedOn w:val="BodyText"/>
    <w:uiPriority w:val="99"/>
    <w:rsid w:val="0041518C"/>
    <w:pPr>
      <w:suppressAutoHyphens/>
      <w:ind w:left="0"/>
    </w:pPr>
    <w:rPr>
      <w:rFonts w:ascii="Book Antiqua" w:hAnsi="Book Antiqua" w:cs="Book Antiqua"/>
      <w:i/>
      <w:iCs/>
      <w:lang w:val="en-CA"/>
    </w:rPr>
  </w:style>
  <w:style w:type="paragraph" w:customStyle="1" w:styleId="TableHeading">
    <w:name w:val="Table Heading"/>
    <w:basedOn w:val="TableContents"/>
    <w:uiPriority w:val="99"/>
    <w:rsid w:val="0041518C"/>
    <w:pPr>
      <w:jc w:val="center"/>
    </w:pPr>
    <w:rPr>
      <w:b/>
      <w:bCs/>
    </w:rPr>
  </w:style>
  <w:style w:type="paragraph" w:styleId="ListNumber">
    <w:name w:val="List Number"/>
    <w:basedOn w:val="Normal"/>
    <w:uiPriority w:val="99"/>
    <w:rsid w:val="0041518C"/>
    <w:pPr>
      <w:widowControl w:val="0"/>
      <w:tabs>
        <w:tab w:val="num" w:pos="1440"/>
      </w:tabs>
      <w:ind w:left="360" w:hanging="360"/>
    </w:pPr>
    <w:rPr>
      <w:rFonts w:ascii="Arial" w:hAnsi="Arial" w:cs="Arial"/>
      <w:lang w:val="ru-RU" w:eastAsia="ru-RU"/>
    </w:rPr>
  </w:style>
  <w:style w:type="character" w:customStyle="1" w:styleId="WW8Num35z0">
    <w:name w:val="WW8Num35z0"/>
    <w:uiPriority w:val="99"/>
    <w:rsid w:val="0041518C"/>
    <w:rPr>
      <w:rFonts w:ascii="Symbol" w:hAnsi="Symbol"/>
    </w:rPr>
  </w:style>
  <w:style w:type="paragraph" w:styleId="Signature">
    <w:name w:val="Signature"/>
    <w:basedOn w:val="Normal"/>
    <w:link w:val="SignatureChar"/>
    <w:uiPriority w:val="99"/>
    <w:rsid w:val="0041518C"/>
    <w:pPr>
      <w:suppressAutoHyphens/>
      <w:jc w:val="both"/>
    </w:pPr>
    <w:rPr>
      <w:rFonts w:cs="Times New Roman"/>
      <w:sz w:val="20"/>
      <w:szCs w:val="20"/>
      <w:lang w:eastAsia="en-CA"/>
    </w:rPr>
  </w:style>
  <w:style w:type="character" w:customStyle="1" w:styleId="SignatureChar">
    <w:name w:val="Signature Char"/>
    <w:basedOn w:val="DefaultParagraphFont"/>
    <w:link w:val="Signature"/>
    <w:uiPriority w:val="99"/>
    <w:locked/>
    <w:rsid w:val="007528BF"/>
    <w:rPr>
      <w:rFonts w:ascii="Arial Narrow" w:hAnsi="Arial Narrow" w:cs="Times New Roman"/>
      <w:lang w:val="en-GB"/>
    </w:rPr>
  </w:style>
  <w:style w:type="paragraph" w:styleId="HTMLPreformatted">
    <w:name w:val="HTML Preformatted"/>
    <w:basedOn w:val="Normal"/>
    <w:link w:val="HTMLPreformattedChar"/>
    <w:uiPriority w:val="99"/>
    <w:rsid w:val="00415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eastAsia="en-CA"/>
    </w:rPr>
  </w:style>
  <w:style w:type="character" w:customStyle="1" w:styleId="HTMLPreformattedChar">
    <w:name w:val="HTML Preformatted Char"/>
    <w:basedOn w:val="DefaultParagraphFont"/>
    <w:link w:val="HTMLPreformatted"/>
    <w:uiPriority w:val="99"/>
    <w:locked/>
    <w:rsid w:val="007528BF"/>
    <w:rPr>
      <w:rFonts w:ascii="Courier New" w:hAnsi="Courier New" w:cs="Times New Roman"/>
      <w:sz w:val="20"/>
      <w:lang w:val="en-GB"/>
    </w:rPr>
  </w:style>
  <w:style w:type="paragraph" w:customStyle="1" w:styleId="bodytext1">
    <w:name w:val="bodytext1"/>
    <w:basedOn w:val="Normal"/>
    <w:uiPriority w:val="99"/>
    <w:rsid w:val="0041518C"/>
    <w:pPr>
      <w:spacing w:after="60"/>
    </w:pPr>
    <w:rPr>
      <w:rFonts w:ascii="Times New Roman" w:hAnsi="Times New Roman" w:cs="Times New Roman"/>
      <w:color w:val="5E5E5E"/>
      <w:sz w:val="24"/>
      <w:szCs w:val="24"/>
    </w:rPr>
  </w:style>
  <w:style w:type="table" w:styleId="TableGrid">
    <w:name w:val="Table Grid"/>
    <w:basedOn w:val="TableNormal"/>
    <w:qFormat/>
    <w:rsid w:val="004151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
    <w:name w:val="Char Char1 Char Char Char Char Char Char Char Char"/>
    <w:basedOn w:val="Normal"/>
    <w:uiPriority w:val="99"/>
    <w:rsid w:val="0041518C"/>
    <w:pPr>
      <w:widowControl w:val="0"/>
      <w:jc w:val="both"/>
    </w:pPr>
    <w:rPr>
      <w:rFonts w:ascii="Times New Roman" w:hAnsi="Times New Roman" w:cs="Times New Roman"/>
      <w:kern w:val="2"/>
      <w:sz w:val="32"/>
      <w:szCs w:val="32"/>
      <w:lang w:eastAsia="zh-CN"/>
    </w:rPr>
  </w:style>
  <w:style w:type="paragraph" w:customStyle="1" w:styleId="CharCharCharChar">
    <w:name w:val="Char Char Char Char"/>
    <w:basedOn w:val="Normal"/>
    <w:uiPriority w:val="99"/>
    <w:rsid w:val="0041518C"/>
    <w:pPr>
      <w:widowControl w:val="0"/>
      <w:jc w:val="both"/>
    </w:pPr>
    <w:rPr>
      <w:rFonts w:ascii="Times New Roman" w:hAnsi="Times New Roman" w:cs="Times New Roman"/>
      <w:kern w:val="2"/>
      <w:sz w:val="32"/>
      <w:szCs w:val="32"/>
      <w:lang w:eastAsia="zh-CN"/>
    </w:rPr>
  </w:style>
  <w:style w:type="character" w:customStyle="1" w:styleId="shorttext">
    <w:name w:val="short_text"/>
    <w:uiPriority w:val="99"/>
    <w:rsid w:val="0041518C"/>
  </w:style>
  <w:style w:type="paragraph" w:customStyle="1" w:styleId="CharCharCharCharCharChar">
    <w:name w:val="Char Char Char Char Char Char"/>
    <w:basedOn w:val="Normal"/>
    <w:uiPriority w:val="99"/>
    <w:rsid w:val="0041518C"/>
    <w:pPr>
      <w:widowControl w:val="0"/>
      <w:jc w:val="both"/>
    </w:pPr>
    <w:rPr>
      <w:rFonts w:ascii="Times New Roman" w:hAnsi="Times New Roman" w:cs="Times New Roman"/>
      <w:kern w:val="2"/>
      <w:sz w:val="32"/>
      <w:szCs w:val="32"/>
      <w:lang w:eastAsia="zh-CN"/>
    </w:rPr>
  </w:style>
  <w:style w:type="paragraph" w:customStyle="1" w:styleId="bodycopy">
    <w:name w:val="bodycopy"/>
    <w:basedOn w:val="Normal"/>
    <w:uiPriority w:val="99"/>
    <w:rsid w:val="0041518C"/>
    <w:pPr>
      <w:spacing w:before="100" w:beforeAutospacing="1" w:after="100" w:afterAutospacing="1"/>
      <w:jc w:val="both"/>
    </w:pPr>
    <w:rPr>
      <w:rFonts w:ascii="Arial" w:hAnsi="Arial" w:cs="Arial"/>
      <w:sz w:val="21"/>
      <w:szCs w:val="21"/>
    </w:rPr>
  </w:style>
  <w:style w:type="paragraph" w:customStyle="1" w:styleId="style18">
    <w:name w:val="style18"/>
    <w:basedOn w:val="Normal"/>
    <w:uiPriority w:val="99"/>
    <w:rsid w:val="0041518C"/>
    <w:pPr>
      <w:spacing w:before="100" w:beforeAutospacing="1" w:after="100" w:afterAutospacing="1"/>
      <w:jc w:val="both"/>
    </w:pPr>
    <w:rPr>
      <w:rFonts w:ascii="Arial Unicode MS" w:hAnsi="Arial Unicode MS" w:cs="Arial Unicode MS"/>
      <w:color w:val="000000"/>
      <w:sz w:val="24"/>
      <w:szCs w:val="24"/>
    </w:rPr>
  </w:style>
  <w:style w:type="character" w:customStyle="1" w:styleId="highlightedsearchterm">
    <w:name w:val="highlightedsearchterm"/>
    <w:uiPriority w:val="99"/>
    <w:rsid w:val="0041518C"/>
  </w:style>
  <w:style w:type="character" w:customStyle="1" w:styleId="shorttext1">
    <w:name w:val="short_text1"/>
    <w:uiPriority w:val="99"/>
    <w:rsid w:val="0041518C"/>
    <w:rPr>
      <w:sz w:val="29"/>
    </w:rPr>
  </w:style>
  <w:style w:type="character" w:customStyle="1" w:styleId="mediumtext1">
    <w:name w:val="medium_text1"/>
    <w:uiPriority w:val="99"/>
    <w:rsid w:val="0041518C"/>
    <w:rPr>
      <w:sz w:val="24"/>
    </w:rPr>
  </w:style>
  <w:style w:type="character" w:customStyle="1" w:styleId="NormalWebChar">
    <w:name w:val="Normal (Web) Char"/>
    <w:aliases w:val="webb Char, webb Char"/>
    <w:link w:val="NormalWeb"/>
    <w:uiPriority w:val="99"/>
    <w:locked/>
    <w:rsid w:val="003953DA"/>
    <w:rPr>
      <w:sz w:val="24"/>
      <w:lang w:val="en-GB" w:eastAsia="en-US"/>
    </w:rPr>
  </w:style>
  <w:style w:type="paragraph" w:customStyle="1" w:styleId="yiv639124904msobodytext">
    <w:name w:val="yiv639124904msobodytext"/>
    <w:basedOn w:val="Normal"/>
    <w:uiPriority w:val="99"/>
    <w:rsid w:val="00C05717"/>
    <w:pPr>
      <w:spacing w:before="100" w:beforeAutospacing="1" w:after="100" w:afterAutospacing="1"/>
    </w:pPr>
    <w:rPr>
      <w:rFonts w:ascii="Times New Roman" w:eastAsia="Batang" w:hAnsi="Times New Roman" w:cs="Times New Roman"/>
      <w:sz w:val="24"/>
      <w:szCs w:val="24"/>
      <w:lang w:eastAsia="ko-KR"/>
    </w:rPr>
  </w:style>
  <w:style w:type="paragraph" w:customStyle="1" w:styleId="yiv639124904msonormal">
    <w:name w:val="yiv639124904msonormal"/>
    <w:basedOn w:val="Normal"/>
    <w:uiPriority w:val="99"/>
    <w:rsid w:val="00C05717"/>
    <w:pPr>
      <w:spacing w:before="100" w:beforeAutospacing="1" w:after="100" w:afterAutospacing="1"/>
    </w:pPr>
    <w:rPr>
      <w:rFonts w:ascii="Times New Roman" w:eastAsia="Batang" w:hAnsi="Times New Roman" w:cs="Times New Roman"/>
      <w:sz w:val="24"/>
      <w:szCs w:val="24"/>
      <w:lang w:eastAsia="ko-KR"/>
    </w:rPr>
  </w:style>
  <w:style w:type="character" w:customStyle="1" w:styleId="yiv639124904msofootnotereference">
    <w:name w:val="yiv639124904msofootnotereference"/>
    <w:uiPriority w:val="99"/>
    <w:rsid w:val="00C05717"/>
  </w:style>
  <w:style w:type="paragraph" w:customStyle="1" w:styleId="Ecotext">
    <w:name w:val="Eco text"/>
    <w:link w:val="EcotextCar"/>
    <w:uiPriority w:val="99"/>
    <w:rsid w:val="00385AE8"/>
    <w:pPr>
      <w:spacing w:before="180" w:after="180" w:line="288" w:lineRule="auto"/>
      <w:jc w:val="both"/>
    </w:pPr>
    <w:rPr>
      <w:rFonts w:ascii="Arial" w:hAnsi="Arial"/>
      <w:lang w:val="fr-CA" w:eastAsia="fr-FR"/>
    </w:rPr>
  </w:style>
  <w:style w:type="character" w:customStyle="1" w:styleId="EcotextCar">
    <w:name w:val="Eco text Car"/>
    <w:link w:val="Ecotext"/>
    <w:uiPriority w:val="99"/>
    <w:locked/>
    <w:rsid w:val="00385AE8"/>
    <w:rPr>
      <w:rFonts w:ascii="Arial" w:hAnsi="Arial"/>
      <w:sz w:val="22"/>
      <w:lang w:val="fr-CA" w:eastAsia="fr-FR"/>
    </w:rPr>
  </w:style>
  <w:style w:type="paragraph" w:customStyle="1" w:styleId="BlockQuotation">
    <w:name w:val="Block Quotation"/>
    <w:basedOn w:val="Normal"/>
    <w:uiPriority w:val="99"/>
    <w:semiHidden/>
    <w:rsid w:val="000E734B"/>
    <w:pPr>
      <w:widowControl w:val="0"/>
      <w:tabs>
        <w:tab w:val="left" w:pos="720"/>
        <w:tab w:val="left" w:pos="1080"/>
        <w:tab w:val="left" w:pos="1260"/>
        <w:tab w:val="left" w:pos="1800"/>
        <w:tab w:val="left" w:pos="2520"/>
        <w:tab w:val="left" w:pos="3240"/>
        <w:tab w:val="left" w:pos="3960"/>
        <w:tab w:val="left" w:pos="4680"/>
        <w:tab w:val="left" w:pos="5400"/>
        <w:tab w:val="left" w:pos="6120"/>
        <w:tab w:val="left" w:pos="6840"/>
        <w:tab w:val="left" w:pos="7560"/>
      </w:tabs>
      <w:overflowPunct w:val="0"/>
      <w:autoSpaceDE w:val="0"/>
      <w:autoSpaceDN w:val="0"/>
      <w:adjustRightInd w:val="0"/>
      <w:ind w:left="1080" w:right="-1080" w:hanging="720"/>
      <w:textAlignment w:val="baseline"/>
    </w:pPr>
    <w:rPr>
      <w:rFonts w:ascii="Times" w:hAnsi="Times" w:cs="Times"/>
      <w:sz w:val="24"/>
      <w:szCs w:val="24"/>
      <w:lang w:eastAsia="ja-JP"/>
    </w:rPr>
  </w:style>
  <w:style w:type="character" w:styleId="HTMLTypewriter">
    <w:name w:val="HTML Typewriter"/>
    <w:basedOn w:val="DefaultParagraphFont"/>
    <w:uiPriority w:val="99"/>
    <w:rsid w:val="000E734B"/>
    <w:rPr>
      <w:rFonts w:ascii="Courier New" w:hAnsi="Courier New" w:cs="Times New Roman"/>
      <w:sz w:val="20"/>
    </w:rPr>
  </w:style>
  <w:style w:type="paragraph" w:styleId="Index3">
    <w:name w:val="index 3"/>
    <w:basedOn w:val="Normal"/>
    <w:next w:val="Normal"/>
    <w:autoRedefine/>
    <w:uiPriority w:val="99"/>
    <w:rsid w:val="000E734B"/>
    <w:pPr>
      <w:ind w:left="720" w:hanging="240"/>
    </w:pPr>
    <w:rPr>
      <w:rFonts w:ascii="Arial" w:hAnsi="Arial" w:cs="Arial"/>
      <w:sz w:val="20"/>
      <w:szCs w:val="20"/>
    </w:rPr>
  </w:style>
  <w:style w:type="paragraph" w:customStyle="1" w:styleId="Heading41">
    <w:name w:val="Heading 41"/>
    <w:basedOn w:val="Heading4"/>
    <w:uiPriority w:val="9"/>
    <w:qFormat/>
    <w:rsid w:val="000E734B"/>
    <w:pPr>
      <w:numPr>
        <w:ilvl w:val="0"/>
        <w:numId w:val="0"/>
      </w:numPr>
      <w:spacing w:before="120"/>
      <w:ind w:left="567"/>
      <w:jc w:val="left"/>
    </w:pPr>
    <w:rPr>
      <w:rFonts w:ascii="Arial" w:hAnsi="Arial" w:cs="Arial"/>
      <w:i w:val="0"/>
      <w:iCs w:val="0"/>
      <w:sz w:val="20"/>
      <w:szCs w:val="20"/>
    </w:rPr>
  </w:style>
  <w:style w:type="paragraph" w:customStyle="1" w:styleId="romanbullets">
    <w:name w:val="roman bullets"/>
    <w:basedOn w:val="Normal"/>
    <w:uiPriority w:val="99"/>
    <w:semiHidden/>
    <w:rsid w:val="000E734B"/>
    <w:pPr>
      <w:numPr>
        <w:numId w:val="24"/>
      </w:numPr>
    </w:pPr>
    <w:rPr>
      <w:rFonts w:ascii="Arial" w:hAnsi="Arial" w:cs="Arial"/>
      <w:sz w:val="20"/>
      <w:szCs w:val="20"/>
    </w:rPr>
  </w:style>
  <w:style w:type="paragraph" w:customStyle="1" w:styleId="ColorfulList-Accent11">
    <w:name w:val="Colorful List - Accent 11"/>
    <w:basedOn w:val="Normal"/>
    <w:link w:val="ColorfulList-Accent1Char"/>
    <w:uiPriority w:val="99"/>
    <w:rsid w:val="000E734B"/>
    <w:pPr>
      <w:ind w:left="720"/>
    </w:pPr>
    <w:rPr>
      <w:rFonts w:ascii=".VnTime" w:hAnsi=".VnTime" w:cs="Times New Roman"/>
      <w:sz w:val="28"/>
      <w:szCs w:val="20"/>
      <w:lang w:eastAsia="en-CA"/>
    </w:rPr>
  </w:style>
  <w:style w:type="character" w:customStyle="1" w:styleId="apple-style-span">
    <w:name w:val="apple-style-span"/>
    <w:uiPriority w:val="99"/>
    <w:rsid w:val="00973FE5"/>
  </w:style>
  <w:style w:type="paragraph" w:customStyle="1" w:styleId="Body">
    <w:name w:val="Body"/>
    <w:basedOn w:val="Normal"/>
    <w:uiPriority w:val="99"/>
    <w:rsid w:val="000408DA"/>
    <w:pPr>
      <w:widowControl w:val="0"/>
      <w:spacing w:after="120"/>
    </w:pPr>
    <w:rPr>
      <w:rFonts w:ascii="CG Times" w:hAnsi="CG Times" w:cs="CG Times"/>
      <w:sz w:val="23"/>
      <w:szCs w:val="23"/>
    </w:rPr>
  </w:style>
  <w:style w:type="paragraph" w:customStyle="1" w:styleId="MediumGrid21">
    <w:name w:val="Medium Grid 21"/>
    <w:basedOn w:val="Default"/>
    <w:next w:val="Default"/>
    <w:uiPriority w:val="99"/>
    <w:rsid w:val="009C0E05"/>
    <w:rPr>
      <w:rFonts w:ascii="Arial" w:eastAsia="SimSun" w:hAnsi="Arial" w:cs="Arial"/>
      <w:color w:val="auto"/>
      <w:lang w:eastAsia="en-US"/>
    </w:rPr>
  </w:style>
  <w:style w:type="character" w:customStyle="1" w:styleId="ssens">
    <w:name w:val="ssens"/>
    <w:uiPriority w:val="99"/>
    <w:rsid w:val="00AC2DB8"/>
  </w:style>
  <w:style w:type="paragraph" w:customStyle="1" w:styleId="CharCharCharCharCharCharCharCharCharCharCharCharCharCharCharCharCharChar">
    <w:name w:val="Char Char Char Char Char Char Char Char Char Char Char Char Char Char Char Char Char Char"/>
    <w:basedOn w:val="Normal"/>
    <w:autoRedefine/>
    <w:uiPriority w:val="99"/>
    <w:rsid w:val="0011177B"/>
    <w:pPr>
      <w:autoSpaceDE w:val="0"/>
      <w:autoSpaceDN w:val="0"/>
      <w:adjustRightInd w:val="0"/>
    </w:pPr>
    <w:rPr>
      <w:rFonts w:ascii="Arial" w:hAnsi="Arial" w:cs="Arial"/>
      <w:sz w:val="20"/>
      <w:szCs w:val="20"/>
      <w:lang w:val="en-ZA" w:eastAsia="en-ZA"/>
    </w:rPr>
  </w:style>
  <w:style w:type="paragraph" w:customStyle="1" w:styleId="Arial">
    <w:name w:val="Arial"/>
    <w:basedOn w:val="Normal"/>
    <w:link w:val="ArialChar"/>
    <w:uiPriority w:val="99"/>
    <w:rsid w:val="00B25EEE"/>
    <w:pPr>
      <w:framePr w:w="4861" w:h="9178" w:hRule="exact" w:hSpace="180" w:wrap="auto" w:vAnchor="text" w:hAnchor="page" w:x="1441" w:y="256"/>
      <w:autoSpaceDE w:val="0"/>
      <w:autoSpaceDN w:val="0"/>
      <w:adjustRightInd w:val="0"/>
    </w:pPr>
    <w:rPr>
      <w:rFonts w:ascii="Times New Roman" w:hAnsi="Times New Roman" w:cs="Times New Roman"/>
      <w:color w:val="000000"/>
      <w:sz w:val="24"/>
      <w:szCs w:val="20"/>
      <w:lang w:eastAsia="en-GB"/>
    </w:rPr>
  </w:style>
  <w:style w:type="character" w:customStyle="1" w:styleId="ArialChar">
    <w:name w:val="Arial Char"/>
    <w:link w:val="Arial"/>
    <w:uiPriority w:val="99"/>
    <w:locked/>
    <w:rsid w:val="00B25EEE"/>
    <w:rPr>
      <w:color w:val="000000"/>
      <w:sz w:val="24"/>
      <w:lang w:val="en-GB" w:eastAsia="en-GB"/>
    </w:rPr>
  </w:style>
  <w:style w:type="paragraph" w:styleId="NormalIndent">
    <w:name w:val="Normal Indent"/>
    <w:basedOn w:val="Normal"/>
    <w:uiPriority w:val="99"/>
    <w:locked/>
    <w:rsid w:val="007E3D46"/>
    <w:pPr>
      <w:ind w:left="720"/>
    </w:pPr>
  </w:style>
  <w:style w:type="character" w:customStyle="1" w:styleId="CharChar25">
    <w:name w:val="Char Char25"/>
    <w:uiPriority w:val="99"/>
    <w:locked/>
    <w:rsid w:val="00F373D4"/>
    <w:rPr>
      <w:rFonts w:ascii="Arial" w:hAnsi="Arial"/>
      <w:b/>
      <w:sz w:val="28"/>
      <w:lang w:val="en-GB"/>
    </w:rPr>
  </w:style>
  <w:style w:type="character" w:customStyle="1" w:styleId="CharChar24">
    <w:name w:val="Char Char24"/>
    <w:uiPriority w:val="99"/>
    <w:locked/>
    <w:rsid w:val="00F373D4"/>
    <w:rPr>
      <w:rFonts w:ascii="Arial Narrow" w:hAnsi="Arial Narrow"/>
      <w:b/>
      <w:sz w:val="22"/>
      <w:lang w:val="en-GB"/>
    </w:rPr>
  </w:style>
  <w:style w:type="character" w:customStyle="1" w:styleId="CharChar23">
    <w:name w:val="Char Char23"/>
    <w:uiPriority w:val="99"/>
    <w:locked/>
    <w:rsid w:val="00F373D4"/>
    <w:rPr>
      <w:rFonts w:ascii="Arial Narrow" w:eastAsia="SimSun" w:hAnsi="Arial Narrow"/>
      <w:b/>
      <w:i/>
      <w:sz w:val="22"/>
      <w:lang w:val="en-GB" w:eastAsia="en-US"/>
    </w:rPr>
  </w:style>
  <w:style w:type="character" w:customStyle="1" w:styleId="CharChar22">
    <w:name w:val="Char Char22"/>
    <w:uiPriority w:val="99"/>
    <w:locked/>
    <w:rsid w:val="00F373D4"/>
    <w:rPr>
      <w:rFonts w:ascii="Arial" w:eastAsia="SimSun" w:hAnsi="Arial"/>
      <w:sz w:val="22"/>
      <w:lang w:val="en-GB" w:eastAsia="en-US"/>
    </w:rPr>
  </w:style>
  <w:style w:type="character" w:customStyle="1" w:styleId="CharChar21">
    <w:name w:val="Char Char21"/>
    <w:uiPriority w:val="99"/>
    <w:locked/>
    <w:rsid w:val="00F373D4"/>
    <w:rPr>
      <w:rFonts w:ascii="Arial" w:eastAsia="SimSun" w:hAnsi="Arial"/>
      <w:i/>
      <w:sz w:val="22"/>
      <w:lang w:val="en-GB" w:eastAsia="en-US"/>
    </w:rPr>
  </w:style>
  <w:style w:type="character" w:customStyle="1" w:styleId="CharChar20">
    <w:name w:val="Char Char20"/>
    <w:uiPriority w:val="99"/>
    <w:locked/>
    <w:rsid w:val="00F373D4"/>
    <w:rPr>
      <w:rFonts w:ascii="Arial" w:eastAsia="SimSun" w:hAnsi="Arial"/>
      <w:sz w:val="22"/>
      <w:lang w:val="en-GB" w:eastAsia="en-US"/>
    </w:rPr>
  </w:style>
  <w:style w:type="character" w:customStyle="1" w:styleId="CharChar19">
    <w:name w:val="Char Char19"/>
    <w:uiPriority w:val="99"/>
    <w:locked/>
    <w:rsid w:val="00F373D4"/>
    <w:rPr>
      <w:rFonts w:ascii="Arial" w:eastAsia="SimSun" w:hAnsi="Arial"/>
      <w:i/>
      <w:sz w:val="22"/>
      <w:lang w:val="en-GB" w:eastAsia="en-US"/>
    </w:rPr>
  </w:style>
  <w:style w:type="character" w:customStyle="1" w:styleId="CharChar18">
    <w:name w:val="Char Char18"/>
    <w:uiPriority w:val="99"/>
    <w:locked/>
    <w:rsid w:val="00F373D4"/>
    <w:rPr>
      <w:rFonts w:ascii="Arial" w:eastAsia="SimSun" w:hAnsi="Arial"/>
      <w:i/>
      <w:sz w:val="18"/>
      <w:lang w:val="en-GB" w:eastAsia="en-US"/>
    </w:rPr>
  </w:style>
  <w:style w:type="character" w:customStyle="1" w:styleId="CharChar16">
    <w:name w:val="Char Char16"/>
    <w:uiPriority w:val="99"/>
    <w:locked/>
    <w:rsid w:val="00F373D4"/>
    <w:rPr>
      <w:rFonts w:ascii="Arial Narrow" w:eastAsia="SimSun" w:hAnsi="Arial Narrow"/>
      <w:sz w:val="24"/>
      <w:lang w:val="en-US" w:eastAsia="en-US"/>
    </w:rPr>
  </w:style>
  <w:style w:type="character" w:customStyle="1" w:styleId="CharChar15">
    <w:name w:val="Char Char15"/>
    <w:uiPriority w:val="99"/>
    <w:semiHidden/>
    <w:locked/>
    <w:rsid w:val="00F373D4"/>
    <w:rPr>
      <w:rFonts w:ascii="Arial Narrow" w:hAnsi="Arial Narrow"/>
      <w:lang w:val="en-GB"/>
    </w:rPr>
  </w:style>
  <w:style w:type="character" w:customStyle="1" w:styleId="CharChar14">
    <w:name w:val="Char Char14"/>
    <w:uiPriority w:val="99"/>
    <w:semiHidden/>
    <w:locked/>
    <w:rsid w:val="00F373D4"/>
    <w:rPr>
      <w:rFonts w:ascii="Arial" w:hAnsi="Arial"/>
      <w:lang w:val="en-US" w:eastAsia="en-US"/>
    </w:rPr>
  </w:style>
  <w:style w:type="character" w:customStyle="1" w:styleId="CharChar13">
    <w:name w:val="Char Char13"/>
    <w:uiPriority w:val="99"/>
    <w:semiHidden/>
    <w:locked/>
    <w:rsid w:val="00F373D4"/>
    <w:rPr>
      <w:rFonts w:ascii="Courier New" w:hAnsi="Courier New"/>
      <w:sz w:val="20"/>
      <w:lang w:val="en-GB"/>
    </w:rPr>
  </w:style>
  <w:style w:type="character" w:customStyle="1" w:styleId="CharChar12">
    <w:name w:val="Char Char12"/>
    <w:uiPriority w:val="99"/>
    <w:semiHidden/>
    <w:locked/>
    <w:rsid w:val="00F373D4"/>
    <w:rPr>
      <w:rFonts w:ascii="Arial Narrow" w:hAnsi="Arial Narrow"/>
      <w:lang w:val="en-GB"/>
    </w:rPr>
  </w:style>
  <w:style w:type="character" w:customStyle="1" w:styleId="BodyTextCharCharChar">
    <w:name w:val="Body Text Char Char Char"/>
    <w:uiPriority w:val="99"/>
    <w:locked/>
    <w:rsid w:val="00F373D4"/>
    <w:rPr>
      <w:lang w:val="en-US" w:eastAsia="en-US"/>
    </w:rPr>
  </w:style>
  <w:style w:type="character" w:customStyle="1" w:styleId="CharChar11">
    <w:name w:val="Char Char11"/>
    <w:uiPriority w:val="99"/>
    <w:semiHidden/>
    <w:locked/>
    <w:rsid w:val="00F373D4"/>
    <w:rPr>
      <w:rFonts w:ascii="Arial Narrow" w:hAnsi="Arial Narrow"/>
      <w:lang w:val="en-GB"/>
    </w:rPr>
  </w:style>
  <w:style w:type="character" w:customStyle="1" w:styleId="CharChar10">
    <w:name w:val="Char Char10"/>
    <w:uiPriority w:val="99"/>
    <w:locked/>
    <w:rsid w:val="00F373D4"/>
    <w:rPr>
      <w:rFonts w:ascii="Cambria" w:hAnsi="Cambria"/>
      <w:b/>
      <w:kern w:val="28"/>
      <w:sz w:val="32"/>
      <w:lang w:val="en-GB"/>
    </w:rPr>
  </w:style>
  <w:style w:type="character" w:customStyle="1" w:styleId="CharChar9">
    <w:name w:val="Char Char9"/>
    <w:uiPriority w:val="99"/>
    <w:semiHidden/>
    <w:locked/>
    <w:rsid w:val="00F373D4"/>
    <w:rPr>
      <w:sz w:val="2"/>
      <w:lang w:val="en-GB"/>
    </w:rPr>
  </w:style>
  <w:style w:type="character" w:customStyle="1" w:styleId="CharChar8">
    <w:name w:val="Char Char8"/>
    <w:uiPriority w:val="99"/>
    <w:locked/>
    <w:rsid w:val="00F373D4"/>
    <w:rPr>
      <w:rFonts w:ascii="Arial Narrow" w:eastAsia="SimSun" w:hAnsi="Arial Narrow"/>
      <w:b/>
      <w:noProof/>
      <w:sz w:val="22"/>
      <w:lang w:val="en-CA" w:eastAsia="en-US"/>
    </w:rPr>
  </w:style>
  <w:style w:type="character" w:customStyle="1" w:styleId="CharChar7">
    <w:name w:val="Char Char7"/>
    <w:uiPriority w:val="99"/>
    <w:semiHidden/>
    <w:locked/>
    <w:rsid w:val="00F373D4"/>
    <w:rPr>
      <w:rFonts w:ascii="Arial Narrow" w:hAnsi="Arial Narrow"/>
      <w:lang w:val="en-GB"/>
    </w:rPr>
  </w:style>
  <w:style w:type="character" w:customStyle="1" w:styleId="CharChar6">
    <w:name w:val="Char Char6"/>
    <w:uiPriority w:val="99"/>
    <w:locked/>
    <w:rsid w:val="00F373D4"/>
    <w:rPr>
      <w:rFonts w:ascii="Cambria" w:hAnsi="Cambria"/>
      <w:sz w:val="24"/>
      <w:lang w:val="en-GB"/>
    </w:rPr>
  </w:style>
  <w:style w:type="character" w:customStyle="1" w:styleId="CharChar17">
    <w:name w:val="Char Char17"/>
    <w:uiPriority w:val="99"/>
    <w:semiHidden/>
    <w:locked/>
    <w:rsid w:val="00F373D4"/>
    <w:rPr>
      <w:sz w:val="2"/>
      <w:lang w:val="en-GB"/>
    </w:rPr>
  </w:style>
  <w:style w:type="character" w:customStyle="1" w:styleId="CharChar5">
    <w:name w:val="Char Char5"/>
    <w:uiPriority w:val="99"/>
    <w:semiHidden/>
    <w:locked/>
    <w:rsid w:val="00F373D4"/>
    <w:rPr>
      <w:rFonts w:ascii="Arial Narrow" w:hAnsi="Arial Narrow"/>
      <w:sz w:val="16"/>
      <w:lang w:val="en-GB"/>
    </w:rPr>
  </w:style>
  <w:style w:type="character" w:customStyle="1" w:styleId="CharChar4">
    <w:name w:val="Char Char4"/>
    <w:uiPriority w:val="99"/>
    <w:locked/>
    <w:rsid w:val="00F373D4"/>
    <w:rPr>
      <w:noProof/>
      <w:lang w:val="en-CA" w:eastAsia="en-US"/>
    </w:rPr>
  </w:style>
  <w:style w:type="character" w:customStyle="1" w:styleId="CharChar2">
    <w:name w:val="Char Char2"/>
    <w:uiPriority w:val="99"/>
    <w:semiHidden/>
    <w:locked/>
    <w:rsid w:val="00F373D4"/>
    <w:rPr>
      <w:rFonts w:ascii="Arial Narrow" w:hAnsi="Arial Narrow"/>
      <w:b/>
      <w:noProof/>
      <w:sz w:val="20"/>
      <w:lang w:val="en-GB" w:eastAsia="en-US"/>
    </w:rPr>
  </w:style>
  <w:style w:type="character" w:customStyle="1" w:styleId="EndnoteTextChar">
    <w:name w:val="Endnote Text Char"/>
    <w:locked/>
    <w:rsid w:val="00F373D4"/>
    <w:rPr>
      <w:rFonts w:ascii="Arial Narrow" w:hAnsi="Arial Narrow"/>
      <w:lang w:val="en-GB"/>
    </w:rPr>
  </w:style>
  <w:style w:type="character" w:customStyle="1" w:styleId="CharChar1">
    <w:name w:val="Char Char1"/>
    <w:uiPriority w:val="99"/>
    <w:semiHidden/>
    <w:locked/>
    <w:rsid w:val="00F373D4"/>
    <w:rPr>
      <w:rFonts w:ascii="Courier New" w:hAnsi="Courier New"/>
      <w:sz w:val="20"/>
      <w:lang w:val="en-GB"/>
    </w:rPr>
  </w:style>
  <w:style w:type="character" w:customStyle="1" w:styleId="CharChar3">
    <w:name w:val="Char Char3"/>
    <w:uiPriority w:val="99"/>
    <w:locked/>
    <w:rsid w:val="00F373D4"/>
    <w:rPr>
      <w:sz w:val="24"/>
      <w:lang w:val="en-GB" w:eastAsia="en-US"/>
    </w:rPr>
  </w:style>
  <w:style w:type="paragraph" w:customStyle="1" w:styleId="head2">
    <w:name w:val="head2"/>
    <w:basedOn w:val="Normal"/>
    <w:uiPriority w:val="99"/>
    <w:rsid w:val="00AF6ED7"/>
    <w:pPr>
      <w:spacing w:before="100" w:beforeAutospacing="1" w:after="100" w:afterAutospacing="1"/>
    </w:pPr>
    <w:rPr>
      <w:rFonts w:ascii="Arial" w:hAnsi="Arial" w:cs="Arial"/>
      <w:b/>
      <w:bCs/>
      <w:color w:val="666666"/>
      <w:sz w:val="25"/>
      <w:szCs w:val="25"/>
      <w:lang w:val="en-US"/>
    </w:rPr>
  </w:style>
  <w:style w:type="paragraph" w:customStyle="1" w:styleId="Heading51">
    <w:name w:val="Heading 51"/>
    <w:basedOn w:val="Normal"/>
    <w:next w:val="Normal"/>
    <w:uiPriority w:val="9"/>
    <w:qFormat/>
    <w:rsid w:val="00DB516C"/>
    <w:pPr>
      <w:pBdr>
        <w:bottom w:val="single" w:sz="6" w:space="1" w:color="4F81BD"/>
      </w:pBdr>
      <w:spacing w:before="300" w:line="276" w:lineRule="auto"/>
      <w:outlineLvl w:val="4"/>
    </w:pPr>
    <w:rPr>
      <w:rFonts w:ascii="Calibri" w:hAnsi="Calibri" w:cs="Times New Roman"/>
      <w:b/>
      <w:caps/>
      <w:spacing w:val="10"/>
      <w:lang w:val="en-US"/>
    </w:rPr>
  </w:style>
  <w:style w:type="character" w:customStyle="1" w:styleId="ColorfulList-Accent1Char">
    <w:name w:val="Colorful List - Accent 1 Char"/>
    <w:link w:val="ColorfulList-Accent11"/>
    <w:uiPriority w:val="99"/>
    <w:locked/>
    <w:rsid w:val="00DB516C"/>
    <w:rPr>
      <w:rFonts w:ascii=".VnTime" w:hAnsi=".VnTime"/>
      <w:sz w:val="28"/>
      <w:lang w:val="en-GB"/>
    </w:rPr>
  </w:style>
  <w:style w:type="paragraph" w:customStyle="1" w:styleId="Heading31">
    <w:name w:val="Heading 31"/>
    <w:basedOn w:val="Heading51"/>
    <w:next w:val="Normal"/>
    <w:uiPriority w:val="9"/>
    <w:qFormat/>
    <w:rsid w:val="009B7048"/>
  </w:style>
  <w:style w:type="character" w:customStyle="1" w:styleId="FootnoteTextChar3">
    <w:name w:val="Footnote Text Char3"/>
    <w:aliases w:val="single space Char1,Footnote Text Char Char Char Char Char1,Footnote Text Char Char Char2,Footnote Text Char2 Char1,Footnote Text Char1 Char1 Char1,Footnote Text Char Char Char Char2,Footnote Text Char2 Char Char Char Char1,f Char1"/>
    <w:uiPriority w:val="99"/>
    <w:locked/>
    <w:rsid w:val="009B7048"/>
    <w:rPr>
      <w:rFonts w:eastAsia="Times New Roman"/>
      <w:sz w:val="20"/>
    </w:rPr>
  </w:style>
  <w:style w:type="paragraph" w:customStyle="1" w:styleId="Normalbullet0">
    <w:name w:val="Normal bullet"/>
    <w:basedOn w:val="Normal"/>
    <w:link w:val="NormalbulletChar"/>
    <w:qFormat/>
    <w:rsid w:val="009B7048"/>
    <w:pPr>
      <w:spacing w:after="200" w:line="276" w:lineRule="auto"/>
    </w:pPr>
    <w:rPr>
      <w:rFonts w:ascii="Calibri" w:hAnsi="Calibri" w:cs="Times New Roman"/>
      <w:szCs w:val="20"/>
      <w:lang w:val="en-US"/>
    </w:rPr>
  </w:style>
  <w:style w:type="character" w:customStyle="1" w:styleId="NormalbulletChar">
    <w:name w:val="Normal bullet Char"/>
    <w:link w:val="Normalbullet0"/>
    <w:locked/>
    <w:rsid w:val="009B7048"/>
    <w:rPr>
      <w:rFonts w:ascii="Calibri" w:hAnsi="Calibri"/>
      <w:sz w:val="22"/>
      <w:lang w:val="en-US" w:eastAsia="en-US"/>
    </w:rPr>
  </w:style>
  <w:style w:type="paragraph" w:styleId="BodyTextFirstIndent">
    <w:name w:val="Body Text First Indent"/>
    <w:basedOn w:val="BodyText"/>
    <w:link w:val="BodyTextFirstIndentChar"/>
    <w:uiPriority w:val="99"/>
    <w:locked/>
    <w:rsid w:val="00C326C1"/>
    <w:pPr>
      <w:spacing w:after="120"/>
      <w:ind w:left="0" w:firstLine="210"/>
      <w:jc w:val="left"/>
    </w:pPr>
    <w:rPr>
      <w:rFonts w:ascii="Arial Narrow" w:hAnsi="Arial Narrow" w:cs="Arial Narrow"/>
      <w:sz w:val="22"/>
      <w:szCs w:val="22"/>
      <w:lang w:val="en-GB"/>
    </w:rPr>
  </w:style>
  <w:style w:type="character" w:customStyle="1" w:styleId="BodyTextFirstIndentChar">
    <w:name w:val="Body Text First Indent Char"/>
    <w:basedOn w:val="BodyTextChar3"/>
    <w:link w:val="BodyTextFirstIndent"/>
    <w:uiPriority w:val="99"/>
    <w:locked/>
    <w:rsid w:val="00A3208E"/>
    <w:rPr>
      <w:rFonts w:ascii="Arial Narrow" w:hAnsi="Arial Narrow" w:cs="Arial Narrow"/>
      <w:lang w:val="en-GB" w:eastAsia="en-US"/>
    </w:rPr>
  </w:style>
  <w:style w:type="character" w:customStyle="1" w:styleId="BodyTextChar2">
    <w:name w:val="Body Text Char2"/>
    <w:aliases w:val="Body Text Char Char1"/>
    <w:uiPriority w:val="99"/>
    <w:locked/>
    <w:rsid w:val="00D53A9A"/>
    <w:rPr>
      <w:lang w:val="en-US" w:eastAsia="en-US"/>
    </w:rPr>
  </w:style>
  <w:style w:type="paragraph" w:styleId="EndnoteText">
    <w:name w:val="endnote text"/>
    <w:basedOn w:val="Normal"/>
    <w:link w:val="EndnoteTextChar1"/>
    <w:locked/>
    <w:rsid w:val="00294FD7"/>
    <w:rPr>
      <w:rFonts w:cs="Times New Roman"/>
      <w:sz w:val="20"/>
      <w:szCs w:val="20"/>
      <w:lang w:eastAsia="en-CA"/>
    </w:rPr>
  </w:style>
  <w:style w:type="character" w:customStyle="1" w:styleId="EndnoteTextChar1">
    <w:name w:val="Endnote Text Char1"/>
    <w:basedOn w:val="DefaultParagraphFont"/>
    <w:link w:val="EndnoteText"/>
    <w:uiPriority w:val="99"/>
    <w:locked/>
    <w:rsid w:val="00A3208E"/>
    <w:rPr>
      <w:rFonts w:ascii="Arial Narrow" w:hAnsi="Arial Narrow" w:cs="Arial Narrow"/>
      <w:sz w:val="20"/>
      <w:szCs w:val="20"/>
      <w:lang w:val="en-GB" w:eastAsia="en-US"/>
    </w:rPr>
  </w:style>
  <w:style w:type="character" w:styleId="EndnoteReference">
    <w:name w:val="endnote reference"/>
    <w:basedOn w:val="DefaultParagraphFont"/>
    <w:locked/>
    <w:rsid w:val="00294FD7"/>
    <w:rPr>
      <w:rFonts w:cs="Times New Roman"/>
      <w:vertAlign w:val="superscript"/>
    </w:rPr>
  </w:style>
  <w:style w:type="paragraph" w:customStyle="1" w:styleId="font6">
    <w:name w:val="font6"/>
    <w:basedOn w:val="Normal"/>
    <w:rsid w:val="00DC0289"/>
    <w:pPr>
      <w:autoSpaceDE w:val="0"/>
      <w:autoSpaceDN w:val="0"/>
      <w:adjustRightInd w:val="0"/>
      <w:spacing w:before="100" w:after="100"/>
      <w:ind w:right="108"/>
    </w:pPr>
    <w:rPr>
      <w:rFonts w:ascii="Arial" w:hAnsi="Arial" w:cs="Times New Roman"/>
      <w:sz w:val="20"/>
      <w:szCs w:val="20"/>
      <w:lang w:val="es-ES"/>
    </w:rPr>
  </w:style>
  <w:style w:type="paragraph" w:customStyle="1" w:styleId="TableinArialNarrow">
    <w:name w:val="Table in Arial Narrow"/>
    <w:basedOn w:val="Normal"/>
    <w:uiPriority w:val="99"/>
    <w:rsid w:val="008A08A8"/>
    <w:pPr>
      <w:tabs>
        <w:tab w:val="left" w:pos="425"/>
        <w:tab w:val="left" w:pos="567"/>
        <w:tab w:val="left" w:pos="709"/>
      </w:tabs>
      <w:snapToGrid w:val="0"/>
      <w:spacing w:before="40" w:after="20"/>
      <w:ind w:left="28" w:right="28"/>
    </w:pPr>
    <w:rPr>
      <w:rFonts w:cs="Times New Roman"/>
      <w:sz w:val="20"/>
      <w:szCs w:val="20"/>
    </w:rPr>
  </w:style>
  <w:style w:type="paragraph" w:customStyle="1" w:styleId="ListParagraph1">
    <w:name w:val="List Paragraph1"/>
    <w:aliases w:val="Bullets"/>
    <w:basedOn w:val="Normal"/>
    <w:link w:val="BulletsChar"/>
    <w:qFormat/>
    <w:rsid w:val="008A08A8"/>
    <w:pPr>
      <w:bidi/>
      <w:spacing w:before="120" w:line="360" w:lineRule="auto"/>
      <w:ind w:left="720" w:hanging="357"/>
      <w:contextualSpacing/>
    </w:pPr>
    <w:rPr>
      <w:rFonts w:ascii="Calibri" w:hAnsi="Calibri" w:cs="Arial"/>
      <w:lang w:val="en-US" w:bidi="he-IL"/>
    </w:rPr>
  </w:style>
  <w:style w:type="table" w:styleId="TableList3">
    <w:name w:val="Table List 3"/>
    <w:basedOn w:val="TableNormal"/>
    <w:uiPriority w:val="99"/>
    <w:locked/>
    <w:rsid w:val="001A30FD"/>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yiv3409539797msolistparagraph">
    <w:name w:val="yiv3409539797msolistparagraph"/>
    <w:basedOn w:val="Normal"/>
    <w:uiPriority w:val="99"/>
    <w:rsid w:val="00051856"/>
    <w:pPr>
      <w:spacing w:before="100" w:beforeAutospacing="1" w:after="100" w:afterAutospacing="1"/>
    </w:pPr>
    <w:rPr>
      <w:rFonts w:ascii="Times New Roman" w:hAnsi="Times New Roman" w:cs="Times New Roman"/>
      <w:sz w:val="24"/>
      <w:szCs w:val="24"/>
      <w:lang w:val="en-US"/>
    </w:rPr>
  </w:style>
  <w:style w:type="paragraph" w:customStyle="1" w:styleId="yiv3409539797msonormal">
    <w:name w:val="yiv3409539797msonormal"/>
    <w:basedOn w:val="Normal"/>
    <w:uiPriority w:val="99"/>
    <w:rsid w:val="00051856"/>
    <w:pPr>
      <w:spacing w:before="100" w:beforeAutospacing="1" w:after="100" w:afterAutospacing="1"/>
    </w:pPr>
    <w:rPr>
      <w:rFonts w:ascii="Times New Roman" w:hAnsi="Times New Roman" w:cs="Times New Roman"/>
      <w:sz w:val="24"/>
      <w:szCs w:val="24"/>
      <w:lang w:val="en-US"/>
    </w:rPr>
  </w:style>
  <w:style w:type="paragraph" w:customStyle="1" w:styleId="Address">
    <w:name w:val="Address"/>
    <w:basedOn w:val="Normal"/>
    <w:uiPriority w:val="99"/>
    <w:rsid w:val="003E4ABF"/>
    <w:rPr>
      <w:rFonts w:ascii="Times New Roman" w:hAnsi="Times New Roman" w:cs="Times New Roman"/>
      <w:sz w:val="24"/>
      <w:szCs w:val="20"/>
      <w:lang w:val="fr-FR"/>
    </w:rPr>
  </w:style>
  <w:style w:type="paragraph" w:styleId="ListParagraph">
    <w:name w:val="List Paragraph"/>
    <w:aliases w:val="ADB List Paragraph,Heading,List Paragraph (numbered (a)),Lapis Bulleted List,Dot pt,F5 List Paragraph,No Spacing1,List Paragraph Char Char Char,Indicator Text,Numbered Para 1,Bullet 1,List Paragraph12,Bullet Points,MAIN CONTENT,Texto,L"/>
    <w:basedOn w:val="Normal"/>
    <w:link w:val="ListParagraphChar"/>
    <w:qFormat/>
    <w:rsid w:val="003E4ABF"/>
    <w:pPr>
      <w:ind w:left="720"/>
      <w:contextualSpacing/>
    </w:pPr>
    <w:rPr>
      <w:rFonts w:ascii="Times New Roman" w:hAnsi="Times New Roman" w:cs="Times New Roman"/>
      <w:sz w:val="24"/>
      <w:szCs w:val="24"/>
    </w:rPr>
  </w:style>
  <w:style w:type="paragraph" w:customStyle="1" w:styleId="xl66">
    <w:name w:val="xl66"/>
    <w:basedOn w:val="Normal"/>
    <w:rsid w:val="00C11929"/>
    <w:pPr>
      <w:pBdr>
        <w:top w:val="single" w:sz="4" w:space="0" w:color="auto"/>
        <w:left w:val="single" w:sz="4" w:space="0" w:color="auto"/>
        <w:bottom w:val="single" w:sz="4" w:space="0" w:color="auto"/>
      </w:pBdr>
      <w:spacing w:before="100" w:beforeAutospacing="1" w:after="100" w:afterAutospacing="1"/>
      <w:jc w:val="center"/>
    </w:pPr>
    <w:rPr>
      <w:rFonts w:ascii="Myriad Pro" w:hAnsi="Myriad Pro" w:cs="Times New Roman"/>
      <w:b/>
      <w:bCs/>
      <w:sz w:val="16"/>
      <w:szCs w:val="16"/>
      <w:lang w:val="mk-MK" w:eastAsia="mk-MK"/>
    </w:rPr>
  </w:style>
  <w:style w:type="paragraph" w:styleId="Revision">
    <w:name w:val="Revision"/>
    <w:hidden/>
    <w:uiPriority w:val="99"/>
    <w:semiHidden/>
    <w:rsid w:val="00D31981"/>
    <w:rPr>
      <w:rFonts w:ascii="Arial Narrow" w:hAnsi="Arial Narrow" w:cs="Arial Narrow"/>
      <w:lang w:val="en-GB" w:eastAsia="en-US"/>
    </w:rPr>
  </w:style>
  <w:style w:type="character" w:styleId="Emphasis">
    <w:name w:val="Emphasis"/>
    <w:basedOn w:val="DefaultParagraphFont"/>
    <w:uiPriority w:val="20"/>
    <w:qFormat/>
    <w:locked/>
    <w:rsid w:val="00831CF2"/>
    <w:rPr>
      <w:rFonts w:cs="Times New Roman"/>
      <w:b/>
      <w:bCs/>
    </w:rPr>
  </w:style>
  <w:style w:type="character" w:customStyle="1" w:styleId="st1">
    <w:name w:val="st1"/>
    <w:basedOn w:val="DefaultParagraphFont"/>
    <w:rsid w:val="00831CF2"/>
    <w:rPr>
      <w:rFonts w:cs="Times New Roman"/>
    </w:rPr>
  </w:style>
  <w:style w:type="character" w:customStyle="1" w:styleId="FootnoteTextChar2Char">
    <w:name w:val="Footnote Text Char2 Char"/>
    <w:aliases w:val="Footnote Text Char1 Char1 Char,Footnote Text Char Char Char Char1,Footnote Text Char1 Char"/>
    <w:basedOn w:val="DefaultParagraphFont"/>
    <w:uiPriority w:val="99"/>
    <w:rsid w:val="007F0FCB"/>
    <w:rPr>
      <w:lang w:val="en-US" w:eastAsia="en-US"/>
    </w:rPr>
  </w:style>
  <w:style w:type="table" w:customStyle="1" w:styleId="TableGrid1">
    <w:name w:val="Table Grid1"/>
    <w:basedOn w:val="TableNormal"/>
    <w:next w:val="TableGrid"/>
    <w:uiPriority w:val="39"/>
    <w:rsid w:val="00AE35B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DB List Paragraph Char,Heading Char,List Paragraph (numbered (a)) Char,Lapis Bulleted List Char,Dot pt Char,F5 List Paragraph Char,No Spacing1 Char,List Paragraph Char Char Char Char,Indicator Text Char,Numbered Para 1 Char,L Char"/>
    <w:basedOn w:val="DefaultParagraphFont"/>
    <w:link w:val="ListParagraph"/>
    <w:qFormat/>
    <w:rsid w:val="00EC79E3"/>
    <w:rPr>
      <w:sz w:val="24"/>
      <w:szCs w:val="24"/>
      <w:lang w:val="en-GB" w:eastAsia="en-US"/>
    </w:rPr>
  </w:style>
  <w:style w:type="paragraph" w:customStyle="1" w:styleId="PNtext">
    <w:name w:val="PN_text"/>
    <w:basedOn w:val="Normal"/>
    <w:uiPriority w:val="99"/>
    <w:qFormat/>
    <w:rsid w:val="00EC79E3"/>
    <w:pPr>
      <w:spacing w:before="200" w:after="200" w:line="276" w:lineRule="auto"/>
      <w:ind w:left="567"/>
      <w:jc w:val="both"/>
    </w:pPr>
    <w:rPr>
      <w:rFonts w:ascii="Times New Roman" w:eastAsia="Times New Roman" w:hAnsi="Times New Roman" w:cs="Arial"/>
      <w:lang w:val="en-US"/>
    </w:rPr>
  </w:style>
  <w:style w:type="paragraph" w:customStyle="1" w:styleId="PNbullet">
    <w:name w:val="PN_bullet"/>
    <w:basedOn w:val="PNtext"/>
    <w:uiPriority w:val="99"/>
    <w:qFormat/>
    <w:rsid w:val="00EC79E3"/>
    <w:pPr>
      <w:numPr>
        <w:numId w:val="29"/>
      </w:numPr>
      <w:contextualSpacing/>
    </w:pPr>
  </w:style>
  <w:style w:type="paragraph" w:customStyle="1" w:styleId="PNtabletext">
    <w:name w:val="PN_tabletext"/>
    <w:basedOn w:val="PNtext"/>
    <w:uiPriority w:val="99"/>
    <w:qFormat/>
    <w:rsid w:val="00EC79E3"/>
    <w:pPr>
      <w:spacing w:before="60" w:after="60"/>
      <w:ind w:left="0"/>
    </w:pPr>
  </w:style>
  <w:style w:type="paragraph" w:styleId="NoSpacing">
    <w:name w:val="No Spacing"/>
    <w:link w:val="NoSpacingChar"/>
    <w:uiPriority w:val="1"/>
    <w:qFormat/>
    <w:rsid w:val="00FF6264"/>
    <w:rPr>
      <w:rFonts w:ascii="Calibri" w:eastAsia="Calibri" w:hAnsi="Calibri"/>
      <w:lang w:val="en-US" w:eastAsia="en-US"/>
    </w:rPr>
  </w:style>
  <w:style w:type="paragraph" w:customStyle="1" w:styleId="Heading11">
    <w:name w:val="Heading 11"/>
    <w:basedOn w:val="Normal"/>
    <w:next w:val="Normal"/>
    <w:uiPriority w:val="9"/>
    <w:qFormat/>
    <w:rsid w:val="00FF6264"/>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cs="Times New Roman"/>
      <w:b/>
      <w:bCs/>
      <w:caps/>
      <w:color w:val="FFFFFF"/>
      <w:spacing w:val="15"/>
      <w:sz w:val="20"/>
      <w:szCs w:val="20"/>
      <w:lang w:val="en-US"/>
    </w:rPr>
  </w:style>
  <w:style w:type="paragraph" w:customStyle="1" w:styleId="10">
    <w:name w:val="Без интервала1"/>
    <w:uiPriority w:val="99"/>
    <w:qFormat/>
    <w:rsid w:val="00B84A60"/>
    <w:rPr>
      <w:rFonts w:eastAsia="Times New Roman"/>
      <w:lang w:val="ru-RU" w:eastAsia="en-US"/>
    </w:rPr>
  </w:style>
  <w:style w:type="character" w:customStyle="1" w:styleId="NoSpacingChar">
    <w:name w:val="No Spacing Char"/>
    <w:basedOn w:val="DefaultParagraphFont"/>
    <w:link w:val="NoSpacing"/>
    <w:uiPriority w:val="1"/>
    <w:rsid w:val="00B84A60"/>
    <w:rPr>
      <w:rFonts w:ascii="Calibri" w:eastAsia="Calibri" w:hAnsi="Calibri"/>
      <w:lang w:val="en-US" w:eastAsia="en-US"/>
    </w:rPr>
  </w:style>
  <w:style w:type="table" w:customStyle="1" w:styleId="TableGrid2">
    <w:name w:val="Table Grid2"/>
    <w:basedOn w:val="TableNormal"/>
    <w:next w:val="TableGrid"/>
    <w:uiPriority w:val="99"/>
    <w:rsid w:val="009A2B91"/>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414FB4"/>
    <w:rPr>
      <w:rFonts w:asciiTheme="minorHAnsi" w:eastAsiaTheme="minorEastAsia" w:hAnsiTheme="minorHAnsi" w:cstheme="minorBid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List31">
    <w:name w:val="Table List 31"/>
    <w:basedOn w:val="TableNormal"/>
    <w:next w:val="TableList3"/>
    <w:uiPriority w:val="99"/>
    <w:locked/>
    <w:rsid w:val="00414FB4"/>
    <w:pPr>
      <w:ind w:left="357" w:hanging="357"/>
      <w:jc w:val="center"/>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414FB4"/>
    <w:pPr>
      <w:ind w:left="357" w:hanging="357"/>
      <w:jc w:val="center"/>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14FB4"/>
    <w:pPr>
      <w:ind w:left="357" w:hanging="357"/>
      <w:jc w:val="center"/>
    </w:pPr>
    <w:rPr>
      <w:rFonts w:asciiTheme="minorHAnsi" w:eastAsiaTheme="minorEastAsia" w:hAnsiTheme="minorHAnsi" w:cstheme="minorBidi"/>
      <w:lang w:val="en-AU" w:eastAsia="en-AU"/>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414FB4"/>
    <w:pPr>
      <w:spacing w:line="259" w:lineRule="auto"/>
      <w:ind w:left="5" w:hanging="357"/>
      <w:jc w:val="center"/>
    </w:pPr>
    <w:rPr>
      <w:rFonts w:eastAsia="Times New Roman"/>
      <w:color w:val="000000"/>
      <w:sz w:val="20"/>
      <w:lang w:val="en-AU" w:eastAsia="en-AU"/>
    </w:rPr>
  </w:style>
  <w:style w:type="character" w:customStyle="1" w:styleId="footnotedescriptionChar">
    <w:name w:val="footnote description Char"/>
    <w:link w:val="footnotedescription"/>
    <w:rsid w:val="00414FB4"/>
    <w:rPr>
      <w:rFonts w:eastAsia="Times New Roman"/>
      <w:color w:val="000000"/>
      <w:sz w:val="20"/>
      <w:lang w:val="en-AU" w:eastAsia="en-AU"/>
    </w:rPr>
  </w:style>
  <w:style w:type="character" w:customStyle="1" w:styleId="footnotemark">
    <w:name w:val="footnote mark"/>
    <w:hidden/>
    <w:rsid w:val="00414FB4"/>
    <w:rPr>
      <w:rFonts w:ascii="Times New Roman" w:eastAsia="Times New Roman" w:hAnsi="Times New Roman" w:cs="Times New Roman"/>
      <w:color w:val="000000"/>
      <w:sz w:val="20"/>
      <w:vertAlign w:val="superscript"/>
    </w:rPr>
  </w:style>
  <w:style w:type="paragraph" w:customStyle="1" w:styleId="bullet">
    <w:name w:val="bullet"/>
    <w:basedOn w:val="BodyText"/>
    <w:uiPriority w:val="99"/>
    <w:rsid w:val="00414FB4"/>
    <w:pPr>
      <w:numPr>
        <w:numId w:val="31"/>
      </w:numPr>
      <w:spacing w:before="120"/>
      <w:ind w:left="357" w:hanging="357"/>
    </w:pPr>
    <w:rPr>
      <w:rFonts w:ascii="Arial" w:eastAsia="Times New Roman" w:hAnsi="Arial"/>
      <w:sz w:val="22"/>
      <w:lang w:val="en-GB"/>
    </w:rPr>
  </w:style>
  <w:style w:type="character" w:customStyle="1" w:styleId="Heading1Char1">
    <w:name w:val="Heading 1 Char1"/>
    <w:aliases w:val="normal Char1,Section Char1,Section Heading Char1,Article Heading Char1,HEADING 1 Char1,App1 Char1,EASI 1 Char1,Hoofdstuk Char1,Heading 1-nonum Char1,H1 Char1,1 Char1,h1 Char1,Header 1 Char1,heading Char1,Chapter Headline Char1,II+ Char"/>
    <w:basedOn w:val="DefaultParagraphFont"/>
    <w:uiPriority w:val="9"/>
    <w:rsid w:val="00414FB4"/>
    <w:rPr>
      <w:rFonts w:asciiTheme="majorHAnsi" w:eastAsiaTheme="majorEastAsia" w:hAnsiTheme="majorHAnsi" w:cstheme="majorBidi"/>
      <w:color w:val="365F91" w:themeColor="accent1" w:themeShade="BF"/>
      <w:sz w:val="32"/>
      <w:szCs w:val="32"/>
      <w:lang w:val="en-GB" w:eastAsia="en-US"/>
    </w:rPr>
  </w:style>
  <w:style w:type="character" w:customStyle="1" w:styleId="Geneva9CharChar1">
    <w:name w:val="Geneva 9 Char Char1"/>
    <w:aliases w:val="Font: Geneva 9 Char Char1,Boston 10 Char Char1,f Char Char1,otnote Text Char Char1,Footnote Char Char1,ft Char Char1,single space Char Char1,Footnote Text Char Char Char Char Char Char1,footnote text Char Char"/>
    <w:basedOn w:val="DefaultParagraphFont"/>
    <w:semiHidden/>
    <w:rsid w:val="00414FB4"/>
    <w:rPr>
      <w:rFonts w:ascii="Arial Narrow" w:hAnsi="Arial Narrow" w:cs="Arial Narrow"/>
      <w:sz w:val="20"/>
      <w:szCs w:val="20"/>
      <w:lang w:val="en-GB" w:eastAsia="en-US"/>
    </w:rPr>
  </w:style>
  <w:style w:type="table" w:customStyle="1" w:styleId="TableList311">
    <w:name w:val="Table List 311"/>
    <w:basedOn w:val="TableNormal"/>
    <w:next w:val="TableList3"/>
    <w:uiPriority w:val="99"/>
    <w:semiHidden/>
    <w:unhideWhenUsed/>
    <w:rsid w:val="00414FB4"/>
    <w:pPr>
      <w:ind w:left="357" w:hanging="357"/>
      <w:jc w:val="center"/>
    </w:pPr>
    <w:rPr>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LightGrid-Accent51">
    <w:name w:val="Light Grid - Accent 51"/>
    <w:basedOn w:val="TableNormal"/>
    <w:next w:val="LightGrid-Accent5"/>
    <w:uiPriority w:val="62"/>
    <w:unhideWhenUsed/>
    <w:rsid w:val="00414FB4"/>
    <w:rPr>
      <w:rFonts w:ascii="Calibri" w:eastAsia="Times New Roman" w:hAnsi="Calibr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0">
    <w:name w:val="TableGrid1"/>
    <w:rsid w:val="00414FB4"/>
    <w:pPr>
      <w:ind w:left="357" w:hanging="357"/>
      <w:jc w:val="center"/>
    </w:pPr>
    <w:rPr>
      <w:rFonts w:ascii="Calibri" w:eastAsia="Times New Roman" w:hAnsi="Calibri"/>
      <w:lang w:val="en-AU" w:eastAsia="en-AU"/>
    </w:rPr>
    <w:tblPr>
      <w:tblCellMar>
        <w:top w:w="0" w:type="dxa"/>
        <w:left w:w="0" w:type="dxa"/>
        <w:bottom w:w="0" w:type="dxa"/>
        <w:right w:w="0" w:type="dxa"/>
      </w:tblCellMar>
    </w:tblPr>
  </w:style>
  <w:style w:type="table" w:customStyle="1" w:styleId="TableGrid3">
    <w:name w:val="Table Grid3"/>
    <w:basedOn w:val="TableNormal"/>
    <w:next w:val="TableGrid"/>
    <w:uiPriority w:val="99"/>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14FB4"/>
    <w:pPr>
      <w:widowControl w:val="0"/>
      <w:ind w:left="103"/>
    </w:pPr>
    <w:rPr>
      <w:rFonts w:ascii="Calibri" w:eastAsia="Calibri" w:hAnsi="Calibri" w:cs="Calibri"/>
      <w:lang w:val="en-US"/>
    </w:rPr>
  </w:style>
  <w:style w:type="paragraph" w:customStyle="1" w:styleId="Heading21">
    <w:name w:val="Heading 21"/>
    <w:basedOn w:val="Normal"/>
    <w:next w:val="Normal"/>
    <w:autoRedefine/>
    <w:uiPriority w:val="9"/>
    <w:qFormat/>
    <w:rsid w:val="00414FB4"/>
    <w:pPr>
      <w:keepNext/>
      <w:tabs>
        <w:tab w:val="num" w:pos="142"/>
        <w:tab w:val="left" w:pos="720"/>
      </w:tabs>
      <w:spacing w:before="120" w:after="120"/>
      <w:jc w:val="both"/>
      <w:outlineLvl w:val="1"/>
    </w:pPr>
    <w:rPr>
      <w:rFonts w:ascii="Calibri" w:hAnsi="Calibri" w:cs="Arial"/>
      <w:b/>
      <w:bCs/>
      <w:sz w:val="28"/>
      <w:szCs w:val="28"/>
    </w:rPr>
  </w:style>
  <w:style w:type="table" w:customStyle="1" w:styleId="LightGrid-Accent511">
    <w:name w:val="Light Grid - Accent 511"/>
    <w:basedOn w:val="TableNormal"/>
    <w:next w:val="LightGrid-Accent5"/>
    <w:uiPriority w:val="62"/>
    <w:semiHidden/>
    <w:unhideWhenUsed/>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eading2Char1">
    <w:name w:val="Heading 2 Char1"/>
    <w:basedOn w:val="DefaultParagraphFont"/>
    <w:uiPriority w:val="9"/>
    <w:semiHidden/>
    <w:rsid w:val="00414FB4"/>
    <w:rPr>
      <w:rFonts w:asciiTheme="majorHAnsi" w:eastAsiaTheme="majorEastAsia" w:hAnsiTheme="majorHAnsi" w:cstheme="majorBidi"/>
      <w:color w:val="365F91" w:themeColor="accent1" w:themeShade="BF"/>
      <w:sz w:val="26"/>
      <w:szCs w:val="26"/>
    </w:rPr>
  </w:style>
  <w:style w:type="table" w:customStyle="1" w:styleId="TableGrid20">
    <w:name w:val="TableGrid2"/>
    <w:rsid w:val="00414FB4"/>
    <w:pPr>
      <w:ind w:left="357" w:hanging="357"/>
      <w:jc w:val="center"/>
    </w:pPr>
    <w:rPr>
      <w:rFonts w:ascii="Calibri" w:eastAsia="Times New Roman" w:hAnsi="Calibri"/>
      <w:lang w:val="en-AU" w:eastAsia="en-AU"/>
    </w:rPr>
    <w:tblPr>
      <w:tblCellMar>
        <w:top w:w="0" w:type="dxa"/>
        <w:left w:w="0" w:type="dxa"/>
        <w:bottom w:w="0" w:type="dxa"/>
        <w:right w:w="0" w:type="dxa"/>
      </w:tblCellMar>
    </w:tblPr>
  </w:style>
  <w:style w:type="table" w:customStyle="1" w:styleId="LightGrid-Accent52">
    <w:name w:val="Light Grid - Accent 52"/>
    <w:basedOn w:val="TableNormal"/>
    <w:next w:val="LightGrid-Accent5"/>
    <w:uiPriority w:val="62"/>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2">
    <w:name w:val="Light Grid - Accent 512"/>
    <w:basedOn w:val="TableNormal"/>
    <w:next w:val="LightGrid-Accent5"/>
    <w:uiPriority w:val="62"/>
    <w:semiHidden/>
    <w:unhideWhenUsed/>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OCHeading">
    <w:name w:val="TOC Heading"/>
    <w:basedOn w:val="Heading1"/>
    <w:next w:val="Normal"/>
    <w:uiPriority w:val="39"/>
    <w:unhideWhenUsed/>
    <w:qFormat/>
    <w:rsid w:val="000A7244"/>
    <w:pPr>
      <w:keepLines/>
      <w:numPr>
        <w:numId w:val="0"/>
      </w:numP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rPr>
  </w:style>
  <w:style w:type="paragraph" w:customStyle="1" w:styleId="BodyTextIndent1">
    <w:name w:val="Body Text Indent1"/>
    <w:basedOn w:val="Normal"/>
    <w:rsid w:val="004F70C6"/>
    <w:pPr>
      <w:ind w:left="720"/>
      <w:jc w:val="both"/>
    </w:pPr>
    <w:rPr>
      <w:rFonts w:ascii="Times New Roman" w:eastAsia="Times New Roman" w:hAnsi="Times New Roman" w:cs="Times New Roman"/>
      <w:sz w:val="24"/>
      <w:szCs w:val="24"/>
      <w:lang w:val="en-US"/>
    </w:rPr>
  </w:style>
  <w:style w:type="paragraph" w:customStyle="1" w:styleId="Heading61">
    <w:name w:val="Heading 61"/>
    <w:basedOn w:val="Normal"/>
    <w:next w:val="Normal"/>
    <w:uiPriority w:val="9"/>
    <w:semiHidden/>
    <w:unhideWhenUsed/>
    <w:qFormat/>
    <w:rsid w:val="00F327F4"/>
    <w:pPr>
      <w:pBdr>
        <w:bottom w:val="dotted" w:sz="6" w:space="1" w:color="4F81BD"/>
      </w:pBdr>
      <w:spacing w:before="300" w:line="276" w:lineRule="auto"/>
      <w:outlineLvl w:val="5"/>
    </w:pPr>
    <w:rPr>
      <w:rFonts w:ascii="Calibri" w:eastAsia="Times New Roman" w:hAnsi="Calibri" w:cs="Times New Roman"/>
      <w:caps/>
      <w:color w:val="365F91"/>
      <w:spacing w:val="10"/>
      <w:lang w:val="en-US" w:bidi="en-US"/>
    </w:rPr>
  </w:style>
  <w:style w:type="paragraph" w:customStyle="1" w:styleId="Heading71">
    <w:name w:val="Heading 71"/>
    <w:basedOn w:val="Normal"/>
    <w:next w:val="Normal"/>
    <w:uiPriority w:val="9"/>
    <w:semiHidden/>
    <w:unhideWhenUsed/>
    <w:qFormat/>
    <w:rsid w:val="00F327F4"/>
    <w:pPr>
      <w:spacing w:before="300" w:line="276" w:lineRule="auto"/>
      <w:outlineLvl w:val="6"/>
    </w:pPr>
    <w:rPr>
      <w:rFonts w:ascii="Calibri" w:eastAsia="Times New Roman" w:hAnsi="Calibri" w:cs="Times New Roman"/>
      <w:caps/>
      <w:color w:val="365F91"/>
      <w:spacing w:val="10"/>
      <w:lang w:val="en-US" w:bidi="en-US"/>
    </w:rPr>
  </w:style>
  <w:style w:type="paragraph" w:customStyle="1" w:styleId="Caption1">
    <w:name w:val="Caption1"/>
    <w:basedOn w:val="Normal"/>
    <w:next w:val="Normal"/>
    <w:uiPriority w:val="35"/>
    <w:semiHidden/>
    <w:unhideWhenUsed/>
    <w:qFormat/>
    <w:rsid w:val="00F327F4"/>
    <w:pPr>
      <w:spacing w:before="200" w:after="200" w:line="276" w:lineRule="auto"/>
    </w:pPr>
    <w:rPr>
      <w:rFonts w:ascii="Calibri" w:eastAsia="Times New Roman" w:hAnsi="Calibri" w:cs="Times New Roman"/>
      <w:b/>
      <w:bCs/>
      <w:color w:val="365F91"/>
      <w:sz w:val="16"/>
      <w:szCs w:val="16"/>
      <w:lang w:val="en-US" w:bidi="en-US"/>
    </w:rPr>
  </w:style>
  <w:style w:type="paragraph" w:customStyle="1" w:styleId="Title1">
    <w:name w:val="Title1"/>
    <w:basedOn w:val="Normal"/>
    <w:next w:val="Normal"/>
    <w:uiPriority w:val="10"/>
    <w:qFormat/>
    <w:rsid w:val="00F327F4"/>
    <w:pPr>
      <w:spacing w:before="720" w:after="200" w:line="276" w:lineRule="auto"/>
    </w:pPr>
    <w:rPr>
      <w:rFonts w:ascii="Calibri" w:eastAsia="Times New Roman" w:hAnsi="Calibri" w:cs="Times New Roman"/>
      <w:caps/>
      <w:color w:val="4F81BD"/>
      <w:spacing w:val="10"/>
      <w:kern w:val="28"/>
      <w:sz w:val="52"/>
      <w:szCs w:val="52"/>
      <w:lang w:val="en-US" w:bidi="en-US"/>
    </w:rPr>
  </w:style>
  <w:style w:type="paragraph" w:customStyle="1" w:styleId="Subtitle1">
    <w:name w:val="Subtitle1"/>
    <w:basedOn w:val="Normal"/>
    <w:next w:val="Normal"/>
    <w:uiPriority w:val="11"/>
    <w:qFormat/>
    <w:rsid w:val="00F327F4"/>
    <w:pPr>
      <w:spacing w:before="200" w:after="1000"/>
    </w:pPr>
    <w:rPr>
      <w:rFonts w:ascii="Calibri" w:eastAsia="Times New Roman" w:hAnsi="Calibri" w:cs="Times New Roman"/>
      <w:caps/>
      <w:color w:val="595959"/>
      <w:spacing w:val="10"/>
      <w:sz w:val="24"/>
      <w:szCs w:val="24"/>
      <w:lang w:val="en-US" w:bidi="en-US"/>
    </w:rPr>
  </w:style>
  <w:style w:type="character" w:customStyle="1" w:styleId="Emphasis1">
    <w:name w:val="Emphasis1"/>
    <w:uiPriority w:val="20"/>
    <w:qFormat/>
    <w:rsid w:val="00F327F4"/>
    <w:rPr>
      <w:caps/>
      <w:color w:val="243F60"/>
      <w:spacing w:val="5"/>
    </w:rPr>
  </w:style>
  <w:style w:type="paragraph" w:styleId="Quote">
    <w:name w:val="Quote"/>
    <w:basedOn w:val="Normal"/>
    <w:next w:val="Normal"/>
    <w:link w:val="QuoteChar"/>
    <w:uiPriority w:val="29"/>
    <w:qFormat/>
    <w:rsid w:val="00F327F4"/>
    <w:pPr>
      <w:spacing w:before="200" w:after="200" w:line="276" w:lineRule="auto"/>
    </w:pPr>
    <w:rPr>
      <w:rFonts w:ascii="Calibri" w:eastAsia="Times New Roman" w:hAnsi="Calibri" w:cs="Times New Roman"/>
      <w:i/>
      <w:iCs/>
      <w:sz w:val="20"/>
      <w:szCs w:val="20"/>
      <w:lang w:val="en-US" w:bidi="en-US"/>
    </w:rPr>
  </w:style>
  <w:style w:type="character" w:customStyle="1" w:styleId="QuoteChar">
    <w:name w:val="Quote Char"/>
    <w:basedOn w:val="DefaultParagraphFont"/>
    <w:link w:val="Quote"/>
    <w:uiPriority w:val="29"/>
    <w:rsid w:val="00F327F4"/>
    <w:rPr>
      <w:rFonts w:ascii="Calibri" w:eastAsia="Times New Roman" w:hAnsi="Calibri"/>
      <w:i/>
      <w:iCs/>
      <w:sz w:val="20"/>
      <w:szCs w:val="20"/>
      <w:lang w:val="en-US" w:eastAsia="en-US" w:bidi="en-US"/>
    </w:rPr>
  </w:style>
  <w:style w:type="paragraph" w:customStyle="1" w:styleId="IntenseQuote1">
    <w:name w:val="Intense Quote1"/>
    <w:basedOn w:val="Normal"/>
    <w:next w:val="Normal"/>
    <w:uiPriority w:val="30"/>
    <w:qFormat/>
    <w:rsid w:val="00F327F4"/>
    <w:pPr>
      <w:pBdr>
        <w:top w:val="single" w:sz="4" w:space="10" w:color="4F81BD"/>
        <w:left w:val="single" w:sz="4" w:space="10" w:color="4F81BD"/>
      </w:pBdr>
      <w:spacing w:before="200" w:line="276" w:lineRule="auto"/>
      <w:ind w:left="1296" w:right="1152"/>
      <w:jc w:val="both"/>
    </w:pPr>
    <w:rPr>
      <w:rFonts w:ascii="Calibri" w:eastAsia="Times New Roman" w:hAnsi="Calibri" w:cs="Times New Roman"/>
      <w:i/>
      <w:iCs/>
      <w:color w:val="4F81BD"/>
      <w:sz w:val="20"/>
      <w:szCs w:val="20"/>
      <w:lang w:val="en-US" w:bidi="en-US"/>
    </w:rPr>
  </w:style>
  <w:style w:type="character" w:customStyle="1" w:styleId="IntenseQuoteChar">
    <w:name w:val="Intense Quote Char"/>
    <w:basedOn w:val="DefaultParagraphFont"/>
    <w:link w:val="IntenseQuote"/>
    <w:uiPriority w:val="30"/>
    <w:rsid w:val="00F327F4"/>
    <w:rPr>
      <w:i/>
      <w:iCs/>
      <w:color w:val="4F81BD"/>
      <w:sz w:val="20"/>
      <w:szCs w:val="20"/>
    </w:rPr>
  </w:style>
  <w:style w:type="character" w:customStyle="1" w:styleId="SubtleEmphasis1">
    <w:name w:val="Subtle Emphasis1"/>
    <w:uiPriority w:val="19"/>
    <w:qFormat/>
    <w:rsid w:val="00F327F4"/>
    <w:rPr>
      <w:i/>
      <w:iCs/>
      <w:color w:val="243F60"/>
    </w:rPr>
  </w:style>
  <w:style w:type="character" w:customStyle="1" w:styleId="IntenseEmphasis1">
    <w:name w:val="Intense Emphasis1"/>
    <w:uiPriority w:val="21"/>
    <w:qFormat/>
    <w:rsid w:val="00F327F4"/>
    <w:rPr>
      <w:b/>
      <w:bCs/>
      <w:caps/>
      <w:color w:val="243F60"/>
      <w:spacing w:val="10"/>
    </w:rPr>
  </w:style>
  <w:style w:type="character" w:customStyle="1" w:styleId="SubtleReference1">
    <w:name w:val="Subtle Reference1"/>
    <w:uiPriority w:val="31"/>
    <w:qFormat/>
    <w:rsid w:val="00F327F4"/>
    <w:rPr>
      <w:b/>
      <w:bCs/>
      <w:color w:val="4F81BD"/>
    </w:rPr>
  </w:style>
  <w:style w:type="character" w:customStyle="1" w:styleId="IntenseReference1">
    <w:name w:val="Intense Reference1"/>
    <w:uiPriority w:val="32"/>
    <w:qFormat/>
    <w:rsid w:val="00F327F4"/>
    <w:rPr>
      <w:b/>
      <w:bCs/>
      <w:i/>
      <w:iCs/>
      <w:caps/>
      <w:color w:val="4F81BD"/>
    </w:rPr>
  </w:style>
  <w:style w:type="character" w:styleId="BookTitle">
    <w:name w:val="Book Title"/>
    <w:qFormat/>
    <w:rsid w:val="00F327F4"/>
    <w:rPr>
      <w:b/>
      <w:bCs/>
      <w:i/>
      <w:iCs/>
      <w:spacing w:val="9"/>
    </w:rPr>
  </w:style>
  <w:style w:type="paragraph" w:customStyle="1" w:styleId="normalbullet">
    <w:name w:val="normal bullet"/>
    <w:basedOn w:val="Normal"/>
    <w:link w:val="normalbulletChar0"/>
    <w:qFormat/>
    <w:rsid w:val="00F327F4"/>
    <w:pPr>
      <w:numPr>
        <w:numId w:val="32"/>
      </w:numPr>
      <w:spacing w:before="60" w:after="60"/>
    </w:pPr>
    <w:rPr>
      <w:rFonts w:ascii="Calibri" w:eastAsia="Times New Roman" w:hAnsi="Calibri" w:cs="Times New Roman"/>
      <w:sz w:val="20"/>
      <w:szCs w:val="20"/>
      <w:lang w:val="en-US" w:bidi="en-US"/>
    </w:rPr>
  </w:style>
  <w:style w:type="character" w:customStyle="1" w:styleId="normalbulletChar0">
    <w:name w:val="normal bullet Char"/>
    <w:basedOn w:val="DefaultParagraphFont"/>
    <w:link w:val="normalbullet"/>
    <w:rsid w:val="00F327F4"/>
    <w:rPr>
      <w:rFonts w:ascii="Calibri" w:eastAsia="Times New Roman" w:hAnsi="Calibri"/>
      <w:sz w:val="20"/>
      <w:szCs w:val="20"/>
      <w:lang w:val="en-US" w:eastAsia="en-US" w:bidi="en-US"/>
    </w:rPr>
  </w:style>
  <w:style w:type="table" w:customStyle="1" w:styleId="TableGrid6">
    <w:name w:val="Table Grid6"/>
    <w:basedOn w:val="TableNormal"/>
    <w:next w:val="TableGrid"/>
    <w:uiPriority w:val="59"/>
    <w:rsid w:val="00F327F4"/>
    <w:rPr>
      <w:rFonts w:eastAsia="MS Mincho"/>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F327F4"/>
    <w:rPr>
      <w:color w:val="800080"/>
      <w:u w:val="single"/>
    </w:rPr>
  </w:style>
  <w:style w:type="character" w:styleId="HTMLCite">
    <w:name w:val="HTML Cite"/>
    <w:basedOn w:val="DefaultParagraphFont"/>
    <w:uiPriority w:val="99"/>
    <w:unhideWhenUsed/>
    <w:locked/>
    <w:rsid w:val="00F327F4"/>
    <w:rPr>
      <w:i w:val="0"/>
      <w:iCs w:val="0"/>
      <w:color w:val="0E774A"/>
    </w:rPr>
  </w:style>
  <w:style w:type="table" w:customStyle="1" w:styleId="LightList1">
    <w:name w:val="Light List1"/>
    <w:basedOn w:val="TableNormal"/>
    <w:uiPriority w:val="61"/>
    <w:rsid w:val="00F327F4"/>
    <w:rPr>
      <w:rFonts w:ascii="Calibri" w:eastAsia="Times New Roman" w:hAnsi="Calibri"/>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327F4"/>
    <w:rPr>
      <w:rFonts w:ascii="Calibri" w:eastAsia="Times New Roman" w:hAnsi="Calibri"/>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F327F4"/>
    <w:rPr>
      <w:rFonts w:ascii="Calibri" w:eastAsia="Times New Roman" w:hAnsi="Calibri"/>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F327F4"/>
    <w:rPr>
      <w:rFonts w:ascii="Calibri" w:eastAsia="Times New Roman" w:hAnsi="Calibri"/>
      <w:lang w:val="en-US" w:eastAsia="en-US"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F327F4"/>
    <w:rPr>
      <w:rFonts w:ascii="Calibri" w:eastAsia="Times New Roman" w:hAnsi="Calibri"/>
      <w:color w:val="000000"/>
      <w:lang w:val="en-US" w:eastAsia="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F327F4"/>
    <w:rPr>
      <w:rFonts w:ascii="Calibri" w:eastAsia="Times New Roman" w:hAnsi="Calibri"/>
      <w:color w:val="000000"/>
      <w:lang w:val="en-US" w:eastAsia="en-US"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F327F4"/>
    <w:rPr>
      <w:rFonts w:ascii="Calibri" w:eastAsia="Times New Roman" w:hAnsi="Calibri"/>
      <w:color w:val="000000"/>
      <w:lang w:val="en-US" w:eastAsia="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F327F4"/>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F327F4"/>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F327F4"/>
    <w:rPr>
      <w:rFonts w:ascii="Calibri" w:eastAsia="Times New Roman" w:hAnsi="Calibri"/>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F327F4"/>
    <w:rPr>
      <w:color w:val="808080"/>
    </w:rPr>
  </w:style>
  <w:style w:type="table" w:customStyle="1" w:styleId="LightShading1">
    <w:name w:val="Light Shading1"/>
    <w:basedOn w:val="TableNormal"/>
    <w:uiPriority w:val="60"/>
    <w:rsid w:val="00F327F4"/>
    <w:rPr>
      <w:rFonts w:ascii="Calibri" w:eastAsia="Times New Roman" w:hAnsi="Calibri"/>
      <w:color w:val="000000"/>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3Char1">
    <w:name w:val="Heading 3 Char1"/>
    <w:basedOn w:val="DefaultParagraphFont"/>
    <w:uiPriority w:val="9"/>
    <w:semiHidden/>
    <w:rsid w:val="00F327F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F327F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F327F4"/>
    <w:rPr>
      <w:rFonts w:ascii="Cambria" w:eastAsia="Times New Roman" w:hAnsi="Cambria" w:cs="Times New Roman"/>
      <w:color w:val="243F60"/>
    </w:rPr>
  </w:style>
  <w:style w:type="character" w:customStyle="1" w:styleId="Heading6Char1">
    <w:name w:val="Heading 6 Char1"/>
    <w:basedOn w:val="DefaultParagraphFont"/>
    <w:uiPriority w:val="9"/>
    <w:semiHidden/>
    <w:rsid w:val="00F327F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F327F4"/>
    <w:rPr>
      <w:rFonts w:ascii="Cambria" w:eastAsia="Times New Roman" w:hAnsi="Cambria" w:cs="Times New Roman"/>
      <w:i/>
      <w:iCs/>
      <w:color w:val="404040"/>
    </w:rPr>
  </w:style>
  <w:style w:type="character" w:customStyle="1" w:styleId="SubtitleChar1">
    <w:name w:val="Subtitle Char1"/>
    <w:basedOn w:val="DefaultParagraphFont"/>
    <w:uiPriority w:val="11"/>
    <w:rsid w:val="00F327F4"/>
    <w:rPr>
      <w:rFonts w:ascii="Cambria" w:eastAsia="Times New Roman" w:hAnsi="Cambria" w:cs="Times New Roman"/>
      <w:i/>
      <w:iCs/>
      <w:color w:val="4F81BD"/>
      <w:spacing w:val="15"/>
      <w:sz w:val="24"/>
      <w:szCs w:val="24"/>
    </w:rPr>
  </w:style>
  <w:style w:type="paragraph" w:customStyle="1" w:styleId="IntenseQuote2">
    <w:name w:val="Intense Quote2"/>
    <w:basedOn w:val="Normal"/>
    <w:next w:val="Normal"/>
    <w:uiPriority w:val="30"/>
    <w:qFormat/>
    <w:rsid w:val="00F327F4"/>
    <w:pPr>
      <w:pBdr>
        <w:bottom w:val="single" w:sz="4" w:space="4" w:color="4F81BD"/>
      </w:pBdr>
      <w:spacing w:before="200" w:after="280" w:line="276" w:lineRule="auto"/>
      <w:ind w:left="936" w:right="936"/>
    </w:pPr>
    <w:rPr>
      <w:rFonts w:ascii="Calibri" w:eastAsia="Calibri" w:hAnsi="Calibri" w:cs="Times New Roman"/>
      <w:i/>
      <w:iCs/>
      <w:color w:val="4F81BD"/>
      <w:sz w:val="20"/>
      <w:szCs w:val="20"/>
      <w:lang w:val="en-US" w:bidi="en-US"/>
    </w:rPr>
  </w:style>
  <w:style w:type="character" w:customStyle="1" w:styleId="IntenseQuoteChar1">
    <w:name w:val="Intense Quote Char1"/>
    <w:basedOn w:val="DefaultParagraphFont"/>
    <w:uiPriority w:val="30"/>
    <w:rsid w:val="00F327F4"/>
    <w:rPr>
      <w:b/>
      <w:bCs/>
      <w:i/>
      <w:iCs/>
      <w:color w:val="4F81BD"/>
    </w:rPr>
  </w:style>
  <w:style w:type="character" w:customStyle="1" w:styleId="SubtleEmphasis2">
    <w:name w:val="Subtle Emphasis2"/>
    <w:basedOn w:val="DefaultParagraphFont"/>
    <w:uiPriority w:val="19"/>
    <w:qFormat/>
    <w:rsid w:val="00F327F4"/>
    <w:rPr>
      <w:i/>
      <w:iCs/>
      <w:color w:val="808080"/>
    </w:rPr>
  </w:style>
  <w:style w:type="character" w:customStyle="1" w:styleId="IntenseEmphasis2">
    <w:name w:val="Intense Emphasis2"/>
    <w:basedOn w:val="DefaultParagraphFont"/>
    <w:uiPriority w:val="21"/>
    <w:qFormat/>
    <w:rsid w:val="00F327F4"/>
    <w:rPr>
      <w:b/>
      <w:bCs/>
      <w:i/>
      <w:iCs/>
      <w:color w:val="4F81BD"/>
    </w:rPr>
  </w:style>
  <w:style w:type="character" w:customStyle="1" w:styleId="SubtleReference2">
    <w:name w:val="Subtle Reference2"/>
    <w:basedOn w:val="DefaultParagraphFont"/>
    <w:uiPriority w:val="31"/>
    <w:qFormat/>
    <w:rsid w:val="00F327F4"/>
    <w:rPr>
      <w:smallCaps/>
      <w:color w:val="C0504D"/>
      <w:u w:val="single"/>
    </w:rPr>
  </w:style>
  <w:style w:type="character" w:customStyle="1" w:styleId="IntenseReference2">
    <w:name w:val="Intense Reference2"/>
    <w:basedOn w:val="DefaultParagraphFont"/>
    <w:uiPriority w:val="32"/>
    <w:qFormat/>
    <w:rsid w:val="00F327F4"/>
    <w:rPr>
      <w:b/>
      <w:bCs/>
      <w:smallCaps/>
      <w:color w:val="C0504D"/>
      <w:spacing w:val="5"/>
      <w:u w:val="single"/>
    </w:rPr>
  </w:style>
  <w:style w:type="table" w:customStyle="1" w:styleId="LightList-Accent22">
    <w:name w:val="Light List - Accent 22"/>
    <w:basedOn w:val="TableNormal"/>
    <w:next w:val="LightList-Accent2"/>
    <w:uiPriority w:val="61"/>
    <w:rsid w:val="00F327F4"/>
    <w:rPr>
      <w:rFonts w:ascii="Calibri" w:eastAsia="Calibri" w:hAnsi="Calibri"/>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2">
    <w:name w:val="Colorful Grid - Accent 52"/>
    <w:basedOn w:val="TableNormal"/>
    <w:next w:val="ColorfulGrid-Accent5"/>
    <w:uiPriority w:val="73"/>
    <w:rsid w:val="00F327F4"/>
    <w:rPr>
      <w:rFonts w:ascii="Calibri" w:eastAsia="Calibri" w:hAnsi="Calibri"/>
      <w:color w:val="000000"/>
      <w:lang w:val="en-US" w:eastAsia="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2">
    <w:name w:val="Colorful Grid - Accent 12"/>
    <w:basedOn w:val="TableNormal"/>
    <w:next w:val="ColorfulGrid-Accent1"/>
    <w:uiPriority w:val="73"/>
    <w:rsid w:val="00F327F4"/>
    <w:rPr>
      <w:rFonts w:ascii="Calibri" w:eastAsia="Calibri" w:hAnsi="Calibri"/>
      <w:color w:val="000000"/>
      <w:lang w:val="en-US" w:eastAsia="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yle1">
    <w:name w:val="Style1"/>
    <w:basedOn w:val="DefaultParagraphFont"/>
    <w:uiPriority w:val="1"/>
    <w:rsid w:val="00F327F4"/>
    <w:rPr>
      <w:rFonts w:ascii="Myriad Pro" w:hAnsi="Myriad Pro"/>
    </w:rPr>
  </w:style>
  <w:style w:type="paragraph" w:customStyle="1" w:styleId="11">
    <w:name w:val="Без интервала11"/>
    <w:uiPriority w:val="1"/>
    <w:qFormat/>
    <w:rsid w:val="00F327F4"/>
    <w:rPr>
      <w:rFonts w:ascii="Calibri" w:eastAsia="Calibri" w:hAnsi="Calibri"/>
      <w:lang w:val="en-US" w:eastAsia="en-US"/>
    </w:rPr>
  </w:style>
  <w:style w:type="table" w:customStyle="1" w:styleId="TableGrid12">
    <w:name w:val="Table Grid12"/>
    <w:basedOn w:val="TableNormal"/>
    <w:next w:val="TableGrid"/>
    <w:rsid w:val="00F327F4"/>
    <w:rPr>
      <w:rFonts w:ascii="Calibri" w:eastAsia="Times New Roman" w:hAnsi="Calibri"/>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nseQuote">
    <w:name w:val="Intense Quote"/>
    <w:basedOn w:val="Normal"/>
    <w:next w:val="Normal"/>
    <w:link w:val="IntenseQuoteChar"/>
    <w:uiPriority w:val="30"/>
    <w:qFormat/>
    <w:rsid w:val="00F327F4"/>
    <w:pPr>
      <w:pBdr>
        <w:top w:val="single" w:sz="4" w:space="10" w:color="4F81BD" w:themeColor="accent1"/>
        <w:bottom w:val="single" w:sz="4" w:space="10" w:color="4F81BD" w:themeColor="accent1"/>
      </w:pBdr>
      <w:spacing w:before="360" w:after="360"/>
      <w:ind w:left="864" w:right="864"/>
      <w:jc w:val="center"/>
    </w:pPr>
    <w:rPr>
      <w:rFonts w:ascii="Times New Roman" w:hAnsi="Times New Roman" w:cs="Times New Roman"/>
      <w:i/>
      <w:iCs/>
      <w:color w:val="4F81BD"/>
      <w:sz w:val="20"/>
      <w:szCs w:val="20"/>
      <w:lang w:eastAsia="en-CA"/>
    </w:rPr>
  </w:style>
  <w:style w:type="character" w:customStyle="1" w:styleId="IntenseQuoteChar2">
    <w:name w:val="Intense Quote Char2"/>
    <w:basedOn w:val="DefaultParagraphFont"/>
    <w:uiPriority w:val="30"/>
    <w:rsid w:val="00F327F4"/>
    <w:rPr>
      <w:rFonts w:ascii="Arial Narrow" w:hAnsi="Arial Narrow" w:cs="Arial Narrow"/>
      <w:i/>
      <w:iCs/>
      <w:color w:val="4F81BD" w:themeColor="accent1"/>
      <w:lang w:val="en-GB" w:eastAsia="en-US"/>
    </w:rPr>
  </w:style>
  <w:style w:type="table" w:styleId="LightList-Accent2">
    <w:name w:val="Light List Accent 2"/>
    <w:basedOn w:val="TableNormal"/>
    <w:uiPriority w:val="61"/>
    <w:semiHidden/>
    <w:unhideWhenUsed/>
    <w:rsid w:val="00F327F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semiHidden/>
    <w:unhideWhenUsed/>
    <w:rsid w:val="00F327F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semiHidden/>
    <w:unhideWhenUsed/>
    <w:rsid w:val="00F327F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ubtleEmphasis">
    <w:name w:val="Subtle Emphasis"/>
    <w:basedOn w:val="DefaultParagraphFont"/>
    <w:uiPriority w:val="19"/>
    <w:qFormat/>
    <w:rsid w:val="00F327F4"/>
    <w:rPr>
      <w:i/>
      <w:iCs/>
      <w:color w:val="404040" w:themeColor="text1" w:themeTint="BF"/>
    </w:rPr>
  </w:style>
  <w:style w:type="character" w:styleId="IntenseEmphasis">
    <w:name w:val="Intense Emphasis"/>
    <w:basedOn w:val="DefaultParagraphFont"/>
    <w:uiPriority w:val="21"/>
    <w:qFormat/>
    <w:rsid w:val="00F327F4"/>
    <w:rPr>
      <w:i/>
      <w:iCs/>
      <w:color w:val="4F81BD" w:themeColor="accent1"/>
    </w:rPr>
  </w:style>
  <w:style w:type="character" w:styleId="SubtleReference">
    <w:name w:val="Subtle Reference"/>
    <w:basedOn w:val="DefaultParagraphFont"/>
    <w:uiPriority w:val="31"/>
    <w:qFormat/>
    <w:rsid w:val="00F327F4"/>
    <w:rPr>
      <w:smallCaps/>
      <w:color w:val="5A5A5A" w:themeColor="text1" w:themeTint="A5"/>
    </w:rPr>
  </w:style>
  <w:style w:type="character" w:styleId="IntenseReference">
    <w:name w:val="Intense Reference"/>
    <w:basedOn w:val="DefaultParagraphFont"/>
    <w:uiPriority w:val="32"/>
    <w:qFormat/>
    <w:rsid w:val="00F327F4"/>
    <w:rPr>
      <w:b/>
      <w:bCs/>
      <w:smallCaps/>
      <w:color w:val="4F81BD" w:themeColor="accent1"/>
      <w:spacing w:val="5"/>
    </w:rPr>
  </w:style>
  <w:style w:type="table" w:customStyle="1" w:styleId="TableGrid7">
    <w:name w:val="Table Grid7"/>
    <w:basedOn w:val="TableNormal"/>
    <w:next w:val="TableGrid"/>
    <w:uiPriority w:val="39"/>
    <w:rsid w:val="004C588F"/>
    <w:rPr>
      <w:rFonts w:ascii="Calibri" w:eastAsia="Calibri" w:hAnsi="Calibri"/>
      <w:sz w:val="24"/>
      <w:szCs w:val="24"/>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C588F"/>
    <w:rPr>
      <w:rFonts w:ascii="Calibri" w:eastAsia="Calibri" w:hAnsi="Calibri"/>
      <w:sz w:val="24"/>
      <w:szCs w:val="24"/>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293C23"/>
    <w:rPr>
      <w:color w:val="605E5C"/>
      <w:shd w:val="clear" w:color="auto" w:fill="E1DFDD"/>
    </w:rPr>
  </w:style>
  <w:style w:type="paragraph" w:customStyle="1" w:styleId="xl95">
    <w:name w:val="xl95"/>
    <w:basedOn w:val="Normal"/>
    <w:rsid w:val="00CF0F73"/>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Heading-nonumber">
    <w:name w:val="Heading - no number"/>
    <w:basedOn w:val="Heading1"/>
    <w:link w:val="Heading-nonumberChar"/>
    <w:qFormat/>
    <w:rsid w:val="00995F52"/>
    <w:pPr>
      <w:keepLines/>
      <w:numPr>
        <w:numId w:val="0"/>
      </w:numPr>
      <w:spacing w:before="240" w:after="0" w:line="259" w:lineRule="auto"/>
      <w:jc w:val="left"/>
    </w:pPr>
    <w:rPr>
      <w:rFonts w:asciiTheme="majorHAnsi" w:eastAsiaTheme="majorEastAsia" w:hAnsiTheme="majorHAnsi" w:cstheme="majorBidi"/>
      <w:b w:val="0"/>
      <w:bCs w:val="0"/>
      <w:caps w:val="0"/>
      <w:color w:val="365F91" w:themeColor="accent1" w:themeShade="BF"/>
      <w:kern w:val="0"/>
      <w:sz w:val="28"/>
      <w:lang w:val="en-US"/>
    </w:rPr>
  </w:style>
  <w:style w:type="character" w:customStyle="1" w:styleId="Heading-nonumberChar">
    <w:name w:val="Heading - no number Char"/>
    <w:basedOn w:val="DefaultParagraphFont"/>
    <w:link w:val="Heading-nonumber"/>
    <w:rsid w:val="00995F52"/>
    <w:rPr>
      <w:rFonts w:asciiTheme="majorHAnsi" w:eastAsiaTheme="majorEastAsia" w:hAnsiTheme="majorHAnsi" w:cstheme="majorBidi"/>
      <w:color w:val="365F91" w:themeColor="accent1" w:themeShade="BF"/>
      <w:sz w:val="28"/>
      <w:szCs w:val="32"/>
      <w:lang w:val="en-US" w:eastAsia="en-US"/>
    </w:rPr>
  </w:style>
  <w:style w:type="character" w:customStyle="1" w:styleId="fCarCarChar">
    <w:name w:val="f Car Car Char"/>
    <w:aliases w:val="f Car Char,ft1 Char,ft2 Char,ft3 Char,ft4 Char,ft5 Char"/>
    <w:basedOn w:val="DefaultParagraphFont"/>
    <w:rsid w:val="00995F52"/>
    <w:rPr>
      <w:sz w:val="20"/>
      <w:szCs w:val="20"/>
    </w:rPr>
  </w:style>
  <w:style w:type="paragraph" w:customStyle="1" w:styleId="ParaCharChar">
    <w:name w:val="Para Char Char"/>
    <w:basedOn w:val="Normal"/>
    <w:link w:val="ParaCharCharChar"/>
    <w:autoRedefine/>
    <w:rsid w:val="00995F5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Arial" w:eastAsia="Arial Unicode MS" w:hAnsi="Arial" w:cs="Times New Roman"/>
      <w:sz w:val="20"/>
      <w:szCs w:val="20"/>
      <w:lang w:val="en-US"/>
    </w:rPr>
  </w:style>
  <w:style w:type="character" w:customStyle="1" w:styleId="ParaCharCharChar">
    <w:name w:val="Para Char Char Char"/>
    <w:link w:val="ParaCharChar"/>
    <w:rsid w:val="00995F52"/>
    <w:rPr>
      <w:rFonts w:ascii="Arial" w:eastAsia="Arial Unicode MS" w:hAnsi="Arial"/>
      <w:sz w:val="20"/>
      <w:szCs w:val="20"/>
      <w:lang w:val="en-US" w:eastAsia="en-US"/>
    </w:rPr>
  </w:style>
  <w:style w:type="table" w:customStyle="1" w:styleId="GridTable1Light1">
    <w:name w:val="Grid Table 1 Light1"/>
    <w:basedOn w:val="TableNormal"/>
    <w:uiPriority w:val="46"/>
    <w:rsid w:val="00995F52"/>
    <w:rPr>
      <w:rFonts w:asciiTheme="minorHAnsi" w:eastAsiaTheme="minorHAnsi" w:hAnsiTheme="minorHAnsi" w:cstheme="minorBidi"/>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ulletsChar">
    <w:name w:val="Bullets Char"/>
    <w:basedOn w:val="DefaultParagraphFont"/>
    <w:link w:val="ListParagraph1"/>
    <w:locked/>
    <w:rsid w:val="00995F52"/>
    <w:rPr>
      <w:rFonts w:ascii="Calibri" w:hAnsi="Calibri" w:cs="Arial"/>
      <w:lang w:val="en-US" w:eastAsia="en-US" w:bidi="he-IL"/>
    </w:rPr>
  </w:style>
  <w:style w:type="character" w:customStyle="1" w:styleId="Fuentedeprrafopredeter1">
    <w:name w:val="Fuente de párrafo predeter.1"/>
    <w:rsid w:val="00995F52"/>
  </w:style>
  <w:style w:type="character" w:customStyle="1" w:styleId="apple-converted-space">
    <w:name w:val="apple-converted-space"/>
    <w:basedOn w:val="DefaultParagraphFont"/>
    <w:rsid w:val="00995F52"/>
  </w:style>
  <w:style w:type="paragraph" w:customStyle="1" w:styleId="BodyText10">
    <w:name w:val="BodyText 1"/>
    <w:basedOn w:val="Normal"/>
    <w:uiPriority w:val="99"/>
    <w:rsid w:val="00995F52"/>
    <w:pPr>
      <w:tabs>
        <w:tab w:val="left" w:pos="720"/>
      </w:tabs>
      <w:jc w:val="both"/>
    </w:pPr>
    <w:rPr>
      <w:rFonts w:ascii="Times New Roman" w:eastAsia="Times New Roman" w:hAnsi="Times New Roman Bold" w:cs="Times New Roman"/>
      <w:lang w:val="en-US"/>
    </w:rPr>
  </w:style>
  <w:style w:type="table" w:customStyle="1" w:styleId="GridTable1Light2">
    <w:name w:val="Grid Table 1 Light2"/>
    <w:basedOn w:val="TableNormal"/>
    <w:uiPriority w:val="46"/>
    <w:rsid w:val="00995F52"/>
    <w:rPr>
      <w:rFonts w:asciiTheme="minorHAnsi" w:eastAsiaTheme="minorHAnsi" w:hAnsiTheme="minorHAnsi" w:cstheme="minorBidi"/>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aikalpara1">
    <w:name w:val="Baikal para 1"/>
    <w:basedOn w:val="Normal"/>
    <w:rsid w:val="00995F52"/>
    <w:pPr>
      <w:tabs>
        <w:tab w:val="num" w:pos="216"/>
        <w:tab w:val="left" w:pos="360"/>
        <w:tab w:val="left" w:pos="450"/>
      </w:tabs>
      <w:autoSpaceDE w:val="0"/>
      <w:autoSpaceDN w:val="0"/>
      <w:spacing w:before="60"/>
      <w:jc w:val="both"/>
    </w:pPr>
    <w:rPr>
      <w:rFonts w:ascii="Arial" w:eastAsia="Times New Roman" w:hAnsi="Arial" w:cs="Arial"/>
      <w:noProof/>
      <w:lang w:val="en-US"/>
    </w:rPr>
  </w:style>
  <w:style w:type="paragraph" w:customStyle="1" w:styleId="Prrafodelista1">
    <w:name w:val="Párrafo de lista1"/>
    <w:basedOn w:val="Normal"/>
    <w:autoRedefine/>
    <w:rsid w:val="00995F52"/>
    <w:pPr>
      <w:suppressAutoHyphens/>
      <w:autoSpaceDN w:val="0"/>
      <w:ind w:left="-35"/>
      <w:jc w:val="both"/>
      <w:textAlignment w:val="baseline"/>
    </w:pPr>
    <w:rPr>
      <w:rFonts w:asciiTheme="majorHAnsi" w:eastAsiaTheme="minorHAnsi" w:hAnsiTheme="majorHAnsi" w:cstheme="minorBidi"/>
      <w:b/>
      <w:bCs/>
      <w:sz w:val="18"/>
      <w:szCs w:val="18"/>
      <w:lang w:val="en-US"/>
    </w:rPr>
  </w:style>
  <w:style w:type="character" w:customStyle="1" w:styleId="source">
    <w:name w:val="source"/>
    <w:basedOn w:val="DefaultParagraphFont"/>
    <w:rsid w:val="00995F52"/>
  </w:style>
  <w:style w:type="character" w:customStyle="1" w:styleId="byline-author">
    <w:name w:val="byline-author"/>
    <w:basedOn w:val="DefaultParagraphFont"/>
    <w:rsid w:val="00995F52"/>
  </w:style>
  <w:style w:type="character" w:customStyle="1" w:styleId="byline-author-name">
    <w:name w:val="byline-author-name"/>
    <w:basedOn w:val="DefaultParagraphFont"/>
    <w:rsid w:val="00995F52"/>
  </w:style>
  <w:style w:type="character" w:customStyle="1" w:styleId="byline-date">
    <w:name w:val="byline-date"/>
    <w:basedOn w:val="DefaultParagraphFont"/>
    <w:rsid w:val="00995F52"/>
  </w:style>
  <w:style w:type="paragraph" w:customStyle="1" w:styleId="font5">
    <w:name w:val="font5"/>
    <w:basedOn w:val="Normal"/>
    <w:rsid w:val="00995F52"/>
    <w:pPr>
      <w:spacing w:before="100" w:beforeAutospacing="1" w:after="100" w:afterAutospacing="1"/>
    </w:pPr>
    <w:rPr>
      <w:rFonts w:ascii="Tahoma" w:eastAsia="Times New Roman" w:hAnsi="Tahoma" w:cs="Tahoma"/>
      <w:color w:val="000000"/>
      <w:sz w:val="18"/>
      <w:szCs w:val="18"/>
      <w:lang w:val="es-CO" w:eastAsia="es-CO"/>
    </w:rPr>
  </w:style>
  <w:style w:type="paragraph" w:customStyle="1" w:styleId="font7">
    <w:name w:val="font7"/>
    <w:basedOn w:val="Normal"/>
    <w:rsid w:val="00995F52"/>
    <w:pPr>
      <w:spacing w:before="100" w:beforeAutospacing="1" w:after="100" w:afterAutospacing="1"/>
    </w:pPr>
    <w:rPr>
      <w:rFonts w:ascii="Times New Roman" w:eastAsia="Times New Roman" w:hAnsi="Times New Roman" w:cs="Times New Roman"/>
      <w:b/>
      <w:bCs/>
      <w:color w:val="000000"/>
      <w:sz w:val="18"/>
      <w:szCs w:val="18"/>
      <w:lang w:val="es-CO" w:eastAsia="es-CO"/>
    </w:rPr>
  </w:style>
  <w:style w:type="paragraph" w:customStyle="1" w:styleId="font8">
    <w:name w:val="font8"/>
    <w:basedOn w:val="Normal"/>
    <w:rsid w:val="00995F52"/>
    <w:pPr>
      <w:spacing w:before="100" w:beforeAutospacing="1" w:after="100" w:afterAutospacing="1"/>
    </w:pPr>
    <w:rPr>
      <w:rFonts w:ascii="Times New Roman" w:eastAsia="Times New Roman" w:hAnsi="Times New Roman" w:cs="Times New Roman"/>
      <w:color w:val="000000"/>
      <w:sz w:val="18"/>
      <w:szCs w:val="18"/>
      <w:lang w:val="es-CO" w:eastAsia="es-CO"/>
    </w:rPr>
  </w:style>
  <w:style w:type="paragraph" w:customStyle="1" w:styleId="xl65">
    <w:name w:val="xl65"/>
    <w:basedOn w:val="Normal"/>
    <w:rsid w:val="00995F52"/>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67">
    <w:name w:val="xl67"/>
    <w:basedOn w:val="Normal"/>
    <w:rsid w:val="00995F5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68">
    <w:name w:val="xl68"/>
    <w:basedOn w:val="Normal"/>
    <w:rsid w:val="00995F52"/>
    <w:pPr>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9">
    <w:name w:val="xl69"/>
    <w:basedOn w:val="Normal"/>
    <w:rsid w:val="00995F5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0">
    <w:name w:val="xl70"/>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1">
    <w:name w:val="xl71"/>
    <w:basedOn w:val="Normal"/>
    <w:rsid w:val="00995F52"/>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70C0"/>
      <w:sz w:val="18"/>
      <w:szCs w:val="18"/>
      <w:lang w:val="es-CO" w:eastAsia="es-CO"/>
    </w:rPr>
  </w:style>
  <w:style w:type="paragraph" w:customStyle="1" w:styleId="xl72">
    <w:name w:val="xl72"/>
    <w:basedOn w:val="Normal"/>
    <w:rsid w:val="00995F52"/>
    <w:pPr>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70C0"/>
      <w:sz w:val="18"/>
      <w:szCs w:val="18"/>
      <w:lang w:val="es-CO" w:eastAsia="es-CO"/>
    </w:rPr>
  </w:style>
  <w:style w:type="paragraph" w:customStyle="1" w:styleId="xl73">
    <w:name w:val="xl73"/>
    <w:basedOn w:val="Normal"/>
    <w:rsid w:val="00995F5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4">
    <w:name w:val="xl74"/>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5">
    <w:name w:val="xl75"/>
    <w:basedOn w:val="Normal"/>
    <w:rsid w:val="00995F5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6">
    <w:name w:val="xl76"/>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7">
    <w:name w:val="xl77"/>
    <w:basedOn w:val="Normal"/>
    <w:rsid w:val="00995F5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8">
    <w:name w:val="xl78"/>
    <w:basedOn w:val="Normal"/>
    <w:rsid w:val="00995F5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9">
    <w:name w:val="xl79"/>
    <w:basedOn w:val="Normal"/>
    <w:rsid w:val="00995F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0">
    <w:name w:val="xl80"/>
    <w:basedOn w:val="Normal"/>
    <w:rsid w:val="00995F5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1">
    <w:name w:val="xl81"/>
    <w:basedOn w:val="Normal"/>
    <w:rsid w:val="00995F52"/>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2">
    <w:name w:val="xl82"/>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3">
    <w:name w:val="xl83"/>
    <w:basedOn w:val="Normal"/>
    <w:rsid w:val="00995F52"/>
    <w:pPr>
      <w:pBdr>
        <w:left w:val="double" w:sz="6" w:space="0" w:color="auto"/>
        <w:bottom w:val="double" w:sz="6"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4">
    <w:name w:val="xl84"/>
    <w:basedOn w:val="Normal"/>
    <w:rsid w:val="00995F52"/>
    <w:pPr>
      <w:pBdr>
        <w:bottom w:val="double" w:sz="6"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5">
    <w:name w:val="xl85"/>
    <w:basedOn w:val="Normal"/>
    <w:rsid w:val="00995F5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6">
    <w:name w:val="xl86"/>
    <w:basedOn w:val="Normal"/>
    <w:rsid w:val="00995F52"/>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lang w:val="es-CO" w:eastAsia="es-CO"/>
    </w:rPr>
  </w:style>
  <w:style w:type="paragraph" w:customStyle="1" w:styleId="xl87">
    <w:name w:val="xl87"/>
    <w:basedOn w:val="Normal"/>
    <w:rsid w:val="00995F52"/>
    <w:pPr>
      <w:pBdr>
        <w:bottom w:val="double" w:sz="6"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val="es-CO" w:eastAsia="es-CO"/>
    </w:rPr>
  </w:style>
  <w:style w:type="character" w:customStyle="1" w:styleId="a-color-secondary">
    <w:name w:val="a-color-secondary"/>
    <w:basedOn w:val="DefaultParagraphFont"/>
    <w:rsid w:val="00995F52"/>
  </w:style>
  <w:style w:type="paragraph" w:customStyle="1" w:styleId="xl64">
    <w:name w:val="xl64"/>
    <w:basedOn w:val="Normal"/>
    <w:rsid w:val="00995F52"/>
    <w:pPr>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88">
    <w:name w:val="xl88"/>
    <w:basedOn w:val="Normal"/>
    <w:rsid w:val="00995F52"/>
    <w:pPr>
      <w:pBdr>
        <w:left w:val="double" w:sz="6" w:space="0" w:color="auto"/>
        <w:bottom w:val="double" w:sz="6"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89">
    <w:name w:val="xl89"/>
    <w:basedOn w:val="Normal"/>
    <w:rsid w:val="00995F52"/>
    <w:pPr>
      <w:pBdr>
        <w:bottom w:val="double" w:sz="6"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0">
    <w:name w:val="xl90"/>
    <w:basedOn w:val="Normal"/>
    <w:rsid w:val="00995F52"/>
    <w:pPr>
      <w:pBdr>
        <w:bottom w:val="double" w:sz="6"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1">
    <w:name w:val="xl91"/>
    <w:basedOn w:val="Normal"/>
    <w:rsid w:val="00995F5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2">
    <w:name w:val="xl92"/>
    <w:basedOn w:val="Normal"/>
    <w:rsid w:val="00995F5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3">
    <w:name w:val="xl93"/>
    <w:basedOn w:val="Normal"/>
    <w:rsid w:val="00995F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4">
    <w:name w:val="xl94"/>
    <w:basedOn w:val="Normal"/>
    <w:rsid w:val="00995F52"/>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xl96">
    <w:name w:val="xl96"/>
    <w:basedOn w:val="Normal"/>
    <w:rsid w:val="00995F52"/>
    <w:pPr>
      <w:pBdr>
        <w:top w:val="single" w:sz="8" w:space="0" w:color="000000"/>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7">
    <w:name w:val="xl97"/>
    <w:basedOn w:val="Normal"/>
    <w:rsid w:val="00995F5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8">
    <w:name w:val="xl98"/>
    <w:basedOn w:val="Normal"/>
    <w:rsid w:val="00995F52"/>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9">
    <w:name w:val="xl99"/>
    <w:basedOn w:val="Normal"/>
    <w:rsid w:val="00995F52"/>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100">
    <w:name w:val="xl100"/>
    <w:basedOn w:val="Normal"/>
    <w:rsid w:val="00995F52"/>
    <w:pPr>
      <w:pBdr>
        <w:top w:val="single" w:sz="8" w:space="0" w:color="auto"/>
        <w:bottom w:val="single" w:sz="8"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101">
    <w:name w:val="xl101"/>
    <w:basedOn w:val="Normal"/>
    <w:rsid w:val="00995F52"/>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102">
    <w:name w:val="xl102"/>
    <w:basedOn w:val="Normal"/>
    <w:rsid w:val="00995F52"/>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xl103">
    <w:name w:val="xl103"/>
    <w:basedOn w:val="Normal"/>
    <w:rsid w:val="00995F52"/>
    <w:pPr>
      <w:pBdr>
        <w:left w:val="single" w:sz="8" w:space="0" w:color="auto"/>
        <w:bottom w:val="single" w:sz="8" w:space="0" w:color="000000"/>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unknownstyle">
    <w:name w:val="unknown style"/>
    <w:uiPriority w:val="99"/>
    <w:rsid w:val="00995F52"/>
    <w:pPr>
      <w:widowControl w:val="0"/>
      <w:overflowPunct w:val="0"/>
      <w:autoSpaceDE w:val="0"/>
      <w:autoSpaceDN w:val="0"/>
      <w:adjustRightInd w:val="0"/>
    </w:pPr>
    <w:rPr>
      <w:rFonts w:ascii="Franklin Gothic Demi" w:eastAsia="Times New Roman" w:hAnsi="Franklin Gothic Demi" w:cs="Franklin Gothic Demi"/>
      <w:color w:val="FFFFFF"/>
      <w:kern w:val="28"/>
      <w:sz w:val="24"/>
      <w:szCs w:val="24"/>
      <w:lang w:val="es-MX" w:eastAsia="es-MX"/>
    </w:rPr>
  </w:style>
  <w:style w:type="paragraph" w:customStyle="1" w:styleId="msoorganizationname">
    <w:name w:val="msoorganizationname"/>
    <w:rsid w:val="00995F52"/>
    <w:rPr>
      <w:rFonts w:ascii="Franklin Gothic Demi" w:eastAsia="Times New Roman" w:hAnsi="Franklin Gothic Demi"/>
      <w:color w:val="FFFFFF"/>
      <w:kern w:val="28"/>
      <w:sz w:val="24"/>
      <w:szCs w:val="24"/>
      <w:lang w:val="es-PA" w:eastAsia="es-PA"/>
    </w:rPr>
  </w:style>
  <w:style w:type="paragraph" w:customStyle="1" w:styleId="yiv6867550544msolistparagraph">
    <w:name w:val="yiv6867550544msolistparagraph"/>
    <w:basedOn w:val="Normal"/>
    <w:rsid w:val="00995F52"/>
    <w:pPr>
      <w:spacing w:before="100" w:beforeAutospacing="1" w:after="100" w:afterAutospacing="1"/>
    </w:pPr>
    <w:rPr>
      <w:rFonts w:ascii="Times New Roman" w:eastAsia="Times New Roman" w:hAnsi="Times New Roman" w:cs="Times New Roman"/>
      <w:sz w:val="24"/>
      <w:szCs w:val="24"/>
      <w:lang w:val="en-US"/>
    </w:rPr>
  </w:style>
  <w:style w:type="character" w:customStyle="1" w:styleId="il">
    <w:name w:val="il"/>
    <w:basedOn w:val="DefaultParagraphFont"/>
    <w:rsid w:val="00995F52"/>
  </w:style>
  <w:style w:type="character" w:customStyle="1" w:styleId="st">
    <w:name w:val="st"/>
    <w:basedOn w:val="DefaultParagraphFont"/>
    <w:rsid w:val="00995F52"/>
  </w:style>
  <w:style w:type="character" w:customStyle="1" w:styleId="Smbolodenotafinal">
    <w:name w:val="Símbolo de nota final"/>
    <w:rsid w:val="00995F52"/>
    <w:rPr>
      <w:vertAlign w:val="superscript"/>
    </w:rPr>
  </w:style>
  <w:style w:type="character" w:customStyle="1" w:styleId="FooterChar2">
    <w:name w:val="Footer Char2"/>
    <w:aliases w:val=" Car Char,Car1 Char,Car11 Char,Car111 Char"/>
    <w:basedOn w:val="DefaultParagraphFont"/>
    <w:uiPriority w:val="99"/>
    <w:rsid w:val="00995F52"/>
    <w:rPr>
      <w:rFonts w:ascii="Times New Roman" w:eastAsia="Times New Roman" w:hAnsi="Times New Roman" w:cs="Times New Roman"/>
      <w:sz w:val="24"/>
      <w:szCs w:val="24"/>
      <w:lang w:val="es-ES"/>
    </w:rPr>
  </w:style>
  <w:style w:type="paragraph" w:customStyle="1" w:styleId="ecxmsonormal">
    <w:name w:val="ecxmsonormal"/>
    <w:basedOn w:val="Normal"/>
    <w:rsid w:val="00995F52"/>
    <w:pPr>
      <w:spacing w:after="324"/>
    </w:pPr>
    <w:rPr>
      <w:rFonts w:ascii="Times New Roman" w:eastAsia="Times New Roman" w:hAnsi="Times New Roman" w:cs="Times New Roman"/>
      <w:sz w:val="24"/>
      <w:szCs w:val="24"/>
      <w:lang w:val="es-CR" w:eastAsia="es-CR"/>
    </w:rPr>
  </w:style>
  <w:style w:type="paragraph" w:customStyle="1" w:styleId="YdSCVPIF">
    <w:name w:val="YdS CV PIF"/>
    <w:basedOn w:val="ListParagraph"/>
    <w:link w:val="YdSCVPIFChar"/>
    <w:qFormat/>
    <w:rsid w:val="00995F52"/>
    <w:pPr>
      <w:tabs>
        <w:tab w:val="left" w:pos="426"/>
      </w:tabs>
      <w:autoSpaceDE w:val="0"/>
      <w:autoSpaceDN w:val="0"/>
      <w:adjustRightInd w:val="0"/>
      <w:ind w:left="630" w:hanging="360"/>
      <w:jc w:val="both"/>
    </w:pPr>
    <w:rPr>
      <w:noProof/>
      <w:color w:val="7030A0"/>
      <w:sz w:val="22"/>
      <w:szCs w:val="18"/>
    </w:rPr>
  </w:style>
  <w:style w:type="character" w:customStyle="1" w:styleId="YdSCVPIFChar">
    <w:name w:val="YdS CV PIF Char"/>
    <w:basedOn w:val="DefaultParagraphFont"/>
    <w:link w:val="YdSCVPIF"/>
    <w:rsid w:val="00995F52"/>
    <w:rPr>
      <w:noProof/>
      <w:color w:val="7030A0"/>
      <w:szCs w:val="18"/>
      <w:lang w:val="en-GB" w:eastAsia="en-US"/>
    </w:rPr>
  </w:style>
  <w:style w:type="character" w:customStyle="1" w:styleId="NumberedParasChar">
    <w:name w:val="Numbered Paras Char"/>
    <w:link w:val="NumberedParas"/>
    <w:locked/>
    <w:rsid w:val="00995F52"/>
    <w:rPr>
      <w:noProof/>
    </w:rPr>
  </w:style>
  <w:style w:type="paragraph" w:customStyle="1" w:styleId="NumberedParas">
    <w:name w:val="Numbered Paras"/>
    <w:basedOn w:val="Normal"/>
    <w:link w:val="NumberedParasChar"/>
    <w:qFormat/>
    <w:rsid w:val="00995F52"/>
    <w:pPr>
      <w:numPr>
        <w:numId w:val="40"/>
      </w:numPr>
      <w:spacing w:after="120"/>
      <w:ind w:left="0" w:firstLine="0"/>
      <w:jc w:val="both"/>
    </w:pPr>
    <w:rPr>
      <w:rFonts w:ascii="Times New Roman" w:hAnsi="Times New Roman" w:cs="Times New Roman"/>
      <w:noProof/>
      <w:lang w:eastAsia="en-CA"/>
    </w:rPr>
  </w:style>
  <w:style w:type="paragraph" w:customStyle="1" w:styleId="Heading3ABS">
    <w:name w:val="Heading 3_ABS"/>
    <w:basedOn w:val="Normal"/>
    <w:link w:val="Heading3ABSChar"/>
    <w:qFormat/>
    <w:rsid w:val="00995F52"/>
    <w:pPr>
      <w:keepNext/>
      <w:outlineLvl w:val="2"/>
    </w:pPr>
    <w:rPr>
      <w:rFonts w:ascii="Times New Roman Bold" w:eastAsia="Times New Roman" w:hAnsi="Times New Roman Bold" w:cs="Times New Roman"/>
      <w:b/>
      <w:iCs/>
      <w:smallCaps/>
      <w:sz w:val="26"/>
      <w:szCs w:val="24"/>
    </w:rPr>
  </w:style>
  <w:style w:type="character" w:customStyle="1" w:styleId="Heading3ABSChar">
    <w:name w:val="Heading 3_ABS Char"/>
    <w:basedOn w:val="DefaultParagraphFont"/>
    <w:link w:val="Heading3ABS"/>
    <w:rsid w:val="00995F52"/>
    <w:rPr>
      <w:rFonts w:ascii="Times New Roman Bold" w:eastAsia="Times New Roman" w:hAnsi="Times New Roman Bold"/>
      <w:b/>
      <w:iCs/>
      <w:smallCaps/>
      <w:sz w:val="26"/>
      <w:szCs w:val="24"/>
      <w:lang w:val="en-GB" w:eastAsia="en-US"/>
    </w:rPr>
  </w:style>
  <w:style w:type="paragraph" w:customStyle="1" w:styleId="TableHeadings">
    <w:name w:val="Table_Headings"/>
    <w:basedOn w:val="Caption"/>
    <w:link w:val="TableHeadingsChar"/>
    <w:qFormat/>
    <w:rsid w:val="00995F52"/>
    <w:pPr>
      <w:framePr w:w="0" w:hRule="auto" w:hSpace="0" w:vSpace="0" w:wrap="auto" w:vAnchor="margin" w:hAnchor="text" w:xAlign="left" w:yAlign="inline"/>
      <w:pBdr>
        <w:top w:val="none" w:sz="0" w:space="0" w:color="auto"/>
        <w:left w:val="none" w:sz="0" w:space="0" w:color="auto"/>
        <w:bottom w:val="none" w:sz="0" w:space="0" w:color="auto"/>
        <w:right w:val="none" w:sz="0" w:space="0" w:color="auto"/>
      </w:pBdr>
      <w:shd w:val="clear" w:color="auto" w:fill="auto"/>
      <w:tabs>
        <w:tab w:val="clear" w:pos="3060"/>
      </w:tabs>
    </w:pPr>
    <w:rPr>
      <w:rFonts w:ascii="Times New Roman" w:eastAsia="Times New Roman" w:hAnsi="Times New Roman" w:cs="Times New Roman"/>
      <w:sz w:val="28"/>
      <w:szCs w:val="24"/>
      <w:lang w:val="en-US"/>
    </w:rPr>
  </w:style>
  <w:style w:type="character" w:customStyle="1" w:styleId="TableHeadingsChar">
    <w:name w:val="Table_Headings Char"/>
    <w:basedOn w:val="DefaultParagraphFont"/>
    <w:link w:val="TableHeadings"/>
    <w:rsid w:val="00995F52"/>
    <w:rPr>
      <w:rFonts w:eastAsia="Times New Roman"/>
      <w:b/>
      <w:bCs/>
      <w:sz w:val="28"/>
      <w:szCs w:val="24"/>
      <w:lang w:val="en-US" w:eastAsia="en-US"/>
    </w:rPr>
  </w:style>
  <w:style w:type="paragraph" w:customStyle="1" w:styleId="Para">
    <w:name w:val="Para"/>
    <w:basedOn w:val="Normal"/>
    <w:link w:val="ParaChar"/>
    <w:rsid w:val="00995F52"/>
    <w:pPr>
      <w:tabs>
        <w:tab w:val="num" w:pos="720"/>
      </w:tabs>
    </w:pPr>
    <w:rPr>
      <w:rFonts w:ascii="Times New Roman" w:eastAsia="Times New Roman" w:hAnsi="Times New Roman" w:cs="Times New Roman"/>
      <w:sz w:val="24"/>
      <w:szCs w:val="24"/>
      <w:lang w:val="en-US"/>
    </w:rPr>
  </w:style>
  <w:style w:type="character" w:customStyle="1" w:styleId="ParaChar">
    <w:name w:val="Para Char"/>
    <w:link w:val="Para"/>
    <w:rsid w:val="00995F52"/>
    <w:rPr>
      <w:rFonts w:eastAsia="Times New Roman"/>
      <w:sz w:val="24"/>
      <w:szCs w:val="24"/>
      <w:lang w:val="en-US" w:eastAsia="en-US"/>
    </w:rPr>
  </w:style>
  <w:style w:type="character" w:customStyle="1" w:styleId="hps">
    <w:name w:val="hps"/>
    <w:rsid w:val="00995F52"/>
  </w:style>
  <w:style w:type="paragraph" w:customStyle="1" w:styleId="p28">
    <w:name w:val="p28"/>
    <w:basedOn w:val="Normal"/>
    <w:rsid w:val="006C6518"/>
    <w:pPr>
      <w:widowControl w:val="0"/>
      <w:tabs>
        <w:tab w:val="left" w:pos="680"/>
        <w:tab w:val="left" w:pos="1060"/>
      </w:tabs>
      <w:spacing w:line="240" w:lineRule="atLeast"/>
      <w:ind w:left="432" w:hanging="288"/>
    </w:pPr>
    <w:rPr>
      <w:rFonts w:ascii="Times New Roman" w:eastAsia="Times New Roman" w:hAnsi="Times New Roman" w:cs="Times New Roman"/>
      <w:snapToGrid w:val="0"/>
      <w:sz w:val="24"/>
      <w:szCs w:val="20"/>
      <w:lang w:val="en-US"/>
    </w:rPr>
  </w:style>
  <w:style w:type="paragraph" w:customStyle="1" w:styleId="paragraph">
    <w:name w:val="paragraph"/>
    <w:basedOn w:val="Normal"/>
    <w:rsid w:val="00362104"/>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362104"/>
  </w:style>
  <w:style w:type="character" w:customStyle="1" w:styleId="eop">
    <w:name w:val="eop"/>
    <w:basedOn w:val="DefaultParagraphFont"/>
    <w:rsid w:val="00362104"/>
  </w:style>
  <w:style w:type="character" w:customStyle="1" w:styleId="CaptionChar">
    <w:name w:val="Caption Char"/>
    <w:aliases w:val="TOC Caption Char,EO Caption Char"/>
    <w:link w:val="Caption"/>
    <w:uiPriority w:val="35"/>
    <w:locked/>
    <w:rsid w:val="005647C3"/>
    <w:rPr>
      <w:rFonts w:ascii="Arial" w:hAnsi="Arial" w:cs="Arial"/>
      <w:b/>
      <w:bCs/>
      <w:shd w:val="pct10" w:color="auto" w:fill="auto"/>
      <w:lang w:eastAsia="en-US"/>
    </w:rPr>
  </w:style>
  <w:style w:type="paragraph" w:customStyle="1" w:styleId="Numberedpara">
    <w:name w:val="Numbered para"/>
    <w:basedOn w:val="Normal"/>
    <w:link w:val="NumberedparaChar"/>
    <w:qFormat/>
    <w:rsid w:val="005647C3"/>
    <w:pPr>
      <w:numPr>
        <w:numId w:val="51"/>
      </w:numPr>
      <w:autoSpaceDE w:val="0"/>
      <w:autoSpaceDN w:val="0"/>
      <w:adjustRightInd w:val="0"/>
      <w:spacing w:before="120" w:after="120"/>
      <w:jc w:val="both"/>
    </w:pPr>
    <w:rPr>
      <w:rFonts w:ascii="Calibri" w:eastAsia="Times New Roman" w:hAnsi="Calibri" w:cs="Calibri"/>
      <w:sz w:val="20"/>
      <w:lang w:val="en-GB"/>
    </w:rPr>
  </w:style>
  <w:style w:type="character" w:customStyle="1" w:styleId="NumberedparaChar">
    <w:name w:val="Numbered para Char"/>
    <w:link w:val="Numberedpara"/>
    <w:rsid w:val="005647C3"/>
    <w:rPr>
      <w:rFonts w:ascii="Calibri" w:eastAsia="Times New Roman" w:hAnsi="Calibri" w:cs="Calibri"/>
      <w:sz w:val="20"/>
      <w:lang w:val="en-GB" w:eastAsia="en-US"/>
    </w:rPr>
  </w:style>
  <w:style w:type="table" w:customStyle="1" w:styleId="ListTable3-Accent511">
    <w:name w:val="List Table 3 - Accent 511"/>
    <w:basedOn w:val="TableNormal"/>
    <w:next w:val="ListTable3-Accent5"/>
    <w:uiPriority w:val="48"/>
    <w:rsid w:val="00083081"/>
    <w:rPr>
      <w:rFonts w:ascii="Calibri" w:eastAsia="Calibri" w:hAnsi="Calibri"/>
      <w:lang w:val="en-US"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5">
    <w:name w:val="List Table 3 Accent 5"/>
    <w:basedOn w:val="TableNormal"/>
    <w:uiPriority w:val="48"/>
    <w:rsid w:val="0008308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9">
    <w:name w:val="Table Grid9"/>
    <w:basedOn w:val="TableNormal"/>
    <w:next w:val="TableGrid"/>
    <w:uiPriority w:val="59"/>
    <w:rsid w:val="00932D76"/>
    <w:rPr>
      <w:rFonts w:ascii="Calibri" w:eastAsia="Times New Roman" w:hAnsi="Calibri"/>
      <w:sz w:val="20"/>
      <w:szCs w:val="20"/>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perscript">
    <w:name w:val="superscript"/>
    <w:basedOn w:val="DefaultParagraphFont"/>
    <w:rsid w:val="00D41DCD"/>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7324">
      <w:bodyDiv w:val="1"/>
      <w:marLeft w:val="0"/>
      <w:marRight w:val="0"/>
      <w:marTop w:val="0"/>
      <w:marBottom w:val="0"/>
      <w:divBdr>
        <w:top w:val="none" w:sz="0" w:space="0" w:color="auto"/>
        <w:left w:val="none" w:sz="0" w:space="0" w:color="auto"/>
        <w:bottom w:val="none" w:sz="0" w:space="0" w:color="auto"/>
        <w:right w:val="none" w:sz="0" w:space="0" w:color="auto"/>
      </w:divBdr>
      <w:divsChild>
        <w:div w:id="292713265">
          <w:marLeft w:val="0"/>
          <w:marRight w:val="0"/>
          <w:marTop w:val="0"/>
          <w:marBottom w:val="0"/>
          <w:divBdr>
            <w:top w:val="none" w:sz="0" w:space="0" w:color="auto"/>
            <w:left w:val="none" w:sz="0" w:space="0" w:color="auto"/>
            <w:bottom w:val="none" w:sz="0" w:space="0" w:color="auto"/>
            <w:right w:val="none" w:sz="0" w:space="0" w:color="auto"/>
          </w:divBdr>
        </w:div>
        <w:div w:id="1659112569">
          <w:marLeft w:val="0"/>
          <w:marRight w:val="0"/>
          <w:marTop w:val="0"/>
          <w:marBottom w:val="0"/>
          <w:divBdr>
            <w:top w:val="none" w:sz="0" w:space="0" w:color="auto"/>
            <w:left w:val="none" w:sz="0" w:space="0" w:color="auto"/>
            <w:bottom w:val="none" w:sz="0" w:space="0" w:color="auto"/>
            <w:right w:val="none" w:sz="0" w:space="0" w:color="auto"/>
          </w:divBdr>
        </w:div>
      </w:divsChild>
    </w:div>
    <w:div w:id="47724561">
      <w:bodyDiv w:val="1"/>
      <w:marLeft w:val="0"/>
      <w:marRight w:val="0"/>
      <w:marTop w:val="0"/>
      <w:marBottom w:val="0"/>
      <w:divBdr>
        <w:top w:val="none" w:sz="0" w:space="0" w:color="auto"/>
        <w:left w:val="none" w:sz="0" w:space="0" w:color="auto"/>
        <w:bottom w:val="none" w:sz="0" w:space="0" w:color="auto"/>
        <w:right w:val="none" w:sz="0" w:space="0" w:color="auto"/>
      </w:divBdr>
      <w:divsChild>
        <w:div w:id="21983254">
          <w:marLeft w:val="0"/>
          <w:marRight w:val="0"/>
          <w:marTop w:val="0"/>
          <w:marBottom w:val="0"/>
          <w:divBdr>
            <w:top w:val="none" w:sz="0" w:space="0" w:color="auto"/>
            <w:left w:val="none" w:sz="0" w:space="0" w:color="auto"/>
            <w:bottom w:val="none" w:sz="0" w:space="0" w:color="auto"/>
            <w:right w:val="none" w:sz="0" w:space="0" w:color="auto"/>
          </w:divBdr>
          <w:divsChild>
            <w:div w:id="1911622870">
              <w:marLeft w:val="0"/>
              <w:marRight w:val="0"/>
              <w:marTop w:val="0"/>
              <w:marBottom w:val="0"/>
              <w:divBdr>
                <w:top w:val="none" w:sz="0" w:space="0" w:color="auto"/>
                <w:left w:val="none" w:sz="0" w:space="0" w:color="auto"/>
                <w:bottom w:val="none" w:sz="0" w:space="0" w:color="auto"/>
                <w:right w:val="none" w:sz="0" w:space="0" w:color="auto"/>
              </w:divBdr>
            </w:div>
          </w:divsChild>
        </w:div>
        <w:div w:id="28799171">
          <w:marLeft w:val="0"/>
          <w:marRight w:val="0"/>
          <w:marTop w:val="0"/>
          <w:marBottom w:val="0"/>
          <w:divBdr>
            <w:top w:val="none" w:sz="0" w:space="0" w:color="auto"/>
            <w:left w:val="none" w:sz="0" w:space="0" w:color="auto"/>
            <w:bottom w:val="none" w:sz="0" w:space="0" w:color="auto"/>
            <w:right w:val="none" w:sz="0" w:space="0" w:color="auto"/>
          </w:divBdr>
          <w:divsChild>
            <w:div w:id="73358873">
              <w:marLeft w:val="0"/>
              <w:marRight w:val="0"/>
              <w:marTop w:val="0"/>
              <w:marBottom w:val="0"/>
              <w:divBdr>
                <w:top w:val="none" w:sz="0" w:space="0" w:color="auto"/>
                <w:left w:val="none" w:sz="0" w:space="0" w:color="auto"/>
                <w:bottom w:val="none" w:sz="0" w:space="0" w:color="auto"/>
                <w:right w:val="none" w:sz="0" w:space="0" w:color="auto"/>
              </w:divBdr>
            </w:div>
          </w:divsChild>
        </w:div>
        <w:div w:id="30767451">
          <w:marLeft w:val="0"/>
          <w:marRight w:val="0"/>
          <w:marTop w:val="0"/>
          <w:marBottom w:val="0"/>
          <w:divBdr>
            <w:top w:val="none" w:sz="0" w:space="0" w:color="auto"/>
            <w:left w:val="none" w:sz="0" w:space="0" w:color="auto"/>
            <w:bottom w:val="none" w:sz="0" w:space="0" w:color="auto"/>
            <w:right w:val="none" w:sz="0" w:space="0" w:color="auto"/>
          </w:divBdr>
          <w:divsChild>
            <w:div w:id="1401827595">
              <w:marLeft w:val="0"/>
              <w:marRight w:val="0"/>
              <w:marTop w:val="0"/>
              <w:marBottom w:val="0"/>
              <w:divBdr>
                <w:top w:val="none" w:sz="0" w:space="0" w:color="auto"/>
                <w:left w:val="none" w:sz="0" w:space="0" w:color="auto"/>
                <w:bottom w:val="none" w:sz="0" w:space="0" w:color="auto"/>
                <w:right w:val="none" w:sz="0" w:space="0" w:color="auto"/>
              </w:divBdr>
            </w:div>
          </w:divsChild>
        </w:div>
        <w:div w:id="240213514">
          <w:marLeft w:val="0"/>
          <w:marRight w:val="0"/>
          <w:marTop w:val="0"/>
          <w:marBottom w:val="0"/>
          <w:divBdr>
            <w:top w:val="none" w:sz="0" w:space="0" w:color="auto"/>
            <w:left w:val="none" w:sz="0" w:space="0" w:color="auto"/>
            <w:bottom w:val="none" w:sz="0" w:space="0" w:color="auto"/>
            <w:right w:val="none" w:sz="0" w:space="0" w:color="auto"/>
          </w:divBdr>
          <w:divsChild>
            <w:div w:id="580526255">
              <w:marLeft w:val="0"/>
              <w:marRight w:val="0"/>
              <w:marTop w:val="0"/>
              <w:marBottom w:val="0"/>
              <w:divBdr>
                <w:top w:val="none" w:sz="0" w:space="0" w:color="auto"/>
                <w:left w:val="none" w:sz="0" w:space="0" w:color="auto"/>
                <w:bottom w:val="none" w:sz="0" w:space="0" w:color="auto"/>
                <w:right w:val="none" w:sz="0" w:space="0" w:color="auto"/>
              </w:divBdr>
            </w:div>
            <w:div w:id="1354652468">
              <w:marLeft w:val="0"/>
              <w:marRight w:val="0"/>
              <w:marTop w:val="0"/>
              <w:marBottom w:val="0"/>
              <w:divBdr>
                <w:top w:val="none" w:sz="0" w:space="0" w:color="auto"/>
                <w:left w:val="none" w:sz="0" w:space="0" w:color="auto"/>
                <w:bottom w:val="none" w:sz="0" w:space="0" w:color="auto"/>
                <w:right w:val="none" w:sz="0" w:space="0" w:color="auto"/>
              </w:divBdr>
            </w:div>
            <w:div w:id="1759205711">
              <w:marLeft w:val="0"/>
              <w:marRight w:val="0"/>
              <w:marTop w:val="0"/>
              <w:marBottom w:val="0"/>
              <w:divBdr>
                <w:top w:val="none" w:sz="0" w:space="0" w:color="auto"/>
                <w:left w:val="none" w:sz="0" w:space="0" w:color="auto"/>
                <w:bottom w:val="none" w:sz="0" w:space="0" w:color="auto"/>
                <w:right w:val="none" w:sz="0" w:space="0" w:color="auto"/>
              </w:divBdr>
            </w:div>
          </w:divsChild>
        </w:div>
        <w:div w:id="263535757">
          <w:marLeft w:val="0"/>
          <w:marRight w:val="0"/>
          <w:marTop w:val="0"/>
          <w:marBottom w:val="0"/>
          <w:divBdr>
            <w:top w:val="none" w:sz="0" w:space="0" w:color="auto"/>
            <w:left w:val="none" w:sz="0" w:space="0" w:color="auto"/>
            <w:bottom w:val="none" w:sz="0" w:space="0" w:color="auto"/>
            <w:right w:val="none" w:sz="0" w:space="0" w:color="auto"/>
          </w:divBdr>
          <w:divsChild>
            <w:div w:id="1362243508">
              <w:marLeft w:val="0"/>
              <w:marRight w:val="0"/>
              <w:marTop w:val="0"/>
              <w:marBottom w:val="0"/>
              <w:divBdr>
                <w:top w:val="none" w:sz="0" w:space="0" w:color="auto"/>
                <w:left w:val="none" w:sz="0" w:space="0" w:color="auto"/>
                <w:bottom w:val="none" w:sz="0" w:space="0" w:color="auto"/>
                <w:right w:val="none" w:sz="0" w:space="0" w:color="auto"/>
              </w:divBdr>
            </w:div>
          </w:divsChild>
        </w:div>
        <w:div w:id="274558156">
          <w:marLeft w:val="0"/>
          <w:marRight w:val="0"/>
          <w:marTop w:val="0"/>
          <w:marBottom w:val="0"/>
          <w:divBdr>
            <w:top w:val="none" w:sz="0" w:space="0" w:color="auto"/>
            <w:left w:val="none" w:sz="0" w:space="0" w:color="auto"/>
            <w:bottom w:val="none" w:sz="0" w:space="0" w:color="auto"/>
            <w:right w:val="none" w:sz="0" w:space="0" w:color="auto"/>
          </w:divBdr>
          <w:divsChild>
            <w:div w:id="1104155516">
              <w:marLeft w:val="0"/>
              <w:marRight w:val="0"/>
              <w:marTop w:val="0"/>
              <w:marBottom w:val="0"/>
              <w:divBdr>
                <w:top w:val="none" w:sz="0" w:space="0" w:color="auto"/>
                <w:left w:val="none" w:sz="0" w:space="0" w:color="auto"/>
                <w:bottom w:val="none" w:sz="0" w:space="0" w:color="auto"/>
                <w:right w:val="none" w:sz="0" w:space="0" w:color="auto"/>
              </w:divBdr>
            </w:div>
          </w:divsChild>
        </w:div>
        <w:div w:id="315303061">
          <w:marLeft w:val="0"/>
          <w:marRight w:val="0"/>
          <w:marTop w:val="0"/>
          <w:marBottom w:val="0"/>
          <w:divBdr>
            <w:top w:val="none" w:sz="0" w:space="0" w:color="auto"/>
            <w:left w:val="none" w:sz="0" w:space="0" w:color="auto"/>
            <w:bottom w:val="none" w:sz="0" w:space="0" w:color="auto"/>
            <w:right w:val="none" w:sz="0" w:space="0" w:color="auto"/>
          </w:divBdr>
          <w:divsChild>
            <w:div w:id="1389189010">
              <w:marLeft w:val="0"/>
              <w:marRight w:val="0"/>
              <w:marTop w:val="0"/>
              <w:marBottom w:val="0"/>
              <w:divBdr>
                <w:top w:val="none" w:sz="0" w:space="0" w:color="auto"/>
                <w:left w:val="none" w:sz="0" w:space="0" w:color="auto"/>
                <w:bottom w:val="none" w:sz="0" w:space="0" w:color="auto"/>
                <w:right w:val="none" w:sz="0" w:space="0" w:color="auto"/>
              </w:divBdr>
            </w:div>
          </w:divsChild>
        </w:div>
        <w:div w:id="322515142">
          <w:marLeft w:val="0"/>
          <w:marRight w:val="0"/>
          <w:marTop w:val="0"/>
          <w:marBottom w:val="0"/>
          <w:divBdr>
            <w:top w:val="none" w:sz="0" w:space="0" w:color="auto"/>
            <w:left w:val="none" w:sz="0" w:space="0" w:color="auto"/>
            <w:bottom w:val="none" w:sz="0" w:space="0" w:color="auto"/>
            <w:right w:val="none" w:sz="0" w:space="0" w:color="auto"/>
          </w:divBdr>
          <w:divsChild>
            <w:div w:id="570116622">
              <w:marLeft w:val="0"/>
              <w:marRight w:val="0"/>
              <w:marTop w:val="0"/>
              <w:marBottom w:val="0"/>
              <w:divBdr>
                <w:top w:val="none" w:sz="0" w:space="0" w:color="auto"/>
                <w:left w:val="none" w:sz="0" w:space="0" w:color="auto"/>
                <w:bottom w:val="none" w:sz="0" w:space="0" w:color="auto"/>
                <w:right w:val="none" w:sz="0" w:space="0" w:color="auto"/>
              </w:divBdr>
            </w:div>
          </w:divsChild>
        </w:div>
        <w:div w:id="322855170">
          <w:marLeft w:val="0"/>
          <w:marRight w:val="0"/>
          <w:marTop w:val="0"/>
          <w:marBottom w:val="0"/>
          <w:divBdr>
            <w:top w:val="none" w:sz="0" w:space="0" w:color="auto"/>
            <w:left w:val="none" w:sz="0" w:space="0" w:color="auto"/>
            <w:bottom w:val="none" w:sz="0" w:space="0" w:color="auto"/>
            <w:right w:val="none" w:sz="0" w:space="0" w:color="auto"/>
          </w:divBdr>
          <w:divsChild>
            <w:div w:id="690573351">
              <w:marLeft w:val="0"/>
              <w:marRight w:val="0"/>
              <w:marTop w:val="0"/>
              <w:marBottom w:val="0"/>
              <w:divBdr>
                <w:top w:val="none" w:sz="0" w:space="0" w:color="auto"/>
                <w:left w:val="none" w:sz="0" w:space="0" w:color="auto"/>
                <w:bottom w:val="none" w:sz="0" w:space="0" w:color="auto"/>
                <w:right w:val="none" w:sz="0" w:space="0" w:color="auto"/>
              </w:divBdr>
            </w:div>
          </w:divsChild>
        </w:div>
        <w:div w:id="324288697">
          <w:marLeft w:val="0"/>
          <w:marRight w:val="0"/>
          <w:marTop w:val="0"/>
          <w:marBottom w:val="0"/>
          <w:divBdr>
            <w:top w:val="none" w:sz="0" w:space="0" w:color="auto"/>
            <w:left w:val="none" w:sz="0" w:space="0" w:color="auto"/>
            <w:bottom w:val="none" w:sz="0" w:space="0" w:color="auto"/>
            <w:right w:val="none" w:sz="0" w:space="0" w:color="auto"/>
          </w:divBdr>
          <w:divsChild>
            <w:div w:id="931862196">
              <w:marLeft w:val="0"/>
              <w:marRight w:val="0"/>
              <w:marTop w:val="0"/>
              <w:marBottom w:val="0"/>
              <w:divBdr>
                <w:top w:val="none" w:sz="0" w:space="0" w:color="auto"/>
                <w:left w:val="none" w:sz="0" w:space="0" w:color="auto"/>
                <w:bottom w:val="none" w:sz="0" w:space="0" w:color="auto"/>
                <w:right w:val="none" w:sz="0" w:space="0" w:color="auto"/>
              </w:divBdr>
            </w:div>
          </w:divsChild>
        </w:div>
        <w:div w:id="350382210">
          <w:marLeft w:val="0"/>
          <w:marRight w:val="0"/>
          <w:marTop w:val="0"/>
          <w:marBottom w:val="0"/>
          <w:divBdr>
            <w:top w:val="none" w:sz="0" w:space="0" w:color="auto"/>
            <w:left w:val="none" w:sz="0" w:space="0" w:color="auto"/>
            <w:bottom w:val="none" w:sz="0" w:space="0" w:color="auto"/>
            <w:right w:val="none" w:sz="0" w:space="0" w:color="auto"/>
          </w:divBdr>
          <w:divsChild>
            <w:div w:id="999582014">
              <w:marLeft w:val="0"/>
              <w:marRight w:val="0"/>
              <w:marTop w:val="0"/>
              <w:marBottom w:val="0"/>
              <w:divBdr>
                <w:top w:val="none" w:sz="0" w:space="0" w:color="auto"/>
                <w:left w:val="none" w:sz="0" w:space="0" w:color="auto"/>
                <w:bottom w:val="none" w:sz="0" w:space="0" w:color="auto"/>
                <w:right w:val="none" w:sz="0" w:space="0" w:color="auto"/>
              </w:divBdr>
            </w:div>
            <w:div w:id="1057243162">
              <w:marLeft w:val="0"/>
              <w:marRight w:val="0"/>
              <w:marTop w:val="0"/>
              <w:marBottom w:val="0"/>
              <w:divBdr>
                <w:top w:val="none" w:sz="0" w:space="0" w:color="auto"/>
                <w:left w:val="none" w:sz="0" w:space="0" w:color="auto"/>
                <w:bottom w:val="none" w:sz="0" w:space="0" w:color="auto"/>
                <w:right w:val="none" w:sz="0" w:space="0" w:color="auto"/>
              </w:divBdr>
            </w:div>
            <w:div w:id="1383286927">
              <w:marLeft w:val="0"/>
              <w:marRight w:val="0"/>
              <w:marTop w:val="0"/>
              <w:marBottom w:val="0"/>
              <w:divBdr>
                <w:top w:val="none" w:sz="0" w:space="0" w:color="auto"/>
                <w:left w:val="none" w:sz="0" w:space="0" w:color="auto"/>
                <w:bottom w:val="none" w:sz="0" w:space="0" w:color="auto"/>
                <w:right w:val="none" w:sz="0" w:space="0" w:color="auto"/>
              </w:divBdr>
            </w:div>
          </w:divsChild>
        </w:div>
        <w:div w:id="387462583">
          <w:marLeft w:val="0"/>
          <w:marRight w:val="0"/>
          <w:marTop w:val="0"/>
          <w:marBottom w:val="0"/>
          <w:divBdr>
            <w:top w:val="none" w:sz="0" w:space="0" w:color="auto"/>
            <w:left w:val="none" w:sz="0" w:space="0" w:color="auto"/>
            <w:bottom w:val="none" w:sz="0" w:space="0" w:color="auto"/>
            <w:right w:val="none" w:sz="0" w:space="0" w:color="auto"/>
          </w:divBdr>
          <w:divsChild>
            <w:div w:id="951521221">
              <w:marLeft w:val="0"/>
              <w:marRight w:val="0"/>
              <w:marTop w:val="0"/>
              <w:marBottom w:val="0"/>
              <w:divBdr>
                <w:top w:val="none" w:sz="0" w:space="0" w:color="auto"/>
                <w:left w:val="none" w:sz="0" w:space="0" w:color="auto"/>
                <w:bottom w:val="none" w:sz="0" w:space="0" w:color="auto"/>
                <w:right w:val="none" w:sz="0" w:space="0" w:color="auto"/>
              </w:divBdr>
            </w:div>
          </w:divsChild>
        </w:div>
        <w:div w:id="428308778">
          <w:marLeft w:val="0"/>
          <w:marRight w:val="0"/>
          <w:marTop w:val="0"/>
          <w:marBottom w:val="0"/>
          <w:divBdr>
            <w:top w:val="none" w:sz="0" w:space="0" w:color="auto"/>
            <w:left w:val="none" w:sz="0" w:space="0" w:color="auto"/>
            <w:bottom w:val="none" w:sz="0" w:space="0" w:color="auto"/>
            <w:right w:val="none" w:sz="0" w:space="0" w:color="auto"/>
          </w:divBdr>
          <w:divsChild>
            <w:div w:id="463886640">
              <w:marLeft w:val="0"/>
              <w:marRight w:val="0"/>
              <w:marTop w:val="0"/>
              <w:marBottom w:val="0"/>
              <w:divBdr>
                <w:top w:val="none" w:sz="0" w:space="0" w:color="auto"/>
                <w:left w:val="none" w:sz="0" w:space="0" w:color="auto"/>
                <w:bottom w:val="none" w:sz="0" w:space="0" w:color="auto"/>
                <w:right w:val="none" w:sz="0" w:space="0" w:color="auto"/>
              </w:divBdr>
            </w:div>
          </w:divsChild>
        </w:div>
        <w:div w:id="435248892">
          <w:marLeft w:val="0"/>
          <w:marRight w:val="0"/>
          <w:marTop w:val="0"/>
          <w:marBottom w:val="0"/>
          <w:divBdr>
            <w:top w:val="none" w:sz="0" w:space="0" w:color="auto"/>
            <w:left w:val="none" w:sz="0" w:space="0" w:color="auto"/>
            <w:bottom w:val="none" w:sz="0" w:space="0" w:color="auto"/>
            <w:right w:val="none" w:sz="0" w:space="0" w:color="auto"/>
          </w:divBdr>
          <w:divsChild>
            <w:div w:id="2075465673">
              <w:marLeft w:val="0"/>
              <w:marRight w:val="0"/>
              <w:marTop w:val="0"/>
              <w:marBottom w:val="0"/>
              <w:divBdr>
                <w:top w:val="none" w:sz="0" w:space="0" w:color="auto"/>
                <w:left w:val="none" w:sz="0" w:space="0" w:color="auto"/>
                <w:bottom w:val="none" w:sz="0" w:space="0" w:color="auto"/>
                <w:right w:val="none" w:sz="0" w:space="0" w:color="auto"/>
              </w:divBdr>
            </w:div>
          </w:divsChild>
        </w:div>
        <w:div w:id="443810317">
          <w:marLeft w:val="0"/>
          <w:marRight w:val="0"/>
          <w:marTop w:val="0"/>
          <w:marBottom w:val="0"/>
          <w:divBdr>
            <w:top w:val="none" w:sz="0" w:space="0" w:color="auto"/>
            <w:left w:val="none" w:sz="0" w:space="0" w:color="auto"/>
            <w:bottom w:val="none" w:sz="0" w:space="0" w:color="auto"/>
            <w:right w:val="none" w:sz="0" w:space="0" w:color="auto"/>
          </w:divBdr>
          <w:divsChild>
            <w:div w:id="1244684749">
              <w:marLeft w:val="0"/>
              <w:marRight w:val="0"/>
              <w:marTop w:val="0"/>
              <w:marBottom w:val="0"/>
              <w:divBdr>
                <w:top w:val="none" w:sz="0" w:space="0" w:color="auto"/>
                <w:left w:val="none" w:sz="0" w:space="0" w:color="auto"/>
                <w:bottom w:val="none" w:sz="0" w:space="0" w:color="auto"/>
                <w:right w:val="none" w:sz="0" w:space="0" w:color="auto"/>
              </w:divBdr>
            </w:div>
          </w:divsChild>
        </w:div>
        <w:div w:id="495651737">
          <w:marLeft w:val="0"/>
          <w:marRight w:val="0"/>
          <w:marTop w:val="0"/>
          <w:marBottom w:val="0"/>
          <w:divBdr>
            <w:top w:val="none" w:sz="0" w:space="0" w:color="auto"/>
            <w:left w:val="none" w:sz="0" w:space="0" w:color="auto"/>
            <w:bottom w:val="none" w:sz="0" w:space="0" w:color="auto"/>
            <w:right w:val="none" w:sz="0" w:space="0" w:color="auto"/>
          </w:divBdr>
          <w:divsChild>
            <w:div w:id="1649819416">
              <w:marLeft w:val="0"/>
              <w:marRight w:val="0"/>
              <w:marTop w:val="0"/>
              <w:marBottom w:val="0"/>
              <w:divBdr>
                <w:top w:val="none" w:sz="0" w:space="0" w:color="auto"/>
                <w:left w:val="none" w:sz="0" w:space="0" w:color="auto"/>
                <w:bottom w:val="none" w:sz="0" w:space="0" w:color="auto"/>
                <w:right w:val="none" w:sz="0" w:space="0" w:color="auto"/>
              </w:divBdr>
            </w:div>
          </w:divsChild>
        </w:div>
        <w:div w:id="570314014">
          <w:marLeft w:val="0"/>
          <w:marRight w:val="0"/>
          <w:marTop w:val="0"/>
          <w:marBottom w:val="0"/>
          <w:divBdr>
            <w:top w:val="none" w:sz="0" w:space="0" w:color="auto"/>
            <w:left w:val="none" w:sz="0" w:space="0" w:color="auto"/>
            <w:bottom w:val="none" w:sz="0" w:space="0" w:color="auto"/>
            <w:right w:val="none" w:sz="0" w:space="0" w:color="auto"/>
          </w:divBdr>
          <w:divsChild>
            <w:div w:id="1114640783">
              <w:marLeft w:val="0"/>
              <w:marRight w:val="0"/>
              <w:marTop w:val="0"/>
              <w:marBottom w:val="0"/>
              <w:divBdr>
                <w:top w:val="none" w:sz="0" w:space="0" w:color="auto"/>
                <w:left w:val="none" w:sz="0" w:space="0" w:color="auto"/>
                <w:bottom w:val="none" w:sz="0" w:space="0" w:color="auto"/>
                <w:right w:val="none" w:sz="0" w:space="0" w:color="auto"/>
              </w:divBdr>
            </w:div>
          </w:divsChild>
        </w:div>
        <w:div w:id="584343015">
          <w:marLeft w:val="0"/>
          <w:marRight w:val="0"/>
          <w:marTop w:val="0"/>
          <w:marBottom w:val="0"/>
          <w:divBdr>
            <w:top w:val="none" w:sz="0" w:space="0" w:color="auto"/>
            <w:left w:val="none" w:sz="0" w:space="0" w:color="auto"/>
            <w:bottom w:val="none" w:sz="0" w:space="0" w:color="auto"/>
            <w:right w:val="none" w:sz="0" w:space="0" w:color="auto"/>
          </w:divBdr>
          <w:divsChild>
            <w:div w:id="1924994851">
              <w:marLeft w:val="0"/>
              <w:marRight w:val="0"/>
              <w:marTop w:val="0"/>
              <w:marBottom w:val="0"/>
              <w:divBdr>
                <w:top w:val="none" w:sz="0" w:space="0" w:color="auto"/>
                <w:left w:val="none" w:sz="0" w:space="0" w:color="auto"/>
                <w:bottom w:val="none" w:sz="0" w:space="0" w:color="auto"/>
                <w:right w:val="none" w:sz="0" w:space="0" w:color="auto"/>
              </w:divBdr>
            </w:div>
          </w:divsChild>
        </w:div>
        <w:div w:id="665715463">
          <w:marLeft w:val="0"/>
          <w:marRight w:val="0"/>
          <w:marTop w:val="0"/>
          <w:marBottom w:val="0"/>
          <w:divBdr>
            <w:top w:val="none" w:sz="0" w:space="0" w:color="auto"/>
            <w:left w:val="none" w:sz="0" w:space="0" w:color="auto"/>
            <w:bottom w:val="none" w:sz="0" w:space="0" w:color="auto"/>
            <w:right w:val="none" w:sz="0" w:space="0" w:color="auto"/>
          </w:divBdr>
          <w:divsChild>
            <w:div w:id="786463660">
              <w:marLeft w:val="0"/>
              <w:marRight w:val="0"/>
              <w:marTop w:val="0"/>
              <w:marBottom w:val="0"/>
              <w:divBdr>
                <w:top w:val="none" w:sz="0" w:space="0" w:color="auto"/>
                <w:left w:val="none" w:sz="0" w:space="0" w:color="auto"/>
                <w:bottom w:val="none" w:sz="0" w:space="0" w:color="auto"/>
                <w:right w:val="none" w:sz="0" w:space="0" w:color="auto"/>
              </w:divBdr>
            </w:div>
          </w:divsChild>
        </w:div>
        <w:div w:id="685525099">
          <w:marLeft w:val="0"/>
          <w:marRight w:val="0"/>
          <w:marTop w:val="0"/>
          <w:marBottom w:val="0"/>
          <w:divBdr>
            <w:top w:val="none" w:sz="0" w:space="0" w:color="auto"/>
            <w:left w:val="none" w:sz="0" w:space="0" w:color="auto"/>
            <w:bottom w:val="none" w:sz="0" w:space="0" w:color="auto"/>
            <w:right w:val="none" w:sz="0" w:space="0" w:color="auto"/>
          </w:divBdr>
          <w:divsChild>
            <w:div w:id="1875265689">
              <w:marLeft w:val="0"/>
              <w:marRight w:val="0"/>
              <w:marTop w:val="0"/>
              <w:marBottom w:val="0"/>
              <w:divBdr>
                <w:top w:val="none" w:sz="0" w:space="0" w:color="auto"/>
                <w:left w:val="none" w:sz="0" w:space="0" w:color="auto"/>
                <w:bottom w:val="none" w:sz="0" w:space="0" w:color="auto"/>
                <w:right w:val="none" w:sz="0" w:space="0" w:color="auto"/>
              </w:divBdr>
            </w:div>
          </w:divsChild>
        </w:div>
        <w:div w:id="783228877">
          <w:marLeft w:val="0"/>
          <w:marRight w:val="0"/>
          <w:marTop w:val="0"/>
          <w:marBottom w:val="0"/>
          <w:divBdr>
            <w:top w:val="none" w:sz="0" w:space="0" w:color="auto"/>
            <w:left w:val="none" w:sz="0" w:space="0" w:color="auto"/>
            <w:bottom w:val="none" w:sz="0" w:space="0" w:color="auto"/>
            <w:right w:val="none" w:sz="0" w:space="0" w:color="auto"/>
          </w:divBdr>
          <w:divsChild>
            <w:div w:id="276565731">
              <w:marLeft w:val="0"/>
              <w:marRight w:val="0"/>
              <w:marTop w:val="0"/>
              <w:marBottom w:val="0"/>
              <w:divBdr>
                <w:top w:val="none" w:sz="0" w:space="0" w:color="auto"/>
                <w:left w:val="none" w:sz="0" w:space="0" w:color="auto"/>
                <w:bottom w:val="none" w:sz="0" w:space="0" w:color="auto"/>
                <w:right w:val="none" w:sz="0" w:space="0" w:color="auto"/>
              </w:divBdr>
            </w:div>
          </w:divsChild>
        </w:div>
        <w:div w:id="790973284">
          <w:marLeft w:val="0"/>
          <w:marRight w:val="0"/>
          <w:marTop w:val="0"/>
          <w:marBottom w:val="0"/>
          <w:divBdr>
            <w:top w:val="none" w:sz="0" w:space="0" w:color="auto"/>
            <w:left w:val="none" w:sz="0" w:space="0" w:color="auto"/>
            <w:bottom w:val="none" w:sz="0" w:space="0" w:color="auto"/>
            <w:right w:val="none" w:sz="0" w:space="0" w:color="auto"/>
          </w:divBdr>
          <w:divsChild>
            <w:div w:id="1161195786">
              <w:marLeft w:val="0"/>
              <w:marRight w:val="0"/>
              <w:marTop w:val="0"/>
              <w:marBottom w:val="0"/>
              <w:divBdr>
                <w:top w:val="none" w:sz="0" w:space="0" w:color="auto"/>
                <w:left w:val="none" w:sz="0" w:space="0" w:color="auto"/>
                <w:bottom w:val="none" w:sz="0" w:space="0" w:color="auto"/>
                <w:right w:val="none" w:sz="0" w:space="0" w:color="auto"/>
              </w:divBdr>
            </w:div>
          </w:divsChild>
        </w:div>
        <w:div w:id="821121472">
          <w:marLeft w:val="0"/>
          <w:marRight w:val="0"/>
          <w:marTop w:val="0"/>
          <w:marBottom w:val="0"/>
          <w:divBdr>
            <w:top w:val="none" w:sz="0" w:space="0" w:color="auto"/>
            <w:left w:val="none" w:sz="0" w:space="0" w:color="auto"/>
            <w:bottom w:val="none" w:sz="0" w:space="0" w:color="auto"/>
            <w:right w:val="none" w:sz="0" w:space="0" w:color="auto"/>
          </w:divBdr>
          <w:divsChild>
            <w:div w:id="1145707566">
              <w:marLeft w:val="0"/>
              <w:marRight w:val="0"/>
              <w:marTop w:val="0"/>
              <w:marBottom w:val="0"/>
              <w:divBdr>
                <w:top w:val="none" w:sz="0" w:space="0" w:color="auto"/>
                <w:left w:val="none" w:sz="0" w:space="0" w:color="auto"/>
                <w:bottom w:val="none" w:sz="0" w:space="0" w:color="auto"/>
                <w:right w:val="none" w:sz="0" w:space="0" w:color="auto"/>
              </w:divBdr>
            </w:div>
          </w:divsChild>
        </w:div>
        <w:div w:id="828862119">
          <w:marLeft w:val="0"/>
          <w:marRight w:val="0"/>
          <w:marTop w:val="0"/>
          <w:marBottom w:val="0"/>
          <w:divBdr>
            <w:top w:val="none" w:sz="0" w:space="0" w:color="auto"/>
            <w:left w:val="none" w:sz="0" w:space="0" w:color="auto"/>
            <w:bottom w:val="none" w:sz="0" w:space="0" w:color="auto"/>
            <w:right w:val="none" w:sz="0" w:space="0" w:color="auto"/>
          </w:divBdr>
          <w:divsChild>
            <w:div w:id="1938325287">
              <w:marLeft w:val="0"/>
              <w:marRight w:val="0"/>
              <w:marTop w:val="0"/>
              <w:marBottom w:val="0"/>
              <w:divBdr>
                <w:top w:val="none" w:sz="0" w:space="0" w:color="auto"/>
                <w:left w:val="none" w:sz="0" w:space="0" w:color="auto"/>
                <w:bottom w:val="none" w:sz="0" w:space="0" w:color="auto"/>
                <w:right w:val="none" w:sz="0" w:space="0" w:color="auto"/>
              </w:divBdr>
            </w:div>
          </w:divsChild>
        </w:div>
        <w:div w:id="849492868">
          <w:marLeft w:val="0"/>
          <w:marRight w:val="0"/>
          <w:marTop w:val="0"/>
          <w:marBottom w:val="0"/>
          <w:divBdr>
            <w:top w:val="none" w:sz="0" w:space="0" w:color="auto"/>
            <w:left w:val="none" w:sz="0" w:space="0" w:color="auto"/>
            <w:bottom w:val="none" w:sz="0" w:space="0" w:color="auto"/>
            <w:right w:val="none" w:sz="0" w:space="0" w:color="auto"/>
          </w:divBdr>
          <w:divsChild>
            <w:div w:id="13768880">
              <w:marLeft w:val="0"/>
              <w:marRight w:val="0"/>
              <w:marTop w:val="0"/>
              <w:marBottom w:val="0"/>
              <w:divBdr>
                <w:top w:val="none" w:sz="0" w:space="0" w:color="auto"/>
                <w:left w:val="none" w:sz="0" w:space="0" w:color="auto"/>
                <w:bottom w:val="none" w:sz="0" w:space="0" w:color="auto"/>
                <w:right w:val="none" w:sz="0" w:space="0" w:color="auto"/>
              </w:divBdr>
            </w:div>
          </w:divsChild>
        </w:div>
        <w:div w:id="877398411">
          <w:marLeft w:val="0"/>
          <w:marRight w:val="0"/>
          <w:marTop w:val="0"/>
          <w:marBottom w:val="0"/>
          <w:divBdr>
            <w:top w:val="none" w:sz="0" w:space="0" w:color="auto"/>
            <w:left w:val="none" w:sz="0" w:space="0" w:color="auto"/>
            <w:bottom w:val="none" w:sz="0" w:space="0" w:color="auto"/>
            <w:right w:val="none" w:sz="0" w:space="0" w:color="auto"/>
          </w:divBdr>
          <w:divsChild>
            <w:div w:id="281619093">
              <w:marLeft w:val="0"/>
              <w:marRight w:val="0"/>
              <w:marTop w:val="0"/>
              <w:marBottom w:val="0"/>
              <w:divBdr>
                <w:top w:val="none" w:sz="0" w:space="0" w:color="auto"/>
                <w:left w:val="none" w:sz="0" w:space="0" w:color="auto"/>
                <w:bottom w:val="none" w:sz="0" w:space="0" w:color="auto"/>
                <w:right w:val="none" w:sz="0" w:space="0" w:color="auto"/>
              </w:divBdr>
            </w:div>
          </w:divsChild>
        </w:div>
        <w:div w:id="1015578302">
          <w:marLeft w:val="0"/>
          <w:marRight w:val="0"/>
          <w:marTop w:val="0"/>
          <w:marBottom w:val="0"/>
          <w:divBdr>
            <w:top w:val="none" w:sz="0" w:space="0" w:color="auto"/>
            <w:left w:val="none" w:sz="0" w:space="0" w:color="auto"/>
            <w:bottom w:val="none" w:sz="0" w:space="0" w:color="auto"/>
            <w:right w:val="none" w:sz="0" w:space="0" w:color="auto"/>
          </w:divBdr>
          <w:divsChild>
            <w:div w:id="703753926">
              <w:marLeft w:val="0"/>
              <w:marRight w:val="0"/>
              <w:marTop w:val="0"/>
              <w:marBottom w:val="0"/>
              <w:divBdr>
                <w:top w:val="none" w:sz="0" w:space="0" w:color="auto"/>
                <w:left w:val="none" w:sz="0" w:space="0" w:color="auto"/>
                <w:bottom w:val="none" w:sz="0" w:space="0" w:color="auto"/>
                <w:right w:val="none" w:sz="0" w:space="0" w:color="auto"/>
              </w:divBdr>
            </w:div>
            <w:div w:id="790168364">
              <w:marLeft w:val="0"/>
              <w:marRight w:val="0"/>
              <w:marTop w:val="0"/>
              <w:marBottom w:val="0"/>
              <w:divBdr>
                <w:top w:val="none" w:sz="0" w:space="0" w:color="auto"/>
                <w:left w:val="none" w:sz="0" w:space="0" w:color="auto"/>
                <w:bottom w:val="none" w:sz="0" w:space="0" w:color="auto"/>
                <w:right w:val="none" w:sz="0" w:space="0" w:color="auto"/>
              </w:divBdr>
            </w:div>
            <w:div w:id="1761490752">
              <w:marLeft w:val="0"/>
              <w:marRight w:val="0"/>
              <w:marTop w:val="0"/>
              <w:marBottom w:val="0"/>
              <w:divBdr>
                <w:top w:val="none" w:sz="0" w:space="0" w:color="auto"/>
                <w:left w:val="none" w:sz="0" w:space="0" w:color="auto"/>
                <w:bottom w:val="none" w:sz="0" w:space="0" w:color="auto"/>
                <w:right w:val="none" w:sz="0" w:space="0" w:color="auto"/>
              </w:divBdr>
            </w:div>
          </w:divsChild>
        </w:div>
        <w:div w:id="1023628952">
          <w:marLeft w:val="0"/>
          <w:marRight w:val="0"/>
          <w:marTop w:val="0"/>
          <w:marBottom w:val="0"/>
          <w:divBdr>
            <w:top w:val="none" w:sz="0" w:space="0" w:color="auto"/>
            <w:left w:val="none" w:sz="0" w:space="0" w:color="auto"/>
            <w:bottom w:val="none" w:sz="0" w:space="0" w:color="auto"/>
            <w:right w:val="none" w:sz="0" w:space="0" w:color="auto"/>
          </w:divBdr>
          <w:divsChild>
            <w:div w:id="728305571">
              <w:marLeft w:val="0"/>
              <w:marRight w:val="0"/>
              <w:marTop w:val="0"/>
              <w:marBottom w:val="0"/>
              <w:divBdr>
                <w:top w:val="none" w:sz="0" w:space="0" w:color="auto"/>
                <w:left w:val="none" w:sz="0" w:space="0" w:color="auto"/>
                <w:bottom w:val="none" w:sz="0" w:space="0" w:color="auto"/>
                <w:right w:val="none" w:sz="0" w:space="0" w:color="auto"/>
              </w:divBdr>
            </w:div>
            <w:div w:id="2066949765">
              <w:marLeft w:val="0"/>
              <w:marRight w:val="0"/>
              <w:marTop w:val="0"/>
              <w:marBottom w:val="0"/>
              <w:divBdr>
                <w:top w:val="none" w:sz="0" w:space="0" w:color="auto"/>
                <w:left w:val="none" w:sz="0" w:space="0" w:color="auto"/>
                <w:bottom w:val="none" w:sz="0" w:space="0" w:color="auto"/>
                <w:right w:val="none" w:sz="0" w:space="0" w:color="auto"/>
              </w:divBdr>
            </w:div>
          </w:divsChild>
        </w:div>
        <w:div w:id="1093472851">
          <w:marLeft w:val="0"/>
          <w:marRight w:val="0"/>
          <w:marTop w:val="0"/>
          <w:marBottom w:val="0"/>
          <w:divBdr>
            <w:top w:val="none" w:sz="0" w:space="0" w:color="auto"/>
            <w:left w:val="none" w:sz="0" w:space="0" w:color="auto"/>
            <w:bottom w:val="none" w:sz="0" w:space="0" w:color="auto"/>
            <w:right w:val="none" w:sz="0" w:space="0" w:color="auto"/>
          </w:divBdr>
          <w:divsChild>
            <w:div w:id="329602099">
              <w:marLeft w:val="0"/>
              <w:marRight w:val="0"/>
              <w:marTop w:val="0"/>
              <w:marBottom w:val="0"/>
              <w:divBdr>
                <w:top w:val="none" w:sz="0" w:space="0" w:color="auto"/>
                <w:left w:val="none" w:sz="0" w:space="0" w:color="auto"/>
                <w:bottom w:val="none" w:sz="0" w:space="0" w:color="auto"/>
                <w:right w:val="none" w:sz="0" w:space="0" w:color="auto"/>
              </w:divBdr>
            </w:div>
            <w:div w:id="1300651755">
              <w:marLeft w:val="0"/>
              <w:marRight w:val="0"/>
              <w:marTop w:val="0"/>
              <w:marBottom w:val="0"/>
              <w:divBdr>
                <w:top w:val="none" w:sz="0" w:space="0" w:color="auto"/>
                <w:left w:val="none" w:sz="0" w:space="0" w:color="auto"/>
                <w:bottom w:val="none" w:sz="0" w:space="0" w:color="auto"/>
                <w:right w:val="none" w:sz="0" w:space="0" w:color="auto"/>
              </w:divBdr>
            </w:div>
          </w:divsChild>
        </w:div>
        <w:div w:id="1108163305">
          <w:marLeft w:val="0"/>
          <w:marRight w:val="0"/>
          <w:marTop w:val="0"/>
          <w:marBottom w:val="0"/>
          <w:divBdr>
            <w:top w:val="none" w:sz="0" w:space="0" w:color="auto"/>
            <w:left w:val="none" w:sz="0" w:space="0" w:color="auto"/>
            <w:bottom w:val="none" w:sz="0" w:space="0" w:color="auto"/>
            <w:right w:val="none" w:sz="0" w:space="0" w:color="auto"/>
          </w:divBdr>
          <w:divsChild>
            <w:div w:id="1274241427">
              <w:marLeft w:val="0"/>
              <w:marRight w:val="0"/>
              <w:marTop w:val="0"/>
              <w:marBottom w:val="0"/>
              <w:divBdr>
                <w:top w:val="none" w:sz="0" w:space="0" w:color="auto"/>
                <w:left w:val="none" w:sz="0" w:space="0" w:color="auto"/>
                <w:bottom w:val="none" w:sz="0" w:space="0" w:color="auto"/>
                <w:right w:val="none" w:sz="0" w:space="0" w:color="auto"/>
              </w:divBdr>
            </w:div>
            <w:div w:id="1507135177">
              <w:marLeft w:val="0"/>
              <w:marRight w:val="0"/>
              <w:marTop w:val="0"/>
              <w:marBottom w:val="0"/>
              <w:divBdr>
                <w:top w:val="none" w:sz="0" w:space="0" w:color="auto"/>
                <w:left w:val="none" w:sz="0" w:space="0" w:color="auto"/>
                <w:bottom w:val="none" w:sz="0" w:space="0" w:color="auto"/>
                <w:right w:val="none" w:sz="0" w:space="0" w:color="auto"/>
              </w:divBdr>
            </w:div>
          </w:divsChild>
        </w:div>
        <w:div w:id="1302884806">
          <w:marLeft w:val="0"/>
          <w:marRight w:val="0"/>
          <w:marTop w:val="0"/>
          <w:marBottom w:val="0"/>
          <w:divBdr>
            <w:top w:val="none" w:sz="0" w:space="0" w:color="auto"/>
            <w:left w:val="none" w:sz="0" w:space="0" w:color="auto"/>
            <w:bottom w:val="none" w:sz="0" w:space="0" w:color="auto"/>
            <w:right w:val="none" w:sz="0" w:space="0" w:color="auto"/>
          </w:divBdr>
          <w:divsChild>
            <w:div w:id="1025592461">
              <w:marLeft w:val="0"/>
              <w:marRight w:val="0"/>
              <w:marTop w:val="0"/>
              <w:marBottom w:val="0"/>
              <w:divBdr>
                <w:top w:val="none" w:sz="0" w:space="0" w:color="auto"/>
                <w:left w:val="none" w:sz="0" w:space="0" w:color="auto"/>
                <w:bottom w:val="none" w:sz="0" w:space="0" w:color="auto"/>
                <w:right w:val="none" w:sz="0" w:space="0" w:color="auto"/>
              </w:divBdr>
            </w:div>
          </w:divsChild>
        </w:div>
        <w:div w:id="1311128144">
          <w:marLeft w:val="0"/>
          <w:marRight w:val="0"/>
          <w:marTop w:val="0"/>
          <w:marBottom w:val="0"/>
          <w:divBdr>
            <w:top w:val="none" w:sz="0" w:space="0" w:color="auto"/>
            <w:left w:val="none" w:sz="0" w:space="0" w:color="auto"/>
            <w:bottom w:val="none" w:sz="0" w:space="0" w:color="auto"/>
            <w:right w:val="none" w:sz="0" w:space="0" w:color="auto"/>
          </w:divBdr>
          <w:divsChild>
            <w:div w:id="896664792">
              <w:marLeft w:val="0"/>
              <w:marRight w:val="0"/>
              <w:marTop w:val="0"/>
              <w:marBottom w:val="0"/>
              <w:divBdr>
                <w:top w:val="none" w:sz="0" w:space="0" w:color="auto"/>
                <w:left w:val="none" w:sz="0" w:space="0" w:color="auto"/>
                <w:bottom w:val="none" w:sz="0" w:space="0" w:color="auto"/>
                <w:right w:val="none" w:sz="0" w:space="0" w:color="auto"/>
              </w:divBdr>
            </w:div>
          </w:divsChild>
        </w:div>
        <w:div w:id="1392774549">
          <w:marLeft w:val="0"/>
          <w:marRight w:val="0"/>
          <w:marTop w:val="0"/>
          <w:marBottom w:val="0"/>
          <w:divBdr>
            <w:top w:val="none" w:sz="0" w:space="0" w:color="auto"/>
            <w:left w:val="none" w:sz="0" w:space="0" w:color="auto"/>
            <w:bottom w:val="none" w:sz="0" w:space="0" w:color="auto"/>
            <w:right w:val="none" w:sz="0" w:space="0" w:color="auto"/>
          </w:divBdr>
          <w:divsChild>
            <w:div w:id="2033143549">
              <w:marLeft w:val="0"/>
              <w:marRight w:val="0"/>
              <w:marTop w:val="0"/>
              <w:marBottom w:val="0"/>
              <w:divBdr>
                <w:top w:val="none" w:sz="0" w:space="0" w:color="auto"/>
                <w:left w:val="none" w:sz="0" w:space="0" w:color="auto"/>
                <w:bottom w:val="none" w:sz="0" w:space="0" w:color="auto"/>
                <w:right w:val="none" w:sz="0" w:space="0" w:color="auto"/>
              </w:divBdr>
            </w:div>
          </w:divsChild>
        </w:div>
        <w:div w:id="1452019905">
          <w:marLeft w:val="0"/>
          <w:marRight w:val="0"/>
          <w:marTop w:val="0"/>
          <w:marBottom w:val="0"/>
          <w:divBdr>
            <w:top w:val="none" w:sz="0" w:space="0" w:color="auto"/>
            <w:left w:val="none" w:sz="0" w:space="0" w:color="auto"/>
            <w:bottom w:val="none" w:sz="0" w:space="0" w:color="auto"/>
            <w:right w:val="none" w:sz="0" w:space="0" w:color="auto"/>
          </w:divBdr>
          <w:divsChild>
            <w:div w:id="330909206">
              <w:marLeft w:val="0"/>
              <w:marRight w:val="0"/>
              <w:marTop w:val="0"/>
              <w:marBottom w:val="0"/>
              <w:divBdr>
                <w:top w:val="none" w:sz="0" w:space="0" w:color="auto"/>
                <w:left w:val="none" w:sz="0" w:space="0" w:color="auto"/>
                <w:bottom w:val="none" w:sz="0" w:space="0" w:color="auto"/>
                <w:right w:val="none" w:sz="0" w:space="0" w:color="auto"/>
              </w:divBdr>
            </w:div>
          </w:divsChild>
        </w:div>
        <w:div w:id="1454058527">
          <w:marLeft w:val="0"/>
          <w:marRight w:val="0"/>
          <w:marTop w:val="0"/>
          <w:marBottom w:val="0"/>
          <w:divBdr>
            <w:top w:val="none" w:sz="0" w:space="0" w:color="auto"/>
            <w:left w:val="none" w:sz="0" w:space="0" w:color="auto"/>
            <w:bottom w:val="none" w:sz="0" w:space="0" w:color="auto"/>
            <w:right w:val="none" w:sz="0" w:space="0" w:color="auto"/>
          </w:divBdr>
          <w:divsChild>
            <w:div w:id="1746565821">
              <w:marLeft w:val="0"/>
              <w:marRight w:val="0"/>
              <w:marTop w:val="0"/>
              <w:marBottom w:val="0"/>
              <w:divBdr>
                <w:top w:val="none" w:sz="0" w:space="0" w:color="auto"/>
                <w:left w:val="none" w:sz="0" w:space="0" w:color="auto"/>
                <w:bottom w:val="none" w:sz="0" w:space="0" w:color="auto"/>
                <w:right w:val="none" w:sz="0" w:space="0" w:color="auto"/>
              </w:divBdr>
            </w:div>
          </w:divsChild>
        </w:div>
        <w:div w:id="1459759308">
          <w:marLeft w:val="0"/>
          <w:marRight w:val="0"/>
          <w:marTop w:val="0"/>
          <w:marBottom w:val="0"/>
          <w:divBdr>
            <w:top w:val="none" w:sz="0" w:space="0" w:color="auto"/>
            <w:left w:val="none" w:sz="0" w:space="0" w:color="auto"/>
            <w:bottom w:val="none" w:sz="0" w:space="0" w:color="auto"/>
            <w:right w:val="none" w:sz="0" w:space="0" w:color="auto"/>
          </w:divBdr>
          <w:divsChild>
            <w:div w:id="1122920484">
              <w:marLeft w:val="0"/>
              <w:marRight w:val="0"/>
              <w:marTop w:val="0"/>
              <w:marBottom w:val="0"/>
              <w:divBdr>
                <w:top w:val="none" w:sz="0" w:space="0" w:color="auto"/>
                <w:left w:val="none" w:sz="0" w:space="0" w:color="auto"/>
                <w:bottom w:val="none" w:sz="0" w:space="0" w:color="auto"/>
                <w:right w:val="none" w:sz="0" w:space="0" w:color="auto"/>
              </w:divBdr>
            </w:div>
          </w:divsChild>
        </w:div>
        <w:div w:id="1492065268">
          <w:marLeft w:val="0"/>
          <w:marRight w:val="0"/>
          <w:marTop w:val="0"/>
          <w:marBottom w:val="0"/>
          <w:divBdr>
            <w:top w:val="none" w:sz="0" w:space="0" w:color="auto"/>
            <w:left w:val="none" w:sz="0" w:space="0" w:color="auto"/>
            <w:bottom w:val="none" w:sz="0" w:space="0" w:color="auto"/>
            <w:right w:val="none" w:sz="0" w:space="0" w:color="auto"/>
          </w:divBdr>
          <w:divsChild>
            <w:div w:id="642739480">
              <w:marLeft w:val="0"/>
              <w:marRight w:val="0"/>
              <w:marTop w:val="0"/>
              <w:marBottom w:val="0"/>
              <w:divBdr>
                <w:top w:val="none" w:sz="0" w:space="0" w:color="auto"/>
                <w:left w:val="none" w:sz="0" w:space="0" w:color="auto"/>
                <w:bottom w:val="none" w:sz="0" w:space="0" w:color="auto"/>
                <w:right w:val="none" w:sz="0" w:space="0" w:color="auto"/>
              </w:divBdr>
            </w:div>
          </w:divsChild>
        </w:div>
        <w:div w:id="1563830485">
          <w:marLeft w:val="0"/>
          <w:marRight w:val="0"/>
          <w:marTop w:val="0"/>
          <w:marBottom w:val="0"/>
          <w:divBdr>
            <w:top w:val="none" w:sz="0" w:space="0" w:color="auto"/>
            <w:left w:val="none" w:sz="0" w:space="0" w:color="auto"/>
            <w:bottom w:val="none" w:sz="0" w:space="0" w:color="auto"/>
            <w:right w:val="none" w:sz="0" w:space="0" w:color="auto"/>
          </w:divBdr>
          <w:divsChild>
            <w:div w:id="1773013502">
              <w:marLeft w:val="0"/>
              <w:marRight w:val="0"/>
              <w:marTop w:val="0"/>
              <w:marBottom w:val="0"/>
              <w:divBdr>
                <w:top w:val="none" w:sz="0" w:space="0" w:color="auto"/>
                <w:left w:val="none" w:sz="0" w:space="0" w:color="auto"/>
                <w:bottom w:val="none" w:sz="0" w:space="0" w:color="auto"/>
                <w:right w:val="none" w:sz="0" w:space="0" w:color="auto"/>
              </w:divBdr>
            </w:div>
          </w:divsChild>
        </w:div>
        <w:div w:id="1572353493">
          <w:marLeft w:val="0"/>
          <w:marRight w:val="0"/>
          <w:marTop w:val="0"/>
          <w:marBottom w:val="0"/>
          <w:divBdr>
            <w:top w:val="none" w:sz="0" w:space="0" w:color="auto"/>
            <w:left w:val="none" w:sz="0" w:space="0" w:color="auto"/>
            <w:bottom w:val="none" w:sz="0" w:space="0" w:color="auto"/>
            <w:right w:val="none" w:sz="0" w:space="0" w:color="auto"/>
          </w:divBdr>
          <w:divsChild>
            <w:div w:id="1526361522">
              <w:marLeft w:val="0"/>
              <w:marRight w:val="0"/>
              <w:marTop w:val="0"/>
              <w:marBottom w:val="0"/>
              <w:divBdr>
                <w:top w:val="none" w:sz="0" w:space="0" w:color="auto"/>
                <w:left w:val="none" w:sz="0" w:space="0" w:color="auto"/>
                <w:bottom w:val="none" w:sz="0" w:space="0" w:color="auto"/>
                <w:right w:val="none" w:sz="0" w:space="0" w:color="auto"/>
              </w:divBdr>
            </w:div>
            <w:div w:id="1874076557">
              <w:marLeft w:val="0"/>
              <w:marRight w:val="0"/>
              <w:marTop w:val="0"/>
              <w:marBottom w:val="0"/>
              <w:divBdr>
                <w:top w:val="none" w:sz="0" w:space="0" w:color="auto"/>
                <w:left w:val="none" w:sz="0" w:space="0" w:color="auto"/>
                <w:bottom w:val="none" w:sz="0" w:space="0" w:color="auto"/>
                <w:right w:val="none" w:sz="0" w:space="0" w:color="auto"/>
              </w:divBdr>
            </w:div>
          </w:divsChild>
        </w:div>
        <w:div w:id="1603685546">
          <w:marLeft w:val="0"/>
          <w:marRight w:val="0"/>
          <w:marTop w:val="0"/>
          <w:marBottom w:val="0"/>
          <w:divBdr>
            <w:top w:val="none" w:sz="0" w:space="0" w:color="auto"/>
            <w:left w:val="none" w:sz="0" w:space="0" w:color="auto"/>
            <w:bottom w:val="none" w:sz="0" w:space="0" w:color="auto"/>
            <w:right w:val="none" w:sz="0" w:space="0" w:color="auto"/>
          </w:divBdr>
          <w:divsChild>
            <w:div w:id="2073113429">
              <w:marLeft w:val="0"/>
              <w:marRight w:val="0"/>
              <w:marTop w:val="0"/>
              <w:marBottom w:val="0"/>
              <w:divBdr>
                <w:top w:val="none" w:sz="0" w:space="0" w:color="auto"/>
                <w:left w:val="none" w:sz="0" w:space="0" w:color="auto"/>
                <w:bottom w:val="none" w:sz="0" w:space="0" w:color="auto"/>
                <w:right w:val="none" w:sz="0" w:space="0" w:color="auto"/>
              </w:divBdr>
            </w:div>
          </w:divsChild>
        </w:div>
        <w:div w:id="1605335865">
          <w:marLeft w:val="0"/>
          <w:marRight w:val="0"/>
          <w:marTop w:val="0"/>
          <w:marBottom w:val="0"/>
          <w:divBdr>
            <w:top w:val="none" w:sz="0" w:space="0" w:color="auto"/>
            <w:left w:val="none" w:sz="0" w:space="0" w:color="auto"/>
            <w:bottom w:val="none" w:sz="0" w:space="0" w:color="auto"/>
            <w:right w:val="none" w:sz="0" w:space="0" w:color="auto"/>
          </w:divBdr>
          <w:divsChild>
            <w:div w:id="16391479">
              <w:marLeft w:val="0"/>
              <w:marRight w:val="0"/>
              <w:marTop w:val="0"/>
              <w:marBottom w:val="0"/>
              <w:divBdr>
                <w:top w:val="none" w:sz="0" w:space="0" w:color="auto"/>
                <w:left w:val="none" w:sz="0" w:space="0" w:color="auto"/>
                <w:bottom w:val="none" w:sz="0" w:space="0" w:color="auto"/>
                <w:right w:val="none" w:sz="0" w:space="0" w:color="auto"/>
              </w:divBdr>
            </w:div>
          </w:divsChild>
        </w:div>
        <w:div w:id="1614706411">
          <w:marLeft w:val="0"/>
          <w:marRight w:val="0"/>
          <w:marTop w:val="0"/>
          <w:marBottom w:val="0"/>
          <w:divBdr>
            <w:top w:val="none" w:sz="0" w:space="0" w:color="auto"/>
            <w:left w:val="none" w:sz="0" w:space="0" w:color="auto"/>
            <w:bottom w:val="none" w:sz="0" w:space="0" w:color="auto"/>
            <w:right w:val="none" w:sz="0" w:space="0" w:color="auto"/>
          </w:divBdr>
          <w:divsChild>
            <w:div w:id="1305231363">
              <w:marLeft w:val="0"/>
              <w:marRight w:val="0"/>
              <w:marTop w:val="0"/>
              <w:marBottom w:val="0"/>
              <w:divBdr>
                <w:top w:val="none" w:sz="0" w:space="0" w:color="auto"/>
                <w:left w:val="none" w:sz="0" w:space="0" w:color="auto"/>
                <w:bottom w:val="none" w:sz="0" w:space="0" w:color="auto"/>
                <w:right w:val="none" w:sz="0" w:space="0" w:color="auto"/>
              </w:divBdr>
            </w:div>
          </w:divsChild>
        </w:div>
        <w:div w:id="1642491995">
          <w:marLeft w:val="0"/>
          <w:marRight w:val="0"/>
          <w:marTop w:val="0"/>
          <w:marBottom w:val="0"/>
          <w:divBdr>
            <w:top w:val="none" w:sz="0" w:space="0" w:color="auto"/>
            <w:left w:val="none" w:sz="0" w:space="0" w:color="auto"/>
            <w:bottom w:val="none" w:sz="0" w:space="0" w:color="auto"/>
            <w:right w:val="none" w:sz="0" w:space="0" w:color="auto"/>
          </w:divBdr>
          <w:divsChild>
            <w:div w:id="533737898">
              <w:marLeft w:val="0"/>
              <w:marRight w:val="0"/>
              <w:marTop w:val="0"/>
              <w:marBottom w:val="0"/>
              <w:divBdr>
                <w:top w:val="none" w:sz="0" w:space="0" w:color="auto"/>
                <w:left w:val="none" w:sz="0" w:space="0" w:color="auto"/>
                <w:bottom w:val="none" w:sz="0" w:space="0" w:color="auto"/>
                <w:right w:val="none" w:sz="0" w:space="0" w:color="auto"/>
              </w:divBdr>
            </w:div>
          </w:divsChild>
        </w:div>
        <w:div w:id="1675374283">
          <w:marLeft w:val="0"/>
          <w:marRight w:val="0"/>
          <w:marTop w:val="0"/>
          <w:marBottom w:val="0"/>
          <w:divBdr>
            <w:top w:val="none" w:sz="0" w:space="0" w:color="auto"/>
            <w:left w:val="none" w:sz="0" w:space="0" w:color="auto"/>
            <w:bottom w:val="none" w:sz="0" w:space="0" w:color="auto"/>
            <w:right w:val="none" w:sz="0" w:space="0" w:color="auto"/>
          </w:divBdr>
          <w:divsChild>
            <w:div w:id="1399447">
              <w:marLeft w:val="0"/>
              <w:marRight w:val="0"/>
              <w:marTop w:val="0"/>
              <w:marBottom w:val="0"/>
              <w:divBdr>
                <w:top w:val="none" w:sz="0" w:space="0" w:color="auto"/>
                <w:left w:val="none" w:sz="0" w:space="0" w:color="auto"/>
                <w:bottom w:val="none" w:sz="0" w:space="0" w:color="auto"/>
                <w:right w:val="none" w:sz="0" w:space="0" w:color="auto"/>
              </w:divBdr>
            </w:div>
            <w:div w:id="36200214">
              <w:marLeft w:val="0"/>
              <w:marRight w:val="0"/>
              <w:marTop w:val="0"/>
              <w:marBottom w:val="0"/>
              <w:divBdr>
                <w:top w:val="none" w:sz="0" w:space="0" w:color="auto"/>
                <w:left w:val="none" w:sz="0" w:space="0" w:color="auto"/>
                <w:bottom w:val="none" w:sz="0" w:space="0" w:color="auto"/>
                <w:right w:val="none" w:sz="0" w:space="0" w:color="auto"/>
              </w:divBdr>
            </w:div>
          </w:divsChild>
        </w:div>
        <w:div w:id="1686905441">
          <w:marLeft w:val="0"/>
          <w:marRight w:val="0"/>
          <w:marTop w:val="0"/>
          <w:marBottom w:val="0"/>
          <w:divBdr>
            <w:top w:val="none" w:sz="0" w:space="0" w:color="auto"/>
            <w:left w:val="none" w:sz="0" w:space="0" w:color="auto"/>
            <w:bottom w:val="none" w:sz="0" w:space="0" w:color="auto"/>
            <w:right w:val="none" w:sz="0" w:space="0" w:color="auto"/>
          </w:divBdr>
          <w:divsChild>
            <w:div w:id="1203438595">
              <w:marLeft w:val="0"/>
              <w:marRight w:val="0"/>
              <w:marTop w:val="0"/>
              <w:marBottom w:val="0"/>
              <w:divBdr>
                <w:top w:val="none" w:sz="0" w:space="0" w:color="auto"/>
                <w:left w:val="none" w:sz="0" w:space="0" w:color="auto"/>
                <w:bottom w:val="none" w:sz="0" w:space="0" w:color="auto"/>
                <w:right w:val="none" w:sz="0" w:space="0" w:color="auto"/>
              </w:divBdr>
            </w:div>
          </w:divsChild>
        </w:div>
        <w:div w:id="1696077159">
          <w:marLeft w:val="0"/>
          <w:marRight w:val="0"/>
          <w:marTop w:val="0"/>
          <w:marBottom w:val="0"/>
          <w:divBdr>
            <w:top w:val="none" w:sz="0" w:space="0" w:color="auto"/>
            <w:left w:val="none" w:sz="0" w:space="0" w:color="auto"/>
            <w:bottom w:val="none" w:sz="0" w:space="0" w:color="auto"/>
            <w:right w:val="none" w:sz="0" w:space="0" w:color="auto"/>
          </w:divBdr>
          <w:divsChild>
            <w:div w:id="1039814544">
              <w:marLeft w:val="0"/>
              <w:marRight w:val="0"/>
              <w:marTop w:val="0"/>
              <w:marBottom w:val="0"/>
              <w:divBdr>
                <w:top w:val="none" w:sz="0" w:space="0" w:color="auto"/>
                <w:left w:val="none" w:sz="0" w:space="0" w:color="auto"/>
                <w:bottom w:val="none" w:sz="0" w:space="0" w:color="auto"/>
                <w:right w:val="none" w:sz="0" w:space="0" w:color="auto"/>
              </w:divBdr>
            </w:div>
          </w:divsChild>
        </w:div>
        <w:div w:id="1700005173">
          <w:marLeft w:val="0"/>
          <w:marRight w:val="0"/>
          <w:marTop w:val="0"/>
          <w:marBottom w:val="0"/>
          <w:divBdr>
            <w:top w:val="none" w:sz="0" w:space="0" w:color="auto"/>
            <w:left w:val="none" w:sz="0" w:space="0" w:color="auto"/>
            <w:bottom w:val="none" w:sz="0" w:space="0" w:color="auto"/>
            <w:right w:val="none" w:sz="0" w:space="0" w:color="auto"/>
          </w:divBdr>
          <w:divsChild>
            <w:div w:id="1042175558">
              <w:marLeft w:val="0"/>
              <w:marRight w:val="0"/>
              <w:marTop w:val="0"/>
              <w:marBottom w:val="0"/>
              <w:divBdr>
                <w:top w:val="none" w:sz="0" w:space="0" w:color="auto"/>
                <w:left w:val="none" w:sz="0" w:space="0" w:color="auto"/>
                <w:bottom w:val="none" w:sz="0" w:space="0" w:color="auto"/>
                <w:right w:val="none" w:sz="0" w:space="0" w:color="auto"/>
              </w:divBdr>
            </w:div>
          </w:divsChild>
        </w:div>
        <w:div w:id="1724333302">
          <w:marLeft w:val="0"/>
          <w:marRight w:val="0"/>
          <w:marTop w:val="0"/>
          <w:marBottom w:val="0"/>
          <w:divBdr>
            <w:top w:val="none" w:sz="0" w:space="0" w:color="auto"/>
            <w:left w:val="none" w:sz="0" w:space="0" w:color="auto"/>
            <w:bottom w:val="none" w:sz="0" w:space="0" w:color="auto"/>
            <w:right w:val="none" w:sz="0" w:space="0" w:color="auto"/>
          </w:divBdr>
          <w:divsChild>
            <w:div w:id="635182749">
              <w:marLeft w:val="0"/>
              <w:marRight w:val="0"/>
              <w:marTop w:val="0"/>
              <w:marBottom w:val="0"/>
              <w:divBdr>
                <w:top w:val="none" w:sz="0" w:space="0" w:color="auto"/>
                <w:left w:val="none" w:sz="0" w:space="0" w:color="auto"/>
                <w:bottom w:val="none" w:sz="0" w:space="0" w:color="auto"/>
                <w:right w:val="none" w:sz="0" w:space="0" w:color="auto"/>
              </w:divBdr>
            </w:div>
            <w:div w:id="1920673147">
              <w:marLeft w:val="0"/>
              <w:marRight w:val="0"/>
              <w:marTop w:val="0"/>
              <w:marBottom w:val="0"/>
              <w:divBdr>
                <w:top w:val="none" w:sz="0" w:space="0" w:color="auto"/>
                <w:left w:val="none" w:sz="0" w:space="0" w:color="auto"/>
                <w:bottom w:val="none" w:sz="0" w:space="0" w:color="auto"/>
                <w:right w:val="none" w:sz="0" w:space="0" w:color="auto"/>
              </w:divBdr>
            </w:div>
          </w:divsChild>
        </w:div>
        <w:div w:id="1725255299">
          <w:marLeft w:val="0"/>
          <w:marRight w:val="0"/>
          <w:marTop w:val="0"/>
          <w:marBottom w:val="0"/>
          <w:divBdr>
            <w:top w:val="none" w:sz="0" w:space="0" w:color="auto"/>
            <w:left w:val="none" w:sz="0" w:space="0" w:color="auto"/>
            <w:bottom w:val="none" w:sz="0" w:space="0" w:color="auto"/>
            <w:right w:val="none" w:sz="0" w:space="0" w:color="auto"/>
          </w:divBdr>
          <w:divsChild>
            <w:div w:id="650788871">
              <w:marLeft w:val="0"/>
              <w:marRight w:val="0"/>
              <w:marTop w:val="0"/>
              <w:marBottom w:val="0"/>
              <w:divBdr>
                <w:top w:val="none" w:sz="0" w:space="0" w:color="auto"/>
                <w:left w:val="none" w:sz="0" w:space="0" w:color="auto"/>
                <w:bottom w:val="none" w:sz="0" w:space="0" w:color="auto"/>
                <w:right w:val="none" w:sz="0" w:space="0" w:color="auto"/>
              </w:divBdr>
            </w:div>
          </w:divsChild>
        </w:div>
        <w:div w:id="1759475362">
          <w:marLeft w:val="0"/>
          <w:marRight w:val="0"/>
          <w:marTop w:val="0"/>
          <w:marBottom w:val="0"/>
          <w:divBdr>
            <w:top w:val="none" w:sz="0" w:space="0" w:color="auto"/>
            <w:left w:val="none" w:sz="0" w:space="0" w:color="auto"/>
            <w:bottom w:val="none" w:sz="0" w:space="0" w:color="auto"/>
            <w:right w:val="none" w:sz="0" w:space="0" w:color="auto"/>
          </w:divBdr>
          <w:divsChild>
            <w:div w:id="522671246">
              <w:marLeft w:val="0"/>
              <w:marRight w:val="0"/>
              <w:marTop w:val="0"/>
              <w:marBottom w:val="0"/>
              <w:divBdr>
                <w:top w:val="none" w:sz="0" w:space="0" w:color="auto"/>
                <w:left w:val="none" w:sz="0" w:space="0" w:color="auto"/>
                <w:bottom w:val="none" w:sz="0" w:space="0" w:color="auto"/>
                <w:right w:val="none" w:sz="0" w:space="0" w:color="auto"/>
              </w:divBdr>
            </w:div>
          </w:divsChild>
        </w:div>
        <w:div w:id="1820615425">
          <w:marLeft w:val="0"/>
          <w:marRight w:val="0"/>
          <w:marTop w:val="0"/>
          <w:marBottom w:val="0"/>
          <w:divBdr>
            <w:top w:val="none" w:sz="0" w:space="0" w:color="auto"/>
            <w:left w:val="none" w:sz="0" w:space="0" w:color="auto"/>
            <w:bottom w:val="none" w:sz="0" w:space="0" w:color="auto"/>
            <w:right w:val="none" w:sz="0" w:space="0" w:color="auto"/>
          </w:divBdr>
          <w:divsChild>
            <w:div w:id="598759910">
              <w:marLeft w:val="0"/>
              <w:marRight w:val="0"/>
              <w:marTop w:val="0"/>
              <w:marBottom w:val="0"/>
              <w:divBdr>
                <w:top w:val="none" w:sz="0" w:space="0" w:color="auto"/>
                <w:left w:val="none" w:sz="0" w:space="0" w:color="auto"/>
                <w:bottom w:val="none" w:sz="0" w:space="0" w:color="auto"/>
                <w:right w:val="none" w:sz="0" w:space="0" w:color="auto"/>
              </w:divBdr>
            </w:div>
          </w:divsChild>
        </w:div>
        <w:div w:id="1878930025">
          <w:marLeft w:val="0"/>
          <w:marRight w:val="0"/>
          <w:marTop w:val="0"/>
          <w:marBottom w:val="0"/>
          <w:divBdr>
            <w:top w:val="none" w:sz="0" w:space="0" w:color="auto"/>
            <w:left w:val="none" w:sz="0" w:space="0" w:color="auto"/>
            <w:bottom w:val="none" w:sz="0" w:space="0" w:color="auto"/>
            <w:right w:val="none" w:sz="0" w:space="0" w:color="auto"/>
          </w:divBdr>
          <w:divsChild>
            <w:div w:id="1694919260">
              <w:marLeft w:val="0"/>
              <w:marRight w:val="0"/>
              <w:marTop w:val="0"/>
              <w:marBottom w:val="0"/>
              <w:divBdr>
                <w:top w:val="none" w:sz="0" w:space="0" w:color="auto"/>
                <w:left w:val="none" w:sz="0" w:space="0" w:color="auto"/>
                <w:bottom w:val="none" w:sz="0" w:space="0" w:color="auto"/>
                <w:right w:val="none" w:sz="0" w:space="0" w:color="auto"/>
              </w:divBdr>
            </w:div>
          </w:divsChild>
        </w:div>
        <w:div w:id="1886334864">
          <w:marLeft w:val="0"/>
          <w:marRight w:val="0"/>
          <w:marTop w:val="0"/>
          <w:marBottom w:val="0"/>
          <w:divBdr>
            <w:top w:val="none" w:sz="0" w:space="0" w:color="auto"/>
            <w:left w:val="none" w:sz="0" w:space="0" w:color="auto"/>
            <w:bottom w:val="none" w:sz="0" w:space="0" w:color="auto"/>
            <w:right w:val="none" w:sz="0" w:space="0" w:color="auto"/>
          </w:divBdr>
          <w:divsChild>
            <w:div w:id="377977836">
              <w:marLeft w:val="0"/>
              <w:marRight w:val="0"/>
              <w:marTop w:val="0"/>
              <w:marBottom w:val="0"/>
              <w:divBdr>
                <w:top w:val="none" w:sz="0" w:space="0" w:color="auto"/>
                <w:left w:val="none" w:sz="0" w:space="0" w:color="auto"/>
                <w:bottom w:val="none" w:sz="0" w:space="0" w:color="auto"/>
                <w:right w:val="none" w:sz="0" w:space="0" w:color="auto"/>
              </w:divBdr>
            </w:div>
            <w:div w:id="752317947">
              <w:marLeft w:val="0"/>
              <w:marRight w:val="0"/>
              <w:marTop w:val="0"/>
              <w:marBottom w:val="0"/>
              <w:divBdr>
                <w:top w:val="none" w:sz="0" w:space="0" w:color="auto"/>
                <w:left w:val="none" w:sz="0" w:space="0" w:color="auto"/>
                <w:bottom w:val="none" w:sz="0" w:space="0" w:color="auto"/>
                <w:right w:val="none" w:sz="0" w:space="0" w:color="auto"/>
              </w:divBdr>
            </w:div>
            <w:div w:id="1235966785">
              <w:marLeft w:val="0"/>
              <w:marRight w:val="0"/>
              <w:marTop w:val="0"/>
              <w:marBottom w:val="0"/>
              <w:divBdr>
                <w:top w:val="none" w:sz="0" w:space="0" w:color="auto"/>
                <w:left w:val="none" w:sz="0" w:space="0" w:color="auto"/>
                <w:bottom w:val="none" w:sz="0" w:space="0" w:color="auto"/>
                <w:right w:val="none" w:sz="0" w:space="0" w:color="auto"/>
              </w:divBdr>
            </w:div>
            <w:div w:id="1904952124">
              <w:marLeft w:val="0"/>
              <w:marRight w:val="0"/>
              <w:marTop w:val="0"/>
              <w:marBottom w:val="0"/>
              <w:divBdr>
                <w:top w:val="none" w:sz="0" w:space="0" w:color="auto"/>
                <w:left w:val="none" w:sz="0" w:space="0" w:color="auto"/>
                <w:bottom w:val="none" w:sz="0" w:space="0" w:color="auto"/>
                <w:right w:val="none" w:sz="0" w:space="0" w:color="auto"/>
              </w:divBdr>
            </w:div>
          </w:divsChild>
        </w:div>
        <w:div w:id="1922135652">
          <w:marLeft w:val="0"/>
          <w:marRight w:val="0"/>
          <w:marTop w:val="0"/>
          <w:marBottom w:val="0"/>
          <w:divBdr>
            <w:top w:val="none" w:sz="0" w:space="0" w:color="auto"/>
            <w:left w:val="none" w:sz="0" w:space="0" w:color="auto"/>
            <w:bottom w:val="none" w:sz="0" w:space="0" w:color="auto"/>
            <w:right w:val="none" w:sz="0" w:space="0" w:color="auto"/>
          </w:divBdr>
          <w:divsChild>
            <w:div w:id="864946750">
              <w:marLeft w:val="0"/>
              <w:marRight w:val="0"/>
              <w:marTop w:val="0"/>
              <w:marBottom w:val="0"/>
              <w:divBdr>
                <w:top w:val="none" w:sz="0" w:space="0" w:color="auto"/>
                <w:left w:val="none" w:sz="0" w:space="0" w:color="auto"/>
                <w:bottom w:val="none" w:sz="0" w:space="0" w:color="auto"/>
                <w:right w:val="none" w:sz="0" w:space="0" w:color="auto"/>
              </w:divBdr>
            </w:div>
          </w:divsChild>
        </w:div>
        <w:div w:id="1960989079">
          <w:marLeft w:val="0"/>
          <w:marRight w:val="0"/>
          <w:marTop w:val="0"/>
          <w:marBottom w:val="0"/>
          <w:divBdr>
            <w:top w:val="none" w:sz="0" w:space="0" w:color="auto"/>
            <w:left w:val="none" w:sz="0" w:space="0" w:color="auto"/>
            <w:bottom w:val="none" w:sz="0" w:space="0" w:color="auto"/>
            <w:right w:val="none" w:sz="0" w:space="0" w:color="auto"/>
          </w:divBdr>
          <w:divsChild>
            <w:div w:id="80178890">
              <w:marLeft w:val="0"/>
              <w:marRight w:val="0"/>
              <w:marTop w:val="0"/>
              <w:marBottom w:val="0"/>
              <w:divBdr>
                <w:top w:val="none" w:sz="0" w:space="0" w:color="auto"/>
                <w:left w:val="none" w:sz="0" w:space="0" w:color="auto"/>
                <w:bottom w:val="none" w:sz="0" w:space="0" w:color="auto"/>
                <w:right w:val="none" w:sz="0" w:space="0" w:color="auto"/>
              </w:divBdr>
            </w:div>
          </w:divsChild>
        </w:div>
        <w:div w:id="2051418181">
          <w:marLeft w:val="0"/>
          <w:marRight w:val="0"/>
          <w:marTop w:val="0"/>
          <w:marBottom w:val="0"/>
          <w:divBdr>
            <w:top w:val="none" w:sz="0" w:space="0" w:color="auto"/>
            <w:left w:val="none" w:sz="0" w:space="0" w:color="auto"/>
            <w:bottom w:val="none" w:sz="0" w:space="0" w:color="auto"/>
            <w:right w:val="none" w:sz="0" w:space="0" w:color="auto"/>
          </w:divBdr>
          <w:divsChild>
            <w:div w:id="1186679169">
              <w:marLeft w:val="0"/>
              <w:marRight w:val="0"/>
              <w:marTop w:val="0"/>
              <w:marBottom w:val="0"/>
              <w:divBdr>
                <w:top w:val="none" w:sz="0" w:space="0" w:color="auto"/>
                <w:left w:val="none" w:sz="0" w:space="0" w:color="auto"/>
                <w:bottom w:val="none" w:sz="0" w:space="0" w:color="auto"/>
                <w:right w:val="none" w:sz="0" w:space="0" w:color="auto"/>
              </w:divBdr>
            </w:div>
          </w:divsChild>
        </w:div>
        <w:div w:id="2060088192">
          <w:marLeft w:val="0"/>
          <w:marRight w:val="0"/>
          <w:marTop w:val="0"/>
          <w:marBottom w:val="0"/>
          <w:divBdr>
            <w:top w:val="none" w:sz="0" w:space="0" w:color="auto"/>
            <w:left w:val="none" w:sz="0" w:space="0" w:color="auto"/>
            <w:bottom w:val="none" w:sz="0" w:space="0" w:color="auto"/>
            <w:right w:val="none" w:sz="0" w:space="0" w:color="auto"/>
          </w:divBdr>
          <w:divsChild>
            <w:div w:id="1135635043">
              <w:marLeft w:val="0"/>
              <w:marRight w:val="0"/>
              <w:marTop w:val="0"/>
              <w:marBottom w:val="0"/>
              <w:divBdr>
                <w:top w:val="none" w:sz="0" w:space="0" w:color="auto"/>
                <w:left w:val="none" w:sz="0" w:space="0" w:color="auto"/>
                <w:bottom w:val="none" w:sz="0" w:space="0" w:color="auto"/>
                <w:right w:val="none" w:sz="0" w:space="0" w:color="auto"/>
              </w:divBdr>
            </w:div>
          </w:divsChild>
        </w:div>
        <w:div w:id="2073887013">
          <w:marLeft w:val="0"/>
          <w:marRight w:val="0"/>
          <w:marTop w:val="0"/>
          <w:marBottom w:val="0"/>
          <w:divBdr>
            <w:top w:val="none" w:sz="0" w:space="0" w:color="auto"/>
            <w:left w:val="none" w:sz="0" w:space="0" w:color="auto"/>
            <w:bottom w:val="none" w:sz="0" w:space="0" w:color="auto"/>
            <w:right w:val="none" w:sz="0" w:space="0" w:color="auto"/>
          </w:divBdr>
          <w:divsChild>
            <w:div w:id="1455103498">
              <w:marLeft w:val="0"/>
              <w:marRight w:val="0"/>
              <w:marTop w:val="0"/>
              <w:marBottom w:val="0"/>
              <w:divBdr>
                <w:top w:val="none" w:sz="0" w:space="0" w:color="auto"/>
                <w:left w:val="none" w:sz="0" w:space="0" w:color="auto"/>
                <w:bottom w:val="none" w:sz="0" w:space="0" w:color="auto"/>
                <w:right w:val="none" w:sz="0" w:space="0" w:color="auto"/>
              </w:divBdr>
            </w:div>
            <w:div w:id="2131361817">
              <w:marLeft w:val="0"/>
              <w:marRight w:val="0"/>
              <w:marTop w:val="0"/>
              <w:marBottom w:val="0"/>
              <w:divBdr>
                <w:top w:val="none" w:sz="0" w:space="0" w:color="auto"/>
                <w:left w:val="none" w:sz="0" w:space="0" w:color="auto"/>
                <w:bottom w:val="none" w:sz="0" w:space="0" w:color="auto"/>
                <w:right w:val="none" w:sz="0" w:space="0" w:color="auto"/>
              </w:divBdr>
            </w:div>
          </w:divsChild>
        </w:div>
        <w:div w:id="2120300107">
          <w:marLeft w:val="0"/>
          <w:marRight w:val="0"/>
          <w:marTop w:val="0"/>
          <w:marBottom w:val="0"/>
          <w:divBdr>
            <w:top w:val="none" w:sz="0" w:space="0" w:color="auto"/>
            <w:left w:val="none" w:sz="0" w:space="0" w:color="auto"/>
            <w:bottom w:val="none" w:sz="0" w:space="0" w:color="auto"/>
            <w:right w:val="none" w:sz="0" w:space="0" w:color="auto"/>
          </w:divBdr>
          <w:divsChild>
            <w:div w:id="504130738">
              <w:marLeft w:val="0"/>
              <w:marRight w:val="0"/>
              <w:marTop w:val="0"/>
              <w:marBottom w:val="0"/>
              <w:divBdr>
                <w:top w:val="none" w:sz="0" w:space="0" w:color="auto"/>
                <w:left w:val="none" w:sz="0" w:space="0" w:color="auto"/>
                <w:bottom w:val="none" w:sz="0" w:space="0" w:color="auto"/>
                <w:right w:val="none" w:sz="0" w:space="0" w:color="auto"/>
              </w:divBdr>
            </w:div>
          </w:divsChild>
        </w:div>
        <w:div w:id="2127504214">
          <w:marLeft w:val="0"/>
          <w:marRight w:val="0"/>
          <w:marTop w:val="0"/>
          <w:marBottom w:val="0"/>
          <w:divBdr>
            <w:top w:val="none" w:sz="0" w:space="0" w:color="auto"/>
            <w:left w:val="none" w:sz="0" w:space="0" w:color="auto"/>
            <w:bottom w:val="none" w:sz="0" w:space="0" w:color="auto"/>
            <w:right w:val="none" w:sz="0" w:space="0" w:color="auto"/>
          </w:divBdr>
          <w:divsChild>
            <w:div w:id="131212561">
              <w:marLeft w:val="0"/>
              <w:marRight w:val="0"/>
              <w:marTop w:val="0"/>
              <w:marBottom w:val="0"/>
              <w:divBdr>
                <w:top w:val="none" w:sz="0" w:space="0" w:color="auto"/>
                <w:left w:val="none" w:sz="0" w:space="0" w:color="auto"/>
                <w:bottom w:val="none" w:sz="0" w:space="0" w:color="auto"/>
                <w:right w:val="none" w:sz="0" w:space="0" w:color="auto"/>
              </w:divBdr>
            </w:div>
          </w:divsChild>
        </w:div>
        <w:div w:id="2127653801">
          <w:marLeft w:val="0"/>
          <w:marRight w:val="0"/>
          <w:marTop w:val="0"/>
          <w:marBottom w:val="0"/>
          <w:divBdr>
            <w:top w:val="none" w:sz="0" w:space="0" w:color="auto"/>
            <w:left w:val="none" w:sz="0" w:space="0" w:color="auto"/>
            <w:bottom w:val="none" w:sz="0" w:space="0" w:color="auto"/>
            <w:right w:val="none" w:sz="0" w:space="0" w:color="auto"/>
          </w:divBdr>
          <w:divsChild>
            <w:div w:id="374425415">
              <w:marLeft w:val="0"/>
              <w:marRight w:val="0"/>
              <w:marTop w:val="0"/>
              <w:marBottom w:val="0"/>
              <w:divBdr>
                <w:top w:val="none" w:sz="0" w:space="0" w:color="auto"/>
                <w:left w:val="none" w:sz="0" w:space="0" w:color="auto"/>
                <w:bottom w:val="none" w:sz="0" w:space="0" w:color="auto"/>
                <w:right w:val="none" w:sz="0" w:space="0" w:color="auto"/>
              </w:divBdr>
            </w:div>
            <w:div w:id="392657069">
              <w:marLeft w:val="0"/>
              <w:marRight w:val="0"/>
              <w:marTop w:val="0"/>
              <w:marBottom w:val="0"/>
              <w:divBdr>
                <w:top w:val="none" w:sz="0" w:space="0" w:color="auto"/>
                <w:left w:val="none" w:sz="0" w:space="0" w:color="auto"/>
                <w:bottom w:val="none" w:sz="0" w:space="0" w:color="auto"/>
                <w:right w:val="none" w:sz="0" w:space="0" w:color="auto"/>
              </w:divBdr>
            </w:div>
            <w:div w:id="10621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271">
      <w:bodyDiv w:val="1"/>
      <w:marLeft w:val="0"/>
      <w:marRight w:val="0"/>
      <w:marTop w:val="0"/>
      <w:marBottom w:val="0"/>
      <w:divBdr>
        <w:top w:val="none" w:sz="0" w:space="0" w:color="auto"/>
        <w:left w:val="none" w:sz="0" w:space="0" w:color="auto"/>
        <w:bottom w:val="none" w:sz="0" w:space="0" w:color="auto"/>
        <w:right w:val="none" w:sz="0" w:space="0" w:color="auto"/>
      </w:divBdr>
    </w:div>
    <w:div w:id="253784499">
      <w:bodyDiv w:val="1"/>
      <w:marLeft w:val="0"/>
      <w:marRight w:val="0"/>
      <w:marTop w:val="0"/>
      <w:marBottom w:val="0"/>
      <w:divBdr>
        <w:top w:val="none" w:sz="0" w:space="0" w:color="auto"/>
        <w:left w:val="none" w:sz="0" w:space="0" w:color="auto"/>
        <w:bottom w:val="none" w:sz="0" w:space="0" w:color="auto"/>
        <w:right w:val="none" w:sz="0" w:space="0" w:color="auto"/>
      </w:divBdr>
      <w:divsChild>
        <w:div w:id="630939989">
          <w:marLeft w:val="1166"/>
          <w:marRight w:val="0"/>
          <w:marTop w:val="0"/>
          <w:marBottom w:val="0"/>
          <w:divBdr>
            <w:top w:val="none" w:sz="0" w:space="0" w:color="auto"/>
            <w:left w:val="none" w:sz="0" w:space="0" w:color="auto"/>
            <w:bottom w:val="none" w:sz="0" w:space="0" w:color="auto"/>
            <w:right w:val="none" w:sz="0" w:space="0" w:color="auto"/>
          </w:divBdr>
        </w:div>
      </w:divsChild>
    </w:div>
    <w:div w:id="262421715">
      <w:bodyDiv w:val="1"/>
      <w:marLeft w:val="0"/>
      <w:marRight w:val="0"/>
      <w:marTop w:val="0"/>
      <w:marBottom w:val="0"/>
      <w:divBdr>
        <w:top w:val="none" w:sz="0" w:space="0" w:color="auto"/>
        <w:left w:val="none" w:sz="0" w:space="0" w:color="auto"/>
        <w:bottom w:val="none" w:sz="0" w:space="0" w:color="auto"/>
        <w:right w:val="none" w:sz="0" w:space="0" w:color="auto"/>
      </w:divBdr>
    </w:div>
    <w:div w:id="294677629">
      <w:bodyDiv w:val="1"/>
      <w:marLeft w:val="0"/>
      <w:marRight w:val="0"/>
      <w:marTop w:val="0"/>
      <w:marBottom w:val="0"/>
      <w:divBdr>
        <w:top w:val="none" w:sz="0" w:space="0" w:color="auto"/>
        <w:left w:val="none" w:sz="0" w:space="0" w:color="auto"/>
        <w:bottom w:val="none" w:sz="0" w:space="0" w:color="auto"/>
        <w:right w:val="none" w:sz="0" w:space="0" w:color="auto"/>
      </w:divBdr>
    </w:div>
    <w:div w:id="371078734">
      <w:bodyDiv w:val="1"/>
      <w:marLeft w:val="0"/>
      <w:marRight w:val="0"/>
      <w:marTop w:val="0"/>
      <w:marBottom w:val="0"/>
      <w:divBdr>
        <w:top w:val="none" w:sz="0" w:space="0" w:color="auto"/>
        <w:left w:val="none" w:sz="0" w:space="0" w:color="auto"/>
        <w:bottom w:val="none" w:sz="0" w:space="0" w:color="auto"/>
        <w:right w:val="none" w:sz="0" w:space="0" w:color="auto"/>
      </w:divBdr>
    </w:div>
    <w:div w:id="378356530">
      <w:bodyDiv w:val="1"/>
      <w:marLeft w:val="0"/>
      <w:marRight w:val="0"/>
      <w:marTop w:val="0"/>
      <w:marBottom w:val="0"/>
      <w:divBdr>
        <w:top w:val="none" w:sz="0" w:space="0" w:color="auto"/>
        <w:left w:val="none" w:sz="0" w:space="0" w:color="auto"/>
        <w:bottom w:val="none" w:sz="0" w:space="0" w:color="auto"/>
        <w:right w:val="none" w:sz="0" w:space="0" w:color="auto"/>
      </w:divBdr>
    </w:div>
    <w:div w:id="387608386">
      <w:bodyDiv w:val="1"/>
      <w:marLeft w:val="0"/>
      <w:marRight w:val="0"/>
      <w:marTop w:val="0"/>
      <w:marBottom w:val="0"/>
      <w:divBdr>
        <w:top w:val="none" w:sz="0" w:space="0" w:color="auto"/>
        <w:left w:val="none" w:sz="0" w:space="0" w:color="auto"/>
        <w:bottom w:val="none" w:sz="0" w:space="0" w:color="auto"/>
        <w:right w:val="none" w:sz="0" w:space="0" w:color="auto"/>
      </w:divBdr>
      <w:divsChild>
        <w:div w:id="119999206">
          <w:marLeft w:val="0"/>
          <w:marRight w:val="0"/>
          <w:marTop w:val="0"/>
          <w:marBottom w:val="0"/>
          <w:divBdr>
            <w:top w:val="none" w:sz="0" w:space="0" w:color="auto"/>
            <w:left w:val="none" w:sz="0" w:space="0" w:color="auto"/>
            <w:bottom w:val="none" w:sz="0" w:space="0" w:color="auto"/>
            <w:right w:val="none" w:sz="0" w:space="0" w:color="auto"/>
          </w:divBdr>
        </w:div>
        <w:div w:id="324863240">
          <w:marLeft w:val="0"/>
          <w:marRight w:val="0"/>
          <w:marTop w:val="0"/>
          <w:marBottom w:val="0"/>
          <w:divBdr>
            <w:top w:val="none" w:sz="0" w:space="0" w:color="auto"/>
            <w:left w:val="none" w:sz="0" w:space="0" w:color="auto"/>
            <w:bottom w:val="none" w:sz="0" w:space="0" w:color="auto"/>
            <w:right w:val="none" w:sz="0" w:space="0" w:color="auto"/>
          </w:divBdr>
        </w:div>
      </w:divsChild>
    </w:div>
    <w:div w:id="413673825">
      <w:bodyDiv w:val="1"/>
      <w:marLeft w:val="0"/>
      <w:marRight w:val="0"/>
      <w:marTop w:val="0"/>
      <w:marBottom w:val="0"/>
      <w:divBdr>
        <w:top w:val="none" w:sz="0" w:space="0" w:color="auto"/>
        <w:left w:val="none" w:sz="0" w:space="0" w:color="auto"/>
        <w:bottom w:val="none" w:sz="0" w:space="0" w:color="auto"/>
        <w:right w:val="none" w:sz="0" w:space="0" w:color="auto"/>
      </w:divBdr>
      <w:divsChild>
        <w:div w:id="145051901">
          <w:marLeft w:val="0"/>
          <w:marRight w:val="0"/>
          <w:marTop w:val="0"/>
          <w:marBottom w:val="0"/>
          <w:divBdr>
            <w:top w:val="none" w:sz="0" w:space="0" w:color="auto"/>
            <w:left w:val="none" w:sz="0" w:space="0" w:color="auto"/>
            <w:bottom w:val="none" w:sz="0" w:space="0" w:color="auto"/>
            <w:right w:val="none" w:sz="0" w:space="0" w:color="auto"/>
          </w:divBdr>
        </w:div>
        <w:div w:id="1571960279">
          <w:marLeft w:val="0"/>
          <w:marRight w:val="0"/>
          <w:marTop w:val="0"/>
          <w:marBottom w:val="0"/>
          <w:divBdr>
            <w:top w:val="none" w:sz="0" w:space="0" w:color="auto"/>
            <w:left w:val="none" w:sz="0" w:space="0" w:color="auto"/>
            <w:bottom w:val="none" w:sz="0" w:space="0" w:color="auto"/>
            <w:right w:val="none" w:sz="0" w:space="0" w:color="auto"/>
          </w:divBdr>
        </w:div>
      </w:divsChild>
    </w:div>
    <w:div w:id="417823587">
      <w:marLeft w:val="0"/>
      <w:marRight w:val="0"/>
      <w:marTop w:val="0"/>
      <w:marBottom w:val="0"/>
      <w:divBdr>
        <w:top w:val="none" w:sz="0" w:space="0" w:color="auto"/>
        <w:left w:val="none" w:sz="0" w:space="0" w:color="auto"/>
        <w:bottom w:val="none" w:sz="0" w:space="0" w:color="auto"/>
        <w:right w:val="none" w:sz="0" w:space="0" w:color="auto"/>
      </w:divBdr>
      <w:divsChild>
        <w:div w:id="417823676">
          <w:marLeft w:val="0"/>
          <w:marRight w:val="0"/>
          <w:marTop w:val="0"/>
          <w:marBottom w:val="0"/>
          <w:divBdr>
            <w:top w:val="none" w:sz="0" w:space="0" w:color="auto"/>
            <w:left w:val="none" w:sz="0" w:space="0" w:color="auto"/>
            <w:bottom w:val="none" w:sz="0" w:space="0" w:color="auto"/>
            <w:right w:val="none" w:sz="0" w:space="0" w:color="auto"/>
          </w:divBdr>
          <w:divsChild>
            <w:div w:id="417823595">
              <w:marLeft w:val="0"/>
              <w:marRight w:val="0"/>
              <w:marTop w:val="0"/>
              <w:marBottom w:val="0"/>
              <w:divBdr>
                <w:top w:val="none" w:sz="0" w:space="0" w:color="auto"/>
                <w:left w:val="none" w:sz="0" w:space="0" w:color="auto"/>
                <w:bottom w:val="none" w:sz="0" w:space="0" w:color="auto"/>
                <w:right w:val="none" w:sz="0" w:space="0" w:color="auto"/>
              </w:divBdr>
            </w:div>
            <w:div w:id="417823653">
              <w:marLeft w:val="0"/>
              <w:marRight w:val="0"/>
              <w:marTop w:val="0"/>
              <w:marBottom w:val="0"/>
              <w:divBdr>
                <w:top w:val="none" w:sz="0" w:space="0" w:color="auto"/>
                <w:left w:val="none" w:sz="0" w:space="0" w:color="auto"/>
                <w:bottom w:val="none" w:sz="0" w:space="0" w:color="auto"/>
                <w:right w:val="none" w:sz="0" w:space="0" w:color="auto"/>
              </w:divBdr>
            </w:div>
            <w:div w:id="417823658">
              <w:marLeft w:val="0"/>
              <w:marRight w:val="0"/>
              <w:marTop w:val="0"/>
              <w:marBottom w:val="0"/>
              <w:divBdr>
                <w:top w:val="none" w:sz="0" w:space="0" w:color="auto"/>
                <w:left w:val="none" w:sz="0" w:space="0" w:color="auto"/>
                <w:bottom w:val="none" w:sz="0" w:space="0" w:color="auto"/>
                <w:right w:val="none" w:sz="0" w:space="0" w:color="auto"/>
              </w:divBdr>
            </w:div>
            <w:div w:id="417823672">
              <w:marLeft w:val="0"/>
              <w:marRight w:val="0"/>
              <w:marTop w:val="0"/>
              <w:marBottom w:val="0"/>
              <w:divBdr>
                <w:top w:val="none" w:sz="0" w:space="0" w:color="auto"/>
                <w:left w:val="none" w:sz="0" w:space="0" w:color="auto"/>
                <w:bottom w:val="none" w:sz="0" w:space="0" w:color="auto"/>
                <w:right w:val="none" w:sz="0" w:space="0" w:color="auto"/>
              </w:divBdr>
            </w:div>
            <w:div w:id="417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588">
      <w:marLeft w:val="0"/>
      <w:marRight w:val="0"/>
      <w:marTop w:val="0"/>
      <w:marBottom w:val="0"/>
      <w:divBdr>
        <w:top w:val="none" w:sz="0" w:space="0" w:color="auto"/>
        <w:left w:val="none" w:sz="0" w:space="0" w:color="auto"/>
        <w:bottom w:val="none" w:sz="0" w:space="0" w:color="auto"/>
        <w:right w:val="none" w:sz="0" w:space="0" w:color="auto"/>
      </w:divBdr>
      <w:divsChild>
        <w:div w:id="417823650">
          <w:marLeft w:val="0"/>
          <w:marRight w:val="0"/>
          <w:marTop w:val="0"/>
          <w:marBottom w:val="0"/>
          <w:divBdr>
            <w:top w:val="none" w:sz="0" w:space="0" w:color="auto"/>
            <w:left w:val="none" w:sz="0" w:space="0" w:color="auto"/>
            <w:bottom w:val="none" w:sz="0" w:space="0" w:color="auto"/>
            <w:right w:val="none" w:sz="0" w:space="0" w:color="auto"/>
          </w:divBdr>
          <w:divsChild>
            <w:div w:id="417823601">
              <w:marLeft w:val="0"/>
              <w:marRight w:val="0"/>
              <w:marTop w:val="0"/>
              <w:marBottom w:val="0"/>
              <w:divBdr>
                <w:top w:val="none" w:sz="0" w:space="0" w:color="auto"/>
                <w:left w:val="none" w:sz="0" w:space="0" w:color="auto"/>
                <w:bottom w:val="none" w:sz="0" w:space="0" w:color="auto"/>
                <w:right w:val="none" w:sz="0" w:space="0" w:color="auto"/>
              </w:divBdr>
            </w:div>
            <w:div w:id="417823627">
              <w:marLeft w:val="0"/>
              <w:marRight w:val="0"/>
              <w:marTop w:val="0"/>
              <w:marBottom w:val="0"/>
              <w:divBdr>
                <w:top w:val="none" w:sz="0" w:space="0" w:color="auto"/>
                <w:left w:val="none" w:sz="0" w:space="0" w:color="auto"/>
                <w:bottom w:val="none" w:sz="0" w:space="0" w:color="auto"/>
                <w:right w:val="none" w:sz="0" w:space="0" w:color="auto"/>
              </w:divBdr>
            </w:div>
            <w:div w:id="417823636">
              <w:marLeft w:val="0"/>
              <w:marRight w:val="0"/>
              <w:marTop w:val="0"/>
              <w:marBottom w:val="0"/>
              <w:divBdr>
                <w:top w:val="none" w:sz="0" w:space="0" w:color="auto"/>
                <w:left w:val="none" w:sz="0" w:space="0" w:color="auto"/>
                <w:bottom w:val="none" w:sz="0" w:space="0" w:color="auto"/>
                <w:right w:val="none" w:sz="0" w:space="0" w:color="auto"/>
              </w:divBdr>
            </w:div>
            <w:div w:id="417823639">
              <w:marLeft w:val="0"/>
              <w:marRight w:val="0"/>
              <w:marTop w:val="0"/>
              <w:marBottom w:val="0"/>
              <w:divBdr>
                <w:top w:val="none" w:sz="0" w:space="0" w:color="auto"/>
                <w:left w:val="none" w:sz="0" w:space="0" w:color="auto"/>
                <w:bottom w:val="none" w:sz="0" w:space="0" w:color="auto"/>
                <w:right w:val="none" w:sz="0" w:space="0" w:color="auto"/>
              </w:divBdr>
            </w:div>
            <w:div w:id="417823663">
              <w:marLeft w:val="0"/>
              <w:marRight w:val="0"/>
              <w:marTop w:val="0"/>
              <w:marBottom w:val="0"/>
              <w:divBdr>
                <w:top w:val="none" w:sz="0" w:space="0" w:color="auto"/>
                <w:left w:val="none" w:sz="0" w:space="0" w:color="auto"/>
                <w:bottom w:val="none" w:sz="0" w:space="0" w:color="auto"/>
                <w:right w:val="none" w:sz="0" w:space="0" w:color="auto"/>
              </w:divBdr>
            </w:div>
            <w:div w:id="4178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589">
      <w:marLeft w:val="0"/>
      <w:marRight w:val="0"/>
      <w:marTop w:val="0"/>
      <w:marBottom w:val="0"/>
      <w:divBdr>
        <w:top w:val="none" w:sz="0" w:space="0" w:color="auto"/>
        <w:left w:val="none" w:sz="0" w:space="0" w:color="auto"/>
        <w:bottom w:val="none" w:sz="0" w:space="0" w:color="auto"/>
        <w:right w:val="none" w:sz="0" w:space="0" w:color="auto"/>
      </w:divBdr>
      <w:divsChild>
        <w:div w:id="417823662">
          <w:marLeft w:val="0"/>
          <w:marRight w:val="0"/>
          <w:marTop w:val="0"/>
          <w:marBottom w:val="0"/>
          <w:divBdr>
            <w:top w:val="none" w:sz="0" w:space="0" w:color="auto"/>
            <w:left w:val="none" w:sz="0" w:space="0" w:color="auto"/>
            <w:bottom w:val="none" w:sz="0" w:space="0" w:color="auto"/>
            <w:right w:val="none" w:sz="0" w:space="0" w:color="auto"/>
          </w:divBdr>
        </w:div>
      </w:divsChild>
    </w:div>
    <w:div w:id="417823593">
      <w:marLeft w:val="0"/>
      <w:marRight w:val="0"/>
      <w:marTop w:val="0"/>
      <w:marBottom w:val="0"/>
      <w:divBdr>
        <w:top w:val="none" w:sz="0" w:space="0" w:color="auto"/>
        <w:left w:val="none" w:sz="0" w:space="0" w:color="auto"/>
        <w:bottom w:val="none" w:sz="0" w:space="0" w:color="auto"/>
        <w:right w:val="none" w:sz="0" w:space="0" w:color="auto"/>
      </w:divBdr>
      <w:divsChild>
        <w:div w:id="417823618">
          <w:marLeft w:val="0"/>
          <w:marRight w:val="0"/>
          <w:marTop w:val="0"/>
          <w:marBottom w:val="0"/>
          <w:divBdr>
            <w:top w:val="none" w:sz="0" w:space="0" w:color="auto"/>
            <w:left w:val="none" w:sz="0" w:space="0" w:color="auto"/>
            <w:bottom w:val="none" w:sz="0" w:space="0" w:color="auto"/>
            <w:right w:val="none" w:sz="0" w:space="0" w:color="auto"/>
          </w:divBdr>
          <w:divsChild>
            <w:div w:id="417823652">
              <w:marLeft w:val="0"/>
              <w:marRight w:val="0"/>
              <w:marTop w:val="0"/>
              <w:marBottom w:val="0"/>
              <w:divBdr>
                <w:top w:val="none" w:sz="0" w:space="0" w:color="auto"/>
                <w:left w:val="none" w:sz="0" w:space="0" w:color="auto"/>
                <w:bottom w:val="none" w:sz="0" w:space="0" w:color="auto"/>
                <w:right w:val="none" w:sz="0" w:space="0" w:color="auto"/>
              </w:divBdr>
            </w:div>
            <w:div w:id="417823675">
              <w:marLeft w:val="0"/>
              <w:marRight w:val="0"/>
              <w:marTop w:val="0"/>
              <w:marBottom w:val="0"/>
              <w:divBdr>
                <w:top w:val="none" w:sz="0" w:space="0" w:color="auto"/>
                <w:left w:val="none" w:sz="0" w:space="0" w:color="auto"/>
                <w:bottom w:val="none" w:sz="0" w:space="0" w:color="auto"/>
                <w:right w:val="none" w:sz="0" w:space="0" w:color="auto"/>
              </w:divBdr>
            </w:div>
            <w:div w:id="4178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0">
      <w:marLeft w:val="0"/>
      <w:marRight w:val="0"/>
      <w:marTop w:val="0"/>
      <w:marBottom w:val="0"/>
      <w:divBdr>
        <w:top w:val="none" w:sz="0" w:space="0" w:color="auto"/>
        <w:left w:val="none" w:sz="0" w:space="0" w:color="auto"/>
        <w:bottom w:val="none" w:sz="0" w:space="0" w:color="auto"/>
        <w:right w:val="none" w:sz="0" w:space="0" w:color="auto"/>
      </w:divBdr>
      <w:divsChild>
        <w:div w:id="417823711">
          <w:marLeft w:val="0"/>
          <w:marRight w:val="0"/>
          <w:marTop w:val="0"/>
          <w:marBottom w:val="0"/>
          <w:divBdr>
            <w:top w:val="none" w:sz="0" w:space="0" w:color="auto"/>
            <w:left w:val="none" w:sz="0" w:space="0" w:color="auto"/>
            <w:bottom w:val="none" w:sz="0" w:space="0" w:color="auto"/>
            <w:right w:val="none" w:sz="0" w:space="0" w:color="auto"/>
          </w:divBdr>
          <w:divsChild>
            <w:div w:id="417823644">
              <w:marLeft w:val="0"/>
              <w:marRight w:val="0"/>
              <w:marTop w:val="0"/>
              <w:marBottom w:val="0"/>
              <w:divBdr>
                <w:top w:val="none" w:sz="0" w:space="0" w:color="auto"/>
                <w:left w:val="none" w:sz="0" w:space="0" w:color="auto"/>
                <w:bottom w:val="none" w:sz="0" w:space="0" w:color="auto"/>
                <w:right w:val="none" w:sz="0" w:space="0" w:color="auto"/>
              </w:divBdr>
            </w:div>
            <w:div w:id="417823681">
              <w:marLeft w:val="0"/>
              <w:marRight w:val="0"/>
              <w:marTop w:val="0"/>
              <w:marBottom w:val="0"/>
              <w:divBdr>
                <w:top w:val="none" w:sz="0" w:space="0" w:color="auto"/>
                <w:left w:val="none" w:sz="0" w:space="0" w:color="auto"/>
                <w:bottom w:val="none" w:sz="0" w:space="0" w:color="auto"/>
                <w:right w:val="none" w:sz="0" w:space="0" w:color="auto"/>
              </w:divBdr>
            </w:div>
            <w:div w:id="417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3">
      <w:marLeft w:val="0"/>
      <w:marRight w:val="0"/>
      <w:marTop w:val="0"/>
      <w:marBottom w:val="0"/>
      <w:divBdr>
        <w:top w:val="none" w:sz="0" w:space="0" w:color="auto"/>
        <w:left w:val="none" w:sz="0" w:space="0" w:color="auto"/>
        <w:bottom w:val="none" w:sz="0" w:space="0" w:color="auto"/>
        <w:right w:val="none" w:sz="0" w:space="0" w:color="auto"/>
      </w:divBdr>
      <w:divsChild>
        <w:div w:id="417823597">
          <w:marLeft w:val="0"/>
          <w:marRight w:val="0"/>
          <w:marTop w:val="0"/>
          <w:marBottom w:val="0"/>
          <w:divBdr>
            <w:top w:val="none" w:sz="0" w:space="0" w:color="auto"/>
            <w:left w:val="none" w:sz="0" w:space="0" w:color="auto"/>
            <w:bottom w:val="none" w:sz="0" w:space="0" w:color="auto"/>
            <w:right w:val="none" w:sz="0" w:space="0" w:color="auto"/>
          </w:divBdr>
          <w:divsChild>
            <w:div w:id="417823616">
              <w:marLeft w:val="0"/>
              <w:marRight w:val="0"/>
              <w:marTop w:val="0"/>
              <w:marBottom w:val="0"/>
              <w:divBdr>
                <w:top w:val="none" w:sz="0" w:space="0" w:color="auto"/>
                <w:left w:val="none" w:sz="0" w:space="0" w:color="auto"/>
                <w:bottom w:val="none" w:sz="0" w:space="0" w:color="auto"/>
                <w:right w:val="none" w:sz="0" w:space="0" w:color="auto"/>
              </w:divBdr>
            </w:div>
            <w:div w:id="417823655">
              <w:marLeft w:val="0"/>
              <w:marRight w:val="0"/>
              <w:marTop w:val="0"/>
              <w:marBottom w:val="0"/>
              <w:divBdr>
                <w:top w:val="none" w:sz="0" w:space="0" w:color="auto"/>
                <w:left w:val="none" w:sz="0" w:space="0" w:color="auto"/>
                <w:bottom w:val="none" w:sz="0" w:space="0" w:color="auto"/>
                <w:right w:val="none" w:sz="0" w:space="0" w:color="auto"/>
              </w:divBdr>
            </w:div>
            <w:div w:id="417823666">
              <w:marLeft w:val="0"/>
              <w:marRight w:val="0"/>
              <w:marTop w:val="0"/>
              <w:marBottom w:val="0"/>
              <w:divBdr>
                <w:top w:val="none" w:sz="0" w:space="0" w:color="auto"/>
                <w:left w:val="none" w:sz="0" w:space="0" w:color="auto"/>
                <w:bottom w:val="none" w:sz="0" w:space="0" w:color="auto"/>
                <w:right w:val="none" w:sz="0" w:space="0" w:color="auto"/>
              </w:divBdr>
            </w:div>
            <w:div w:id="417823688">
              <w:marLeft w:val="0"/>
              <w:marRight w:val="0"/>
              <w:marTop w:val="0"/>
              <w:marBottom w:val="0"/>
              <w:divBdr>
                <w:top w:val="none" w:sz="0" w:space="0" w:color="auto"/>
                <w:left w:val="none" w:sz="0" w:space="0" w:color="auto"/>
                <w:bottom w:val="none" w:sz="0" w:space="0" w:color="auto"/>
                <w:right w:val="none" w:sz="0" w:space="0" w:color="auto"/>
              </w:divBdr>
            </w:div>
            <w:div w:id="417823694">
              <w:marLeft w:val="0"/>
              <w:marRight w:val="0"/>
              <w:marTop w:val="0"/>
              <w:marBottom w:val="0"/>
              <w:divBdr>
                <w:top w:val="none" w:sz="0" w:space="0" w:color="auto"/>
                <w:left w:val="none" w:sz="0" w:space="0" w:color="auto"/>
                <w:bottom w:val="none" w:sz="0" w:space="0" w:color="auto"/>
                <w:right w:val="none" w:sz="0" w:space="0" w:color="auto"/>
              </w:divBdr>
            </w:div>
            <w:div w:id="417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6">
      <w:marLeft w:val="0"/>
      <w:marRight w:val="0"/>
      <w:marTop w:val="0"/>
      <w:marBottom w:val="0"/>
      <w:divBdr>
        <w:top w:val="none" w:sz="0" w:space="0" w:color="auto"/>
        <w:left w:val="none" w:sz="0" w:space="0" w:color="auto"/>
        <w:bottom w:val="none" w:sz="0" w:space="0" w:color="auto"/>
        <w:right w:val="none" w:sz="0" w:space="0" w:color="auto"/>
      </w:divBdr>
      <w:divsChild>
        <w:div w:id="417823705">
          <w:marLeft w:val="0"/>
          <w:marRight w:val="0"/>
          <w:marTop w:val="0"/>
          <w:marBottom w:val="0"/>
          <w:divBdr>
            <w:top w:val="none" w:sz="0" w:space="0" w:color="auto"/>
            <w:left w:val="none" w:sz="0" w:space="0" w:color="auto"/>
            <w:bottom w:val="none" w:sz="0" w:space="0" w:color="auto"/>
            <w:right w:val="none" w:sz="0" w:space="0" w:color="auto"/>
          </w:divBdr>
          <w:divsChild>
            <w:div w:id="417823630">
              <w:marLeft w:val="0"/>
              <w:marRight w:val="0"/>
              <w:marTop w:val="0"/>
              <w:marBottom w:val="0"/>
              <w:divBdr>
                <w:top w:val="none" w:sz="0" w:space="0" w:color="auto"/>
                <w:left w:val="none" w:sz="0" w:space="0" w:color="auto"/>
                <w:bottom w:val="none" w:sz="0" w:space="0" w:color="auto"/>
                <w:right w:val="none" w:sz="0" w:space="0" w:color="auto"/>
              </w:divBdr>
            </w:div>
            <w:div w:id="417823632">
              <w:marLeft w:val="0"/>
              <w:marRight w:val="0"/>
              <w:marTop w:val="0"/>
              <w:marBottom w:val="0"/>
              <w:divBdr>
                <w:top w:val="none" w:sz="0" w:space="0" w:color="auto"/>
                <w:left w:val="none" w:sz="0" w:space="0" w:color="auto"/>
                <w:bottom w:val="none" w:sz="0" w:space="0" w:color="auto"/>
                <w:right w:val="none" w:sz="0" w:space="0" w:color="auto"/>
              </w:divBdr>
            </w:div>
            <w:div w:id="417823633">
              <w:marLeft w:val="0"/>
              <w:marRight w:val="0"/>
              <w:marTop w:val="0"/>
              <w:marBottom w:val="0"/>
              <w:divBdr>
                <w:top w:val="none" w:sz="0" w:space="0" w:color="auto"/>
                <w:left w:val="none" w:sz="0" w:space="0" w:color="auto"/>
                <w:bottom w:val="none" w:sz="0" w:space="0" w:color="auto"/>
                <w:right w:val="none" w:sz="0" w:space="0" w:color="auto"/>
              </w:divBdr>
            </w:div>
            <w:div w:id="4178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8">
      <w:marLeft w:val="0"/>
      <w:marRight w:val="0"/>
      <w:marTop w:val="0"/>
      <w:marBottom w:val="0"/>
      <w:divBdr>
        <w:top w:val="none" w:sz="0" w:space="0" w:color="auto"/>
        <w:left w:val="none" w:sz="0" w:space="0" w:color="auto"/>
        <w:bottom w:val="none" w:sz="0" w:space="0" w:color="auto"/>
        <w:right w:val="none" w:sz="0" w:space="0" w:color="auto"/>
      </w:divBdr>
    </w:div>
    <w:div w:id="417823612">
      <w:marLeft w:val="0"/>
      <w:marRight w:val="0"/>
      <w:marTop w:val="0"/>
      <w:marBottom w:val="0"/>
      <w:divBdr>
        <w:top w:val="none" w:sz="0" w:space="0" w:color="auto"/>
        <w:left w:val="none" w:sz="0" w:space="0" w:color="auto"/>
        <w:bottom w:val="none" w:sz="0" w:space="0" w:color="auto"/>
        <w:right w:val="none" w:sz="0" w:space="0" w:color="auto"/>
      </w:divBdr>
      <w:divsChild>
        <w:div w:id="417823692">
          <w:marLeft w:val="0"/>
          <w:marRight w:val="0"/>
          <w:marTop w:val="0"/>
          <w:marBottom w:val="0"/>
          <w:divBdr>
            <w:top w:val="none" w:sz="0" w:space="0" w:color="auto"/>
            <w:left w:val="none" w:sz="0" w:space="0" w:color="auto"/>
            <w:bottom w:val="none" w:sz="0" w:space="0" w:color="auto"/>
            <w:right w:val="none" w:sz="0" w:space="0" w:color="auto"/>
          </w:divBdr>
          <w:divsChild>
            <w:div w:id="417823638">
              <w:marLeft w:val="0"/>
              <w:marRight w:val="0"/>
              <w:marTop w:val="0"/>
              <w:marBottom w:val="0"/>
              <w:divBdr>
                <w:top w:val="none" w:sz="0" w:space="0" w:color="auto"/>
                <w:left w:val="none" w:sz="0" w:space="0" w:color="auto"/>
                <w:bottom w:val="none" w:sz="0" w:space="0" w:color="auto"/>
                <w:right w:val="none" w:sz="0" w:space="0" w:color="auto"/>
              </w:divBdr>
            </w:div>
            <w:div w:id="417823646">
              <w:marLeft w:val="0"/>
              <w:marRight w:val="0"/>
              <w:marTop w:val="0"/>
              <w:marBottom w:val="0"/>
              <w:divBdr>
                <w:top w:val="none" w:sz="0" w:space="0" w:color="auto"/>
                <w:left w:val="none" w:sz="0" w:space="0" w:color="auto"/>
                <w:bottom w:val="none" w:sz="0" w:space="0" w:color="auto"/>
                <w:right w:val="none" w:sz="0" w:space="0" w:color="auto"/>
              </w:divBdr>
            </w:div>
            <w:div w:id="417823660">
              <w:marLeft w:val="0"/>
              <w:marRight w:val="0"/>
              <w:marTop w:val="0"/>
              <w:marBottom w:val="0"/>
              <w:divBdr>
                <w:top w:val="none" w:sz="0" w:space="0" w:color="auto"/>
                <w:left w:val="none" w:sz="0" w:space="0" w:color="auto"/>
                <w:bottom w:val="none" w:sz="0" w:space="0" w:color="auto"/>
                <w:right w:val="none" w:sz="0" w:space="0" w:color="auto"/>
              </w:divBdr>
            </w:div>
            <w:div w:id="4178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14">
      <w:marLeft w:val="0"/>
      <w:marRight w:val="0"/>
      <w:marTop w:val="0"/>
      <w:marBottom w:val="0"/>
      <w:divBdr>
        <w:top w:val="none" w:sz="0" w:space="0" w:color="auto"/>
        <w:left w:val="none" w:sz="0" w:space="0" w:color="auto"/>
        <w:bottom w:val="none" w:sz="0" w:space="0" w:color="auto"/>
        <w:right w:val="none" w:sz="0" w:space="0" w:color="auto"/>
      </w:divBdr>
      <w:divsChild>
        <w:div w:id="417823677">
          <w:marLeft w:val="0"/>
          <w:marRight w:val="0"/>
          <w:marTop w:val="0"/>
          <w:marBottom w:val="0"/>
          <w:divBdr>
            <w:top w:val="none" w:sz="0" w:space="0" w:color="auto"/>
            <w:left w:val="none" w:sz="0" w:space="0" w:color="auto"/>
            <w:bottom w:val="none" w:sz="0" w:space="0" w:color="auto"/>
            <w:right w:val="none" w:sz="0" w:space="0" w:color="auto"/>
          </w:divBdr>
          <w:divsChild>
            <w:div w:id="417823594">
              <w:marLeft w:val="0"/>
              <w:marRight w:val="0"/>
              <w:marTop w:val="0"/>
              <w:marBottom w:val="0"/>
              <w:divBdr>
                <w:top w:val="none" w:sz="0" w:space="0" w:color="auto"/>
                <w:left w:val="none" w:sz="0" w:space="0" w:color="auto"/>
                <w:bottom w:val="none" w:sz="0" w:space="0" w:color="auto"/>
                <w:right w:val="none" w:sz="0" w:space="0" w:color="auto"/>
              </w:divBdr>
            </w:div>
            <w:div w:id="417823599">
              <w:marLeft w:val="0"/>
              <w:marRight w:val="0"/>
              <w:marTop w:val="0"/>
              <w:marBottom w:val="0"/>
              <w:divBdr>
                <w:top w:val="none" w:sz="0" w:space="0" w:color="auto"/>
                <w:left w:val="none" w:sz="0" w:space="0" w:color="auto"/>
                <w:bottom w:val="none" w:sz="0" w:space="0" w:color="auto"/>
                <w:right w:val="none" w:sz="0" w:space="0" w:color="auto"/>
              </w:divBdr>
            </w:div>
            <w:div w:id="417823609">
              <w:marLeft w:val="0"/>
              <w:marRight w:val="0"/>
              <w:marTop w:val="0"/>
              <w:marBottom w:val="0"/>
              <w:divBdr>
                <w:top w:val="none" w:sz="0" w:space="0" w:color="auto"/>
                <w:left w:val="none" w:sz="0" w:space="0" w:color="auto"/>
                <w:bottom w:val="none" w:sz="0" w:space="0" w:color="auto"/>
                <w:right w:val="none" w:sz="0" w:space="0" w:color="auto"/>
              </w:divBdr>
            </w:div>
            <w:div w:id="417823613">
              <w:marLeft w:val="0"/>
              <w:marRight w:val="0"/>
              <w:marTop w:val="0"/>
              <w:marBottom w:val="0"/>
              <w:divBdr>
                <w:top w:val="none" w:sz="0" w:space="0" w:color="auto"/>
                <w:left w:val="none" w:sz="0" w:space="0" w:color="auto"/>
                <w:bottom w:val="none" w:sz="0" w:space="0" w:color="auto"/>
                <w:right w:val="none" w:sz="0" w:space="0" w:color="auto"/>
              </w:divBdr>
            </w:div>
            <w:div w:id="417823659">
              <w:marLeft w:val="0"/>
              <w:marRight w:val="0"/>
              <w:marTop w:val="0"/>
              <w:marBottom w:val="0"/>
              <w:divBdr>
                <w:top w:val="none" w:sz="0" w:space="0" w:color="auto"/>
                <w:left w:val="none" w:sz="0" w:space="0" w:color="auto"/>
                <w:bottom w:val="none" w:sz="0" w:space="0" w:color="auto"/>
                <w:right w:val="none" w:sz="0" w:space="0" w:color="auto"/>
              </w:divBdr>
            </w:div>
            <w:div w:id="4178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17">
      <w:marLeft w:val="0"/>
      <w:marRight w:val="0"/>
      <w:marTop w:val="0"/>
      <w:marBottom w:val="0"/>
      <w:divBdr>
        <w:top w:val="none" w:sz="0" w:space="0" w:color="auto"/>
        <w:left w:val="none" w:sz="0" w:space="0" w:color="auto"/>
        <w:bottom w:val="none" w:sz="0" w:space="0" w:color="auto"/>
        <w:right w:val="none" w:sz="0" w:space="0" w:color="auto"/>
      </w:divBdr>
      <w:divsChild>
        <w:div w:id="417823706">
          <w:marLeft w:val="0"/>
          <w:marRight w:val="0"/>
          <w:marTop w:val="0"/>
          <w:marBottom w:val="0"/>
          <w:divBdr>
            <w:top w:val="none" w:sz="0" w:space="0" w:color="auto"/>
            <w:left w:val="none" w:sz="0" w:space="0" w:color="auto"/>
            <w:bottom w:val="none" w:sz="0" w:space="0" w:color="auto"/>
            <w:right w:val="none" w:sz="0" w:space="0" w:color="auto"/>
          </w:divBdr>
          <w:divsChild>
            <w:div w:id="417823622">
              <w:marLeft w:val="0"/>
              <w:marRight w:val="0"/>
              <w:marTop w:val="0"/>
              <w:marBottom w:val="0"/>
              <w:divBdr>
                <w:top w:val="none" w:sz="0" w:space="0" w:color="auto"/>
                <w:left w:val="none" w:sz="0" w:space="0" w:color="auto"/>
                <w:bottom w:val="none" w:sz="0" w:space="0" w:color="auto"/>
                <w:right w:val="none" w:sz="0" w:space="0" w:color="auto"/>
              </w:divBdr>
            </w:div>
            <w:div w:id="417823624">
              <w:marLeft w:val="0"/>
              <w:marRight w:val="0"/>
              <w:marTop w:val="0"/>
              <w:marBottom w:val="0"/>
              <w:divBdr>
                <w:top w:val="none" w:sz="0" w:space="0" w:color="auto"/>
                <w:left w:val="none" w:sz="0" w:space="0" w:color="auto"/>
                <w:bottom w:val="none" w:sz="0" w:space="0" w:color="auto"/>
                <w:right w:val="none" w:sz="0" w:space="0" w:color="auto"/>
              </w:divBdr>
            </w:div>
            <w:div w:id="417823645">
              <w:marLeft w:val="0"/>
              <w:marRight w:val="0"/>
              <w:marTop w:val="0"/>
              <w:marBottom w:val="0"/>
              <w:divBdr>
                <w:top w:val="none" w:sz="0" w:space="0" w:color="auto"/>
                <w:left w:val="none" w:sz="0" w:space="0" w:color="auto"/>
                <w:bottom w:val="none" w:sz="0" w:space="0" w:color="auto"/>
                <w:right w:val="none" w:sz="0" w:space="0" w:color="auto"/>
              </w:divBdr>
            </w:div>
            <w:div w:id="4178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25">
      <w:marLeft w:val="0"/>
      <w:marRight w:val="0"/>
      <w:marTop w:val="0"/>
      <w:marBottom w:val="0"/>
      <w:divBdr>
        <w:top w:val="none" w:sz="0" w:space="0" w:color="auto"/>
        <w:left w:val="none" w:sz="0" w:space="0" w:color="auto"/>
        <w:bottom w:val="none" w:sz="0" w:space="0" w:color="auto"/>
        <w:right w:val="none" w:sz="0" w:space="0" w:color="auto"/>
      </w:divBdr>
      <w:divsChild>
        <w:div w:id="417823702">
          <w:marLeft w:val="0"/>
          <w:marRight w:val="0"/>
          <w:marTop w:val="0"/>
          <w:marBottom w:val="0"/>
          <w:divBdr>
            <w:top w:val="none" w:sz="0" w:space="0" w:color="auto"/>
            <w:left w:val="none" w:sz="0" w:space="0" w:color="auto"/>
            <w:bottom w:val="none" w:sz="0" w:space="0" w:color="auto"/>
            <w:right w:val="none" w:sz="0" w:space="0" w:color="auto"/>
          </w:divBdr>
          <w:divsChild>
            <w:div w:id="417823605">
              <w:marLeft w:val="0"/>
              <w:marRight w:val="0"/>
              <w:marTop w:val="0"/>
              <w:marBottom w:val="0"/>
              <w:divBdr>
                <w:top w:val="none" w:sz="0" w:space="0" w:color="auto"/>
                <w:left w:val="none" w:sz="0" w:space="0" w:color="auto"/>
                <w:bottom w:val="none" w:sz="0" w:space="0" w:color="auto"/>
                <w:right w:val="none" w:sz="0" w:space="0" w:color="auto"/>
              </w:divBdr>
            </w:div>
            <w:div w:id="417823620">
              <w:marLeft w:val="0"/>
              <w:marRight w:val="0"/>
              <w:marTop w:val="0"/>
              <w:marBottom w:val="0"/>
              <w:divBdr>
                <w:top w:val="none" w:sz="0" w:space="0" w:color="auto"/>
                <w:left w:val="none" w:sz="0" w:space="0" w:color="auto"/>
                <w:bottom w:val="none" w:sz="0" w:space="0" w:color="auto"/>
                <w:right w:val="none" w:sz="0" w:space="0" w:color="auto"/>
              </w:divBdr>
            </w:div>
            <w:div w:id="417823628">
              <w:marLeft w:val="0"/>
              <w:marRight w:val="0"/>
              <w:marTop w:val="0"/>
              <w:marBottom w:val="0"/>
              <w:divBdr>
                <w:top w:val="none" w:sz="0" w:space="0" w:color="auto"/>
                <w:left w:val="none" w:sz="0" w:space="0" w:color="auto"/>
                <w:bottom w:val="none" w:sz="0" w:space="0" w:color="auto"/>
                <w:right w:val="none" w:sz="0" w:space="0" w:color="auto"/>
              </w:divBdr>
            </w:div>
            <w:div w:id="417823634">
              <w:marLeft w:val="0"/>
              <w:marRight w:val="0"/>
              <w:marTop w:val="0"/>
              <w:marBottom w:val="0"/>
              <w:divBdr>
                <w:top w:val="none" w:sz="0" w:space="0" w:color="auto"/>
                <w:left w:val="none" w:sz="0" w:space="0" w:color="auto"/>
                <w:bottom w:val="none" w:sz="0" w:space="0" w:color="auto"/>
                <w:right w:val="none" w:sz="0" w:space="0" w:color="auto"/>
              </w:divBdr>
            </w:div>
            <w:div w:id="417823664">
              <w:marLeft w:val="0"/>
              <w:marRight w:val="0"/>
              <w:marTop w:val="0"/>
              <w:marBottom w:val="0"/>
              <w:divBdr>
                <w:top w:val="none" w:sz="0" w:space="0" w:color="auto"/>
                <w:left w:val="none" w:sz="0" w:space="0" w:color="auto"/>
                <w:bottom w:val="none" w:sz="0" w:space="0" w:color="auto"/>
                <w:right w:val="none" w:sz="0" w:space="0" w:color="auto"/>
              </w:divBdr>
            </w:div>
            <w:div w:id="4178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29">
      <w:marLeft w:val="0"/>
      <w:marRight w:val="0"/>
      <w:marTop w:val="0"/>
      <w:marBottom w:val="0"/>
      <w:divBdr>
        <w:top w:val="none" w:sz="0" w:space="0" w:color="auto"/>
        <w:left w:val="none" w:sz="0" w:space="0" w:color="auto"/>
        <w:bottom w:val="none" w:sz="0" w:space="0" w:color="auto"/>
        <w:right w:val="none" w:sz="0" w:space="0" w:color="auto"/>
      </w:divBdr>
      <w:divsChild>
        <w:div w:id="417823709">
          <w:marLeft w:val="0"/>
          <w:marRight w:val="0"/>
          <w:marTop w:val="0"/>
          <w:marBottom w:val="0"/>
          <w:divBdr>
            <w:top w:val="none" w:sz="0" w:space="0" w:color="auto"/>
            <w:left w:val="none" w:sz="0" w:space="0" w:color="auto"/>
            <w:bottom w:val="none" w:sz="0" w:space="0" w:color="auto"/>
            <w:right w:val="none" w:sz="0" w:space="0" w:color="auto"/>
          </w:divBdr>
          <w:divsChild>
            <w:div w:id="417823586">
              <w:marLeft w:val="0"/>
              <w:marRight w:val="0"/>
              <w:marTop w:val="0"/>
              <w:marBottom w:val="0"/>
              <w:divBdr>
                <w:top w:val="none" w:sz="0" w:space="0" w:color="auto"/>
                <w:left w:val="none" w:sz="0" w:space="0" w:color="auto"/>
                <w:bottom w:val="none" w:sz="0" w:space="0" w:color="auto"/>
                <w:right w:val="none" w:sz="0" w:space="0" w:color="auto"/>
              </w:divBdr>
            </w:div>
            <w:div w:id="417823651">
              <w:marLeft w:val="0"/>
              <w:marRight w:val="0"/>
              <w:marTop w:val="0"/>
              <w:marBottom w:val="0"/>
              <w:divBdr>
                <w:top w:val="none" w:sz="0" w:space="0" w:color="auto"/>
                <w:left w:val="none" w:sz="0" w:space="0" w:color="auto"/>
                <w:bottom w:val="none" w:sz="0" w:space="0" w:color="auto"/>
                <w:right w:val="none" w:sz="0" w:space="0" w:color="auto"/>
              </w:divBdr>
            </w:div>
            <w:div w:id="417823667">
              <w:marLeft w:val="0"/>
              <w:marRight w:val="0"/>
              <w:marTop w:val="0"/>
              <w:marBottom w:val="0"/>
              <w:divBdr>
                <w:top w:val="none" w:sz="0" w:space="0" w:color="auto"/>
                <w:left w:val="none" w:sz="0" w:space="0" w:color="auto"/>
                <w:bottom w:val="none" w:sz="0" w:space="0" w:color="auto"/>
                <w:right w:val="none" w:sz="0" w:space="0" w:color="auto"/>
              </w:divBdr>
            </w:div>
            <w:div w:id="417823710">
              <w:marLeft w:val="0"/>
              <w:marRight w:val="0"/>
              <w:marTop w:val="0"/>
              <w:marBottom w:val="0"/>
              <w:divBdr>
                <w:top w:val="none" w:sz="0" w:space="0" w:color="auto"/>
                <w:left w:val="none" w:sz="0" w:space="0" w:color="auto"/>
                <w:bottom w:val="none" w:sz="0" w:space="0" w:color="auto"/>
                <w:right w:val="none" w:sz="0" w:space="0" w:color="auto"/>
              </w:divBdr>
            </w:div>
            <w:div w:id="4178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0">
      <w:marLeft w:val="0"/>
      <w:marRight w:val="0"/>
      <w:marTop w:val="0"/>
      <w:marBottom w:val="0"/>
      <w:divBdr>
        <w:top w:val="none" w:sz="0" w:space="0" w:color="auto"/>
        <w:left w:val="none" w:sz="0" w:space="0" w:color="auto"/>
        <w:bottom w:val="none" w:sz="0" w:space="0" w:color="auto"/>
        <w:right w:val="none" w:sz="0" w:space="0" w:color="auto"/>
      </w:divBdr>
      <w:divsChild>
        <w:div w:id="417823718">
          <w:marLeft w:val="0"/>
          <w:marRight w:val="0"/>
          <w:marTop w:val="0"/>
          <w:marBottom w:val="0"/>
          <w:divBdr>
            <w:top w:val="none" w:sz="0" w:space="0" w:color="auto"/>
            <w:left w:val="none" w:sz="0" w:space="0" w:color="auto"/>
            <w:bottom w:val="none" w:sz="0" w:space="0" w:color="auto"/>
            <w:right w:val="none" w:sz="0" w:space="0" w:color="auto"/>
          </w:divBdr>
          <w:divsChild>
            <w:div w:id="417823591">
              <w:marLeft w:val="0"/>
              <w:marRight w:val="0"/>
              <w:marTop w:val="0"/>
              <w:marBottom w:val="0"/>
              <w:divBdr>
                <w:top w:val="none" w:sz="0" w:space="0" w:color="auto"/>
                <w:left w:val="none" w:sz="0" w:space="0" w:color="auto"/>
                <w:bottom w:val="none" w:sz="0" w:space="0" w:color="auto"/>
                <w:right w:val="none" w:sz="0" w:space="0" w:color="auto"/>
              </w:divBdr>
            </w:div>
            <w:div w:id="417823631">
              <w:marLeft w:val="0"/>
              <w:marRight w:val="0"/>
              <w:marTop w:val="0"/>
              <w:marBottom w:val="0"/>
              <w:divBdr>
                <w:top w:val="none" w:sz="0" w:space="0" w:color="auto"/>
                <w:left w:val="none" w:sz="0" w:space="0" w:color="auto"/>
                <w:bottom w:val="none" w:sz="0" w:space="0" w:color="auto"/>
                <w:right w:val="none" w:sz="0" w:space="0" w:color="auto"/>
              </w:divBdr>
            </w:div>
            <w:div w:id="4178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2">
      <w:marLeft w:val="0"/>
      <w:marRight w:val="0"/>
      <w:marTop w:val="0"/>
      <w:marBottom w:val="0"/>
      <w:divBdr>
        <w:top w:val="none" w:sz="0" w:space="0" w:color="auto"/>
        <w:left w:val="none" w:sz="0" w:space="0" w:color="auto"/>
        <w:bottom w:val="none" w:sz="0" w:space="0" w:color="auto"/>
        <w:right w:val="none" w:sz="0" w:space="0" w:color="auto"/>
      </w:divBdr>
      <w:divsChild>
        <w:div w:id="417823661">
          <w:marLeft w:val="0"/>
          <w:marRight w:val="0"/>
          <w:marTop w:val="0"/>
          <w:marBottom w:val="0"/>
          <w:divBdr>
            <w:top w:val="none" w:sz="0" w:space="0" w:color="auto"/>
            <w:left w:val="none" w:sz="0" w:space="0" w:color="auto"/>
            <w:bottom w:val="none" w:sz="0" w:space="0" w:color="auto"/>
            <w:right w:val="none" w:sz="0" w:space="0" w:color="auto"/>
          </w:divBdr>
          <w:divsChild>
            <w:div w:id="417823686">
              <w:marLeft w:val="0"/>
              <w:marRight w:val="0"/>
              <w:marTop w:val="0"/>
              <w:marBottom w:val="0"/>
              <w:divBdr>
                <w:top w:val="none" w:sz="0" w:space="0" w:color="auto"/>
                <w:left w:val="none" w:sz="0" w:space="0" w:color="auto"/>
                <w:bottom w:val="none" w:sz="0" w:space="0" w:color="auto"/>
                <w:right w:val="none" w:sz="0" w:space="0" w:color="auto"/>
              </w:divBdr>
            </w:div>
            <w:div w:id="4178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9">
      <w:marLeft w:val="0"/>
      <w:marRight w:val="0"/>
      <w:marTop w:val="0"/>
      <w:marBottom w:val="0"/>
      <w:divBdr>
        <w:top w:val="none" w:sz="0" w:space="0" w:color="auto"/>
        <w:left w:val="none" w:sz="0" w:space="0" w:color="auto"/>
        <w:bottom w:val="none" w:sz="0" w:space="0" w:color="auto"/>
        <w:right w:val="none" w:sz="0" w:space="0" w:color="auto"/>
      </w:divBdr>
    </w:div>
    <w:div w:id="417823668">
      <w:marLeft w:val="0"/>
      <w:marRight w:val="0"/>
      <w:marTop w:val="0"/>
      <w:marBottom w:val="0"/>
      <w:divBdr>
        <w:top w:val="none" w:sz="0" w:space="0" w:color="auto"/>
        <w:left w:val="none" w:sz="0" w:space="0" w:color="auto"/>
        <w:bottom w:val="none" w:sz="0" w:space="0" w:color="auto"/>
        <w:right w:val="none" w:sz="0" w:space="0" w:color="auto"/>
      </w:divBdr>
      <w:divsChild>
        <w:div w:id="417823704">
          <w:marLeft w:val="0"/>
          <w:marRight w:val="0"/>
          <w:marTop w:val="0"/>
          <w:marBottom w:val="0"/>
          <w:divBdr>
            <w:top w:val="none" w:sz="0" w:space="0" w:color="auto"/>
            <w:left w:val="none" w:sz="0" w:space="0" w:color="auto"/>
            <w:bottom w:val="none" w:sz="0" w:space="0" w:color="auto"/>
            <w:right w:val="none" w:sz="0" w:space="0" w:color="auto"/>
          </w:divBdr>
          <w:divsChild>
            <w:div w:id="4178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82">
      <w:marLeft w:val="0"/>
      <w:marRight w:val="0"/>
      <w:marTop w:val="0"/>
      <w:marBottom w:val="0"/>
      <w:divBdr>
        <w:top w:val="none" w:sz="0" w:space="0" w:color="auto"/>
        <w:left w:val="none" w:sz="0" w:space="0" w:color="auto"/>
        <w:bottom w:val="none" w:sz="0" w:space="0" w:color="auto"/>
        <w:right w:val="none" w:sz="0" w:space="0" w:color="auto"/>
      </w:divBdr>
      <w:divsChild>
        <w:div w:id="417823596">
          <w:marLeft w:val="0"/>
          <w:marRight w:val="0"/>
          <w:marTop w:val="0"/>
          <w:marBottom w:val="0"/>
          <w:divBdr>
            <w:top w:val="none" w:sz="0" w:space="0" w:color="auto"/>
            <w:left w:val="none" w:sz="0" w:space="0" w:color="auto"/>
            <w:bottom w:val="none" w:sz="0" w:space="0" w:color="auto"/>
            <w:right w:val="none" w:sz="0" w:space="0" w:color="auto"/>
          </w:divBdr>
          <w:divsChild>
            <w:div w:id="417823602">
              <w:marLeft w:val="0"/>
              <w:marRight w:val="0"/>
              <w:marTop w:val="0"/>
              <w:marBottom w:val="0"/>
              <w:divBdr>
                <w:top w:val="none" w:sz="0" w:space="0" w:color="auto"/>
                <w:left w:val="none" w:sz="0" w:space="0" w:color="auto"/>
                <w:bottom w:val="none" w:sz="0" w:space="0" w:color="auto"/>
                <w:right w:val="none" w:sz="0" w:space="0" w:color="auto"/>
              </w:divBdr>
            </w:div>
            <w:div w:id="417823641">
              <w:marLeft w:val="0"/>
              <w:marRight w:val="0"/>
              <w:marTop w:val="0"/>
              <w:marBottom w:val="0"/>
              <w:divBdr>
                <w:top w:val="none" w:sz="0" w:space="0" w:color="auto"/>
                <w:left w:val="none" w:sz="0" w:space="0" w:color="auto"/>
                <w:bottom w:val="none" w:sz="0" w:space="0" w:color="auto"/>
                <w:right w:val="none" w:sz="0" w:space="0" w:color="auto"/>
              </w:divBdr>
            </w:div>
            <w:div w:id="417823657">
              <w:marLeft w:val="0"/>
              <w:marRight w:val="0"/>
              <w:marTop w:val="0"/>
              <w:marBottom w:val="0"/>
              <w:divBdr>
                <w:top w:val="none" w:sz="0" w:space="0" w:color="auto"/>
                <w:left w:val="none" w:sz="0" w:space="0" w:color="auto"/>
                <w:bottom w:val="none" w:sz="0" w:space="0" w:color="auto"/>
                <w:right w:val="none" w:sz="0" w:space="0" w:color="auto"/>
              </w:divBdr>
            </w:div>
            <w:div w:id="417823670">
              <w:marLeft w:val="0"/>
              <w:marRight w:val="0"/>
              <w:marTop w:val="0"/>
              <w:marBottom w:val="0"/>
              <w:divBdr>
                <w:top w:val="none" w:sz="0" w:space="0" w:color="auto"/>
                <w:left w:val="none" w:sz="0" w:space="0" w:color="auto"/>
                <w:bottom w:val="none" w:sz="0" w:space="0" w:color="auto"/>
                <w:right w:val="none" w:sz="0" w:space="0" w:color="auto"/>
              </w:divBdr>
            </w:div>
            <w:div w:id="4178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87">
      <w:marLeft w:val="0"/>
      <w:marRight w:val="0"/>
      <w:marTop w:val="0"/>
      <w:marBottom w:val="0"/>
      <w:divBdr>
        <w:top w:val="none" w:sz="0" w:space="0" w:color="auto"/>
        <w:left w:val="none" w:sz="0" w:space="0" w:color="auto"/>
        <w:bottom w:val="none" w:sz="0" w:space="0" w:color="auto"/>
        <w:right w:val="none" w:sz="0" w:space="0" w:color="auto"/>
      </w:divBdr>
      <w:divsChild>
        <w:div w:id="417823693">
          <w:marLeft w:val="0"/>
          <w:marRight w:val="0"/>
          <w:marTop w:val="0"/>
          <w:marBottom w:val="0"/>
          <w:divBdr>
            <w:top w:val="none" w:sz="0" w:space="0" w:color="auto"/>
            <w:left w:val="none" w:sz="0" w:space="0" w:color="auto"/>
            <w:bottom w:val="none" w:sz="0" w:space="0" w:color="auto"/>
            <w:right w:val="none" w:sz="0" w:space="0" w:color="auto"/>
          </w:divBdr>
          <w:divsChild>
            <w:div w:id="417823610">
              <w:marLeft w:val="0"/>
              <w:marRight w:val="0"/>
              <w:marTop w:val="0"/>
              <w:marBottom w:val="0"/>
              <w:divBdr>
                <w:top w:val="none" w:sz="0" w:space="0" w:color="auto"/>
                <w:left w:val="none" w:sz="0" w:space="0" w:color="auto"/>
                <w:bottom w:val="none" w:sz="0" w:space="0" w:color="auto"/>
                <w:right w:val="none" w:sz="0" w:space="0" w:color="auto"/>
              </w:divBdr>
            </w:div>
            <w:div w:id="417823621">
              <w:marLeft w:val="0"/>
              <w:marRight w:val="0"/>
              <w:marTop w:val="0"/>
              <w:marBottom w:val="0"/>
              <w:divBdr>
                <w:top w:val="none" w:sz="0" w:space="0" w:color="auto"/>
                <w:left w:val="none" w:sz="0" w:space="0" w:color="auto"/>
                <w:bottom w:val="none" w:sz="0" w:space="0" w:color="auto"/>
                <w:right w:val="none" w:sz="0" w:space="0" w:color="auto"/>
              </w:divBdr>
            </w:div>
            <w:div w:id="417823626">
              <w:marLeft w:val="0"/>
              <w:marRight w:val="0"/>
              <w:marTop w:val="0"/>
              <w:marBottom w:val="0"/>
              <w:divBdr>
                <w:top w:val="none" w:sz="0" w:space="0" w:color="auto"/>
                <w:left w:val="none" w:sz="0" w:space="0" w:color="auto"/>
                <w:bottom w:val="none" w:sz="0" w:space="0" w:color="auto"/>
                <w:right w:val="none" w:sz="0" w:space="0" w:color="auto"/>
              </w:divBdr>
            </w:div>
            <w:div w:id="417823635">
              <w:marLeft w:val="0"/>
              <w:marRight w:val="0"/>
              <w:marTop w:val="0"/>
              <w:marBottom w:val="0"/>
              <w:divBdr>
                <w:top w:val="none" w:sz="0" w:space="0" w:color="auto"/>
                <w:left w:val="none" w:sz="0" w:space="0" w:color="auto"/>
                <w:bottom w:val="none" w:sz="0" w:space="0" w:color="auto"/>
                <w:right w:val="none" w:sz="0" w:space="0" w:color="auto"/>
              </w:divBdr>
            </w:div>
            <w:div w:id="417823671">
              <w:marLeft w:val="0"/>
              <w:marRight w:val="0"/>
              <w:marTop w:val="0"/>
              <w:marBottom w:val="0"/>
              <w:divBdr>
                <w:top w:val="none" w:sz="0" w:space="0" w:color="auto"/>
                <w:left w:val="none" w:sz="0" w:space="0" w:color="auto"/>
                <w:bottom w:val="none" w:sz="0" w:space="0" w:color="auto"/>
                <w:right w:val="none" w:sz="0" w:space="0" w:color="auto"/>
              </w:divBdr>
            </w:div>
            <w:div w:id="41782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00">
      <w:marLeft w:val="0"/>
      <w:marRight w:val="0"/>
      <w:marTop w:val="0"/>
      <w:marBottom w:val="0"/>
      <w:divBdr>
        <w:top w:val="none" w:sz="0" w:space="0" w:color="auto"/>
        <w:left w:val="none" w:sz="0" w:space="0" w:color="auto"/>
        <w:bottom w:val="none" w:sz="0" w:space="0" w:color="auto"/>
        <w:right w:val="none" w:sz="0" w:space="0" w:color="auto"/>
      </w:divBdr>
      <w:divsChild>
        <w:div w:id="417823637">
          <w:marLeft w:val="0"/>
          <w:marRight w:val="0"/>
          <w:marTop w:val="0"/>
          <w:marBottom w:val="0"/>
          <w:divBdr>
            <w:top w:val="none" w:sz="0" w:space="0" w:color="auto"/>
            <w:left w:val="none" w:sz="0" w:space="0" w:color="auto"/>
            <w:bottom w:val="none" w:sz="0" w:space="0" w:color="auto"/>
            <w:right w:val="none" w:sz="0" w:space="0" w:color="auto"/>
          </w:divBdr>
          <w:divsChild>
            <w:div w:id="417823598">
              <w:marLeft w:val="0"/>
              <w:marRight w:val="0"/>
              <w:marTop w:val="0"/>
              <w:marBottom w:val="0"/>
              <w:divBdr>
                <w:top w:val="none" w:sz="0" w:space="0" w:color="auto"/>
                <w:left w:val="none" w:sz="0" w:space="0" w:color="auto"/>
                <w:bottom w:val="none" w:sz="0" w:space="0" w:color="auto"/>
                <w:right w:val="none" w:sz="0" w:space="0" w:color="auto"/>
              </w:divBdr>
            </w:div>
            <w:div w:id="417823604">
              <w:marLeft w:val="0"/>
              <w:marRight w:val="0"/>
              <w:marTop w:val="0"/>
              <w:marBottom w:val="0"/>
              <w:divBdr>
                <w:top w:val="none" w:sz="0" w:space="0" w:color="auto"/>
                <w:left w:val="none" w:sz="0" w:space="0" w:color="auto"/>
                <w:bottom w:val="none" w:sz="0" w:space="0" w:color="auto"/>
                <w:right w:val="none" w:sz="0" w:space="0" w:color="auto"/>
              </w:divBdr>
            </w:div>
            <w:div w:id="417823611">
              <w:marLeft w:val="0"/>
              <w:marRight w:val="0"/>
              <w:marTop w:val="0"/>
              <w:marBottom w:val="0"/>
              <w:divBdr>
                <w:top w:val="none" w:sz="0" w:space="0" w:color="auto"/>
                <w:left w:val="none" w:sz="0" w:space="0" w:color="auto"/>
                <w:bottom w:val="none" w:sz="0" w:space="0" w:color="auto"/>
                <w:right w:val="none" w:sz="0" w:space="0" w:color="auto"/>
              </w:divBdr>
            </w:div>
            <w:div w:id="417823615">
              <w:marLeft w:val="0"/>
              <w:marRight w:val="0"/>
              <w:marTop w:val="0"/>
              <w:marBottom w:val="0"/>
              <w:divBdr>
                <w:top w:val="none" w:sz="0" w:space="0" w:color="auto"/>
                <w:left w:val="none" w:sz="0" w:space="0" w:color="auto"/>
                <w:bottom w:val="none" w:sz="0" w:space="0" w:color="auto"/>
                <w:right w:val="none" w:sz="0" w:space="0" w:color="auto"/>
              </w:divBdr>
            </w:div>
            <w:div w:id="4178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07">
      <w:marLeft w:val="0"/>
      <w:marRight w:val="0"/>
      <w:marTop w:val="0"/>
      <w:marBottom w:val="0"/>
      <w:divBdr>
        <w:top w:val="none" w:sz="0" w:space="0" w:color="auto"/>
        <w:left w:val="none" w:sz="0" w:space="0" w:color="auto"/>
        <w:bottom w:val="none" w:sz="0" w:space="0" w:color="auto"/>
        <w:right w:val="none" w:sz="0" w:space="0" w:color="auto"/>
      </w:divBdr>
      <w:divsChild>
        <w:div w:id="417823654">
          <w:marLeft w:val="0"/>
          <w:marRight w:val="0"/>
          <w:marTop w:val="0"/>
          <w:marBottom w:val="0"/>
          <w:divBdr>
            <w:top w:val="none" w:sz="0" w:space="0" w:color="auto"/>
            <w:left w:val="none" w:sz="0" w:space="0" w:color="auto"/>
            <w:bottom w:val="none" w:sz="0" w:space="0" w:color="auto"/>
            <w:right w:val="none" w:sz="0" w:space="0" w:color="auto"/>
          </w:divBdr>
          <w:divsChild>
            <w:div w:id="417823607">
              <w:marLeft w:val="0"/>
              <w:marRight w:val="0"/>
              <w:marTop w:val="0"/>
              <w:marBottom w:val="0"/>
              <w:divBdr>
                <w:top w:val="none" w:sz="0" w:space="0" w:color="auto"/>
                <w:left w:val="none" w:sz="0" w:space="0" w:color="auto"/>
                <w:bottom w:val="none" w:sz="0" w:space="0" w:color="auto"/>
                <w:right w:val="none" w:sz="0" w:space="0" w:color="auto"/>
              </w:divBdr>
            </w:div>
            <w:div w:id="417823619">
              <w:marLeft w:val="0"/>
              <w:marRight w:val="0"/>
              <w:marTop w:val="0"/>
              <w:marBottom w:val="0"/>
              <w:divBdr>
                <w:top w:val="none" w:sz="0" w:space="0" w:color="auto"/>
                <w:left w:val="none" w:sz="0" w:space="0" w:color="auto"/>
                <w:bottom w:val="none" w:sz="0" w:space="0" w:color="auto"/>
                <w:right w:val="none" w:sz="0" w:space="0" w:color="auto"/>
              </w:divBdr>
            </w:div>
            <w:div w:id="417823643">
              <w:marLeft w:val="0"/>
              <w:marRight w:val="0"/>
              <w:marTop w:val="0"/>
              <w:marBottom w:val="0"/>
              <w:divBdr>
                <w:top w:val="none" w:sz="0" w:space="0" w:color="auto"/>
                <w:left w:val="none" w:sz="0" w:space="0" w:color="auto"/>
                <w:bottom w:val="none" w:sz="0" w:space="0" w:color="auto"/>
                <w:right w:val="none" w:sz="0" w:space="0" w:color="auto"/>
              </w:divBdr>
            </w:div>
            <w:div w:id="417823648">
              <w:marLeft w:val="0"/>
              <w:marRight w:val="0"/>
              <w:marTop w:val="0"/>
              <w:marBottom w:val="0"/>
              <w:divBdr>
                <w:top w:val="none" w:sz="0" w:space="0" w:color="auto"/>
                <w:left w:val="none" w:sz="0" w:space="0" w:color="auto"/>
                <w:bottom w:val="none" w:sz="0" w:space="0" w:color="auto"/>
                <w:right w:val="none" w:sz="0" w:space="0" w:color="auto"/>
              </w:divBdr>
            </w:div>
            <w:div w:id="417823691">
              <w:marLeft w:val="0"/>
              <w:marRight w:val="0"/>
              <w:marTop w:val="0"/>
              <w:marBottom w:val="0"/>
              <w:divBdr>
                <w:top w:val="none" w:sz="0" w:space="0" w:color="auto"/>
                <w:left w:val="none" w:sz="0" w:space="0" w:color="auto"/>
                <w:bottom w:val="none" w:sz="0" w:space="0" w:color="auto"/>
                <w:right w:val="none" w:sz="0" w:space="0" w:color="auto"/>
              </w:divBdr>
            </w:div>
            <w:div w:id="4178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15">
      <w:marLeft w:val="0"/>
      <w:marRight w:val="0"/>
      <w:marTop w:val="0"/>
      <w:marBottom w:val="0"/>
      <w:divBdr>
        <w:top w:val="none" w:sz="0" w:space="0" w:color="auto"/>
        <w:left w:val="none" w:sz="0" w:space="0" w:color="auto"/>
        <w:bottom w:val="none" w:sz="0" w:space="0" w:color="auto"/>
        <w:right w:val="none" w:sz="0" w:space="0" w:color="auto"/>
      </w:divBdr>
      <w:divsChild>
        <w:div w:id="417823669">
          <w:marLeft w:val="0"/>
          <w:marRight w:val="0"/>
          <w:marTop w:val="0"/>
          <w:marBottom w:val="0"/>
          <w:divBdr>
            <w:top w:val="none" w:sz="0" w:space="0" w:color="auto"/>
            <w:left w:val="none" w:sz="0" w:space="0" w:color="auto"/>
            <w:bottom w:val="none" w:sz="0" w:space="0" w:color="auto"/>
            <w:right w:val="none" w:sz="0" w:space="0" w:color="auto"/>
          </w:divBdr>
          <w:divsChild>
            <w:div w:id="417823623">
              <w:marLeft w:val="0"/>
              <w:marRight w:val="0"/>
              <w:marTop w:val="0"/>
              <w:marBottom w:val="0"/>
              <w:divBdr>
                <w:top w:val="none" w:sz="0" w:space="0" w:color="auto"/>
                <w:left w:val="none" w:sz="0" w:space="0" w:color="auto"/>
                <w:bottom w:val="none" w:sz="0" w:space="0" w:color="auto"/>
                <w:right w:val="none" w:sz="0" w:space="0" w:color="auto"/>
              </w:divBdr>
            </w:div>
            <w:div w:id="417823656">
              <w:marLeft w:val="0"/>
              <w:marRight w:val="0"/>
              <w:marTop w:val="0"/>
              <w:marBottom w:val="0"/>
              <w:divBdr>
                <w:top w:val="none" w:sz="0" w:space="0" w:color="auto"/>
                <w:left w:val="none" w:sz="0" w:space="0" w:color="auto"/>
                <w:bottom w:val="none" w:sz="0" w:space="0" w:color="auto"/>
                <w:right w:val="none" w:sz="0" w:space="0" w:color="auto"/>
              </w:divBdr>
            </w:div>
            <w:div w:id="417823683">
              <w:marLeft w:val="0"/>
              <w:marRight w:val="0"/>
              <w:marTop w:val="0"/>
              <w:marBottom w:val="0"/>
              <w:divBdr>
                <w:top w:val="none" w:sz="0" w:space="0" w:color="auto"/>
                <w:left w:val="none" w:sz="0" w:space="0" w:color="auto"/>
                <w:bottom w:val="none" w:sz="0" w:space="0" w:color="auto"/>
                <w:right w:val="none" w:sz="0" w:space="0" w:color="auto"/>
              </w:divBdr>
            </w:div>
            <w:div w:id="417823685">
              <w:marLeft w:val="0"/>
              <w:marRight w:val="0"/>
              <w:marTop w:val="0"/>
              <w:marBottom w:val="0"/>
              <w:divBdr>
                <w:top w:val="none" w:sz="0" w:space="0" w:color="auto"/>
                <w:left w:val="none" w:sz="0" w:space="0" w:color="auto"/>
                <w:bottom w:val="none" w:sz="0" w:space="0" w:color="auto"/>
                <w:right w:val="none" w:sz="0" w:space="0" w:color="auto"/>
              </w:divBdr>
            </w:div>
            <w:div w:id="417823695">
              <w:marLeft w:val="0"/>
              <w:marRight w:val="0"/>
              <w:marTop w:val="0"/>
              <w:marBottom w:val="0"/>
              <w:divBdr>
                <w:top w:val="none" w:sz="0" w:space="0" w:color="auto"/>
                <w:left w:val="none" w:sz="0" w:space="0" w:color="auto"/>
                <w:bottom w:val="none" w:sz="0" w:space="0" w:color="auto"/>
                <w:right w:val="none" w:sz="0" w:space="0" w:color="auto"/>
              </w:divBdr>
            </w:div>
            <w:div w:id="417823701">
              <w:marLeft w:val="0"/>
              <w:marRight w:val="0"/>
              <w:marTop w:val="0"/>
              <w:marBottom w:val="0"/>
              <w:divBdr>
                <w:top w:val="none" w:sz="0" w:space="0" w:color="auto"/>
                <w:left w:val="none" w:sz="0" w:space="0" w:color="auto"/>
                <w:bottom w:val="none" w:sz="0" w:space="0" w:color="auto"/>
                <w:right w:val="none" w:sz="0" w:space="0" w:color="auto"/>
              </w:divBdr>
            </w:div>
            <w:div w:id="4178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20">
      <w:marLeft w:val="0"/>
      <w:marRight w:val="0"/>
      <w:marTop w:val="0"/>
      <w:marBottom w:val="0"/>
      <w:divBdr>
        <w:top w:val="none" w:sz="0" w:space="0" w:color="auto"/>
        <w:left w:val="none" w:sz="0" w:space="0" w:color="auto"/>
        <w:bottom w:val="none" w:sz="0" w:space="0" w:color="auto"/>
        <w:right w:val="none" w:sz="0" w:space="0" w:color="auto"/>
      </w:divBdr>
      <w:divsChild>
        <w:div w:id="417823647">
          <w:marLeft w:val="0"/>
          <w:marRight w:val="0"/>
          <w:marTop w:val="0"/>
          <w:marBottom w:val="0"/>
          <w:divBdr>
            <w:top w:val="none" w:sz="0" w:space="0" w:color="auto"/>
            <w:left w:val="none" w:sz="0" w:space="0" w:color="auto"/>
            <w:bottom w:val="none" w:sz="0" w:space="0" w:color="auto"/>
            <w:right w:val="none" w:sz="0" w:space="0" w:color="auto"/>
          </w:divBdr>
          <w:divsChild>
            <w:div w:id="417823592">
              <w:marLeft w:val="0"/>
              <w:marRight w:val="0"/>
              <w:marTop w:val="0"/>
              <w:marBottom w:val="0"/>
              <w:divBdr>
                <w:top w:val="none" w:sz="0" w:space="0" w:color="auto"/>
                <w:left w:val="none" w:sz="0" w:space="0" w:color="auto"/>
                <w:bottom w:val="none" w:sz="0" w:space="0" w:color="auto"/>
                <w:right w:val="none" w:sz="0" w:space="0" w:color="auto"/>
              </w:divBdr>
            </w:div>
            <w:div w:id="417823674">
              <w:marLeft w:val="0"/>
              <w:marRight w:val="0"/>
              <w:marTop w:val="0"/>
              <w:marBottom w:val="0"/>
              <w:divBdr>
                <w:top w:val="none" w:sz="0" w:space="0" w:color="auto"/>
                <w:left w:val="none" w:sz="0" w:space="0" w:color="auto"/>
                <w:bottom w:val="none" w:sz="0" w:space="0" w:color="auto"/>
                <w:right w:val="none" w:sz="0" w:space="0" w:color="auto"/>
              </w:divBdr>
            </w:div>
            <w:div w:id="417823679">
              <w:marLeft w:val="0"/>
              <w:marRight w:val="0"/>
              <w:marTop w:val="0"/>
              <w:marBottom w:val="0"/>
              <w:divBdr>
                <w:top w:val="none" w:sz="0" w:space="0" w:color="auto"/>
                <w:left w:val="none" w:sz="0" w:space="0" w:color="auto"/>
                <w:bottom w:val="none" w:sz="0" w:space="0" w:color="auto"/>
                <w:right w:val="none" w:sz="0" w:space="0" w:color="auto"/>
              </w:divBdr>
            </w:div>
            <w:div w:id="417823684">
              <w:marLeft w:val="0"/>
              <w:marRight w:val="0"/>
              <w:marTop w:val="0"/>
              <w:marBottom w:val="0"/>
              <w:divBdr>
                <w:top w:val="none" w:sz="0" w:space="0" w:color="auto"/>
                <w:left w:val="none" w:sz="0" w:space="0" w:color="auto"/>
                <w:bottom w:val="none" w:sz="0" w:space="0" w:color="auto"/>
                <w:right w:val="none" w:sz="0" w:space="0" w:color="auto"/>
              </w:divBdr>
            </w:div>
            <w:div w:id="4178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33">
      <w:marLeft w:val="0"/>
      <w:marRight w:val="0"/>
      <w:marTop w:val="0"/>
      <w:marBottom w:val="0"/>
      <w:divBdr>
        <w:top w:val="none" w:sz="0" w:space="0" w:color="auto"/>
        <w:left w:val="none" w:sz="0" w:space="0" w:color="auto"/>
        <w:bottom w:val="none" w:sz="0" w:space="0" w:color="auto"/>
        <w:right w:val="none" w:sz="0" w:space="0" w:color="auto"/>
      </w:divBdr>
      <w:divsChild>
        <w:div w:id="417823874">
          <w:marLeft w:val="0"/>
          <w:marRight w:val="0"/>
          <w:marTop w:val="0"/>
          <w:marBottom w:val="0"/>
          <w:divBdr>
            <w:top w:val="none" w:sz="0" w:space="0" w:color="auto"/>
            <w:left w:val="none" w:sz="0" w:space="0" w:color="auto"/>
            <w:bottom w:val="none" w:sz="0" w:space="0" w:color="auto"/>
            <w:right w:val="none" w:sz="0" w:space="0" w:color="auto"/>
          </w:divBdr>
          <w:divsChild>
            <w:div w:id="417823745">
              <w:marLeft w:val="0"/>
              <w:marRight w:val="0"/>
              <w:marTop w:val="0"/>
              <w:marBottom w:val="0"/>
              <w:divBdr>
                <w:top w:val="none" w:sz="0" w:space="0" w:color="auto"/>
                <w:left w:val="none" w:sz="0" w:space="0" w:color="auto"/>
                <w:bottom w:val="none" w:sz="0" w:space="0" w:color="auto"/>
                <w:right w:val="none" w:sz="0" w:space="0" w:color="auto"/>
              </w:divBdr>
            </w:div>
            <w:div w:id="4178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36">
      <w:marLeft w:val="0"/>
      <w:marRight w:val="0"/>
      <w:marTop w:val="0"/>
      <w:marBottom w:val="0"/>
      <w:divBdr>
        <w:top w:val="none" w:sz="0" w:space="0" w:color="auto"/>
        <w:left w:val="none" w:sz="0" w:space="0" w:color="auto"/>
        <w:bottom w:val="none" w:sz="0" w:space="0" w:color="auto"/>
        <w:right w:val="none" w:sz="0" w:space="0" w:color="auto"/>
      </w:divBdr>
    </w:div>
    <w:div w:id="417823739">
      <w:marLeft w:val="0"/>
      <w:marRight w:val="0"/>
      <w:marTop w:val="0"/>
      <w:marBottom w:val="0"/>
      <w:divBdr>
        <w:top w:val="none" w:sz="0" w:space="0" w:color="auto"/>
        <w:left w:val="none" w:sz="0" w:space="0" w:color="auto"/>
        <w:bottom w:val="none" w:sz="0" w:space="0" w:color="auto"/>
        <w:right w:val="none" w:sz="0" w:space="0" w:color="auto"/>
      </w:divBdr>
      <w:divsChild>
        <w:div w:id="417823834">
          <w:marLeft w:val="0"/>
          <w:marRight w:val="0"/>
          <w:marTop w:val="0"/>
          <w:marBottom w:val="0"/>
          <w:divBdr>
            <w:top w:val="none" w:sz="0" w:space="0" w:color="auto"/>
            <w:left w:val="none" w:sz="0" w:space="0" w:color="auto"/>
            <w:bottom w:val="none" w:sz="0" w:space="0" w:color="auto"/>
            <w:right w:val="none" w:sz="0" w:space="0" w:color="auto"/>
          </w:divBdr>
        </w:div>
      </w:divsChild>
    </w:div>
    <w:div w:id="417823740">
      <w:marLeft w:val="0"/>
      <w:marRight w:val="0"/>
      <w:marTop w:val="0"/>
      <w:marBottom w:val="0"/>
      <w:divBdr>
        <w:top w:val="none" w:sz="0" w:space="0" w:color="auto"/>
        <w:left w:val="none" w:sz="0" w:space="0" w:color="auto"/>
        <w:bottom w:val="none" w:sz="0" w:space="0" w:color="auto"/>
        <w:right w:val="none" w:sz="0" w:space="0" w:color="auto"/>
      </w:divBdr>
    </w:div>
    <w:div w:id="417823741">
      <w:marLeft w:val="0"/>
      <w:marRight w:val="0"/>
      <w:marTop w:val="0"/>
      <w:marBottom w:val="0"/>
      <w:divBdr>
        <w:top w:val="none" w:sz="0" w:space="0" w:color="auto"/>
        <w:left w:val="none" w:sz="0" w:space="0" w:color="auto"/>
        <w:bottom w:val="none" w:sz="0" w:space="0" w:color="auto"/>
        <w:right w:val="none" w:sz="0" w:space="0" w:color="auto"/>
      </w:divBdr>
    </w:div>
    <w:div w:id="417823742">
      <w:marLeft w:val="0"/>
      <w:marRight w:val="0"/>
      <w:marTop w:val="0"/>
      <w:marBottom w:val="0"/>
      <w:divBdr>
        <w:top w:val="none" w:sz="0" w:space="0" w:color="auto"/>
        <w:left w:val="none" w:sz="0" w:space="0" w:color="auto"/>
        <w:bottom w:val="none" w:sz="0" w:space="0" w:color="auto"/>
        <w:right w:val="none" w:sz="0" w:space="0" w:color="auto"/>
      </w:divBdr>
      <w:divsChild>
        <w:div w:id="417823777">
          <w:marLeft w:val="0"/>
          <w:marRight w:val="0"/>
          <w:marTop w:val="0"/>
          <w:marBottom w:val="0"/>
          <w:divBdr>
            <w:top w:val="none" w:sz="0" w:space="0" w:color="auto"/>
            <w:left w:val="none" w:sz="0" w:space="0" w:color="auto"/>
            <w:bottom w:val="none" w:sz="0" w:space="0" w:color="auto"/>
            <w:right w:val="none" w:sz="0" w:space="0" w:color="auto"/>
          </w:divBdr>
          <w:divsChild>
            <w:div w:id="417823724">
              <w:marLeft w:val="0"/>
              <w:marRight w:val="0"/>
              <w:marTop w:val="0"/>
              <w:marBottom w:val="0"/>
              <w:divBdr>
                <w:top w:val="none" w:sz="0" w:space="0" w:color="auto"/>
                <w:left w:val="none" w:sz="0" w:space="0" w:color="auto"/>
                <w:bottom w:val="none" w:sz="0" w:space="0" w:color="auto"/>
                <w:right w:val="none" w:sz="0" w:space="0" w:color="auto"/>
              </w:divBdr>
            </w:div>
            <w:div w:id="417823743">
              <w:marLeft w:val="0"/>
              <w:marRight w:val="0"/>
              <w:marTop w:val="0"/>
              <w:marBottom w:val="0"/>
              <w:divBdr>
                <w:top w:val="none" w:sz="0" w:space="0" w:color="auto"/>
                <w:left w:val="none" w:sz="0" w:space="0" w:color="auto"/>
                <w:bottom w:val="none" w:sz="0" w:space="0" w:color="auto"/>
                <w:right w:val="none" w:sz="0" w:space="0" w:color="auto"/>
              </w:divBdr>
            </w:div>
            <w:div w:id="417823795">
              <w:marLeft w:val="0"/>
              <w:marRight w:val="0"/>
              <w:marTop w:val="0"/>
              <w:marBottom w:val="0"/>
              <w:divBdr>
                <w:top w:val="none" w:sz="0" w:space="0" w:color="auto"/>
                <w:left w:val="none" w:sz="0" w:space="0" w:color="auto"/>
                <w:bottom w:val="none" w:sz="0" w:space="0" w:color="auto"/>
                <w:right w:val="none" w:sz="0" w:space="0" w:color="auto"/>
              </w:divBdr>
            </w:div>
            <w:div w:id="417823811">
              <w:marLeft w:val="0"/>
              <w:marRight w:val="0"/>
              <w:marTop w:val="0"/>
              <w:marBottom w:val="0"/>
              <w:divBdr>
                <w:top w:val="none" w:sz="0" w:space="0" w:color="auto"/>
                <w:left w:val="none" w:sz="0" w:space="0" w:color="auto"/>
                <w:bottom w:val="none" w:sz="0" w:space="0" w:color="auto"/>
                <w:right w:val="none" w:sz="0" w:space="0" w:color="auto"/>
              </w:divBdr>
            </w:div>
            <w:div w:id="4178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46">
      <w:marLeft w:val="0"/>
      <w:marRight w:val="0"/>
      <w:marTop w:val="0"/>
      <w:marBottom w:val="0"/>
      <w:divBdr>
        <w:top w:val="none" w:sz="0" w:space="0" w:color="auto"/>
        <w:left w:val="none" w:sz="0" w:space="0" w:color="auto"/>
        <w:bottom w:val="none" w:sz="0" w:space="0" w:color="auto"/>
        <w:right w:val="none" w:sz="0" w:space="0" w:color="auto"/>
      </w:divBdr>
      <w:divsChild>
        <w:div w:id="417823744">
          <w:marLeft w:val="0"/>
          <w:marRight w:val="0"/>
          <w:marTop w:val="0"/>
          <w:marBottom w:val="0"/>
          <w:divBdr>
            <w:top w:val="none" w:sz="0" w:space="0" w:color="auto"/>
            <w:left w:val="none" w:sz="0" w:space="0" w:color="auto"/>
            <w:bottom w:val="none" w:sz="0" w:space="0" w:color="auto"/>
            <w:right w:val="none" w:sz="0" w:space="0" w:color="auto"/>
          </w:divBdr>
        </w:div>
      </w:divsChild>
    </w:div>
    <w:div w:id="417823751">
      <w:marLeft w:val="0"/>
      <w:marRight w:val="0"/>
      <w:marTop w:val="0"/>
      <w:marBottom w:val="0"/>
      <w:divBdr>
        <w:top w:val="none" w:sz="0" w:space="0" w:color="auto"/>
        <w:left w:val="none" w:sz="0" w:space="0" w:color="auto"/>
        <w:bottom w:val="none" w:sz="0" w:space="0" w:color="auto"/>
        <w:right w:val="none" w:sz="0" w:space="0" w:color="auto"/>
      </w:divBdr>
      <w:divsChild>
        <w:div w:id="417823731">
          <w:marLeft w:val="0"/>
          <w:marRight w:val="0"/>
          <w:marTop w:val="0"/>
          <w:marBottom w:val="0"/>
          <w:divBdr>
            <w:top w:val="none" w:sz="0" w:space="0" w:color="auto"/>
            <w:left w:val="none" w:sz="0" w:space="0" w:color="auto"/>
            <w:bottom w:val="none" w:sz="0" w:space="0" w:color="auto"/>
            <w:right w:val="none" w:sz="0" w:space="0" w:color="auto"/>
          </w:divBdr>
          <w:divsChild>
            <w:div w:id="417823767">
              <w:marLeft w:val="0"/>
              <w:marRight w:val="0"/>
              <w:marTop w:val="0"/>
              <w:marBottom w:val="0"/>
              <w:divBdr>
                <w:top w:val="none" w:sz="0" w:space="0" w:color="auto"/>
                <w:left w:val="none" w:sz="0" w:space="0" w:color="auto"/>
                <w:bottom w:val="none" w:sz="0" w:space="0" w:color="auto"/>
                <w:right w:val="none" w:sz="0" w:space="0" w:color="auto"/>
              </w:divBdr>
            </w:div>
            <w:div w:id="417823844">
              <w:marLeft w:val="0"/>
              <w:marRight w:val="0"/>
              <w:marTop w:val="0"/>
              <w:marBottom w:val="0"/>
              <w:divBdr>
                <w:top w:val="none" w:sz="0" w:space="0" w:color="auto"/>
                <w:left w:val="none" w:sz="0" w:space="0" w:color="auto"/>
                <w:bottom w:val="none" w:sz="0" w:space="0" w:color="auto"/>
                <w:right w:val="none" w:sz="0" w:space="0" w:color="auto"/>
              </w:divBdr>
            </w:div>
            <w:div w:id="417823854">
              <w:marLeft w:val="0"/>
              <w:marRight w:val="0"/>
              <w:marTop w:val="0"/>
              <w:marBottom w:val="0"/>
              <w:divBdr>
                <w:top w:val="none" w:sz="0" w:space="0" w:color="auto"/>
                <w:left w:val="none" w:sz="0" w:space="0" w:color="auto"/>
                <w:bottom w:val="none" w:sz="0" w:space="0" w:color="auto"/>
                <w:right w:val="none" w:sz="0" w:space="0" w:color="auto"/>
              </w:divBdr>
            </w:div>
            <w:div w:id="417823857">
              <w:marLeft w:val="0"/>
              <w:marRight w:val="0"/>
              <w:marTop w:val="0"/>
              <w:marBottom w:val="0"/>
              <w:divBdr>
                <w:top w:val="none" w:sz="0" w:space="0" w:color="auto"/>
                <w:left w:val="none" w:sz="0" w:space="0" w:color="auto"/>
                <w:bottom w:val="none" w:sz="0" w:space="0" w:color="auto"/>
                <w:right w:val="none" w:sz="0" w:space="0" w:color="auto"/>
              </w:divBdr>
            </w:div>
            <w:div w:id="4178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53">
      <w:marLeft w:val="0"/>
      <w:marRight w:val="0"/>
      <w:marTop w:val="0"/>
      <w:marBottom w:val="0"/>
      <w:divBdr>
        <w:top w:val="none" w:sz="0" w:space="0" w:color="auto"/>
        <w:left w:val="none" w:sz="0" w:space="0" w:color="auto"/>
        <w:bottom w:val="none" w:sz="0" w:space="0" w:color="auto"/>
        <w:right w:val="none" w:sz="0" w:space="0" w:color="auto"/>
      </w:divBdr>
    </w:div>
    <w:div w:id="417823755">
      <w:marLeft w:val="0"/>
      <w:marRight w:val="0"/>
      <w:marTop w:val="0"/>
      <w:marBottom w:val="0"/>
      <w:divBdr>
        <w:top w:val="none" w:sz="0" w:space="0" w:color="auto"/>
        <w:left w:val="none" w:sz="0" w:space="0" w:color="auto"/>
        <w:bottom w:val="none" w:sz="0" w:space="0" w:color="auto"/>
        <w:right w:val="none" w:sz="0" w:space="0" w:color="auto"/>
      </w:divBdr>
      <w:divsChild>
        <w:div w:id="417823738">
          <w:marLeft w:val="0"/>
          <w:marRight w:val="0"/>
          <w:marTop w:val="0"/>
          <w:marBottom w:val="0"/>
          <w:divBdr>
            <w:top w:val="none" w:sz="0" w:space="0" w:color="auto"/>
            <w:left w:val="none" w:sz="0" w:space="0" w:color="auto"/>
            <w:bottom w:val="none" w:sz="0" w:space="0" w:color="auto"/>
            <w:right w:val="none" w:sz="0" w:space="0" w:color="auto"/>
          </w:divBdr>
          <w:divsChild>
            <w:div w:id="417823756">
              <w:marLeft w:val="0"/>
              <w:marRight w:val="0"/>
              <w:marTop w:val="0"/>
              <w:marBottom w:val="0"/>
              <w:divBdr>
                <w:top w:val="none" w:sz="0" w:space="0" w:color="auto"/>
                <w:left w:val="none" w:sz="0" w:space="0" w:color="auto"/>
                <w:bottom w:val="none" w:sz="0" w:space="0" w:color="auto"/>
                <w:right w:val="none" w:sz="0" w:space="0" w:color="auto"/>
              </w:divBdr>
            </w:div>
            <w:div w:id="417823772">
              <w:marLeft w:val="0"/>
              <w:marRight w:val="0"/>
              <w:marTop w:val="0"/>
              <w:marBottom w:val="0"/>
              <w:divBdr>
                <w:top w:val="none" w:sz="0" w:space="0" w:color="auto"/>
                <w:left w:val="none" w:sz="0" w:space="0" w:color="auto"/>
                <w:bottom w:val="none" w:sz="0" w:space="0" w:color="auto"/>
                <w:right w:val="none" w:sz="0" w:space="0" w:color="auto"/>
              </w:divBdr>
            </w:div>
            <w:div w:id="417823839">
              <w:marLeft w:val="0"/>
              <w:marRight w:val="0"/>
              <w:marTop w:val="0"/>
              <w:marBottom w:val="0"/>
              <w:divBdr>
                <w:top w:val="none" w:sz="0" w:space="0" w:color="auto"/>
                <w:left w:val="none" w:sz="0" w:space="0" w:color="auto"/>
                <w:bottom w:val="none" w:sz="0" w:space="0" w:color="auto"/>
                <w:right w:val="none" w:sz="0" w:space="0" w:color="auto"/>
              </w:divBdr>
            </w:div>
            <w:div w:id="4178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65">
      <w:marLeft w:val="0"/>
      <w:marRight w:val="0"/>
      <w:marTop w:val="0"/>
      <w:marBottom w:val="0"/>
      <w:divBdr>
        <w:top w:val="none" w:sz="0" w:space="0" w:color="auto"/>
        <w:left w:val="none" w:sz="0" w:space="0" w:color="auto"/>
        <w:bottom w:val="none" w:sz="0" w:space="0" w:color="auto"/>
        <w:right w:val="none" w:sz="0" w:space="0" w:color="auto"/>
      </w:divBdr>
    </w:div>
    <w:div w:id="417823769">
      <w:marLeft w:val="0"/>
      <w:marRight w:val="0"/>
      <w:marTop w:val="0"/>
      <w:marBottom w:val="0"/>
      <w:divBdr>
        <w:top w:val="none" w:sz="0" w:space="0" w:color="auto"/>
        <w:left w:val="none" w:sz="0" w:space="0" w:color="auto"/>
        <w:bottom w:val="none" w:sz="0" w:space="0" w:color="auto"/>
        <w:right w:val="none" w:sz="0" w:space="0" w:color="auto"/>
      </w:divBdr>
    </w:div>
    <w:div w:id="417823770">
      <w:marLeft w:val="0"/>
      <w:marRight w:val="0"/>
      <w:marTop w:val="0"/>
      <w:marBottom w:val="0"/>
      <w:divBdr>
        <w:top w:val="none" w:sz="0" w:space="0" w:color="auto"/>
        <w:left w:val="none" w:sz="0" w:space="0" w:color="auto"/>
        <w:bottom w:val="none" w:sz="0" w:space="0" w:color="auto"/>
        <w:right w:val="none" w:sz="0" w:space="0" w:color="auto"/>
      </w:divBdr>
    </w:div>
    <w:div w:id="417823775">
      <w:marLeft w:val="0"/>
      <w:marRight w:val="0"/>
      <w:marTop w:val="0"/>
      <w:marBottom w:val="0"/>
      <w:divBdr>
        <w:top w:val="none" w:sz="0" w:space="0" w:color="auto"/>
        <w:left w:val="none" w:sz="0" w:space="0" w:color="auto"/>
        <w:bottom w:val="none" w:sz="0" w:space="0" w:color="auto"/>
        <w:right w:val="none" w:sz="0" w:space="0" w:color="auto"/>
      </w:divBdr>
      <w:divsChild>
        <w:div w:id="417823760">
          <w:marLeft w:val="0"/>
          <w:marRight w:val="0"/>
          <w:marTop w:val="0"/>
          <w:marBottom w:val="0"/>
          <w:divBdr>
            <w:top w:val="none" w:sz="0" w:space="0" w:color="auto"/>
            <w:left w:val="none" w:sz="0" w:space="0" w:color="auto"/>
            <w:bottom w:val="none" w:sz="0" w:space="0" w:color="auto"/>
            <w:right w:val="none" w:sz="0" w:space="0" w:color="auto"/>
          </w:divBdr>
          <w:divsChild>
            <w:div w:id="417823799">
              <w:marLeft w:val="0"/>
              <w:marRight w:val="0"/>
              <w:marTop w:val="0"/>
              <w:marBottom w:val="0"/>
              <w:divBdr>
                <w:top w:val="none" w:sz="0" w:space="0" w:color="auto"/>
                <w:left w:val="none" w:sz="0" w:space="0" w:color="auto"/>
                <w:bottom w:val="none" w:sz="0" w:space="0" w:color="auto"/>
                <w:right w:val="none" w:sz="0" w:space="0" w:color="auto"/>
              </w:divBdr>
            </w:div>
            <w:div w:id="417823865">
              <w:marLeft w:val="0"/>
              <w:marRight w:val="0"/>
              <w:marTop w:val="0"/>
              <w:marBottom w:val="0"/>
              <w:divBdr>
                <w:top w:val="none" w:sz="0" w:space="0" w:color="auto"/>
                <w:left w:val="none" w:sz="0" w:space="0" w:color="auto"/>
                <w:bottom w:val="none" w:sz="0" w:space="0" w:color="auto"/>
                <w:right w:val="none" w:sz="0" w:space="0" w:color="auto"/>
              </w:divBdr>
            </w:div>
            <w:div w:id="417823876">
              <w:marLeft w:val="0"/>
              <w:marRight w:val="0"/>
              <w:marTop w:val="0"/>
              <w:marBottom w:val="0"/>
              <w:divBdr>
                <w:top w:val="none" w:sz="0" w:space="0" w:color="auto"/>
                <w:left w:val="none" w:sz="0" w:space="0" w:color="auto"/>
                <w:bottom w:val="none" w:sz="0" w:space="0" w:color="auto"/>
                <w:right w:val="none" w:sz="0" w:space="0" w:color="auto"/>
              </w:divBdr>
            </w:div>
            <w:div w:id="4178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78">
      <w:marLeft w:val="0"/>
      <w:marRight w:val="0"/>
      <w:marTop w:val="0"/>
      <w:marBottom w:val="0"/>
      <w:divBdr>
        <w:top w:val="none" w:sz="0" w:space="0" w:color="auto"/>
        <w:left w:val="none" w:sz="0" w:space="0" w:color="auto"/>
        <w:bottom w:val="none" w:sz="0" w:space="0" w:color="auto"/>
        <w:right w:val="none" w:sz="0" w:space="0" w:color="auto"/>
      </w:divBdr>
      <w:divsChild>
        <w:div w:id="417823788">
          <w:marLeft w:val="0"/>
          <w:marRight w:val="0"/>
          <w:marTop w:val="0"/>
          <w:marBottom w:val="0"/>
          <w:divBdr>
            <w:top w:val="none" w:sz="0" w:space="0" w:color="auto"/>
            <w:left w:val="none" w:sz="0" w:space="0" w:color="auto"/>
            <w:bottom w:val="none" w:sz="0" w:space="0" w:color="auto"/>
            <w:right w:val="none" w:sz="0" w:space="0" w:color="auto"/>
          </w:divBdr>
          <w:divsChild>
            <w:div w:id="417823727">
              <w:marLeft w:val="0"/>
              <w:marRight w:val="0"/>
              <w:marTop w:val="0"/>
              <w:marBottom w:val="0"/>
              <w:divBdr>
                <w:top w:val="none" w:sz="0" w:space="0" w:color="auto"/>
                <w:left w:val="none" w:sz="0" w:space="0" w:color="auto"/>
                <w:bottom w:val="none" w:sz="0" w:space="0" w:color="auto"/>
                <w:right w:val="none" w:sz="0" w:space="0" w:color="auto"/>
              </w:divBdr>
            </w:div>
            <w:div w:id="417823776">
              <w:marLeft w:val="0"/>
              <w:marRight w:val="0"/>
              <w:marTop w:val="0"/>
              <w:marBottom w:val="0"/>
              <w:divBdr>
                <w:top w:val="none" w:sz="0" w:space="0" w:color="auto"/>
                <w:left w:val="none" w:sz="0" w:space="0" w:color="auto"/>
                <w:bottom w:val="none" w:sz="0" w:space="0" w:color="auto"/>
                <w:right w:val="none" w:sz="0" w:space="0" w:color="auto"/>
              </w:divBdr>
            </w:div>
            <w:div w:id="417823809">
              <w:marLeft w:val="0"/>
              <w:marRight w:val="0"/>
              <w:marTop w:val="0"/>
              <w:marBottom w:val="0"/>
              <w:divBdr>
                <w:top w:val="none" w:sz="0" w:space="0" w:color="auto"/>
                <w:left w:val="none" w:sz="0" w:space="0" w:color="auto"/>
                <w:bottom w:val="none" w:sz="0" w:space="0" w:color="auto"/>
                <w:right w:val="none" w:sz="0" w:space="0" w:color="auto"/>
              </w:divBdr>
            </w:div>
            <w:div w:id="417823851">
              <w:marLeft w:val="0"/>
              <w:marRight w:val="0"/>
              <w:marTop w:val="0"/>
              <w:marBottom w:val="0"/>
              <w:divBdr>
                <w:top w:val="none" w:sz="0" w:space="0" w:color="auto"/>
                <w:left w:val="none" w:sz="0" w:space="0" w:color="auto"/>
                <w:bottom w:val="none" w:sz="0" w:space="0" w:color="auto"/>
                <w:right w:val="none" w:sz="0" w:space="0" w:color="auto"/>
              </w:divBdr>
            </w:div>
            <w:div w:id="4178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81">
      <w:marLeft w:val="0"/>
      <w:marRight w:val="0"/>
      <w:marTop w:val="0"/>
      <w:marBottom w:val="0"/>
      <w:divBdr>
        <w:top w:val="none" w:sz="0" w:space="0" w:color="auto"/>
        <w:left w:val="none" w:sz="0" w:space="0" w:color="auto"/>
        <w:bottom w:val="none" w:sz="0" w:space="0" w:color="auto"/>
        <w:right w:val="none" w:sz="0" w:space="0" w:color="auto"/>
      </w:divBdr>
    </w:div>
    <w:div w:id="417823786">
      <w:marLeft w:val="0"/>
      <w:marRight w:val="0"/>
      <w:marTop w:val="0"/>
      <w:marBottom w:val="0"/>
      <w:divBdr>
        <w:top w:val="none" w:sz="0" w:space="0" w:color="auto"/>
        <w:left w:val="none" w:sz="0" w:space="0" w:color="auto"/>
        <w:bottom w:val="none" w:sz="0" w:space="0" w:color="auto"/>
        <w:right w:val="none" w:sz="0" w:space="0" w:color="auto"/>
      </w:divBdr>
    </w:div>
    <w:div w:id="417823804">
      <w:marLeft w:val="0"/>
      <w:marRight w:val="0"/>
      <w:marTop w:val="0"/>
      <w:marBottom w:val="0"/>
      <w:divBdr>
        <w:top w:val="none" w:sz="0" w:space="0" w:color="auto"/>
        <w:left w:val="none" w:sz="0" w:space="0" w:color="auto"/>
        <w:bottom w:val="none" w:sz="0" w:space="0" w:color="auto"/>
        <w:right w:val="none" w:sz="0" w:space="0" w:color="auto"/>
      </w:divBdr>
      <w:divsChild>
        <w:div w:id="417823747">
          <w:marLeft w:val="0"/>
          <w:marRight w:val="0"/>
          <w:marTop w:val="0"/>
          <w:marBottom w:val="0"/>
          <w:divBdr>
            <w:top w:val="none" w:sz="0" w:space="0" w:color="auto"/>
            <w:left w:val="none" w:sz="0" w:space="0" w:color="auto"/>
            <w:bottom w:val="none" w:sz="0" w:space="0" w:color="auto"/>
            <w:right w:val="none" w:sz="0" w:space="0" w:color="auto"/>
          </w:divBdr>
          <w:divsChild>
            <w:div w:id="417823862">
              <w:marLeft w:val="0"/>
              <w:marRight w:val="0"/>
              <w:marTop w:val="0"/>
              <w:marBottom w:val="0"/>
              <w:divBdr>
                <w:top w:val="none" w:sz="0" w:space="0" w:color="auto"/>
                <w:left w:val="none" w:sz="0" w:space="0" w:color="auto"/>
                <w:bottom w:val="none" w:sz="0" w:space="0" w:color="auto"/>
                <w:right w:val="none" w:sz="0" w:space="0" w:color="auto"/>
              </w:divBdr>
            </w:div>
            <w:div w:id="417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07">
      <w:marLeft w:val="0"/>
      <w:marRight w:val="0"/>
      <w:marTop w:val="0"/>
      <w:marBottom w:val="0"/>
      <w:divBdr>
        <w:top w:val="none" w:sz="0" w:space="0" w:color="auto"/>
        <w:left w:val="none" w:sz="0" w:space="0" w:color="auto"/>
        <w:bottom w:val="none" w:sz="0" w:space="0" w:color="auto"/>
        <w:right w:val="none" w:sz="0" w:space="0" w:color="auto"/>
      </w:divBdr>
      <w:divsChild>
        <w:div w:id="417823812">
          <w:marLeft w:val="0"/>
          <w:marRight w:val="0"/>
          <w:marTop w:val="0"/>
          <w:marBottom w:val="0"/>
          <w:divBdr>
            <w:top w:val="none" w:sz="0" w:space="0" w:color="auto"/>
            <w:left w:val="none" w:sz="0" w:space="0" w:color="auto"/>
            <w:bottom w:val="none" w:sz="0" w:space="0" w:color="auto"/>
            <w:right w:val="none" w:sz="0" w:space="0" w:color="auto"/>
          </w:divBdr>
          <w:divsChild>
            <w:div w:id="417823791">
              <w:marLeft w:val="0"/>
              <w:marRight w:val="0"/>
              <w:marTop w:val="0"/>
              <w:marBottom w:val="0"/>
              <w:divBdr>
                <w:top w:val="none" w:sz="0" w:space="0" w:color="auto"/>
                <w:left w:val="none" w:sz="0" w:space="0" w:color="auto"/>
                <w:bottom w:val="none" w:sz="0" w:space="0" w:color="auto"/>
                <w:right w:val="none" w:sz="0" w:space="0" w:color="auto"/>
              </w:divBdr>
            </w:div>
            <w:div w:id="417823793">
              <w:marLeft w:val="0"/>
              <w:marRight w:val="0"/>
              <w:marTop w:val="0"/>
              <w:marBottom w:val="0"/>
              <w:divBdr>
                <w:top w:val="none" w:sz="0" w:space="0" w:color="auto"/>
                <w:left w:val="none" w:sz="0" w:space="0" w:color="auto"/>
                <w:bottom w:val="none" w:sz="0" w:space="0" w:color="auto"/>
                <w:right w:val="none" w:sz="0" w:space="0" w:color="auto"/>
              </w:divBdr>
            </w:div>
            <w:div w:id="417823893">
              <w:marLeft w:val="0"/>
              <w:marRight w:val="0"/>
              <w:marTop w:val="0"/>
              <w:marBottom w:val="0"/>
              <w:divBdr>
                <w:top w:val="none" w:sz="0" w:space="0" w:color="auto"/>
                <w:left w:val="none" w:sz="0" w:space="0" w:color="auto"/>
                <w:bottom w:val="none" w:sz="0" w:space="0" w:color="auto"/>
                <w:right w:val="none" w:sz="0" w:space="0" w:color="auto"/>
              </w:divBdr>
            </w:div>
            <w:div w:id="417823897">
              <w:marLeft w:val="0"/>
              <w:marRight w:val="0"/>
              <w:marTop w:val="0"/>
              <w:marBottom w:val="0"/>
              <w:divBdr>
                <w:top w:val="none" w:sz="0" w:space="0" w:color="auto"/>
                <w:left w:val="none" w:sz="0" w:space="0" w:color="auto"/>
                <w:bottom w:val="none" w:sz="0" w:space="0" w:color="auto"/>
                <w:right w:val="none" w:sz="0" w:space="0" w:color="auto"/>
              </w:divBdr>
            </w:div>
            <w:div w:id="4178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08">
      <w:marLeft w:val="0"/>
      <w:marRight w:val="0"/>
      <w:marTop w:val="0"/>
      <w:marBottom w:val="0"/>
      <w:divBdr>
        <w:top w:val="none" w:sz="0" w:space="0" w:color="auto"/>
        <w:left w:val="none" w:sz="0" w:space="0" w:color="auto"/>
        <w:bottom w:val="none" w:sz="0" w:space="0" w:color="auto"/>
        <w:right w:val="none" w:sz="0" w:space="0" w:color="auto"/>
      </w:divBdr>
    </w:div>
    <w:div w:id="417823813">
      <w:marLeft w:val="0"/>
      <w:marRight w:val="0"/>
      <w:marTop w:val="0"/>
      <w:marBottom w:val="0"/>
      <w:divBdr>
        <w:top w:val="none" w:sz="0" w:space="0" w:color="auto"/>
        <w:left w:val="none" w:sz="0" w:space="0" w:color="auto"/>
        <w:bottom w:val="none" w:sz="0" w:space="0" w:color="auto"/>
        <w:right w:val="none" w:sz="0" w:space="0" w:color="auto"/>
      </w:divBdr>
      <w:divsChild>
        <w:div w:id="417823750">
          <w:marLeft w:val="0"/>
          <w:marRight w:val="0"/>
          <w:marTop w:val="0"/>
          <w:marBottom w:val="0"/>
          <w:divBdr>
            <w:top w:val="none" w:sz="0" w:space="0" w:color="auto"/>
            <w:left w:val="none" w:sz="0" w:space="0" w:color="auto"/>
            <w:bottom w:val="none" w:sz="0" w:space="0" w:color="auto"/>
            <w:right w:val="none" w:sz="0" w:space="0" w:color="auto"/>
          </w:divBdr>
          <w:divsChild>
            <w:div w:id="417823734">
              <w:marLeft w:val="0"/>
              <w:marRight w:val="0"/>
              <w:marTop w:val="0"/>
              <w:marBottom w:val="0"/>
              <w:divBdr>
                <w:top w:val="none" w:sz="0" w:space="0" w:color="auto"/>
                <w:left w:val="none" w:sz="0" w:space="0" w:color="auto"/>
                <w:bottom w:val="none" w:sz="0" w:space="0" w:color="auto"/>
                <w:right w:val="none" w:sz="0" w:space="0" w:color="auto"/>
              </w:divBdr>
            </w:div>
            <w:div w:id="417823761">
              <w:marLeft w:val="0"/>
              <w:marRight w:val="0"/>
              <w:marTop w:val="0"/>
              <w:marBottom w:val="0"/>
              <w:divBdr>
                <w:top w:val="none" w:sz="0" w:space="0" w:color="auto"/>
                <w:left w:val="none" w:sz="0" w:space="0" w:color="auto"/>
                <w:bottom w:val="none" w:sz="0" w:space="0" w:color="auto"/>
                <w:right w:val="none" w:sz="0" w:space="0" w:color="auto"/>
              </w:divBdr>
            </w:div>
            <w:div w:id="417823822">
              <w:marLeft w:val="0"/>
              <w:marRight w:val="0"/>
              <w:marTop w:val="0"/>
              <w:marBottom w:val="0"/>
              <w:divBdr>
                <w:top w:val="none" w:sz="0" w:space="0" w:color="auto"/>
                <w:left w:val="none" w:sz="0" w:space="0" w:color="auto"/>
                <w:bottom w:val="none" w:sz="0" w:space="0" w:color="auto"/>
                <w:right w:val="none" w:sz="0" w:space="0" w:color="auto"/>
              </w:divBdr>
            </w:div>
            <w:div w:id="417823859">
              <w:marLeft w:val="0"/>
              <w:marRight w:val="0"/>
              <w:marTop w:val="0"/>
              <w:marBottom w:val="0"/>
              <w:divBdr>
                <w:top w:val="none" w:sz="0" w:space="0" w:color="auto"/>
                <w:left w:val="none" w:sz="0" w:space="0" w:color="auto"/>
                <w:bottom w:val="none" w:sz="0" w:space="0" w:color="auto"/>
                <w:right w:val="none" w:sz="0" w:space="0" w:color="auto"/>
              </w:divBdr>
            </w:div>
            <w:div w:id="4178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14">
      <w:marLeft w:val="0"/>
      <w:marRight w:val="0"/>
      <w:marTop w:val="0"/>
      <w:marBottom w:val="0"/>
      <w:divBdr>
        <w:top w:val="none" w:sz="0" w:space="0" w:color="auto"/>
        <w:left w:val="none" w:sz="0" w:space="0" w:color="auto"/>
        <w:bottom w:val="none" w:sz="0" w:space="0" w:color="auto"/>
        <w:right w:val="none" w:sz="0" w:space="0" w:color="auto"/>
      </w:divBdr>
      <w:divsChild>
        <w:div w:id="417823764">
          <w:marLeft w:val="0"/>
          <w:marRight w:val="0"/>
          <w:marTop w:val="0"/>
          <w:marBottom w:val="0"/>
          <w:divBdr>
            <w:top w:val="none" w:sz="0" w:space="0" w:color="auto"/>
            <w:left w:val="none" w:sz="0" w:space="0" w:color="auto"/>
            <w:bottom w:val="none" w:sz="0" w:space="0" w:color="auto"/>
            <w:right w:val="none" w:sz="0" w:space="0" w:color="auto"/>
          </w:divBdr>
        </w:div>
      </w:divsChild>
    </w:div>
    <w:div w:id="417823815">
      <w:marLeft w:val="0"/>
      <w:marRight w:val="0"/>
      <w:marTop w:val="0"/>
      <w:marBottom w:val="0"/>
      <w:divBdr>
        <w:top w:val="none" w:sz="0" w:space="0" w:color="auto"/>
        <w:left w:val="none" w:sz="0" w:space="0" w:color="auto"/>
        <w:bottom w:val="none" w:sz="0" w:space="0" w:color="auto"/>
        <w:right w:val="none" w:sz="0" w:space="0" w:color="auto"/>
      </w:divBdr>
      <w:divsChild>
        <w:div w:id="417823762">
          <w:marLeft w:val="0"/>
          <w:marRight w:val="0"/>
          <w:marTop w:val="0"/>
          <w:marBottom w:val="0"/>
          <w:divBdr>
            <w:top w:val="none" w:sz="0" w:space="0" w:color="auto"/>
            <w:left w:val="none" w:sz="0" w:space="0" w:color="auto"/>
            <w:bottom w:val="none" w:sz="0" w:space="0" w:color="auto"/>
            <w:right w:val="none" w:sz="0" w:space="0" w:color="auto"/>
          </w:divBdr>
          <w:divsChild>
            <w:div w:id="4178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19">
      <w:marLeft w:val="0"/>
      <w:marRight w:val="0"/>
      <w:marTop w:val="0"/>
      <w:marBottom w:val="0"/>
      <w:divBdr>
        <w:top w:val="none" w:sz="0" w:space="0" w:color="auto"/>
        <w:left w:val="none" w:sz="0" w:space="0" w:color="auto"/>
        <w:bottom w:val="none" w:sz="0" w:space="0" w:color="auto"/>
        <w:right w:val="none" w:sz="0" w:space="0" w:color="auto"/>
      </w:divBdr>
      <w:divsChild>
        <w:div w:id="417823870">
          <w:marLeft w:val="0"/>
          <w:marRight w:val="0"/>
          <w:marTop w:val="0"/>
          <w:marBottom w:val="0"/>
          <w:divBdr>
            <w:top w:val="none" w:sz="0" w:space="0" w:color="auto"/>
            <w:left w:val="none" w:sz="0" w:space="0" w:color="auto"/>
            <w:bottom w:val="none" w:sz="0" w:space="0" w:color="auto"/>
            <w:right w:val="none" w:sz="0" w:space="0" w:color="auto"/>
          </w:divBdr>
        </w:div>
      </w:divsChild>
    </w:div>
    <w:div w:id="417823821">
      <w:marLeft w:val="0"/>
      <w:marRight w:val="0"/>
      <w:marTop w:val="0"/>
      <w:marBottom w:val="0"/>
      <w:divBdr>
        <w:top w:val="none" w:sz="0" w:space="0" w:color="auto"/>
        <w:left w:val="none" w:sz="0" w:space="0" w:color="auto"/>
        <w:bottom w:val="none" w:sz="0" w:space="0" w:color="auto"/>
        <w:right w:val="none" w:sz="0" w:space="0" w:color="auto"/>
      </w:divBdr>
      <w:divsChild>
        <w:div w:id="417823779">
          <w:marLeft w:val="0"/>
          <w:marRight w:val="0"/>
          <w:marTop w:val="0"/>
          <w:marBottom w:val="0"/>
          <w:divBdr>
            <w:top w:val="none" w:sz="0" w:space="0" w:color="auto"/>
            <w:left w:val="none" w:sz="0" w:space="0" w:color="auto"/>
            <w:bottom w:val="none" w:sz="0" w:space="0" w:color="auto"/>
            <w:right w:val="none" w:sz="0" w:space="0" w:color="auto"/>
          </w:divBdr>
        </w:div>
      </w:divsChild>
    </w:div>
    <w:div w:id="417823825">
      <w:marLeft w:val="0"/>
      <w:marRight w:val="0"/>
      <w:marTop w:val="0"/>
      <w:marBottom w:val="0"/>
      <w:divBdr>
        <w:top w:val="none" w:sz="0" w:space="0" w:color="auto"/>
        <w:left w:val="none" w:sz="0" w:space="0" w:color="auto"/>
        <w:bottom w:val="none" w:sz="0" w:space="0" w:color="auto"/>
        <w:right w:val="none" w:sz="0" w:space="0" w:color="auto"/>
      </w:divBdr>
      <w:divsChild>
        <w:div w:id="417823879">
          <w:marLeft w:val="0"/>
          <w:marRight w:val="0"/>
          <w:marTop w:val="0"/>
          <w:marBottom w:val="0"/>
          <w:divBdr>
            <w:top w:val="none" w:sz="0" w:space="0" w:color="auto"/>
            <w:left w:val="none" w:sz="0" w:space="0" w:color="auto"/>
            <w:bottom w:val="none" w:sz="0" w:space="0" w:color="auto"/>
            <w:right w:val="none" w:sz="0" w:space="0" w:color="auto"/>
          </w:divBdr>
          <w:divsChild>
            <w:div w:id="417823796">
              <w:marLeft w:val="0"/>
              <w:marRight w:val="0"/>
              <w:marTop w:val="0"/>
              <w:marBottom w:val="0"/>
              <w:divBdr>
                <w:top w:val="none" w:sz="0" w:space="0" w:color="auto"/>
                <w:left w:val="none" w:sz="0" w:space="0" w:color="auto"/>
                <w:bottom w:val="none" w:sz="0" w:space="0" w:color="auto"/>
                <w:right w:val="none" w:sz="0" w:space="0" w:color="auto"/>
              </w:divBdr>
            </w:div>
            <w:div w:id="417823872">
              <w:marLeft w:val="0"/>
              <w:marRight w:val="0"/>
              <w:marTop w:val="0"/>
              <w:marBottom w:val="0"/>
              <w:divBdr>
                <w:top w:val="none" w:sz="0" w:space="0" w:color="auto"/>
                <w:left w:val="none" w:sz="0" w:space="0" w:color="auto"/>
                <w:bottom w:val="none" w:sz="0" w:space="0" w:color="auto"/>
                <w:right w:val="none" w:sz="0" w:space="0" w:color="auto"/>
              </w:divBdr>
            </w:div>
            <w:div w:id="417823878">
              <w:marLeft w:val="0"/>
              <w:marRight w:val="0"/>
              <w:marTop w:val="0"/>
              <w:marBottom w:val="0"/>
              <w:divBdr>
                <w:top w:val="none" w:sz="0" w:space="0" w:color="auto"/>
                <w:left w:val="none" w:sz="0" w:space="0" w:color="auto"/>
                <w:bottom w:val="none" w:sz="0" w:space="0" w:color="auto"/>
                <w:right w:val="none" w:sz="0" w:space="0" w:color="auto"/>
              </w:divBdr>
            </w:div>
            <w:div w:id="4178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26">
      <w:marLeft w:val="0"/>
      <w:marRight w:val="0"/>
      <w:marTop w:val="0"/>
      <w:marBottom w:val="0"/>
      <w:divBdr>
        <w:top w:val="none" w:sz="0" w:space="0" w:color="auto"/>
        <w:left w:val="none" w:sz="0" w:space="0" w:color="auto"/>
        <w:bottom w:val="none" w:sz="0" w:space="0" w:color="auto"/>
        <w:right w:val="none" w:sz="0" w:space="0" w:color="auto"/>
      </w:divBdr>
      <w:divsChild>
        <w:div w:id="417823882">
          <w:marLeft w:val="0"/>
          <w:marRight w:val="0"/>
          <w:marTop w:val="0"/>
          <w:marBottom w:val="0"/>
          <w:divBdr>
            <w:top w:val="none" w:sz="0" w:space="0" w:color="auto"/>
            <w:left w:val="none" w:sz="0" w:space="0" w:color="auto"/>
            <w:bottom w:val="none" w:sz="0" w:space="0" w:color="auto"/>
            <w:right w:val="none" w:sz="0" w:space="0" w:color="auto"/>
          </w:divBdr>
          <w:divsChild>
            <w:div w:id="417823794">
              <w:marLeft w:val="0"/>
              <w:marRight w:val="0"/>
              <w:marTop w:val="0"/>
              <w:marBottom w:val="0"/>
              <w:divBdr>
                <w:top w:val="none" w:sz="0" w:space="0" w:color="auto"/>
                <w:left w:val="none" w:sz="0" w:space="0" w:color="auto"/>
                <w:bottom w:val="none" w:sz="0" w:space="0" w:color="auto"/>
                <w:right w:val="none" w:sz="0" w:space="0" w:color="auto"/>
              </w:divBdr>
            </w:div>
            <w:div w:id="417823797">
              <w:marLeft w:val="0"/>
              <w:marRight w:val="0"/>
              <w:marTop w:val="0"/>
              <w:marBottom w:val="0"/>
              <w:divBdr>
                <w:top w:val="none" w:sz="0" w:space="0" w:color="auto"/>
                <w:left w:val="none" w:sz="0" w:space="0" w:color="auto"/>
                <w:bottom w:val="none" w:sz="0" w:space="0" w:color="auto"/>
                <w:right w:val="none" w:sz="0" w:space="0" w:color="auto"/>
              </w:divBdr>
            </w:div>
            <w:div w:id="417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27">
      <w:marLeft w:val="0"/>
      <w:marRight w:val="0"/>
      <w:marTop w:val="0"/>
      <w:marBottom w:val="0"/>
      <w:divBdr>
        <w:top w:val="none" w:sz="0" w:space="0" w:color="auto"/>
        <w:left w:val="none" w:sz="0" w:space="0" w:color="auto"/>
        <w:bottom w:val="none" w:sz="0" w:space="0" w:color="auto"/>
        <w:right w:val="none" w:sz="0" w:space="0" w:color="auto"/>
      </w:divBdr>
    </w:div>
    <w:div w:id="417823836">
      <w:marLeft w:val="0"/>
      <w:marRight w:val="0"/>
      <w:marTop w:val="0"/>
      <w:marBottom w:val="0"/>
      <w:divBdr>
        <w:top w:val="none" w:sz="0" w:space="0" w:color="auto"/>
        <w:left w:val="none" w:sz="0" w:space="0" w:color="auto"/>
        <w:bottom w:val="none" w:sz="0" w:space="0" w:color="auto"/>
        <w:right w:val="none" w:sz="0" w:space="0" w:color="auto"/>
      </w:divBdr>
      <w:divsChild>
        <w:div w:id="417823860">
          <w:marLeft w:val="0"/>
          <w:marRight w:val="0"/>
          <w:marTop w:val="0"/>
          <w:marBottom w:val="0"/>
          <w:divBdr>
            <w:top w:val="none" w:sz="0" w:space="0" w:color="auto"/>
            <w:left w:val="none" w:sz="0" w:space="0" w:color="auto"/>
            <w:bottom w:val="none" w:sz="0" w:space="0" w:color="auto"/>
            <w:right w:val="none" w:sz="0" w:space="0" w:color="auto"/>
          </w:divBdr>
          <w:divsChild>
            <w:div w:id="417823723">
              <w:marLeft w:val="0"/>
              <w:marRight w:val="0"/>
              <w:marTop w:val="0"/>
              <w:marBottom w:val="0"/>
              <w:divBdr>
                <w:top w:val="none" w:sz="0" w:space="0" w:color="auto"/>
                <w:left w:val="none" w:sz="0" w:space="0" w:color="auto"/>
                <w:bottom w:val="none" w:sz="0" w:space="0" w:color="auto"/>
                <w:right w:val="none" w:sz="0" w:space="0" w:color="auto"/>
              </w:divBdr>
            </w:div>
            <w:div w:id="417823749">
              <w:marLeft w:val="0"/>
              <w:marRight w:val="0"/>
              <w:marTop w:val="0"/>
              <w:marBottom w:val="0"/>
              <w:divBdr>
                <w:top w:val="none" w:sz="0" w:space="0" w:color="auto"/>
                <w:left w:val="none" w:sz="0" w:space="0" w:color="auto"/>
                <w:bottom w:val="none" w:sz="0" w:space="0" w:color="auto"/>
                <w:right w:val="none" w:sz="0" w:space="0" w:color="auto"/>
              </w:divBdr>
            </w:div>
            <w:div w:id="417823875">
              <w:marLeft w:val="0"/>
              <w:marRight w:val="0"/>
              <w:marTop w:val="0"/>
              <w:marBottom w:val="0"/>
              <w:divBdr>
                <w:top w:val="none" w:sz="0" w:space="0" w:color="auto"/>
                <w:left w:val="none" w:sz="0" w:space="0" w:color="auto"/>
                <w:bottom w:val="none" w:sz="0" w:space="0" w:color="auto"/>
                <w:right w:val="none" w:sz="0" w:space="0" w:color="auto"/>
              </w:divBdr>
            </w:div>
            <w:div w:id="4178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37">
      <w:marLeft w:val="0"/>
      <w:marRight w:val="0"/>
      <w:marTop w:val="0"/>
      <w:marBottom w:val="0"/>
      <w:divBdr>
        <w:top w:val="none" w:sz="0" w:space="0" w:color="auto"/>
        <w:left w:val="none" w:sz="0" w:space="0" w:color="auto"/>
        <w:bottom w:val="none" w:sz="0" w:space="0" w:color="auto"/>
        <w:right w:val="none" w:sz="0" w:space="0" w:color="auto"/>
      </w:divBdr>
      <w:divsChild>
        <w:div w:id="417823848">
          <w:marLeft w:val="0"/>
          <w:marRight w:val="0"/>
          <w:marTop w:val="0"/>
          <w:marBottom w:val="0"/>
          <w:divBdr>
            <w:top w:val="none" w:sz="0" w:space="0" w:color="auto"/>
            <w:left w:val="none" w:sz="0" w:space="0" w:color="auto"/>
            <w:bottom w:val="none" w:sz="0" w:space="0" w:color="auto"/>
            <w:right w:val="none" w:sz="0" w:space="0" w:color="auto"/>
          </w:divBdr>
          <w:divsChild>
            <w:div w:id="417823725">
              <w:marLeft w:val="0"/>
              <w:marRight w:val="0"/>
              <w:marTop w:val="0"/>
              <w:marBottom w:val="0"/>
              <w:divBdr>
                <w:top w:val="none" w:sz="0" w:space="0" w:color="auto"/>
                <w:left w:val="none" w:sz="0" w:space="0" w:color="auto"/>
                <w:bottom w:val="none" w:sz="0" w:space="0" w:color="auto"/>
                <w:right w:val="none" w:sz="0" w:space="0" w:color="auto"/>
              </w:divBdr>
            </w:div>
            <w:div w:id="417823798">
              <w:marLeft w:val="0"/>
              <w:marRight w:val="0"/>
              <w:marTop w:val="0"/>
              <w:marBottom w:val="0"/>
              <w:divBdr>
                <w:top w:val="none" w:sz="0" w:space="0" w:color="auto"/>
                <w:left w:val="none" w:sz="0" w:space="0" w:color="auto"/>
                <w:bottom w:val="none" w:sz="0" w:space="0" w:color="auto"/>
                <w:right w:val="none" w:sz="0" w:space="0" w:color="auto"/>
              </w:divBdr>
            </w:div>
            <w:div w:id="417823805">
              <w:marLeft w:val="0"/>
              <w:marRight w:val="0"/>
              <w:marTop w:val="0"/>
              <w:marBottom w:val="0"/>
              <w:divBdr>
                <w:top w:val="none" w:sz="0" w:space="0" w:color="auto"/>
                <w:left w:val="none" w:sz="0" w:space="0" w:color="auto"/>
                <w:bottom w:val="none" w:sz="0" w:space="0" w:color="auto"/>
                <w:right w:val="none" w:sz="0" w:space="0" w:color="auto"/>
              </w:divBdr>
            </w:div>
            <w:div w:id="417823835">
              <w:marLeft w:val="0"/>
              <w:marRight w:val="0"/>
              <w:marTop w:val="0"/>
              <w:marBottom w:val="0"/>
              <w:divBdr>
                <w:top w:val="none" w:sz="0" w:space="0" w:color="auto"/>
                <w:left w:val="none" w:sz="0" w:space="0" w:color="auto"/>
                <w:bottom w:val="none" w:sz="0" w:space="0" w:color="auto"/>
                <w:right w:val="none" w:sz="0" w:space="0" w:color="auto"/>
              </w:divBdr>
            </w:div>
            <w:div w:id="417823885">
              <w:marLeft w:val="0"/>
              <w:marRight w:val="0"/>
              <w:marTop w:val="0"/>
              <w:marBottom w:val="0"/>
              <w:divBdr>
                <w:top w:val="none" w:sz="0" w:space="0" w:color="auto"/>
                <w:left w:val="none" w:sz="0" w:space="0" w:color="auto"/>
                <w:bottom w:val="none" w:sz="0" w:space="0" w:color="auto"/>
                <w:right w:val="none" w:sz="0" w:space="0" w:color="auto"/>
              </w:divBdr>
            </w:div>
            <w:div w:id="4178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0">
      <w:marLeft w:val="0"/>
      <w:marRight w:val="0"/>
      <w:marTop w:val="0"/>
      <w:marBottom w:val="0"/>
      <w:divBdr>
        <w:top w:val="none" w:sz="0" w:space="0" w:color="auto"/>
        <w:left w:val="none" w:sz="0" w:space="0" w:color="auto"/>
        <w:bottom w:val="none" w:sz="0" w:space="0" w:color="auto"/>
        <w:right w:val="none" w:sz="0" w:space="0" w:color="auto"/>
      </w:divBdr>
      <w:divsChild>
        <w:div w:id="417823880">
          <w:marLeft w:val="0"/>
          <w:marRight w:val="0"/>
          <w:marTop w:val="0"/>
          <w:marBottom w:val="0"/>
          <w:divBdr>
            <w:top w:val="none" w:sz="0" w:space="0" w:color="auto"/>
            <w:left w:val="none" w:sz="0" w:space="0" w:color="auto"/>
            <w:bottom w:val="none" w:sz="0" w:space="0" w:color="auto"/>
            <w:right w:val="none" w:sz="0" w:space="0" w:color="auto"/>
          </w:divBdr>
          <w:divsChild>
            <w:div w:id="417823766">
              <w:marLeft w:val="0"/>
              <w:marRight w:val="0"/>
              <w:marTop w:val="0"/>
              <w:marBottom w:val="0"/>
              <w:divBdr>
                <w:top w:val="none" w:sz="0" w:space="0" w:color="auto"/>
                <w:left w:val="none" w:sz="0" w:space="0" w:color="auto"/>
                <w:bottom w:val="none" w:sz="0" w:space="0" w:color="auto"/>
                <w:right w:val="none" w:sz="0" w:space="0" w:color="auto"/>
              </w:divBdr>
            </w:div>
            <w:div w:id="417823771">
              <w:marLeft w:val="0"/>
              <w:marRight w:val="0"/>
              <w:marTop w:val="0"/>
              <w:marBottom w:val="0"/>
              <w:divBdr>
                <w:top w:val="none" w:sz="0" w:space="0" w:color="auto"/>
                <w:left w:val="none" w:sz="0" w:space="0" w:color="auto"/>
                <w:bottom w:val="none" w:sz="0" w:space="0" w:color="auto"/>
                <w:right w:val="none" w:sz="0" w:space="0" w:color="auto"/>
              </w:divBdr>
            </w:div>
            <w:div w:id="417823806">
              <w:marLeft w:val="0"/>
              <w:marRight w:val="0"/>
              <w:marTop w:val="0"/>
              <w:marBottom w:val="0"/>
              <w:divBdr>
                <w:top w:val="none" w:sz="0" w:space="0" w:color="auto"/>
                <w:left w:val="none" w:sz="0" w:space="0" w:color="auto"/>
                <w:bottom w:val="none" w:sz="0" w:space="0" w:color="auto"/>
                <w:right w:val="none" w:sz="0" w:space="0" w:color="auto"/>
              </w:divBdr>
            </w:div>
            <w:div w:id="417823831">
              <w:marLeft w:val="0"/>
              <w:marRight w:val="0"/>
              <w:marTop w:val="0"/>
              <w:marBottom w:val="0"/>
              <w:divBdr>
                <w:top w:val="none" w:sz="0" w:space="0" w:color="auto"/>
                <w:left w:val="none" w:sz="0" w:space="0" w:color="auto"/>
                <w:bottom w:val="none" w:sz="0" w:space="0" w:color="auto"/>
                <w:right w:val="none" w:sz="0" w:space="0" w:color="auto"/>
              </w:divBdr>
            </w:div>
            <w:div w:id="417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1">
      <w:marLeft w:val="0"/>
      <w:marRight w:val="0"/>
      <w:marTop w:val="0"/>
      <w:marBottom w:val="0"/>
      <w:divBdr>
        <w:top w:val="none" w:sz="0" w:space="0" w:color="auto"/>
        <w:left w:val="none" w:sz="0" w:space="0" w:color="auto"/>
        <w:bottom w:val="none" w:sz="0" w:space="0" w:color="auto"/>
        <w:right w:val="none" w:sz="0" w:space="0" w:color="auto"/>
      </w:divBdr>
      <w:divsChild>
        <w:div w:id="417823816">
          <w:marLeft w:val="0"/>
          <w:marRight w:val="0"/>
          <w:marTop w:val="0"/>
          <w:marBottom w:val="0"/>
          <w:divBdr>
            <w:top w:val="none" w:sz="0" w:space="0" w:color="auto"/>
            <w:left w:val="none" w:sz="0" w:space="0" w:color="auto"/>
            <w:bottom w:val="none" w:sz="0" w:space="0" w:color="auto"/>
            <w:right w:val="none" w:sz="0" w:space="0" w:color="auto"/>
          </w:divBdr>
          <w:divsChild>
            <w:div w:id="417823726">
              <w:marLeft w:val="0"/>
              <w:marRight w:val="0"/>
              <w:marTop w:val="0"/>
              <w:marBottom w:val="0"/>
              <w:divBdr>
                <w:top w:val="none" w:sz="0" w:space="0" w:color="auto"/>
                <w:left w:val="none" w:sz="0" w:space="0" w:color="auto"/>
                <w:bottom w:val="none" w:sz="0" w:space="0" w:color="auto"/>
                <w:right w:val="none" w:sz="0" w:space="0" w:color="auto"/>
              </w:divBdr>
            </w:div>
            <w:div w:id="417823783">
              <w:marLeft w:val="0"/>
              <w:marRight w:val="0"/>
              <w:marTop w:val="0"/>
              <w:marBottom w:val="0"/>
              <w:divBdr>
                <w:top w:val="none" w:sz="0" w:space="0" w:color="auto"/>
                <w:left w:val="none" w:sz="0" w:space="0" w:color="auto"/>
                <w:bottom w:val="none" w:sz="0" w:space="0" w:color="auto"/>
                <w:right w:val="none" w:sz="0" w:space="0" w:color="auto"/>
              </w:divBdr>
            </w:div>
            <w:div w:id="417823830">
              <w:marLeft w:val="0"/>
              <w:marRight w:val="0"/>
              <w:marTop w:val="0"/>
              <w:marBottom w:val="0"/>
              <w:divBdr>
                <w:top w:val="none" w:sz="0" w:space="0" w:color="auto"/>
                <w:left w:val="none" w:sz="0" w:space="0" w:color="auto"/>
                <w:bottom w:val="none" w:sz="0" w:space="0" w:color="auto"/>
                <w:right w:val="none" w:sz="0" w:space="0" w:color="auto"/>
              </w:divBdr>
            </w:div>
            <w:div w:id="417823856">
              <w:marLeft w:val="0"/>
              <w:marRight w:val="0"/>
              <w:marTop w:val="0"/>
              <w:marBottom w:val="0"/>
              <w:divBdr>
                <w:top w:val="none" w:sz="0" w:space="0" w:color="auto"/>
                <w:left w:val="none" w:sz="0" w:space="0" w:color="auto"/>
                <w:bottom w:val="none" w:sz="0" w:space="0" w:color="auto"/>
                <w:right w:val="none" w:sz="0" w:space="0" w:color="auto"/>
              </w:divBdr>
            </w:div>
            <w:div w:id="4178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7">
      <w:marLeft w:val="0"/>
      <w:marRight w:val="0"/>
      <w:marTop w:val="0"/>
      <w:marBottom w:val="0"/>
      <w:divBdr>
        <w:top w:val="none" w:sz="0" w:space="0" w:color="auto"/>
        <w:left w:val="none" w:sz="0" w:space="0" w:color="auto"/>
        <w:bottom w:val="none" w:sz="0" w:space="0" w:color="auto"/>
        <w:right w:val="none" w:sz="0" w:space="0" w:color="auto"/>
      </w:divBdr>
      <w:divsChild>
        <w:div w:id="417823758">
          <w:marLeft w:val="0"/>
          <w:marRight w:val="0"/>
          <w:marTop w:val="0"/>
          <w:marBottom w:val="0"/>
          <w:divBdr>
            <w:top w:val="none" w:sz="0" w:space="0" w:color="auto"/>
            <w:left w:val="none" w:sz="0" w:space="0" w:color="auto"/>
            <w:bottom w:val="none" w:sz="0" w:space="0" w:color="auto"/>
            <w:right w:val="none" w:sz="0" w:space="0" w:color="auto"/>
          </w:divBdr>
          <w:divsChild>
            <w:div w:id="417823735">
              <w:marLeft w:val="0"/>
              <w:marRight w:val="0"/>
              <w:marTop w:val="0"/>
              <w:marBottom w:val="0"/>
              <w:divBdr>
                <w:top w:val="none" w:sz="0" w:space="0" w:color="auto"/>
                <w:left w:val="none" w:sz="0" w:space="0" w:color="auto"/>
                <w:bottom w:val="none" w:sz="0" w:space="0" w:color="auto"/>
                <w:right w:val="none" w:sz="0" w:space="0" w:color="auto"/>
              </w:divBdr>
            </w:div>
            <w:div w:id="417823787">
              <w:marLeft w:val="0"/>
              <w:marRight w:val="0"/>
              <w:marTop w:val="0"/>
              <w:marBottom w:val="0"/>
              <w:divBdr>
                <w:top w:val="none" w:sz="0" w:space="0" w:color="auto"/>
                <w:left w:val="none" w:sz="0" w:space="0" w:color="auto"/>
                <w:bottom w:val="none" w:sz="0" w:space="0" w:color="auto"/>
                <w:right w:val="none" w:sz="0" w:space="0" w:color="auto"/>
              </w:divBdr>
            </w:div>
            <w:div w:id="4178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52">
      <w:marLeft w:val="0"/>
      <w:marRight w:val="0"/>
      <w:marTop w:val="0"/>
      <w:marBottom w:val="0"/>
      <w:divBdr>
        <w:top w:val="none" w:sz="0" w:space="0" w:color="auto"/>
        <w:left w:val="none" w:sz="0" w:space="0" w:color="auto"/>
        <w:bottom w:val="none" w:sz="0" w:space="0" w:color="auto"/>
        <w:right w:val="none" w:sz="0" w:space="0" w:color="auto"/>
      </w:divBdr>
    </w:div>
    <w:div w:id="417823853">
      <w:marLeft w:val="0"/>
      <w:marRight w:val="0"/>
      <w:marTop w:val="0"/>
      <w:marBottom w:val="0"/>
      <w:divBdr>
        <w:top w:val="none" w:sz="0" w:space="0" w:color="auto"/>
        <w:left w:val="none" w:sz="0" w:space="0" w:color="auto"/>
        <w:bottom w:val="none" w:sz="0" w:space="0" w:color="auto"/>
        <w:right w:val="none" w:sz="0" w:space="0" w:color="auto"/>
      </w:divBdr>
    </w:div>
    <w:div w:id="417823855">
      <w:marLeft w:val="0"/>
      <w:marRight w:val="0"/>
      <w:marTop w:val="0"/>
      <w:marBottom w:val="0"/>
      <w:divBdr>
        <w:top w:val="none" w:sz="0" w:space="0" w:color="auto"/>
        <w:left w:val="none" w:sz="0" w:space="0" w:color="auto"/>
        <w:bottom w:val="none" w:sz="0" w:space="0" w:color="auto"/>
        <w:right w:val="none" w:sz="0" w:space="0" w:color="auto"/>
      </w:divBdr>
      <w:divsChild>
        <w:div w:id="417823728">
          <w:marLeft w:val="0"/>
          <w:marRight w:val="0"/>
          <w:marTop w:val="0"/>
          <w:marBottom w:val="0"/>
          <w:divBdr>
            <w:top w:val="none" w:sz="0" w:space="0" w:color="auto"/>
            <w:left w:val="none" w:sz="0" w:space="0" w:color="auto"/>
            <w:bottom w:val="none" w:sz="0" w:space="0" w:color="auto"/>
            <w:right w:val="none" w:sz="0" w:space="0" w:color="auto"/>
          </w:divBdr>
        </w:div>
        <w:div w:id="417823730">
          <w:marLeft w:val="0"/>
          <w:marRight w:val="0"/>
          <w:marTop w:val="0"/>
          <w:marBottom w:val="0"/>
          <w:divBdr>
            <w:top w:val="none" w:sz="0" w:space="0" w:color="auto"/>
            <w:left w:val="none" w:sz="0" w:space="0" w:color="auto"/>
            <w:bottom w:val="none" w:sz="0" w:space="0" w:color="auto"/>
            <w:right w:val="none" w:sz="0" w:space="0" w:color="auto"/>
          </w:divBdr>
        </w:div>
        <w:div w:id="417823782">
          <w:marLeft w:val="0"/>
          <w:marRight w:val="0"/>
          <w:marTop w:val="0"/>
          <w:marBottom w:val="0"/>
          <w:divBdr>
            <w:top w:val="none" w:sz="0" w:space="0" w:color="auto"/>
            <w:left w:val="none" w:sz="0" w:space="0" w:color="auto"/>
            <w:bottom w:val="none" w:sz="0" w:space="0" w:color="auto"/>
            <w:right w:val="none" w:sz="0" w:space="0" w:color="auto"/>
          </w:divBdr>
        </w:div>
        <w:div w:id="417823800">
          <w:marLeft w:val="0"/>
          <w:marRight w:val="0"/>
          <w:marTop w:val="0"/>
          <w:marBottom w:val="0"/>
          <w:divBdr>
            <w:top w:val="none" w:sz="0" w:space="0" w:color="auto"/>
            <w:left w:val="none" w:sz="0" w:space="0" w:color="auto"/>
            <w:bottom w:val="none" w:sz="0" w:space="0" w:color="auto"/>
            <w:right w:val="none" w:sz="0" w:space="0" w:color="auto"/>
          </w:divBdr>
        </w:div>
        <w:div w:id="417823810">
          <w:marLeft w:val="0"/>
          <w:marRight w:val="0"/>
          <w:marTop w:val="0"/>
          <w:marBottom w:val="0"/>
          <w:divBdr>
            <w:top w:val="none" w:sz="0" w:space="0" w:color="auto"/>
            <w:left w:val="none" w:sz="0" w:space="0" w:color="auto"/>
            <w:bottom w:val="none" w:sz="0" w:space="0" w:color="auto"/>
            <w:right w:val="none" w:sz="0" w:space="0" w:color="auto"/>
          </w:divBdr>
        </w:div>
        <w:div w:id="417823838">
          <w:marLeft w:val="0"/>
          <w:marRight w:val="0"/>
          <w:marTop w:val="0"/>
          <w:marBottom w:val="0"/>
          <w:divBdr>
            <w:top w:val="none" w:sz="0" w:space="0" w:color="auto"/>
            <w:left w:val="none" w:sz="0" w:space="0" w:color="auto"/>
            <w:bottom w:val="none" w:sz="0" w:space="0" w:color="auto"/>
            <w:right w:val="none" w:sz="0" w:space="0" w:color="auto"/>
          </w:divBdr>
        </w:div>
        <w:div w:id="417823849">
          <w:marLeft w:val="0"/>
          <w:marRight w:val="0"/>
          <w:marTop w:val="0"/>
          <w:marBottom w:val="0"/>
          <w:divBdr>
            <w:top w:val="none" w:sz="0" w:space="0" w:color="auto"/>
            <w:left w:val="none" w:sz="0" w:space="0" w:color="auto"/>
            <w:bottom w:val="none" w:sz="0" w:space="0" w:color="auto"/>
            <w:right w:val="none" w:sz="0" w:space="0" w:color="auto"/>
          </w:divBdr>
        </w:div>
      </w:divsChild>
    </w:div>
    <w:div w:id="417823858">
      <w:marLeft w:val="0"/>
      <w:marRight w:val="0"/>
      <w:marTop w:val="0"/>
      <w:marBottom w:val="0"/>
      <w:divBdr>
        <w:top w:val="none" w:sz="0" w:space="0" w:color="auto"/>
        <w:left w:val="none" w:sz="0" w:space="0" w:color="auto"/>
        <w:bottom w:val="none" w:sz="0" w:space="0" w:color="auto"/>
        <w:right w:val="none" w:sz="0" w:space="0" w:color="auto"/>
      </w:divBdr>
      <w:divsChild>
        <w:div w:id="417823861">
          <w:marLeft w:val="0"/>
          <w:marRight w:val="0"/>
          <w:marTop w:val="0"/>
          <w:marBottom w:val="0"/>
          <w:divBdr>
            <w:top w:val="none" w:sz="0" w:space="0" w:color="auto"/>
            <w:left w:val="none" w:sz="0" w:space="0" w:color="auto"/>
            <w:bottom w:val="none" w:sz="0" w:space="0" w:color="auto"/>
            <w:right w:val="none" w:sz="0" w:space="0" w:color="auto"/>
          </w:divBdr>
          <w:divsChild>
            <w:div w:id="417823722">
              <w:marLeft w:val="0"/>
              <w:marRight w:val="0"/>
              <w:marTop w:val="0"/>
              <w:marBottom w:val="0"/>
              <w:divBdr>
                <w:top w:val="none" w:sz="0" w:space="0" w:color="auto"/>
                <w:left w:val="none" w:sz="0" w:space="0" w:color="auto"/>
                <w:bottom w:val="none" w:sz="0" w:space="0" w:color="auto"/>
                <w:right w:val="none" w:sz="0" w:space="0" w:color="auto"/>
              </w:divBdr>
            </w:div>
            <w:div w:id="417823732">
              <w:marLeft w:val="0"/>
              <w:marRight w:val="0"/>
              <w:marTop w:val="0"/>
              <w:marBottom w:val="0"/>
              <w:divBdr>
                <w:top w:val="none" w:sz="0" w:space="0" w:color="auto"/>
                <w:left w:val="none" w:sz="0" w:space="0" w:color="auto"/>
                <w:bottom w:val="none" w:sz="0" w:space="0" w:color="auto"/>
                <w:right w:val="none" w:sz="0" w:space="0" w:color="auto"/>
              </w:divBdr>
            </w:div>
            <w:div w:id="4178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68">
      <w:marLeft w:val="0"/>
      <w:marRight w:val="0"/>
      <w:marTop w:val="0"/>
      <w:marBottom w:val="0"/>
      <w:divBdr>
        <w:top w:val="none" w:sz="0" w:space="0" w:color="auto"/>
        <w:left w:val="none" w:sz="0" w:space="0" w:color="auto"/>
        <w:bottom w:val="none" w:sz="0" w:space="0" w:color="auto"/>
        <w:right w:val="none" w:sz="0" w:space="0" w:color="auto"/>
      </w:divBdr>
      <w:divsChild>
        <w:div w:id="417823780">
          <w:marLeft w:val="0"/>
          <w:marRight w:val="0"/>
          <w:marTop w:val="0"/>
          <w:marBottom w:val="0"/>
          <w:divBdr>
            <w:top w:val="none" w:sz="0" w:space="0" w:color="auto"/>
            <w:left w:val="none" w:sz="0" w:space="0" w:color="auto"/>
            <w:bottom w:val="none" w:sz="0" w:space="0" w:color="auto"/>
            <w:right w:val="none" w:sz="0" w:space="0" w:color="auto"/>
          </w:divBdr>
          <w:divsChild>
            <w:div w:id="417823737">
              <w:marLeft w:val="0"/>
              <w:marRight w:val="0"/>
              <w:marTop w:val="0"/>
              <w:marBottom w:val="0"/>
              <w:divBdr>
                <w:top w:val="none" w:sz="0" w:space="0" w:color="auto"/>
                <w:left w:val="none" w:sz="0" w:space="0" w:color="auto"/>
                <w:bottom w:val="none" w:sz="0" w:space="0" w:color="auto"/>
                <w:right w:val="none" w:sz="0" w:space="0" w:color="auto"/>
              </w:divBdr>
            </w:div>
            <w:div w:id="417823789">
              <w:marLeft w:val="0"/>
              <w:marRight w:val="0"/>
              <w:marTop w:val="0"/>
              <w:marBottom w:val="0"/>
              <w:divBdr>
                <w:top w:val="none" w:sz="0" w:space="0" w:color="auto"/>
                <w:left w:val="none" w:sz="0" w:space="0" w:color="auto"/>
                <w:bottom w:val="none" w:sz="0" w:space="0" w:color="auto"/>
                <w:right w:val="none" w:sz="0" w:space="0" w:color="auto"/>
              </w:divBdr>
            </w:div>
            <w:div w:id="417823818">
              <w:marLeft w:val="0"/>
              <w:marRight w:val="0"/>
              <w:marTop w:val="0"/>
              <w:marBottom w:val="0"/>
              <w:divBdr>
                <w:top w:val="none" w:sz="0" w:space="0" w:color="auto"/>
                <w:left w:val="none" w:sz="0" w:space="0" w:color="auto"/>
                <w:bottom w:val="none" w:sz="0" w:space="0" w:color="auto"/>
                <w:right w:val="none" w:sz="0" w:space="0" w:color="auto"/>
              </w:divBdr>
            </w:div>
            <w:div w:id="4178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73">
      <w:marLeft w:val="0"/>
      <w:marRight w:val="0"/>
      <w:marTop w:val="0"/>
      <w:marBottom w:val="0"/>
      <w:divBdr>
        <w:top w:val="none" w:sz="0" w:space="0" w:color="auto"/>
        <w:left w:val="none" w:sz="0" w:space="0" w:color="auto"/>
        <w:bottom w:val="none" w:sz="0" w:space="0" w:color="auto"/>
        <w:right w:val="none" w:sz="0" w:space="0" w:color="auto"/>
      </w:divBdr>
    </w:div>
    <w:div w:id="417823884">
      <w:marLeft w:val="0"/>
      <w:marRight w:val="0"/>
      <w:marTop w:val="0"/>
      <w:marBottom w:val="0"/>
      <w:divBdr>
        <w:top w:val="none" w:sz="0" w:space="0" w:color="auto"/>
        <w:left w:val="none" w:sz="0" w:space="0" w:color="auto"/>
        <w:bottom w:val="none" w:sz="0" w:space="0" w:color="auto"/>
        <w:right w:val="none" w:sz="0" w:space="0" w:color="auto"/>
      </w:divBdr>
      <w:divsChild>
        <w:div w:id="417823817">
          <w:marLeft w:val="0"/>
          <w:marRight w:val="0"/>
          <w:marTop w:val="0"/>
          <w:marBottom w:val="0"/>
          <w:divBdr>
            <w:top w:val="none" w:sz="0" w:space="0" w:color="auto"/>
            <w:left w:val="none" w:sz="0" w:space="0" w:color="auto"/>
            <w:bottom w:val="none" w:sz="0" w:space="0" w:color="auto"/>
            <w:right w:val="none" w:sz="0" w:space="0" w:color="auto"/>
          </w:divBdr>
          <w:divsChild>
            <w:div w:id="417823729">
              <w:marLeft w:val="0"/>
              <w:marRight w:val="0"/>
              <w:marTop w:val="0"/>
              <w:marBottom w:val="0"/>
              <w:divBdr>
                <w:top w:val="none" w:sz="0" w:space="0" w:color="auto"/>
                <w:left w:val="none" w:sz="0" w:space="0" w:color="auto"/>
                <w:bottom w:val="none" w:sz="0" w:space="0" w:color="auto"/>
                <w:right w:val="none" w:sz="0" w:space="0" w:color="auto"/>
              </w:divBdr>
            </w:div>
            <w:div w:id="417823785">
              <w:marLeft w:val="0"/>
              <w:marRight w:val="0"/>
              <w:marTop w:val="0"/>
              <w:marBottom w:val="0"/>
              <w:divBdr>
                <w:top w:val="none" w:sz="0" w:space="0" w:color="auto"/>
                <w:left w:val="none" w:sz="0" w:space="0" w:color="auto"/>
                <w:bottom w:val="none" w:sz="0" w:space="0" w:color="auto"/>
                <w:right w:val="none" w:sz="0" w:space="0" w:color="auto"/>
              </w:divBdr>
            </w:div>
            <w:div w:id="417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89">
      <w:marLeft w:val="0"/>
      <w:marRight w:val="0"/>
      <w:marTop w:val="0"/>
      <w:marBottom w:val="0"/>
      <w:divBdr>
        <w:top w:val="none" w:sz="0" w:space="0" w:color="auto"/>
        <w:left w:val="none" w:sz="0" w:space="0" w:color="auto"/>
        <w:bottom w:val="none" w:sz="0" w:space="0" w:color="auto"/>
        <w:right w:val="none" w:sz="0" w:space="0" w:color="auto"/>
      </w:divBdr>
      <w:divsChild>
        <w:div w:id="417823748">
          <w:marLeft w:val="0"/>
          <w:marRight w:val="0"/>
          <w:marTop w:val="0"/>
          <w:marBottom w:val="0"/>
          <w:divBdr>
            <w:top w:val="none" w:sz="0" w:space="0" w:color="auto"/>
            <w:left w:val="none" w:sz="0" w:space="0" w:color="auto"/>
            <w:bottom w:val="none" w:sz="0" w:space="0" w:color="auto"/>
            <w:right w:val="none" w:sz="0" w:space="0" w:color="auto"/>
          </w:divBdr>
        </w:div>
        <w:div w:id="417823752">
          <w:marLeft w:val="0"/>
          <w:marRight w:val="0"/>
          <w:marTop w:val="0"/>
          <w:marBottom w:val="0"/>
          <w:divBdr>
            <w:top w:val="none" w:sz="0" w:space="0" w:color="auto"/>
            <w:left w:val="none" w:sz="0" w:space="0" w:color="auto"/>
            <w:bottom w:val="none" w:sz="0" w:space="0" w:color="auto"/>
            <w:right w:val="none" w:sz="0" w:space="0" w:color="auto"/>
          </w:divBdr>
        </w:div>
        <w:div w:id="417823820">
          <w:marLeft w:val="0"/>
          <w:marRight w:val="0"/>
          <w:marTop w:val="0"/>
          <w:marBottom w:val="0"/>
          <w:divBdr>
            <w:top w:val="none" w:sz="0" w:space="0" w:color="auto"/>
            <w:left w:val="none" w:sz="0" w:space="0" w:color="auto"/>
            <w:bottom w:val="none" w:sz="0" w:space="0" w:color="auto"/>
            <w:right w:val="none" w:sz="0" w:space="0" w:color="auto"/>
          </w:divBdr>
        </w:div>
        <w:div w:id="417823823">
          <w:marLeft w:val="0"/>
          <w:marRight w:val="0"/>
          <w:marTop w:val="0"/>
          <w:marBottom w:val="0"/>
          <w:divBdr>
            <w:top w:val="none" w:sz="0" w:space="0" w:color="auto"/>
            <w:left w:val="none" w:sz="0" w:space="0" w:color="auto"/>
            <w:bottom w:val="none" w:sz="0" w:space="0" w:color="auto"/>
            <w:right w:val="none" w:sz="0" w:space="0" w:color="auto"/>
          </w:divBdr>
        </w:div>
        <w:div w:id="417823832">
          <w:marLeft w:val="0"/>
          <w:marRight w:val="0"/>
          <w:marTop w:val="0"/>
          <w:marBottom w:val="0"/>
          <w:divBdr>
            <w:top w:val="none" w:sz="0" w:space="0" w:color="auto"/>
            <w:left w:val="none" w:sz="0" w:space="0" w:color="auto"/>
            <w:bottom w:val="none" w:sz="0" w:space="0" w:color="auto"/>
            <w:right w:val="none" w:sz="0" w:space="0" w:color="auto"/>
          </w:divBdr>
        </w:div>
        <w:div w:id="417823891">
          <w:marLeft w:val="0"/>
          <w:marRight w:val="0"/>
          <w:marTop w:val="0"/>
          <w:marBottom w:val="0"/>
          <w:divBdr>
            <w:top w:val="none" w:sz="0" w:space="0" w:color="auto"/>
            <w:left w:val="none" w:sz="0" w:space="0" w:color="auto"/>
            <w:bottom w:val="none" w:sz="0" w:space="0" w:color="auto"/>
            <w:right w:val="none" w:sz="0" w:space="0" w:color="auto"/>
          </w:divBdr>
        </w:div>
        <w:div w:id="417823908">
          <w:marLeft w:val="0"/>
          <w:marRight w:val="0"/>
          <w:marTop w:val="0"/>
          <w:marBottom w:val="0"/>
          <w:divBdr>
            <w:top w:val="none" w:sz="0" w:space="0" w:color="auto"/>
            <w:left w:val="none" w:sz="0" w:space="0" w:color="auto"/>
            <w:bottom w:val="none" w:sz="0" w:space="0" w:color="auto"/>
            <w:right w:val="none" w:sz="0" w:space="0" w:color="auto"/>
          </w:divBdr>
        </w:div>
      </w:divsChild>
    </w:div>
    <w:div w:id="417823892">
      <w:marLeft w:val="0"/>
      <w:marRight w:val="0"/>
      <w:marTop w:val="0"/>
      <w:marBottom w:val="0"/>
      <w:divBdr>
        <w:top w:val="none" w:sz="0" w:space="0" w:color="auto"/>
        <w:left w:val="none" w:sz="0" w:space="0" w:color="auto"/>
        <w:bottom w:val="none" w:sz="0" w:space="0" w:color="auto"/>
        <w:right w:val="none" w:sz="0" w:space="0" w:color="auto"/>
      </w:divBdr>
      <w:divsChild>
        <w:div w:id="417823864">
          <w:marLeft w:val="0"/>
          <w:marRight w:val="0"/>
          <w:marTop w:val="0"/>
          <w:marBottom w:val="0"/>
          <w:divBdr>
            <w:top w:val="none" w:sz="0" w:space="0" w:color="auto"/>
            <w:left w:val="none" w:sz="0" w:space="0" w:color="auto"/>
            <w:bottom w:val="none" w:sz="0" w:space="0" w:color="auto"/>
            <w:right w:val="none" w:sz="0" w:space="0" w:color="auto"/>
          </w:divBdr>
          <w:divsChild>
            <w:div w:id="417823757">
              <w:marLeft w:val="0"/>
              <w:marRight w:val="0"/>
              <w:marTop w:val="0"/>
              <w:marBottom w:val="0"/>
              <w:divBdr>
                <w:top w:val="none" w:sz="0" w:space="0" w:color="auto"/>
                <w:left w:val="none" w:sz="0" w:space="0" w:color="auto"/>
                <w:bottom w:val="none" w:sz="0" w:space="0" w:color="auto"/>
                <w:right w:val="none" w:sz="0" w:space="0" w:color="auto"/>
              </w:divBdr>
            </w:div>
            <w:div w:id="417823774">
              <w:marLeft w:val="0"/>
              <w:marRight w:val="0"/>
              <w:marTop w:val="0"/>
              <w:marBottom w:val="0"/>
              <w:divBdr>
                <w:top w:val="none" w:sz="0" w:space="0" w:color="auto"/>
                <w:left w:val="none" w:sz="0" w:space="0" w:color="auto"/>
                <w:bottom w:val="none" w:sz="0" w:space="0" w:color="auto"/>
                <w:right w:val="none" w:sz="0" w:space="0" w:color="auto"/>
              </w:divBdr>
            </w:div>
            <w:div w:id="417823784">
              <w:marLeft w:val="0"/>
              <w:marRight w:val="0"/>
              <w:marTop w:val="0"/>
              <w:marBottom w:val="0"/>
              <w:divBdr>
                <w:top w:val="none" w:sz="0" w:space="0" w:color="auto"/>
                <w:left w:val="none" w:sz="0" w:space="0" w:color="auto"/>
                <w:bottom w:val="none" w:sz="0" w:space="0" w:color="auto"/>
                <w:right w:val="none" w:sz="0" w:space="0" w:color="auto"/>
              </w:divBdr>
            </w:div>
            <w:div w:id="417823802">
              <w:marLeft w:val="0"/>
              <w:marRight w:val="0"/>
              <w:marTop w:val="0"/>
              <w:marBottom w:val="0"/>
              <w:divBdr>
                <w:top w:val="none" w:sz="0" w:space="0" w:color="auto"/>
                <w:left w:val="none" w:sz="0" w:space="0" w:color="auto"/>
                <w:bottom w:val="none" w:sz="0" w:space="0" w:color="auto"/>
                <w:right w:val="none" w:sz="0" w:space="0" w:color="auto"/>
              </w:divBdr>
            </w:div>
            <w:div w:id="417823896">
              <w:marLeft w:val="0"/>
              <w:marRight w:val="0"/>
              <w:marTop w:val="0"/>
              <w:marBottom w:val="0"/>
              <w:divBdr>
                <w:top w:val="none" w:sz="0" w:space="0" w:color="auto"/>
                <w:left w:val="none" w:sz="0" w:space="0" w:color="auto"/>
                <w:bottom w:val="none" w:sz="0" w:space="0" w:color="auto"/>
                <w:right w:val="none" w:sz="0" w:space="0" w:color="auto"/>
              </w:divBdr>
            </w:div>
            <w:div w:id="4178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98">
      <w:marLeft w:val="0"/>
      <w:marRight w:val="0"/>
      <w:marTop w:val="0"/>
      <w:marBottom w:val="0"/>
      <w:divBdr>
        <w:top w:val="none" w:sz="0" w:space="0" w:color="auto"/>
        <w:left w:val="none" w:sz="0" w:space="0" w:color="auto"/>
        <w:bottom w:val="none" w:sz="0" w:space="0" w:color="auto"/>
        <w:right w:val="none" w:sz="0" w:space="0" w:color="auto"/>
      </w:divBdr>
      <w:divsChild>
        <w:div w:id="417823871">
          <w:marLeft w:val="0"/>
          <w:marRight w:val="0"/>
          <w:marTop w:val="0"/>
          <w:marBottom w:val="0"/>
          <w:divBdr>
            <w:top w:val="none" w:sz="0" w:space="0" w:color="auto"/>
            <w:left w:val="none" w:sz="0" w:space="0" w:color="auto"/>
            <w:bottom w:val="none" w:sz="0" w:space="0" w:color="auto"/>
            <w:right w:val="none" w:sz="0" w:space="0" w:color="auto"/>
          </w:divBdr>
          <w:divsChild>
            <w:div w:id="417823790">
              <w:marLeft w:val="0"/>
              <w:marRight w:val="0"/>
              <w:marTop w:val="0"/>
              <w:marBottom w:val="0"/>
              <w:divBdr>
                <w:top w:val="none" w:sz="0" w:space="0" w:color="auto"/>
                <w:left w:val="none" w:sz="0" w:space="0" w:color="auto"/>
                <w:bottom w:val="none" w:sz="0" w:space="0" w:color="auto"/>
                <w:right w:val="none" w:sz="0" w:space="0" w:color="auto"/>
              </w:divBdr>
            </w:div>
            <w:div w:id="417823801">
              <w:marLeft w:val="0"/>
              <w:marRight w:val="0"/>
              <w:marTop w:val="0"/>
              <w:marBottom w:val="0"/>
              <w:divBdr>
                <w:top w:val="none" w:sz="0" w:space="0" w:color="auto"/>
                <w:left w:val="none" w:sz="0" w:space="0" w:color="auto"/>
                <w:bottom w:val="none" w:sz="0" w:space="0" w:color="auto"/>
                <w:right w:val="none" w:sz="0" w:space="0" w:color="auto"/>
              </w:divBdr>
            </w:div>
            <w:div w:id="417823828">
              <w:marLeft w:val="0"/>
              <w:marRight w:val="0"/>
              <w:marTop w:val="0"/>
              <w:marBottom w:val="0"/>
              <w:divBdr>
                <w:top w:val="none" w:sz="0" w:space="0" w:color="auto"/>
                <w:left w:val="none" w:sz="0" w:space="0" w:color="auto"/>
                <w:bottom w:val="none" w:sz="0" w:space="0" w:color="auto"/>
                <w:right w:val="none" w:sz="0" w:space="0" w:color="auto"/>
              </w:divBdr>
            </w:div>
            <w:div w:id="417823886">
              <w:marLeft w:val="0"/>
              <w:marRight w:val="0"/>
              <w:marTop w:val="0"/>
              <w:marBottom w:val="0"/>
              <w:divBdr>
                <w:top w:val="none" w:sz="0" w:space="0" w:color="auto"/>
                <w:left w:val="none" w:sz="0" w:space="0" w:color="auto"/>
                <w:bottom w:val="none" w:sz="0" w:space="0" w:color="auto"/>
                <w:right w:val="none" w:sz="0" w:space="0" w:color="auto"/>
              </w:divBdr>
            </w:div>
            <w:div w:id="4178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99">
      <w:marLeft w:val="0"/>
      <w:marRight w:val="0"/>
      <w:marTop w:val="0"/>
      <w:marBottom w:val="0"/>
      <w:divBdr>
        <w:top w:val="none" w:sz="0" w:space="0" w:color="auto"/>
        <w:left w:val="none" w:sz="0" w:space="0" w:color="auto"/>
        <w:bottom w:val="none" w:sz="0" w:space="0" w:color="auto"/>
        <w:right w:val="none" w:sz="0" w:space="0" w:color="auto"/>
      </w:divBdr>
      <w:divsChild>
        <w:div w:id="417823759">
          <w:marLeft w:val="0"/>
          <w:marRight w:val="0"/>
          <w:marTop w:val="0"/>
          <w:marBottom w:val="0"/>
          <w:divBdr>
            <w:top w:val="none" w:sz="0" w:space="0" w:color="auto"/>
            <w:left w:val="none" w:sz="0" w:space="0" w:color="auto"/>
            <w:bottom w:val="none" w:sz="0" w:space="0" w:color="auto"/>
            <w:right w:val="none" w:sz="0" w:space="0" w:color="auto"/>
          </w:divBdr>
          <w:divsChild>
            <w:div w:id="417823833">
              <w:marLeft w:val="0"/>
              <w:marRight w:val="0"/>
              <w:marTop w:val="0"/>
              <w:marBottom w:val="0"/>
              <w:divBdr>
                <w:top w:val="none" w:sz="0" w:space="0" w:color="auto"/>
                <w:left w:val="none" w:sz="0" w:space="0" w:color="auto"/>
                <w:bottom w:val="none" w:sz="0" w:space="0" w:color="auto"/>
                <w:right w:val="none" w:sz="0" w:space="0" w:color="auto"/>
              </w:divBdr>
            </w:div>
            <w:div w:id="4178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903">
      <w:marLeft w:val="0"/>
      <w:marRight w:val="0"/>
      <w:marTop w:val="0"/>
      <w:marBottom w:val="0"/>
      <w:divBdr>
        <w:top w:val="none" w:sz="0" w:space="0" w:color="auto"/>
        <w:left w:val="none" w:sz="0" w:space="0" w:color="auto"/>
        <w:bottom w:val="none" w:sz="0" w:space="0" w:color="auto"/>
        <w:right w:val="none" w:sz="0" w:space="0" w:color="auto"/>
      </w:divBdr>
    </w:div>
    <w:div w:id="417823905">
      <w:marLeft w:val="0"/>
      <w:marRight w:val="0"/>
      <w:marTop w:val="0"/>
      <w:marBottom w:val="0"/>
      <w:divBdr>
        <w:top w:val="none" w:sz="0" w:space="0" w:color="auto"/>
        <w:left w:val="none" w:sz="0" w:space="0" w:color="auto"/>
        <w:bottom w:val="none" w:sz="0" w:space="0" w:color="auto"/>
        <w:right w:val="none" w:sz="0" w:space="0" w:color="auto"/>
      </w:divBdr>
      <w:divsChild>
        <w:div w:id="417823803">
          <w:marLeft w:val="0"/>
          <w:marRight w:val="0"/>
          <w:marTop w:val="131"/>
          <w:marBottom w:val="0"/>
          <w:divBdr>
            <w:top w:val="none" w:sz="0" w:space="0" w:color="auto"/>
            <w:left w:val="none" w:sz="0" w:space="0" w:color="auto"/>
            <w:bottom w:val="none" w:sz="0" w:space="0" w:color="auto"/>
            <w:right w:val="none" w:sz="0" w:space="0" w:color="auto"/>
          </w:divBdr>
          <w:divsChild>
            <w:div w:id="417823792">
              <w:marLeft w:val="0"/>
              <w:marRight w:val="0"/>
              <w:marTop w:val="0"/>
              <w:marBottom w:val="0"/>
              <w:divBdr>
                <w:top w:val="single" w:sz="48" w:space="3" w:color="D9E2ED"/>
                <w:left w:val="single" w:sz="48" w:space="11" w:color="D9E2ED"/>
                <w:bottom w:val="single" w:sz="48" w:space="3" w:color="D9E2ED"/>
                <w:right w:val="single" w:sz="48" w:space="11" w:color="D9E2ED"/>
              </w:divBdr>
              <w:divsChild>
                <w:div w:id="417823829">
                  <w:marLeft w:val="0"/>
                  <w:marRight w:val="0"/>
                  <w:marTop w:val="0"/>
                  <w:marBottom w:val="0"/>
                  <w:divBdr>
                    <w:top w:val="none" w:sz="0" w:space="0" w:color="auto"/>
                    <w:left w:val="none" w:sz="0" w:space="0" w:color="auto"/>
                    <w:bottom w:val="none" w:sz="0" w:space="0" w:color="auto"/>
                    <w:right w:val="none" w:sz="0" w:space="0" w:color="auto"/>
                  </w:divBdr>
                  <w:divsChild>
                    <w:div w:id="4178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23907">
      <w:marLeft w:val="0"/>
      <w:marRight w:val="0"/>
      <w:marTop w:val="0"/>
      <w:marBottom w:val="0"/>
      <w:divBdr>
        <w:top w:val="none" w:sz="0" w:space="0" w:color="auto"/>
        <w:left w:val="none" w:sz="0" w:space="0" w:color="auto"/>
        <w:bottom w:val="none" w:sz="0" w:space="0" w:color="auto"/>
        <w:right w:val="none" w:sz="0" w:space="0" w:color="auto"/>
      </w:divBdr>
      <w:divsChild>
        <w:div w:id="417823763">
          <w:marLeft w:val="0"/>
          <w:marRight w:val="0"/>
          <w:marTop w:val="0"/>
          <w:marBottom w:val="0"/>
          <w:divBdr>
            <w:top w:val="none" w:sz="0" w:space="0" w:color="auto"/>
            <w:left w:val="none" w:sz="0" w:space="0" w:color="auto"/>
            <w:bottom w:val="none" w:sz="0" w:space="0" w:color="auto"/>
            <w:right w:val="none" w:sz="0" w:space="0" w:color="auto"/>
          </w:divBdr>
        </w:div>
      </w:divsChild>
    </w:div>
    <w:div w:id="417823909">
      <w:marLeft w:val="0"/>
      <w:marRight w:val="0"/>
      <w:marTop w:val="0"/>
      <w:marBottom w:val="0"/>
      <w:divBdr>
        <w:top w:val="none" w:sz="0" w:space="0" w:color="auto"/>
        <w:left w:val="none" w:sz="0" w:space="0" w:color="auto"/>
        <w:bottom w:val="none" w:sz="0" w:space="0" w:color="auto"/>
        <w:right w:val="none" w:sz="0" w:space="0" w:color="auto"/>
      </w:divBdr>
    </w:div>
    <w:div w:id="417823911">
      <w:marLeft w:val="0"/>
      <w:marRight w:val="0"/>
      <w:marTop w:val="0"/>
      <w:marBottom w:val="0"/>
      <w:divBdr>
        <w:top w:val="none" w:sz="0" w:space="0" w:color="auto"/>
        <w:left w:val="none" w:sz="0" w:space="0" w:color="auto"/>
        <w:bottom w:val="none" w:sz="0" w:space="0" w:color="auto"/>
        <w:right w:val="none" w:sz="0" w:space="0" w:color="auto"/>
      </w:divBdr>
    </w:div>
    <w:div w:id="417823912">
      <w:marLeft w:val="0"/>
      <w:marRight w:val="0"/>
      <w:marTop w:val="0"/>
      <w:marBottom w:val="0"/>
      <w:divBdr>
        <w:top w:val="none" w:sz="0" w:space="0" w:color="auto"/>
        <w:left w:val="none" w:sz="0" w:space="0" w:color="auto"/>
        <w:bottom w:val="none" w:sz="0" w:space="0" w:color="auto"/>
        <w:right w:val="none" w:sz="0" w:space="0" w:color="auto"/>
      </w:divBdr>
      <w:divsChild>
        <w:div w:id="417823768">
          <w:marLeft w:val="0"/>
          <w:marRight w:val="0"/>
          <w:marTop w:val="0"/>
          <w:marBottom w:val="0"/>
          <w:divBdr>
            <w:top w:val="none" w:sz="0" w:space="0" w:color="auto"/>
            <w:left w:val="none" w:sz="0" w:space="0" w:color="auto"/>
            <w:bottom w:val="none" w:sz="0" w:space="0" w:color="auto"/>
            <w:right w:val="none" w:sz="0" w:space="0" w:color="auto"/>
          </w:divBdr>
          <w:divsChild>
            <w:div w:id="417823754">
              <w:marLeft w:val="0"/>
              <w:marRight w:val="0"/>
              <w:marTop w:val="0"/>
              <w:marBottom w:val="0"/>
              <w:divBdr>
                <w:top w:val="none" w:sz="0" w:space="0" w:color="auto"/>
                <w:left w:val="none" w:sz="0" w:space="0" w:color="auto"/>
                <w:bottom w:val="none" w:sz="0" w:space="0" w:color="auto"/>
                <w:right w:val="none" w:sz="0" w:space="0" w:color="auto"/>
              </w:divBdr>
            </w:div>
            <w:div w:id="417823843">
              <w:marLeft w:val="0"/>
              <w:marRight w:val="0"/>
              <w:marTop w:val="0"/>
              <w:marBottom w:val="0"/>
              <w:divBdr>
                <w:top w:val="none" w:sz="0" w:space="0" w:color="auto"/>
                <w:left w:val="none" w:sz="0" w:space="0" w:color="auto"/>
                <w:bottom w:val="none" w:sz="0" w:space="0" w:color="auto"/>
                <w:right w:val="none" w:sz="0" w:space="0" w:color="auto"/>
              </w:divBdr>
            </w:div>
            <w:div w:id="4178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914">
      <w:marLeft w:val="0"/>
      <w:marRight w:val="0"/>
      <w:marTop w:val="0"/>
      <w:marBottom w:val="0"/>
      <w:divBdr>
        <w:top w:val="none" w:sz="0" w:space="0" w:color="auto"/>
        <w:left w:val="none" w:sz="0" w:space="0" w:color="auto"/>
        <w:bottom w:val="none" w:sz="0" w:space="0" w:color="auto"/>
        <w:right w:val="none" w:sz="0" w:space="0" w:color="auto"/>
      </w:divBdr>
    </w:div>
    <w:div w:id="417823915">
      <w:marLeft w:val="0"/>
      <w:marRight w:val="0"/>
      <w:marTop w:val="0"/>
      <w:marBottom w:val="0"/>
      <w:divBdr>
        <w:top w:val="none" w:sz="0" w:space="0" w:color="auto"/>
        <w:left w:val="none" w:sz="0" w:space="0" w:color="auto"/>
        <w:bottom w:val="none" w:sz="0" w:space="0" w:color="auto"/>
        <w:right w:val="none" w:sz="0" w:space="0" w:color="auto"/>
      </w:divBdr>
    </w:div>
    <w:div w:id="417823916">
      <w:marLeft w:val="0"/>
      <w:marRight w:val="0"/>
      <w:marTop w:val="0"/>
      <w:marBottom w:val="0"/>
      <w:divBdr>
        <w:top w:val="none" w:sz="0" w:space="0" w:color="auto"/>
        <w:left w:val="none" w:sz="0" w:space="0" w:color="auto"/>
        <w:bottom w:val="none" w:sz="0" w:space="0" w:color="auto"/>
        <w:right w:val="none" w:sz="0" w:space="0" w:color="auto"/>
      </w:divBdr>
    </w:div>
    <w:div w:id="417823917">
      <w:marLeft w:val="0"/>
      <w:marRight w:val="0"/>
      <w:marTop w:val="0"/>
      <w:marBottom w:val="0"/>
      <w:divBdr>
        <w:top w:val="none" w:sz="0" w:space="0" w:color="auto"/>
        <w:left w:val="none" w:sz="0" w:space="0" w:color="auto"/>
        <w:bottom w:val="none" w:sz="0" w:space="0" w:color="auto"/>
        <w:right w:val="none" w:sz="0" w:space="0" w:color="auto"/>
      </w:divBdr>
    </w:div>
    <w:div w:id="417823918">
      <w:marLeft w:val="0"/>
      <w:marRight w:val="0"/>
      <w:marTop w:val="0"/>
      <w:marBottom w:val="0"/>
      <w:divBdr>
        <w:top w:val="none" w:sz="0" w:space="0" w:color="auto"/>
        <w:left w:val="none" w:sz="0" w:space="0" w:color="auto"/>
        <w:bottom w:val="none" w:sz="0" w:space="0" w:color="auto"/>
        <w:right w:val="none" w:sz="0" w:space="0" w:color="auto"/>
      </w:divBdr>
    </w:div>
    <w:div w:id="417823919">
      <w:marLeft w:val="0"/>
      <w:marRight w:val="0"/>
      <w:marTop w:val="0"/>
      <w:marBottom w:val="0"/>
      <w:divBdr>
        <w:top w:val="none" w:sz="0" w:space="0" w:color="auto"/>
        <w:left w:val="none" w:sz="0" w:space="0" w:color="auto"/>
        <w:bottom w:val="none" w:sz="0" w:space="0" w:color="auto"/>
        <w:right w:val="none" w:sz="0" w:space="0" w:color="auto"/>
      </w:divBdr>
    </w:div>
    <w:div w:id="417823920">
      <w:marLeft w:val="0"/>
      <w:marRight w:val="0"/>
      <w:marTop w:val="0"/>
      <w:marBottom w:val="0"/>
      <w:divBdr>
        <w:top w:val="none" w:sz="0" w:space="0" w:color="auto"/>
        <w:left w:val="none" w:sz="0" w:space="0" w:color="auto"/>
        <w:bottom w:val="none" w:sz="0" w:space="0" w:color="auto"/>
        <w:right w:val="none" w:sz="0" w:space="0" w:color="auto"/>
      </w:divBdr>
    </w:div>
    <w:div w:id="417823921">
      <w:marLeft w:val="0"/>
      <w:marRight w:val="0"/>
      <w:marTop w:val="0"/>
      <w:marBottom w:val="0"/>
      <w:divBdr>
        <w:top w:val="none" w:sz="0" w:space="0" w:color="auto"/>
        <w:left w:val="none" w:sz="0" w:space="0" w:color="auto"/>
        <w:bottom w:val="none" w:sz="0" w:space="0" w:color="auto"/>
        <w:right w:val="none" w:sz="0" w:space="0" w:color="auto"/>
      </w:divBdr>
    </w:div>
    <w:div w:id="417823922">
      <w:marLeft w:val="0"/>
      <w:marRight w:val="0"/>
      <w:marTop w:val="0"/>
      <w:marBottom w:val="0"/>
      <w:divBdr>
        <w:top w:val="none" w:sz="0" w:space="0" w:color="auto"/>
        <w:left w:val="none" w:sz="0" w:space="0" w:color="auto"/>
        <w:bottom w:val="none" w:sz="0" w:space="0" w:color="auto"/>
        <w:right w:val="none" w:sz="0" w:space="0" w:color="auto"/>
      </w:divBdr>
    </w:div>
    <w:div w:id="417823923">
      <w:marLeft w:val="0"/>
      <w:marRight w:val="0"/>
      <w:marTop w:val="0"/>
      <w:marBottom w:val="0"/>
      <w:divBdr>
        <w:top w:val="none" w:sz="0" w:space="0" w:color="auto"/>
        <w:left w:val="none" w:sz="0" w:space="0" w:color="auto"/>
        <w:bottom w:val="none" w:sz="0" w:space="0" w:color="auto"/>
        <w:right w:val="none" w:sz="0" w:space="0" w:color="auto"/>
      </w:divBdr>
    </w:div>
    <w:div w:id="417823924">
      <w:marLeft w:val="0"/>
      <w:marRight w:val="0"/>
      <w:marTop w:val="0"/>
      <w:marBottom w:val="0"/>
      <w:divBdr>
        <w:top w:val="none" w:sz="0" w:space="0" w:color="auto"/>
        <w:left w:val="none" w:sz="0" w:space="0" w:color="auto"/>
        <w:bottom w:val="none" w:sz="0" w:space="0" w:color="auto"/>
        <w:right w:val="none" w:sz="0" w:space="0" w:color="auto"/>
      </w:divBdr>
    </w:div>
    <w:div w:id="417823925">
      <w:marLeft w:val="0"/>
      <w:marRight w:val="0"/>
      <w:marTop w:val="0"/>
      <w:marBottom w:val="0"/>
      <w:divBdr>
        <w:top w:val="none" w:sz="0" w:space="0" w:color="auto"/>
        <w:left w:val="none" w:sz="0" w:space="0" w:color="auto"/>
        <w:bottom w:val="none" w:sz="0" w:space="0" w:color="auto"/>
        <w:right w:val="none" w:sz="0" w:space="0" w:color="auto"/>
      </w:divBdr>
    </w:div>
    <w:div w:id="417823926">
      <w:marLeft w:val="0"/>
      <w:marRight w:val="0"/>
      <w:marTop w:val="0"/>
      <w:marBottom w:val="0"/>
      <w:divBdr>
        <w:top w:val="none" w:sz="0" w:space="0" w:color="auto"/>
        <w:left w:val="none" w:sz="0" w:space="0" w:color="auto"/>
        <w:bottom w:val="none" w:sz="0" w:space="0" w:color="auto"/>
        <w:right w:val="none" w:sz="0" w:space="0" w:color="auto"/>
      </w:divBdr>
    </w:div>
    <w:div w:id="417823927">
      <w:marLeft w:val="0"/>
      <w:marRight w:val="0"/>
      <w:marTop w:val="0"/>
      <w:marBottom w:val="0"/>
      <w:divBdr>
        <w:top w:val="none" w:sz="0" w:space="0" w:color="auto"/>
        <w:left w:val="none" w:sz="0" w:space="0" w:color="auto"/>
        <w:bottom w:val="none" w:sz="0" w:space="0" w:color="auto"/>
        <w:right w:val="none" w:sz="0" w:space="0" w:color="auto"/>
      </w:divBdr>
    </w:div>
    <w:div w:id="417823928">
      <w:marLeft w:val="0"/>
      <w:marRight w:val="0"/>
      <w:marTop w:val="0"/>
      <w:marBottom w:val="0"/>
      <w:divBdr>
        <w:top w:val="none" w:sz="0" w:space="0" w:color="auto"/>
        <w:left w:val="none" w:sz="0" w:space="0" w:color="auto"/>
        <w:bottom w:val="none" w:sz="0" w:space="0" w:color="auto"/>
        <w:right w:val="none" w:sz="0" w:space="0" w:color="auto"/>
      </w:divBdr>
    </w:div>
    <w:div w:id="417823929">
      <w:marLeft w:val="0"/>
      <w:marRight w:val="0"/>
      <w:marTop w:val="0"/>
      <w:marBottom w:val="0"/>
      <w:divBdr>
        <w:top w:val="none" w:sz="0" w:space="0" w:color="auto"/>
        <w:left w:val="none" w:sz="0" w:space="0" w:color="auto"/>
        <w:bottom w:val="none" w:sz="0" w:space="0" w:color="auto"/>
        <w:right w:val="none" w:sz="0" w:space="0" w:color="auto"/>
      </w:divBdr>
    </w:div>
    <w:div w:id="417823930">
      <w:marLeft w:val="0"/>
      <w:marRight w:val="0"/>
      <w:marTop w:val="0"/>
      <w:marBottom w:val="0"/>
      <w:divBdr>
        <w:top w:val="none" w:sz="0" w:space="0" w:color="auto"/>
        <w:left w:val="none" w:sz="0" w:space="0" w:color="auto"/>
        <w:bottom w:val="none" w:sz="0" w:space="0" w:color="auto"/>
        <w:right w:val="none" w:sz="0" w:space="0" w:color="auto"/>
      </w:divBdr>
    </w:div>
    <w:div w:id="417823931">
      <w:marLeft w:val="0"/>
      <w:marRight w:val="0"/>
      <w:marTop w:val="0"/>
      <w:marBottom w:val="0"/>
      <w:divBdr>
        <w:top w:val="none" w:sz="0" w:space="0" w:color="auto"/>
        <w:left w:val="none" w:sz="0" w:space="0" w:color="auto"/>
        <w:bottom w:val="none" w:sz="0" w:space="0" w:color="auto"/>
        <w:right w:val="none" w:sz="0" w:space="0" w:color="auto"/>
      </w:divBdr>
    </w:div>
    <w:div w:id="417823932">
      <w:marLeft w:val="0"/>
      <w:marRight w:val="0"/>
      <w:marTop w:val="0"/>
      <w:marBottom w:val="0"/>
      <w:divBdr>
        <w:top w:val="none" w:sz="0" w:space="0" w:color="auto"/>
        <w:left w:val="none" w:sz="0" w:space="0" w:color="auto"/>
        <w:bottom w:val="none" w:sz="0" w:space="0" w:color="auto"/>
        <w:right w:val="none" w:sz="0" w:space="0" w:color="auto"/>
      </w:divBdr>
    </w:div>
    <w:div w:id="417823933">
      <w:marLeft w:val="0"/>
      <w:marRight w:val="0"/>
      <w:marTop w:val="0"/>
      <w:marBottom w:val="0"/>
      <w:divBdr>
        <w:top w:val="none" w:sz="0" w:space="0" w:color="auto"/>
        <w:left w:val="none" w:sz="0" w:space="0" w:color="auto"/>
        <w:bottom w:val="none" w:sz="0" w:space="0" w:color="auto"/>
        <w:right w:val="none" w:sz="0" w:space="0" w:color="auto"/>
      </w:divBdr>
    </w:div>
    <w:div w:id="425150188">
      <w:bodyDiv w:val="1"/>
      <w:marLeft w:val="0"/>
      <w:marRight w:val="0"/>
      <w:marTop w:val="0"/>
      <w:marBottom w:val="0"/>
      <w:divBdr>
        <w:top w:val="none" w:sz="0" w:space="0" w:color="auto"/>
        <w:left w:val="none" w:sz="0" w:space="0" w:color="auto"/>
        <w:bottom w:val="none" w:sz="0" w:space="0" w:color="auto"/>
        <w:right w:val="none" w:sz="0" w:space="0" w:color="auto"/>
      </w:divBdr>
    </w:div>
    <w:div w:id="447746439">
      <w:bodyDiv w:val="1"/>
      <w:marLeft w:val="0"/>
      <w:marRight w:val="0"/>
      <w:marTop w:val="0"/>
      <w:marBottom w:val="0"/>
      <w:divBdr>
        <w:top w:val="none" w:sz="0" w:space="0" w:color="auto"/>
        <w:left w:val="none" w:sz="0" w:space="0" w:color="auto"/>
        <w:bottom w:val="none" w:sz="0" w:space="0" w:color="auto"/>
        <w:right w:val="none" w:sz="0" w:space="0" w:color="auto"/>
      </w:divBdr>
      <w:divsChild>
        <w:div w:id="175730493">
          <w:marLeft w:val="1166"/>
          <w:marRight w:val="0"/>
          <w:marTop w:val="134"/>
          <w:marBottom w:val="0"/>
          <w:divBdr>
            <w:top w:val="none" w:sz="0" w:space="0" w:color="auto"/>
            <w:left w:val="none" w:sz="0" w:space="0" w:color="auto"/>
            <w:bottom w:val="none" w:sz="0" w:space="0" w:color="auto"/>
            <w:right w:val="none" w:sz="0" w:space="0" w:color="auto"/>
          </w:divBdr>
        </w:div>
        <w:div w:id="481627848">
          <w:marLeft w:val="1166"/>
          <w:marRight w:val="0"/>
          <w:marTop w:val="134"/>
          <w:marBottom w:val="0"/>
          <w:divBdr>
            <w:top w:val="none" w:sz="0" w:space="0" w:color="auto"/>
            <w:left w:val="none" w:sz="0" w:space="0" w:color="auto"/>
            <w:bottom w:val="none" w:sz="0" w:space="0" w:color="auto"/>
            <w:right w:val="none" w:sz="0" w:space="0" w:color="auto"/>
          </w:divBdr>
        </w:div>
        <w:div w:id="924070300">
          <w:marLeft w:val="1166"/>
          <w:marRight w:val="0"/>
          <w:marTop w:val="134"/>
          <w:marBottom w:val="0"/>
          <w:divBdr>
            <w:top w:val="none" w:sz="0" w:space="0" w:color="auto"/>
            <w:left w:val="none" w:sz="0" w:space="0" w:color="auto"/>
            <w:bottom w:val="none" w:sz="0" w:space="0" w:color="auto"/>
            <w:right w:val="none" w:sz="0" w:space="0" w:color="auto"/>
          </w:divBdr>
        </w:div>
        <w:div w:id="1305236021">
          <w:marLeft w:val="1166"/>
          <w:marRight w:val="0"/>
          <w:marTop w:val="134"/>
          <w:marBottom w:val="0"/>
          <w:divBdr>
            <w:top w:val="none" w:sz="0" w:space="0" w:color="auto"/>
            <w:left w:val="none" w:sz="0" w:space="0" w:color="auto"/>
            <w:bottom w:val="none" w:sz="0" w:space="0" w:color="auto"/>
            <w:right w:val="none" w:sz="0" w:space="0" w:color="auto"/>
          </w:divBdr>
        </w:div>
      </w:divsChild>
    </w:div>
    <w:div w:id="466241312">
      <w:bodyDiv w:val="1"/>
      <w:marLeft w:val="0"/>
      <w:marRight w:val="0"/>
      <w:marTop w:val="0"/>
      <w:marBottom w:val="0"/>
      <w:divBdr>
        <w:top w:val="none" w:sz="0" w:space="0" w:color="auto"/>
        <w:left w:val="none" w:sz="0" w:space="0" w:color="auto"/>
        <w:bottom w:val="none" w:sz="0" w:space="0" w:color="auto"/>
        <w:right w:val="none" w:sz="0" w:space="0" w:color="auto"/>
      </w:divBdr>
    </w:div>
    <w:div w:id="469179202">
      <w:bodyDiv w:val="1"/>
      <w:marLeft w:val="0"/>
      <w:marRight w:val="0"/>
      <w:marTop w:val="0"/>
      <w:marBottom w:val="0"/>
      <w:divBdr>
        <w:top w:val="none" w:sz="0" w:space="0" w:color="auto"/>
        <w:left w:val="none" w:sz="0" w:space="0" w:color="auto"/>
        <w:bottom w:val="none" w:sz="0" w:space="0" w:color="auto"/>
        <w:right w:val="none" w:sz="0" w:space="0" w:color="auto"/>
      </w:divBdr>
      <w:divsChild>
        <w:div w:id="51275173">
          <w:marLeft w:val="0"/>
          <w:marRight w:val="0"/>
          <w:marTop w:val="0"/>
          <w:marBottom w:val="0"/>
          <w:divBdr>
            <w:top w:val="none" w:sz="0" w:space="0" w:color="auto"/>
            <w:left w:val="none" w:sz="0" w:space="0" w:color="auto"/>
            <w:bottom w:val="none" w:sz="0" w:space="0" w:color="auto"/>
            <w:right w:val="none" w:sz="0" w:space="0" w:color="auto"/>
          </w:divBdr>
        </w:div>
        <w:div w:id="103691891">
          <w:marLeft w:val="0"/>
          <w:marRight w:val="0"/>
          <w:marTop w:val="0"/>
          <w:marBottom w:val="0"/>
          <w:divBdr>
            <w:top w:val="none" w:sz="0" w:space="0" w:color="auto"/>
            <w:left w:val="none" w:sz="0" w:space="0" w:color="auto"/>
            <w:bottom w:val="none" w:sz="0" w:space="0" w:color="auto"/>
            <w:right w:val="none" w:sz="0" w:space="0" w:color="auto"/>
          </w:divBdr>
        </w:div>
        <w:div w:id="189683384">
          <w:marLeft w:val="0"/>
          <w:marRight w:val="0"/>
          <w:marTop w:val="0"/>
          <w:marBottom w:val="0"/>
          <w:divBdr>
            <w:top w:val="none" w:sz="0" w:space="0" w:color="auto"/>
            <w:left w:val="none" w:sz="0" w:space="0" w:color="auto"/>
            <w:bottom w:val="none" w:sz="0" w:space="0" w:color="auto"/>
            <w:right w:val="none" w:sz="0" w:space="0" w:color="auto"/>
          </w:divBdr>
        </w:div>
        <w:div w:id="212160829">
          <w:marLeft w:val="0"/>
          <w:marRight w:val="0"/>
          <w:marTop w:val="0"/>
          <w:marBottom w:val="0"/>
          <w:divBdr>
            <w:top w:val="none" w:sz="0" w:space="0" w:color="auto"/>
            <w:left w:val="none" w:sz="0" w:space="0" w:color="auto"/>
            <w:bottom w:val="none" w:sz="0" w:space="0" w:color="auto"/>
            <w:right w:val="none" w:sz="0" w:space="0" w:color="auto"/>
          </w:divBdr>
        </w:div>
        <w:div w:id="224606373">
          <w:marLeft w:val="0"/>
          <w:marRight w:val="0"/>
          <w:marTop w:val="0"/>
          <w:marBottom w:val="0"/>
          <w:divBdr>
            <w:top w:val="none" w:sz="0" w:space="0" w:color="auto"/>
            <w:left w:val="none" w:sz="0" w:space="0" w:color="auto"/>
            <w:bottom w:val="none" w:sz="0" w:space="0" w:color="auto"/>
            <w:right w:val="none" w:sz="0" w:space="0" w:color="auto"/>
          </w:divBdr>
        </w:div>
        <w:div w:id="228078008">
          <w:marLeft w:val="0"/>
          <w:marRight w:val="0"/>
          <w:marTop w:val="0"/>
          <w:marBottom w:val="0"/>
          <w:divBdr>
            <w:top w:val="none" w:sz="0" w:space="0" w:color="auto"/>
            <w:left w:val="none" w:sz="0" w:space="0" w:color="auto"/>
            <w:bottom w:val="none" w:sz="0" w:space="0" w:color="auto"/>
            <w:right w:val="none" w:sz="0" w:space="0" w:color="auto"/>
          </w:divBdr>
        </w:div>
        <w:div w:id="258683311">
          <w:marLeft w:val="0"/>
          <w:marRight w:val="0"/>
          <w:marTop w:val="0"/>
          <w:marBottom w:val="0"/>
          <w:divBdr>
            <w:top w:val="none" w:sz="0" w:space="0" w:color="auto"/>
            <w:left w:val="none" w:sz="0" w:space="0" w:color="auto"/>
            <w:bottom w:val="none" w:sz="0" w:space="0" w:color="auto"/>
            <w:right w:val="none" w:sz="0" w:space="0" w:color="auto"/>
          </w:divBdr>
        </w:div>
        <w:div w:id="295650911">
          <w:marLeft w:val="0"/>
          <w:marRight w:val="0"/>
          <w:marTop w:val="0"/>
          <w:marBottom w:val="0"/>
          <w:divBdr>
            <w:top w:val="none" w:sz="0" w:space="0" w:color="auto"/>
            <w:left w:val="none" w:sz="0" w:space="0" w:color="auto"/>
            <w:bottom w:val="none" w:sz="0" w:space="0" w:color="auto"/>
            <w:right w:val="none" w:sz="0" w:space="0" w:color="auto"/>
          </w:divBdr>
        </w:div>
        <w:div w:id="309603790">
          <w:marLeft w:val="0"/>
          <w:marRight w:val="0"/>
          <w:marTop w:val="0"/>
          <w:marBottom w:val="0"/>
          <w:divBdr>
            <w:top w:val="none" w:sz="0" w:space="0" w:color="auto"/>
            <w:left w:val="none" w:sz="0" w:space="0" w:color="auto"/>
            <w:bottom w:val="none" w:sz="0" w:space="0" w:color="auto"/>
            <w:right w:val="none" w:sz="0" w:space="0" w:color="auto"/>
          </w:divBdr>
        </w:div>
        <w:div w:id="327515654">
          <w:marLeft w:val="0"/>
          <w:marRight w:val="0"/>
          <w:marTop w:val="0"/>
          <w:marBottom w:val="0"/>
          <w:divBdr>
            <w:top w:val="none" w:sz="0" w:space="0" w:color="auto"/>
            <w:left w:val="none" w:sz="0" w:space="0" w:color="auto"/>
            <w:bottom w:val="none" w:sz="0" w:space="0" w:color="auto"/>
            <w:right w:val="none" w:sz="0" w:space="0" w:color="auto"/>
          </w:divBdr>
        </w:div>
        <w:div w:id="388841977">
          <w:marLeft w:val="0"/>
          <w:marRight w:val="0"/>
          <w:marTop w:val="0"/>
          <w:marBottom w:val="0"/>
          <w:divBdr>
            <w:top w:val="none" w:sz="0" w:space="0" w:color="auto"/>
            <w:left w:val="none" w:sz="0" w:space="0" w:color="auto"/>
            <w:bottom w:val="none" w:sz="0" w:space="0" w:color="auto"/>
            <w:right w:val="none" w:sz="0" w:space="0" w:color="auto"/>
          </w:divBdr>
        </w:div>
        <w:div w:id="399595091">
          <w:marLeft w:val="0"/>
          <w:marRight w:val="0"/>
          <w:marTop w:val="0"/>
          <w:marBottom w:val="0"/>
          <w:divBdr>
            <w:top w:val="none" w:sz="0" w:space="0" w:color="auto"/>
            <w:left w:val="none" w:sz="0" w:space="0" w:color="auto"/>
            <w:bottom w:val="none" w:sz="0" w:space="0" w:color="auto"/>
            <w:right w:val="none" w:sz="0" w:space="0" w:color="auto"/>
          </w:divBdr>
        </w:div>
        <w:div w:id="420103224">
          <w:marLeft w:val="0"/>
          <w:marRight w:val="0"/>
          <w:marTop w:val="0"/>
          <w:marBottom w:val="0"/>
          <w:divBdr>
            <w:top w:val="none" w:sz="0" w:space="0" w:color="auto"/>
            <w:left w:val="none" w:sz="0" w:space="0" w:color="auto"/>
            <w:bottom w:val="none" w:sz="0" w:space="0" w:color="auto"/>
            <w:right w:val="none" w:sz="0" w:space="0" w:color="auto"/>
          </w:divBdr>
        </w:div>
        <w:div w:id="446967918">
          <w:marLeft w:val="0"/>
          <w:marRight w:val="0"/>
          <w:marTop w:val="0"/>
          <w:marBottom w:val="0"/>
          <w:divBdr>
            <w:top w:val="none" w:sz="0" w:space="0" w:color="auto"/>
            <w:left w:val="none" w:sz="0" w:space="0" w:color="auto"/>
            <w:bottom w:val="none" w:sz="0" w:space="0" w:color="auto"/>
            <w:right w:val="none" w:sz="0" w:space="0" w:color="auto"/>
          </w:divBdr>
        </w:div>
        <w:div w:id="449932113">
          <w:marLeft w:val="0"/>
          <w:marRight w:val="0"/>
          <w:marTop w:val="0"/>
          <w:marBottom w:val="0"/>
          <w:divBdr>
            <w:top w:val="none" w:sz="0" w:space="0" w:color="auto"/>
            <w:left w:val="none" w:sz="0" w:space="0" w:color="auto"/>
            <w:bottom w:val="none" w:sz="0" w:space="0" w:color="auto"/>
            <w:right w:val="none" w:sz="0" w:space="0" w:color="auto"/>
          </w:divBdr>
        </w:div>
        <w:div w:id="477845238">
          <w:marLeft w:val="0"/>
          <w:marRight w:val="0"/>
          <w:marTop w:val="0"/>
          <w:marBottom w:val="0"/>
          <w:divBdr>
            <w:top w:val="none" w:sz="0" w:space="0" w:color="auto"/>
            <w:left w:val="none" w:sz="0" w:space="0" w:color="auto"/>
            <w:bottom w:val="none" w:sz="0" w:space="0" w:color="auto"/>
            <w:right w:val="none" w:sz="0" w:space="0" w:color="auto"/>
          </w:divBdr>
        </w:div>
        <w:div w:id="510877015">
          <w:marLeft w:val="0"/>
          <w:marRight w:val="0"/>
          <w:marTop w:val="0"/>
          <w:marBottom w:val="0"/>
          <w:divBdr>
            <w:top w:val="none" w:sz="0" w:space="0" w:color="auto"/>
            <w:left w:val="none" w:sz="0" w:space="0" w:color="auto"/>
            <w:bottom w:val="none" w:sz="0" w:space="0" w:color="auto"/>
            <w:right w:val="none" w:sz="0" w:space="0" w:color="auto"/>
          </w:divBdr>
        </w:div>
        <w:div w:id="513301672">
          <w:marLeft w:val="0"/>
          <w:marRight w:val="0"/>
          <w:marTop w:val="0"/>
          <w:marBottom w:val="0"/>
          <w:divBdr>
            <w:top w:val="none" w:sz="0" w:space="0" w:color="auto"/>
            <w:left w:val="none" w:sz="0" w:space="0" w:color="auto"/>
            <w:bottom w:val="none" w:sz="0" w:space="0" w:color="auto"/>
            <w:right w:val="none" w:sz="0" w:space="0" w:color="auto"/>
          </w:divBdr>
        </w:div>
        <w:div w:id="522325857">
          <w:marLeft w:val="0"/>
          <w:marRight w:val="0"/>
          <w:marTop w:val="0"/>
          <w:marBottom w:val="0"/>
          <w:divBdr>
            <w:top w:val="none" w:sz="0" w:space="0" w:color="auto"/>
            <w:left w:val="none" w:sz="0" w:space="0" w:color="auto"/>
            <w:bottom w:val="none" w:sz="0" w:space="0" w:color="auto"/>
            <w:right w:val="none" w:sz="0" w:space="0" w:color="auto"/>
          </w:divBdr>
        </w:div>
        <w:div w:id="537789162">
          <w:marLeft w:val="0"/>
          <w:marRight w:val="0"/>
          <w:marTop w:val="0"/>
          <w:marBottom w:val="0"/>
          <w:divBdr>
            <w:top w:val="none" w:sz="0" w:space="0" w:color="auto"/>
            <w:left w:val="none" w:sz="0" w:space="0" w:color="auto"/>
            <w:bottom w:val="none" w:sz="0" w:space="0" w:color="auto"/>
            <w:right w:val="none" w:sz="0" w:space="0" w:color="auto"/>
          </w:divBdr>
        </w:div>
        <w:div w:id="549921520">
          <w:marLeft w:val="0"/>
          <w:marRight w:val="0"/>
          <w:marTop w:val="0"/>
          <w:marBottom w:val="0"/>
          <w:divBdr>
            <w:top w:val="none" w:sz="0" w:space="0" w:color="auto"/>
            <w:left w:val="none" w:sz="0" w:space="0" w:color="auto"/>
            <w:bottom w:val="none" w:sz="0" w:space="0" w:color="auto"/>
            <w:right w:val="none" w:sz="0" w:space="0" w:color="auto"/>
          </w:divBdr>
        </w:div>
        <w:div w:id="554390308">
          <w:marLeft w:val="0"/>
          <w:marRight w:val="0"/>
          <w:marTop w:val="0"/>
          <w:marBottom w:val="0"/>
          <w:divBdr>
            <w:top w:val="none" w:sz="0" w:space="0" w:color="auto"/>
            <w:left w:val="none" w:sz="0" w:space="0" w:color="auto"/>
            <w:bottom w:val="none" w:sz="0" w:space="0" w:color="auto"/>
            <w:right w:val="none" w:sz="0" w:space="0" w:color="auto"/>
          </w:divBdr>
        </w:div>
        <w:div w:id="563370134">
          <w:marLeft w:val="0"/>
          <w:marRight w:val="0"/>
          <w:marTop w:val="0"/>
          <w:marBottom w:val="0"/>
          <w:divBdr>
            <w:top w:val="none" w:sz="0" w:space="0" w:color="auto"/>
            <w:left w:val="none" w:sz="0" w:space="0" w:color="auto"/>
            <w:bottom w:val="none" w:sz="0" w:space="0" w:color="auto"/>
            <w:right w:val="none" w:sz="0" w:space="0" w:color="auto"/>
          </w:divBdr>
        </w:div>
        <w:div w:id="613635272">
          <w:marLeft w:val="0"/>
          <w:marRight w:val="0"/>
          <w:marTop w:val="0"/>
          <w:marBottom w:val="0"/>
          <w:divBdr>
            <w:top w:val="none" w:sz="0" w:space="0" w:color="auto"/>
            <w:left w:val="none" w:sz="0" w:space="0" w:color="auto"/>
            <w:bottom w:val="none" w:sz="0" w:space="0" w:color="auto"/>
            <w:right w:val="none" w:sz="0" w:space="0" w:color="auto"/>
          </w:divBdr>
        </w:div>
        <w:div w:id="620920293">
          <w:marLeft w:val="0"/>
          <w:marRight w:val="0"/>
          <w:marTop w:val="0"/>
          <w:marBottom w:val="0"/>
          <w:divBdr>
            <w:top w:val="none" w:sz="0" w:space="0" w:color="auto"/>
            <w:left w:val="none" w:sz="0" w:space="0" w:color="auto"/>
            <w:bottom w:val="none" w:sz="0" w:space="0" w:color="auto"/>
            <w:right w:val="none" w:sz="0" w:space="0" w:color="auto"/>
          </w:divBdr>
        </w:div>
        <w:div w:id="652683477">
          <w:marLeft w:val="0"/>
          <w:marRight w:val="0"/>
          <w:marTop w:val="0"/>
          <w:marBottom w:val="0"/>
          <w:divBdr>
            <w:top w:val="none" w:sz="0" w:space="0" w:color="auto"/>
            <w:left w:val="none" w:sz="0" w:space="0" w:color="auto"/>
            <w:bottom w:val="none" w:sz="0" w:space="0" w:color="auto"/>
            <w:right w:val="none" w:sz="0" w:space="0" w:color="auto"/>
          </w:divBdr>
        </w:div>
        <w:div w:id="655185858">
          <w:marLeft w:val="0"/>
          <w:marRight w:val="0"/>
          <w:marTop w:val="0"/>
          <w:marBottom w:val="0"/>
          <w:divBdr>
            <w:top w:val="none" w:sz="0" w:space="0" w:color="auto"/>
            <w:left w:val="none" w:sz="0" w:space="0" w:color="auto"/>
            <w:bottom w:val="none" w:sz="0" w:space="0" w:color="auto"/>
            <w:right w:val="none" w:sz="0" w:space="0" w:color="auto"/>
          </w:divBdr>
        </w:div>
        <w:div w:id="688222791">
          <w:marLeft w:val="0"/>
          <w:marRight w:val="0"/>
          <w:marTop w:val="0"/>
          <w:marBottom w:val="0"/>
          <w:divBdr>
            <w:top w:val="none" w:sz="0" w:space="0" w:color="auto"/>
            <w:left w:val="none" w:sz="0" w:space="0" w:color="auto"/>
            <w:bottom w:val="none" w:sz="0" w:space="0" w:color="auto"/>
            <w:right w:val="none" w:sz="0" w:space="0" w:color="auto"/>
          </w:divBdr>
        </w:div>
        <w:div w:id="706879241">
          <w:marLeft w:val="0"/>
          <w:marRight w:val="0"/>
          <w:marTop w:val="0"/>
          <w:marBottom w:val="0"/>
          <w:divBdr>
            <w:top w:val="none" w:sz="0" w:space="0" w:color="auto"/>
            <w:left w:val="none" w:sz="0" w:space="0" w:color="auto"/>
            <w:bottom w:val="none" w:sz="0" w:space="0" w:color="auto"/>
            <w:right w:val="none" w:sz="0" w:space="0" w:color="auto"/>
          </w:divBdr>
        </w:div>
        <w:div w:id="722680704">
          <w:marLeft w:val="0"/>
          <w:marRight w:val="0"/>
          <w:marTop w:val="0"/>
          <w:marBottom w:val="0"/>
          <w:divBdr>
            <w:top w:val="none" w:sz="0" w:space="0" w:color="auto"/>
            <w:left w:val="none" w:sz="0" w:space="0" w:color="auto"/>
            <w:bottom w:val="none" w:sz="0" w:space="0" w:color="auto"/>
            <w:right w:val="none" w:sz="0" w:space="0" w:color="auto"/>
          </w:divBdr>
        </w:div>
        <w:div w:id="731345590">
          <w:marLeft w:val="0"/>
          <w:marRight w:val="0"/>
          <w:marTop w:val="0"/>
          <w:marBottom w:val="0"/>
          <w:divBdr>
            <w:top w:val="none" w:sz="0" w:space="0" w:color="auto"/>
            <w:left w:val="none" w:sz="0" w:space="0" w:color="auto"/>
            <w:bottom w:val="none" w:sz="0" w:space="0" w:color="auto"/>
            <w:right w:val="none" w:sz="0" w:space="0" w:color="auto"/>
          </w:divBdr>
        </w:div>
        <w:div w:id="762409735">
          <w:marLeft w:val="0"/>
          <w:marRight w:val="0"/>
          <w:marTop w:val="0"/>
          <w:marBottom w:val="0"/>
          <w:divBdr>
            <w:top w:val="none" w:sz="0" w:space="0" w:color="auto"/>
            <w:left w:val="none" w:sz="0" w:space="0" w:color="auto"/>
            <w:bottom w:val="none" w:sz="0" w:space="0" w:color="auto"/>
            <w:right w:val="none" w:sz="0" w:space="0" w:color="auto"/>
          </w:divBdr>
        </w:div>
        <w:div w:id="867566067">
          <w:marLeft w:val="0"/>
          <w:marRight w:val="0"/>
          <w:marTop w:val="0"/>
          <w:marBottom w:val="0"/>
          <w:divBdr>
            <w:top w:val="none" w:sz="0" w:space="0" w:color="auto"/>
            <w:left w:val="none" w:sz="0" w:space="0" w:color="auto"/>
            <w:bottom w:val="none" w:sz="0" w:space="0" w:color="auto"/>
            <w:right w:val="none" w:sz="0" w:space="0" w:color="auto"/>
          </w:divBdr>
        </w:div>
        <w:div w:id="888418436">
          <w:marLeft w:val="0"/>
          <w:marRight w:val="0"/>
          <w:marTop w:val="0"/>
          <w:marBottom w:val="0"/>
          <w:divBdr>
            <w:top w:val="none" w:sz="0" w:space="0" w:color="auto"/>
            <w:left w:val="none" w:sz="0" w:space="0" w:color="auto"/>
            <w:bottom w:val="none" w:sz="0" w:space="0" w:color="auto"/>
            <w:right w:val="none" w:sz="0" w:space="0" w:color="auto"/>
          </w:divBdr>
        </w:div>
        <w:div w:id="911038667">
          <w:marLeft w:val="0"/>
          <w:marRight w:val="0"/>
          <w:marTop w:val="0"/>
          <w:marBottom w:val="0"/>
          <w:divBdr>
            <w:top w:val="none" w:sz="0" w:space="0" w:color="auto"/>
            <w:left w:val="none" w:sz="0" w:space="0" w:color="auto"/>
            <w:bottom w:val="none" w:sz="0" w:space="0" w:color="auto"/>
            <w:right w:val="none" w:sz="0" w:space="0" w:color="auto"/>
          </w:divBdr>
        </w:div>
        <w:div w:id="913272343">
          <w:marLeft w:val="0"/>
          <w:marRight w:val="0"/>
          <w:marTop w:val="0"/>
          <w:marBottom w:val="0"/>
          <w:divBdr>
            <w:top w:val="none" w:sz="0" w:space="0" w:color="auto"/>
            <w:left w:val="none" w:sz="0" w:space="0" w:color="auto"/>
            <w:bottom w:val="none" w:sz="0" w:space="0" w:color="auto"/>
            <w:right w:val="none" w:sz="0" w:space="0" w:color="auto"/>
          </w:divBdr>
        </w:div>
        <w:div w:id="919173399">
          <w:marLeft w:val="0"/>
          <w:marRight w:val="0"/>
          <w:marTop w:val="0"/>
          <w:marBottom w:val="0"/>
          <w:divBdr>
            <w:top w:val="none" w:sz="0" w:space="0" w:color="auto"/>
            <w:left w:val="none" w:sz="0" w:space="0" w:color="auto"/>
            <w:bottom w:val="none" w:sz="0" w:space="0" w:color="auto"/>
            <w:right w:val="none" w:sz="0" w:space="0" w:color="auto"/>
          </w:divBdr>
        </w:div>
        <w:div w:id="938487569">
          <w:marLeft w:val="0"/>
          <w:marRight w:val="0"/>
          <w:marTop w:val="0"/>
          <w:marBottom w:val="0"/>
          <w:divBdr>
            <w:top w:val="none" w:sz="0" w:space="0" w:color="auto"/>
            <w:left w:val="none" w:sz="0" w:space="0" w:color="auto"/>
            <w:bottom w:val="none" w:sz="0" w:space="0" w:color="auto"/>
            <w:right w:val="none" w:sz="0" w:space="0" w:color="auto"/>
          </w:divBdr>
        </w:div>
        <w:div w:id="944927132">
          <w:marLeft w:val="0"/>
          <w:marRight w:val="0"/>
          <w:marTop w:val="0"/>
          <w:marBottom w:val="0"/>
          <w:divBdr>
            <w:top w:val="none" w:sz="0" w:space="0" w:color="auto"/>
            <w:left w:val="none" w:sz="0" w:space="0" w:color="auto"/>
            <w:bottom w:val="none" w:sz="0" w:space="0" w:color="auto"/>
            <w:right w:val="none" w:sz="0" w:space="0" w:color="auto"/>
          </w:divBdr>
        </w:div>
        <w:div w:id="971709466">
          <w:marLeft w:val="0"/>
          <w:marRight w:val="0"/>
          <w:marTop w:val="0"/>
          <w:marBottom w:val="0"/>
          <w:divBdr>
            <w:top w:val="none" w:sz="0" w:space="0" w:color="auto"/>
            <w:left w:val="none" w:sz="0" w:space="0" w:color="auto"/>
            <w:bottom w:val="none" w:sz="0" w:space="0" w:color="auto"/>
            <w:right w:val="none" w:sz="0" w:space="0" w:color="auto"/>
          </w:divBdr>
        </w:div>
        <w:div w:id="972365615">
          <w:marLeft w:val="0"/>
          <w:marRight w:val="0"/>
          <w:marTop w:val="0"/>
          <w:marBottom w:val="0"/>
          <w:divBdr>
            <w:top w:val="none" w:sz="0" w:space="0" w:color="auto"/>
            <w:left w:val="none" w:sz="0" w:space="0" w:color="auto"/>
            <w:bottom w:val="none" w:sz="0" w:space="0" w:color="auto"/>
            <w:right w:val="none" w:sz="0" w:space="0" w:color="auto"/>
          </w:divBdr>
        </w:div>
        <w:div w:id="996298040">
          <w:marLeft w:val="0"/>
          <w:marRight w:val="0"/>
          <w:marTop w:val="0"/>
          <w:marBottom w:val="0"/>
          <w:divBdr>
            <w:top w:val="none" w:sz="0" w:space="0" w:color="auto"/>
            <w:left w:val="none" w:sz="0" w:space="0" w:color="auto"/>
            <w:bottom w:val="none" w:sz="0" w:space="0" w:color="auto"/>
            <w:right w:val="none" w:sz="0" w:space="0" w:color="auto"/>
          </w:divBdr>
        </w:div>
        <w:div w:id="1053117684">
          <w:marLeft w:val="0"/>
          <w:marRight w:val="0"/>
          <w:marTop w:val="0"/>
          <w:marBottom w:val="0"/>
          <w:divBdr>
            <w:top w:val="none" w:sz="0" w:space="0" w:color="auto"/>
            <w:left w:val="none" w:sz="0" w:space="0" w:color="auto"/>
            <w:bottom w:val="none" w:sz="0" w:space="0" w:color="auto"/>
            <w:right w:val="none" w:sz="0" w:space="0" w:color="auto"/>
          </w:divBdr>
        </w:div>
        <w:div w:id="1057778407">
          <w:marLeft w:val="0"/>
          <w:marRight w:val="0"/>
          <w:marTop w:val="0"/>
          <w:marBottom w:val="0"/>
          <w:divBdr>
            <w:top w:val="none" w:sz="0" w:space="0" w:color="auto"/>
            <w:left w:val="none" w:sz="0" w:space="0" w:color="auto"/>
            <w:bottom w:val="none" w:sz="0" w:space="0" w:color="auto"/>
            <w:right w:val="none" w:sz="0" w:space="0" w:color="auto"/>
          </w:divBdr>
        </w:div>
        <w:div w:id="1095978044">
          <w:marLeft w:val="0"/>
          <w:marRight w:val="0"/>
          <w:marTop w:val="0"/>
          <w:marBottom w:val="0"/>
          <w:divBdr>
            <w:top w:val="none" w:sz="0" w:space="0" w:color="auto"/>
            <w:left w:val="none" w:sz="0" w:space="0" w:color="auto"/>
            <w:bottom w:val="none" w:sz="0" w:space="0" w:color="auto"/>
            <w:right w:val="none" w:sz="0" w:space="0" w:color="auto"/>
          </w:divBdr>
        </w:div>
        <w:div w:id="1116676396">
          <w:marLeft w:val="0"/>
          <w:marRight w:val="0"/>
          <w:marTop w:val="0"/>
          <w:marBottom w:val="0"/>
          <w:divBdr>
            <w:top w:val="none" w:sz="0" w:space="0" w:color="auto"/>
            <w:left w:val="none" w:sz="0" w:space="0" w:color="auto"/>
            <w:bottom w:val="none" w:sz="0" w:space="0" w:color="auto"/>
            <w:right w:val="none" w:sz="0" w:space="0" w:color="auto"/>
          </w:divBdr>
        </w:div>
        <w:div w:id="1120799583">
          <w:marLeft w:val="0"/>
          <w:marRight w:val="0"/>
          <w:marTop w:val="0"/>
          <w:marBottom w:val="0"/>
          <w:divBdr>
            <w:top w:val="none" w:sz="0" w:space="0" w:color="auto"/>
            <w:left w:val="none" w:sz="0" w:space="0" w:color="auto"/>
            <w:bottom w:val="none" w:sz="0" w:space="0" w:color="auto"/>
            <w:right w:val="none" w:sz="0" w:space="0" w:color="auto"/>
          </w:divBdr>
        </w:div>
        <w:div w:id="1143502826">
          <w:marLeft w:val="0"/>
          <w:marRight w:val="0"/>
          <w:marTop w:val="0"/>
          <w:marBottom w:val="0"/>
          <w:divBdr>
            <w:top w:val="none" w:sz="0" w:space="0" w:color="auto"/>
            <w:left w:val="none" w:sz="0" w:space="0" w:color="auto"/>
            <w:bottom w:val="none" w:sz="0" w:space="0" w:color="auto"/>
            <w:right w:val="none" w:sz="0" w:space="0" w:color="auto"/>
          </w:divBdr>
        </w:div>
        <w:div w:id="1157304575">
          <w:marLeft w:val="0"/>
          <w:marRight w:val="0"/>
          <w:marTop w:val="0"/>
          <w:marBottom w:val="0"/>
          <w:divBdr>
            <w:top w:val="none" w:sz="0" w:space="0" w:color="auto"/>
            <w:left w:val="none" w:sz="0" w:space="0" w:color="auto"/>
            <w:bottom w:val="none" w:sz="0" w:space="0" w:color="auto"/>
            <w:right w:val="none" w:sz="0" w:space="0" w:color="auto"/>
          </w:divBdr>
        </w:div>
        <w:div w:id="1320891218">
          <w:marLeft w:val="0"/>
          <w:marRight w:val="0"/>
          <w:marTop w:val="0"/>
          <w:marBottom w:val="0"/>
          <w:divBdr>
            <w:top w:val="none" w:sz="0" w:space="0" w:color="auto"/>
            <w:left w:val="none" w:sz="0" w:space="0" w:color="auto"/>
            <w:bottom w:val="none" w:sz="0" w:space="0" w:color="auto"/>
            <w:right w:val="none" w:sz="0" w:space="0" w:color="auto"/>
          </w:divBdr>
        </w:div>
        <w:div w:id="1368331367">
          <w:marLeft w:val="0"/>
          <w:marRight w:val="0"/>
          <w:marTop w:val="0"/>
          <w:marBottom w:val="0"/>
          <w:divBdr>
            <w:top w:val="none" w:sz="0" w:space="0" w:color="auto"/>
            <w:left w:val="none" w:sz="0" w:space="0" w:color="auto"/>
            <w:bottom w:val="none" w:sz="0" w:space="0" w:color="auto"/>
            <w:right w:val="none" w:sz="0" w:space="0" w:color="auto"/>
          </w:divBdr>
        </w:div>
        <w:div w:id="1368483560">
          <w:marLeft w:val="0"/>
          <w:marRight w:val="0"/>
          <w:marTop w:val="0"/>
          <w:marBottom w:val="0"/>
          <w:divBdr>
            <w:top w:val="none" w:sz="0" w:space="0" w:color="auto"/>
            <w:left w:val="none" w:sz="0" w:space="0" w:color="auto"/>
            <w:bottom w:val="none" w:sz="0" w:space="0" w:color="auto"/>
            <w:right w:val="none" w:sz="0" w:space="0" w:color="auto"/>
          </w:divBdr>
        </w:div>
        <w:div w:id="1386950415">
          <w:marLeft w:val="0"/>
          <w:marRight w:val="0"/>
          <w:marTop w:val="0"/>
          <w:marBottom w:val="0"/>
          <w:divBdr>
            <w:top w:val="none" w:sz="0" w:space="0" w:color="auto"/>
            <w:left w:val="none" w:sz="0" w:space="0" w:color="auto"/>
            <w:bottom w:val="none" w:sz="0" w:space="0" w:color="auto"/>
            <w:right w:val="none" w:sz="0" w:space="0" w:color="auto"/>
          </w:divBdr>
        </w:div>
        <w:div w:id="1389183934">
          <w:marLeft w:val="0"/>
          <w:marRight w:val="0"/>
          <w:marTop w:val="0"/>
          <w:marBottom w:val="0"/>
          <w:divBdr>
            <w:top w:val="none" w:sz="0" w:space="0" w:color="auto"/>
            <w:left w:val="none" w:sz="0" w:space="0" w:color="auto"/>
            <w:bottom w:val="none" w:sz="0" w:space="0" w:color="auto"/>
            <w:right w:val="none" w:sz="0" w:space="0" w:color="auto"/>
          </w:divBdr>
        </w:div>
        <w:div w:id="1396397600">
          <w:marLeft w:val="0"/>
          <w:marRight w:val="0"/>
          <w:marTop w:val="0"/>
          <w:marBottom w:val="0"/>
          <w:divBdr>
            <w:top w:val="none" w:sz="0" w:space="0" w:color="auto"/>
            <w:left w:val="none" w:sz="0" w:space="0" w:color="auto"/>
            <w:bottom w:val="none" w:sz="0" w:space="0" w:color="auto"/>
            <w:right w:val="none" w:sz="0" w:space="0" w:color="auto"/>
          </w:divBdr>
        </w:div>
        <w:div w:id="1406608564">
          <w:marLeft w:val="0"/>
          <w:marRight w:val="0"/>
          <w:marTop w:val="0"/>
          <w:marBottom w:val="0"/>
          <w:divBdr>
            <w:top w:val="none" w:sz="0" w:space="0" w:color="auto"/>
            <w:left w:val="none" w:sz="0" w:space="0" w:color="auto"/>
            <w:bottom w:val="none" w:sz="0" w:space="0" w:color="auto"/>
            <w:right w:val="none" w:sz="0" w:space="0" w:color="auto"/>
          </w:divBdr>
        </w:div>
        <w:div w:id="1422488547">
          <w:marLeft w:val="0"/>
          <w:marRight w:val="0"/>
          <w:marTop w:val="0"/>
          <w:marBottom w:val="0"/>
          <w:divBdr>
            <w:top w:val="none" w:sz="0" w:space="0" w:color="auto"/>
            <w:left w:val="none" w:sz="0" w:space="0" w:color="auto"/>
            <w:bottom w:val="none" w:sz="0" w:space="0" w:color="auto"/>
            <w:right w:val="none" w:sz="0" w:space="0" w:color="auto"/>
          </w:divBdr>
        </w:div>
        <w:div w:id="1429542121">
          <w:marLeft w:val="0"/>
          <w:marRight w:val="0"/>
          <w:marTop w:val="0"/>
          <w:marBottom w:val="0"/>
          <w:divBdr>
            <w:top w:val="none" w:sz="0" w:space="0" w:color="auto"/>
            <w:left w:val="none" w:sz="0" w:space="0" w:color="auto"/>
            <w:bottom w:val="none" w:sz="0" w:space="0" w:color="auto"/>
            <w:right w:val="none" w:sz="0" w:space="0" w:color="auto"/>
          </w:divBdr>
        </w:div>
        <w:div w:id="1445343480">
          <w:marLeft w:val="0"/>
          <w:marRight w:val="0"/>
          <w:marTop w:val="0"/>
          <w:marBottom w:val="0"/>
          <w:divBdr>
            <w:top w:val="none" w:sz="0" w:space="0" w:color="auto"/>
            <w:left w:val="none" w:sz="0" w:space="0" w:color="auto"/>
            <w:bottom w:val="none" w:sz="0" w:space="0" w:color="auto"/>
            <w:right w:val="none" w:sz="0" w:space="0" w:color="auto"/>
          </w:divBdr>
        </w:div>
        <w:div w:id="1520244068">
          <w:marLeft w:val="0"/>
          <w:marRight w:val="0"/>
          <w:marTop w:val="0"/>
          <w:marBottom w:val="0"/>
          <w:divBdr>
            <w:top w:val="none" w:sz="0" w:space="0" w:color="auto"/>
            <w:left w:val="none" w:sz="0" w:space="0" w:color="auto"/>
            <w:bottom w:val="none" w:sz="0" w:space="0" w:color="auto"/>
            <w:right w:val="none" w:sz="0" w:space="0" w:color="auto"/>
          </w:divBdr>
        </w:div>
        <w:div w:id="1542202756">
          <w:marLeft w:val="0"/>
          <w:marRight w:val="0"/>
          <w:marTop w:val="0"/>
          <w:marBottom w:val="0"/>
          <w:divBdr>
            <w:top w:val="none" w:sz="0" w:space="0" w:color="auto"/>
            <w:left w:val="none" w:sz="0" w:space="0" w:color="auto"/>
            <w:bottom w:val="none" w:sz="0" w:space="0" w:color="auto"/>
            <w:right w:val="none" w:sz="0" w:space="0" w:color="auto"/>
          </w:divBdr>
        </w:div>
        <w:div w:id="1557012283">
          <w:marLeft w:val="0"/>
          <w:marRight w:val="0"/>
          <w:marTop w:val="0"/>
          <w:marBottom w:val="0"/>
          <w:divBdr>
            <w:top w:val="none" w:sz="0" w:space="0" w:color="auto"/>
            <w:left w:val="none" w:sz="0" w:space="0" w:color="auto"/>
            <w:bottom w:val="none" w:sz="0" w:space="0" w:color="auto"/>
            <w:right w:val="none" w:sz="0" w:space="0" w:color="auto"/>
          </w:divBdr>
        </w:div>
        <w:div w:id="1671368445">
          <w:marLeft w:val="0"/>
          <w:marRight w:val="0"/>
          <w:marTop w:val="0"/>
          <w:marBottom w:val="0"/>
          <w:divBdr>
            <w:top w:val="none" w:sz="0" w:space="0" w:color="auto"/>
            <w:left w:val="none" w:sz="0" w:space="0" w:color="auto"/>
            <w:bottom w:val="none" w:sz="0" w:space="0" w:color="auto"/>
            <w:right w:val="none" w:sz="0" w:space="0" w:color="auto"/>
          </w:divBdr>
        </w:div>
        <w:div w:id="1702896585">
          <w:marLeft w:val="0"/>
          <w:marRight w:val="0"/>
          <w:marTop w:val="0"/>
          <w:marBottom w:val="0"/>
          <w:divBdr>
            <w:top w:val="none" w:sz="0" w:space="0" w:color="auto"/>
            <w:left w:val="none" w:sz="0" w:space="0" w:color="auto"/>
            <w:bottom w:val="none" w:sz="0" w:space="0" w:color="auto"/>
            <w:right w:val="none" w:sz="0" w:space="0" w:color="auto"/>
          </w:divBdr>
        </w:div>
        <w:div w:id="1720587309">
          <w:marLeft w:val="0"/>
          <w:marRight w:val="0"/>
          <w:marTop w:val="0"/>
          <w:marBottom w:val="0"/>
          <w:divBdr>
            <w:top w:val="none" w:sz="0" w:space="0" w:color="auto"/>
            <w:left w:val="none" w:sz="0" w:space="0" w:color="auto"/>
            <w:bottom w:val="none" w:sz="0" w:space="0" w:color="auto"/>
            <w:right w:val="none" w:sz="0" w:space="0" w:color="auto"/>
          </w:divBdr>
        </w:div>
        <w:div w:id="1835409718">
          <w:marLeft w:val="0"/>
          <w:marRight w:val="0"/>
          <w:marTop w:val="0"/>
          <w:marBottom w:val="0"/>
          <w:divBdr>
            <w:top w:val="none" w:sz="0" w:space="0" w:color="auto"/>
            <w:left w:val="none" w:sz="0" w:space="0" w:color="auto"/>
            <w:bottom w:val="none" w:sz="0" w:space="0" w:color="auto"/>
            <w:right w:val="none" w:sz="0" w:space="0" w:color="auto"/>
          </w:divBdr>
        </w:div>
        <w:div w:id="1840466808">
          <w:marLeft w:val="0"/>
          <w:marRight w:val="0"/>
          <w:marTop w:val="0"/>
          <w:marBottom w:val="0"/>
          <w:divBdr>
            <w:top w:val="none" w:sz="0" w:space="0" w:color="auto"/>
            <w:left w:val="none" w:sz="0" w:space="0" w:color="auto"/>
            <w:bottom w:val="none" w:sz="0" w:space="0" w:color="auto"/>
            <w:right w:val="none" w:sz="0" w:space="0" w:color="auto"/>
          </w:divBdr>
        </w:div>
        <w:div w:id="1850635601">
          <w:marLeft w:val="0"/>
          <w:marRight w:val="0"/>
          <w:marTop w:val="0"/>
          <w:marBottom w:val="0"/>
          <w:divBdr>
            <w:top w:val="none" w:sz="0" w:space="0" w:color="auto"/>
            <w:left w:val="none" w:sz="0" w:space="0" w:color="auto"/>
            <w:bottom w:val="none" w:sz="0" w:space="0" w:color="auto"/>
            <w:right w:val="none" w:sz="0" w:space="0" w:color="auto"/>
          </w:divBdr>
        </w:div>
        <w:div w:id="1939171392">
          <w:marLeft w:val="0"/>
          <w:marRight w:val="0"/>
          <w:marTop w:val="0"/>
          <w:marBottom w:val="0"/>
          <w:divBdr>
            <w:top w:val="none" w:sz="0" w:space="0" w:color="auto"/>
            <w:left w:val="none" w:sz="0" w:space="0" w:color="auto"/>
            <w:bottom w:val="none" w:sz="0" w:space="0" w:color="auto"/>
            <w:right w:val="none" w:sz="0" w:space="0" w:color="auto"/>
          </w:divBdr>
        </w:div>
        <w:div w:id="1940941897">
          <w:marLeft w:val="0"/>
          <w:marRight w:val="0"/>
          <w:marTop w:val="0"/>
          <w:marBottom w:val="0"/>
          <w:divBdr>
            <w:top w:val="none" w:sz="0" w:space="0" w:color="auto"/>
            <w:left w:val="none" w:sz="0" w:space="0" w:color="auto"/>
            <w:bottom w:val="none" w:sz="0" w:space="0" w:color="auto"/>
            <w:right w:val="none" w:sz="0" w:space="0" w:color="auto"/>
          </w:divBdr>
        </w:div>
        <w:div w:id="1994065920">
          <w:marLeft w:val="0"/>
          <w:marRight w:val="0"/>
          <w:marTop w:val="0"/>
          <w:marBottom w:val="0"/>
          <w:divBdr>
            <w:top w:val="none" w:sz="0" w:space="0" w:color="auto"/>
            <w:left w:val="none" w:sz="0" w:space="0" w:color="auto"/>
            <w:bottom w:val="none" w:sz="0" w:space="0" w:color="auto"/>
            <w:right w:val="none" w:sz="0" w:space="0" w:color="auto"/>
          </w:divBdr>
        </w:div>
        <w:div w:id="2047024050">
          <w:marLeft w:val="0"/>
          <w:marRight w:val="0"/>
          <w:marTop w:val="0"/>
          <w:marBottom w:val="0"/>
          <w:divBdr>
            <w:top w:val="none" w:sz="0" w:space="0" w:color="auto"/>
            <w:left w:val="none" w:sz="0" w:space="0" w:color="auto"/>
            <w:bottom w:val="none" w:sz="0" w:space="0" w:color="auto"/>
            <w:right w:val="none" w:sz="0" w:space="0" w:color="auto"/>
          </w:divBdr>
        </w:div>
        <w:div w:id="2048290044">
          <w:marLeft w:val="0"/>
          <w:marRight w:val="0"/>
          <w:marTop w:val="0"/>
          <w:marBottom w:val="0"/>
          <w:divBdr>
            <w:top w:val="none" w:sz="0" w:space="0" w:color="auto"/>
            <w:left w:val="none" w:sz="0" w:space="0" w:color="auto"/>
            <w:bottom w:val="none" w:sz="0" w:space="0" w:color="auto"/>
            <w:right w:val="none" w:sz="0" w:space="0" w:color="auto"/>
          </w:divBdr>
        </w:div>
        <w:div w:id="2101095858">
          <w:marLeft w:val="0"/>
          <w:marRight w:val="0"/>
          <w:marTop w:val="0"/>
          <w:marBottom w:val="0"/>
          <w:divBdr>
            <w:top w:val="none" w:sz="0" w:space="0" w:color="auto"/>
            <w:left w:val="none" w:sz="0" w:space="0" w:color="auto"/>
            <w:bottom w:val="none" w:sz="0" w:space="0" w:color="auto"/>
            <w:right w:val="none" w:sz="0" w:space="0" w:color="auto"/>
          </w:divBdr>
        </w:div>
        <w:div w:id="2127579099">
          <w:marLeft w:val="0"/>
          <w:marRight w:val="0"/>
          <w:marTop w:val="0"/>
          <w:marBottom w:val="0"/>
          <w:divBdr>
            <w:top w:val="none" w:sz="0" w:space="0" w:color="auto"/>
            <w:left w:val="none" w:sz="0" w:space="0" w:color="auto"/>
            <w:bottom w:val="none" w:sz="0" w:space="0" w:color="auto"/>
            <w:right w:val="none" w:sz="0" w:space="0" w:color="auto"/>
          </w:divBdr>
        </w:div>
        <w:div w:id="2136294500">
          <w:marLeft w:val="0"/>
          <w:marRight w:val="0"/>
          <w:marTop w:val="0"/>
          <w:marBottom w:val="0"/>
          <w:divBdr>
            <w:top w:val="none" w:sz="0" w:space="0" w:color="auto"/>
            <w:left w:val="none" w:sz="0" w:space="0" w:color="auto"/>
            <w:bottom w:val="none" w:sz="0" w:space="0" w:color="auto"/>
            <w:right w:val="none" w:sz="0" w:space="0" w:color="auto"/>
          </w:divBdr>
        </w:div>
      </w:divsChild>
    </w:div>
    <w:div w:id="491259232">
      <w:bodyDiv w:val="1"/>
      <w:marLeft w:val="0"/>
      <w:marRight w:val="0"/>
      <w:marTop w:val="0"/>
      <w:marBottom w:val="0"/>
      <w:divBdr>
        <w:top w:val="none" w:sz="0" w:space="0" w:color="auto"/>
        <w:left w:val="none" w:sz="0" w:space="0" w:color="auto"/>
        <w:bottom w:val="none" w:sz="0" w:space="0" w:color="auto"/>
        <w:right w:val="none" w:sz="0" w:space="0" w:color="auto"/>
      </w:divBdr>
      <w:divsChild>
        <w:div w:id="412091146">
          <w:marLeft w:val="1166"/>
          <w:marRight w:val="0"/>
          <w:marTop w:val="134"/>
          <w:marBottom w:val="0"/>
          <w:divBdr>
            <w:top w:val="none" w:sz="0" w:space="0" w:color="auto"/>
            <w:left w:val="none" w:sz="0" w:space="0" w:color="auto"/>
            <w:bottom w:val="none" w:sz="0" w:space="0" w:color="auto"/>
            <w:right w:val="none" w:sz="0" w:space="0" w:color="auto"/>
          </w:divBdr>
        </w:div>
      </w:divsChild>
    </w:div>
    <w:div w:id="510998697">
      <w:bodyDiv w:val="1"/>
      <w:marLeft w:val="0"/>
      <w:marRight w:val="0"/>
      <w:marTop w:val="0"/>
      <w:marBottom w:val="0"/>
      <w:divBdr>
        <w:top w:val="none" w:sz="0" w:space="0" w:color="auto"/>
        <w:left w:val="none" w:sz="0" w:space="0" w:color="auto"/>
        <w:bottom w:val="none" w:sz="0" w:space="0" w:color="auto"/>
        <w:right w:val="none" w:sz="0" w:space="0" w:color="auto"/>
      </w:divBdr>
    </w:div>
    <w:div w:id="527179044">
      <w:bodyDiv w:val="1"/>
      <w:marLeft w:val="0"/>
      <w:marRight w:val="0"/>
      <w:marTop w:val="0"/>
      <w:marBottom w:val="0"/>
      <w:divBdr>
        <w:top w:val="none" w:sz="0" w:space="0" w:color="auto"/>
        <w:left w:val="none" w:sz="0" w:space="0" w:color="auto"/>
        <w:bottom w:val="none" w:sz="0" w:space="0" w:color="auto"/>
        <w:right w:val="none" w:sz="0" w:space="0" w:color="auto"/>
      </w:divBdr>
      <w:divsChild>
        <w:div w:id="1651014869">
          <w:marLeft w:val="0"/>
          <w:marRight w:val="0"/>
          <w:marTop w:val="0"/>
          <w:marBottom w:val="0"/>
          <w:divBdr>
            <w:top w:val="none" w:sz="0" w:space="0" w:color="auto"/>
            <w:left w:val="none" w:sz="0" w:space="0" w:color="auto"/>
            <w:bottom w:val="none" w:sz="0" w:space="0" w:color="auto"/>
            <w:right w:val="none" w:sz="0" w:space="0" w:color="auto"/>
          </w:divBdr>
        </w:div>
        <w:div w:id="1755668915">
          <w:marLeft w:val="0"/>
          <w:marRight w:val="0"/>
          <w:marTop w:val="0"/>
          <w:marBottom w:val="0"/>
          <w:divBdr>
            <w:top w:val="none" w:sz="0" w:space="0" w:color="auto"/>
            <w:left w:val="none" w:sz="0" w:space="0" w:color="auto"/>
            <w:bottom w:val="none" w:sz="0" w:space="0" w:color="auto"/>
            <w:right w:val="none" w:sz="0" w:space="0" w:color="auto"/>
          </w:divBdr>
        </w:div>
        <w:div w:id="1886405680">
          <w:marLeft w:val="0"/>
          <w:marRight w:val="0"/>
          <w:marTop w:val="0"/>
          <w:marBottom w:val="0"/>
          <w:divBdr>
            <w:top w:val="none" w:sz="0" w:space="0" w:color="auto"/>
            <w:left w:val="none" w:sz="0" w:space="0" w:color="auto"/>
            <w:bottom w:val="none" w:sz="0" w:space="0" w:color="auto"/>
            <w:right w:val="none" w:sz="0" w:space="0" w:color="auto"/>
          </w:divBdr>
        </w:div>
      </w:divsChild>
    </w:div>
    <w:div w:id="543444604">
      <w:bodyDiv w:val="1"/>
      <w:marLeft w:val="0"/>
      <w:marRight w:val="0"/>
      <w:marTop w:val="0"/>
      <w:marBottom w:val="0"/>
      <w:divBdr>
        <w:top w:val="none" w:sz="0" w:space="0" w:color="auto"/>
        <w:left w:val="none" w:sz="0" w:space="0" w:color="auto"/>
        <w:bottom w:val="none" w:sz="0" w:space="0" w:color="auto"/>
        <w:right w:val="none" w:sz="0" w:space="0" w:color="auto"/>
      </w:divBdr>
    </w:div>
    <w:div w:id="586113769">
      <w:bodyDiv w:val="1"/>
      <w:marLeft w:val="0"/>
      <w:marRight w:val="0"/>
      <w:marTop w:val="0"/>
      <w:marBottom w:val="0"/>
      <w:divBdr>
        <w:top w:val="none" w:sz="0" w:space="0" w:color="auto"/>
        <w:left w:val="none" w:sz="0" w:space="0" w:color="auto"/>
        <w:bottom w:val="none" w:sz="0" w:space="0" w:color="auto"/>
        <w:right w:val="none" w:sz="0" w:space="0" w:color="auto"/>
      </w:divBdr>
      <w:divsChild>
        <w:div w:id="360011403">
          <w:marLeft w:val="0"/>
          <w:marRight w:val="0"/>
          <w:marTop w:val="0"/>
          <w:marBottom w:val="0"/>
          <w:divBdr>
            <w:top w:val="none" w:sz="0" w:space="0" w:color="auto"/>
            <w:left w:val="none" w:sz="0" w:space="0" w:color="auto"/>
            <w:bottom w:val="none" w:sz="0" w:space="0" w:color="auto"/>
            <w:right w:val="none" w:sz="0" w:space="0" w:color="auto"/>
          </w:divBdr>
        </w:div>
        <w:div w:id="496385878">
          <w:marLeft w:val="0"/>
          <w:marRight w:val="0"/>
          <w:marTop w:val="0"/>
          <w:marBottom w:val="0"/>
          <w:divBdr>
            <w:top w:val="none" w:sz="0" w:space="0" w:color="auto"/>
            <w:left w:val="none" w:sz="0" w:space="0" w:color="auto"/>
            <w:bottom w:val="none" w:sz="0" w:space="0" w:color="auto"/>
            <w:right w:val="none" w:sz="0" w:space="0" w:color="auto"/>
          </w:divBdr>
        </w:div>
        <w:div w:id="1373534970">
          <w:marLeft w:val="0"/>
          <w:marRight w:val="0"/>
          <w:marTop w:val="0"/>
          <w:marBottom w:val="0"/>
          <w:divBdr>
            <w:top w:val="none" w:sz="0" w:space="0" w:color="auto"/>
            <w:left w:val="none" w:sz="0" w:space="0" w:color="auto"/>
            <w:bottom w:val="none" w:sz="0" w:space="0" w:color="auto"/>
            <w:right w:val="none" w:sz="0" w:space="0" w:color="auto"/>
          </w:divBdr>
        </w:div>
        <w:div w:id="1394311016">
          <w:marLeft w:val="0"/>
          <w:marRight w:val="0"/>
          <w:marTop w:val="0"/>
          <w:marBottom w:val="0"/>
          <w:divBdr>
            <w:top w:val="none" w:sz="0" w:space="0" w:color="auto"/>
            <w:left w:val="none" w:sz="0" w:space="0" w:color="auto"/>
            <w:bottom w:val="none" w:sz="0" w:space="0" w:color="auto"/>
            <w:right w:val="none" w:sz="0" w:space="0" w:color="auto"/>
          </w:divBdr>
        </w:div>
        <w:div w:id="1933539806">
          <w:marLeft w:val="0"/>
          <w:marRight w:val="0"/>
          <w:marTop w:val="0"/>
          <w:marBottom w:val="0"/>
          <w:divBdr>
            <w:top w:val="none" w:sz="0" w:space="0" w:color="auto"/>
            <w:left w:val="none" w:sz="0" w:space="0" w:color="auto"/>
            <w:bottom w:val="none" w:sz="0" w:space="0" w:color="auto"/>
            <w:right w:val="none" w:sz="0" w:space="0" w:color="auto"/>
          </w:divBdr>
        </w:div>
        <w:div w:id="1940602526">
          <w:marLeft w:val="0"/>
          <w:marRight w:val="0"/>
          <w:marTop w:val="0"/>
          <w:marBottom w:val="0"/>
          <w:divBdr>
            <w:top w:val="none" w:sz="0" w:space="0" w:color="auto"/>
            <w:left w:val="none" w:sz="0" w:space="0" w:color="auto"/>
            <w:bottom w:val="none" w:sz="0" w:space="0" w:color="auto"/>
            <w:right w:val="none" w:sz="0" w:space="0" w:color="auto"/>
          </w:divBdr>
        </w:div>
      </w:divsChild>
    </w:div>
    <w:div w:id="591738013">
      <w:bodyDiv w:val="1"/>
      <w:marLeft w:val="0"/>
      <w:marRight w:val="0"/>
      <w:marTop w:val="0"/>
      <w:marBottom w:val="0"/>
      <w:divBdr>
        <w:top w:val="none" w:sz="0" w:space="0" w:color="auto"/>
        <w:left w:val="none" w:sz="0" w:space="0" w:color="auto"/>
        <w:bottom w:val="none" w:sz="0" w:space="0" w:color="auto"/>
        <w:right w:val="none" w:sz="0" w:space="0" w:color="auto"/>
      </w:divBdr>
      <w:divsChild>
        <w:div w:id="738753049">
          <w:marLeft w:val="0"/>
          <w:marRight w:val="0"/>
          <w:marTop w:val="0"/>
          <w:marBottom w:val="0"/>
          <w:divBdr>
            <w:top w:val="none" w:sz="0" w:space="0" w:color="auto"/>
            <w:left w:val="none" w:sz="0" w:space="0" w:color="auto"/>
            <w:bottom w:val="none" w:sz="0" w:space="0" w:color="auto"/>
            <w:right w:val="none" w:sz="0" w:space="0" w:color="auto"/>
          </w:divBdr>
          <w:divsChild>
            <w:div w:id="2087875269">
              <w:marLeft w:val="0"/>
              <w:marRight w:val="0"/>
              <w:marTop w:val="0"/>
              <w:marBottom w:val="0"/>
              <w:divBdr>
                <w:top w:val="none" w:sz="0" w:space="0" w:color="auto"/>
                <w:left w:val="none" w:sz="0" w:space="0" w:color="auto"/>
                <w:bottom w:val="none" w:sz="0" w:space="0" w:color="auto"/>
                <w:right w:val="none" w:sz="0" w:space="0" w:color="auto"/>
              </w:divBdr>
            </w:div>
          </w:divsChild>
        </w:div>
        <w:div w:id="1415321491">
          <w:marLeft w:val="0"/>
          <w:marRight w:val="0"/>
          <w:marTop w:val="0"/>
          <w:marBottom w:val="0"/>
          <w:divBdr>
            <w:top w:val="none" w:sz="0" w:space="0" w:color="auto"/>
            <w:left w:val="none" w:sz="0" w:space="0" w:color="auto"/>
            <w:bottom w:val="none" w:sz="0" w:space="0" w:color="auto"/>
            <w:right w:val="none" w:sz="0" w:space="0" w:color="auto"/>
          </w:divBdr>
          <w:divsChild>
            <w:div w:id="12150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76050">
      <w:bodyDiv w:val="1"/>
      <w:marLeft w:val="0"/>
      <w:marRight w:val="0"/>
      <w:marTop w:val="0"/>
      <w:marBottom w:val="0"/>
      <w:divBdr>
        <w:top w:val="none" w:sz="0" w:space="0" w:color="auto"/>
        <w:left w:val="none" w:sz="0" w:space="0" w:color="auto"/>
        <w:bottom w:val="none" w:sz="0" w:space="0" w:color="auto"/>
        <w:right w:val="none" w:sz="0" w:space="0" w:color="auto"/>
      </w:divBdr>
    </w:div>
    <w:div w:id="676270016">
      <w:bodyDiv w:val="1"/>
      <w:marLeft w:val="0"/>
      <w:marRight w:val="0"/>
      <w:marTop w:val="0"/>
      <w:marBottom w:val="0"/>
      <w:divBdr>
        <w:top w:val="none" w:sz="0" w:space="0" w:color="auto"/>
        <w:left w:val="none" w:sz="0" w:space="0" w:color="auto"/>
        <w:bottom w:val="none" w:sz="0" w:space="0" w:color="auto"/>
        <w:right w:val="none" w:sz="0" w:space="0" w:color="auto"/>
      </w:divBdr>
    </w:div>
    <w:div w:id="676930347">
      <w:bodyDiv w:val="1"/>
      <w:marLeft w:val="0"/>
      <w:marRight w:val="0"/>
      <w:marTop w:val="0"/>
      <w:marBottom w:val="0"/>
      <w:divBdr>
        <w:top w:val="none" w:sz="0" w:space="0" w:color="auto"/>
        <w:left w:val="none" w:sz="0" w:space="0" w:color="auto"/>
        <w:bottom w:val="none" w:sz="0" w:space="0" w:color="auto"/>
        <w:right w:val="none" w:sz="0" w:space="0" w:color="auto"/>
      </w:divBdr>
    </w:div>
    <w:div w:id="713850214">
      <w:bodyDiv w:val="1"/>
      <w:marLeft w:val="0"/>
      <w:marRight w:val="0"/>
      <w:marTop w:val="0"/>
      <w:marBottom w:val="0"/>
      <w:divBdr>
        <w:top w:val="none" w:sz="0" w:space="0" w:color="auto"/>
        <w:left w:val="none" w:sz="0" w:space="0" w:color="auto"/>
        <w:bottom w:val="none" w:sz="0" w:space="0" w:color="auto"/>
        <w:right w:val="none" w:sz="0" w:space="0" w:color="auto"/>
      </w:divBdr>
    </w:div>
    <w:div w:id="760223589">
      <w:bodyDiv w:val="1"/>
      <w:marLeft w:val="0"/>
      <w:marRight w:val="0"/>
      <w:marTop w:val="0"/>
      <w:marBottom w:val="0"/>
      <w:divBdr>
        <w:top w:val="none" w:sz="0" w:space="0" w:color="auto"/>
        <w:left w:val="none" w:sz="0" w:space="0" w:color="auto"/>
        <w:bottom w:val="none" w:sz="0" w:space="0" w:color="auto"/>
        <w:right w:val="none" w:sz="0" w:space="0" w:color="auto"/>
      </w:divBdr>
    </w:div>
    <w:div w:id="771973641">
      <w:bodyDiv w:val="1"/>
      <w:marLeft w:val="0"/>
      <w:marRight w:val="0"/>
      <w:marTop w:val="0"/>
      <w:marBottom w:val="0"/>
      <w:divBdr>
        <w:top w:val="none" w:sz="0" w:space="0" w:color="auto"/>
        <w:left w:val="none" w:sz="0" w:space="0" w:color="auto"/>
        <w:bottom w:val="none" w:sz="0" w:space="0" w:color="auto"/>
        <w:right w:val="none" w:sz="0" w:space="0" w:color="auto"/>
      </w:divBdr>
      <w:divsChild>
        <w:div w:id="1104765673">
          <w:marLeft w:val="0"/>
          <w:marRight w:val="0"/>
          <w:marTop w:val="0"/>
          <w:marBottom w:val="0"/>
          <w:divBdr>
            <w:top w:val="none" w:sz="0" w:space="0" w:color="auto"/>
            <w:left w:val="none" w:sz="0" w:space="0" w:color="auto"/>
            <w:bottom w:val="none" w:sz="0" w:space="0" w:color="auto"/>
            <w:right w:val="none" w:sz="0" w:space="0" w:color="auto"/>
          </w:divBdr>
        </w:div>
        <w:div w:id="1370690972">
          <w:marLeft w:val="0"/>
          <w:marRight w:val="0"/>
          <w:marTop w:val="0"/>
          <w:marBottom w:val="0"/>
          <w:divBdr>
            <w:top w:val="none" w:sz="0" w:space="0" w:color="auto"/>
            <w:left w:val="none" w:sz="0" w:space="0" w:color="auto"/>
            <w:bottom w:val="none" w:sz="0" w:space="0" w:color="auto"/>
            <w:right w:val="none" w:sz="0" w:space="0" w:color="auto"/>
          </w:divBdr>
        </w:div>
      </w:divsChild>
    </w:div>
    <w:div w:id="788862042">
      <w:bodyDiv w:val="1"/>
      <w:marLeft w:val="0"/>
      <w:marRight w:val="0"/>
      <w:marTop w:val="0"/>
      <w:marBottom w:val="0"/>
      <w:divBdr>
        <w:top w:val="none" w:sz="0" w:space="0" w:color="auto"/>
        <w:left w:val="none" w:sz="0" w:space="0" w:color="auto"/>
        <w:bottom w:val="none" w:sz="0" w:space="0" w:color="auto"/>
        <w:right w:val="none" w:sz="0" w:space="0" w:color="auto"/>
      </w:divBdr>
      <w:divsChild>
        <w:div w:id="637996141">
          <w:marLeft w:val="0"/>
          <w:marRight w:val="0"/>
          <w:marTop w:val="0"/>
          <w:marBottom w:val="0"/>
          <w:divBdr>
            <w:top w:val="none" w:sz="0" w:space="0" w:color="auto"/>
            <w:left w:val="none" w:sz="0" w:space="0" w:color="auto"/>
            <w:bottom w:val="none" w:sz="0" w:space="0" w:color="auto"/>
            <w:right w:val="none" w:sz="0" w:space="0" w:color="auto"/>
          </w:divBdr>
          <w:divsChild>
            <w:div w:id="642152264">
              <w:marLeft w:val="0"/>
              <w:marRight w:val="0"/>
              <w:marTop w:val="0"/>
              <w:marBottom w:val="0"/>
              <w:divBdr>
                <w:top w:val="none" w:sz="0" w:space="0" w:color="auto"/>
                <w:left w:val="none" w:sz="0" w:space="0" w:color="auto"/>
                <w:bottom w:val="none" w:sz="0" w:space="0" w:color="auto"/>
                <w:right w:val="none" w:sz="0" w:space="0" w:color="auto"/>
              </w:divBdr>
              <w:divsChild>
                <w:div w:id="410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30919">
      <w:bodyDiv w:val="1"/>
      <w:marLeft w:val="0"/>
      <w:marRight w:val="0"/>
      <w:marTop w:val="0"/>
      <w:marBottom w:val="0"/>
      <w:divBdr>
        <w:top w:val="none" w:sz="0" w:space="0" w:color="auto"/>
        <w:left w:val="none" w:sz="0" w:space="0" w:color="auto"/>
        <w:bottom w:val="none" w:sz="0" w:space="0" w:color="auto"/>
        <w:right w:val="none" w:sz="0" w:space="0" w:color="auto"/>
      </w:divBdr>
    </w:div>
    <w:div w:id="823593523">
      <w:bodyDiv w:val="1"/>
      <w:marLeft w:val="0"/>
      <w:marRight w:val="0"/>
      <w:marTop w:val="0"/>
      <w:marBottom w:val="0"/>
      <w:divBdr>
        <w:top w:val="none" w:sz="0" w:space="0" w:color="auto"/>
        <w:left w:val="none" w:sz="0" w:space="0" w:color="auto"/>
        <w:bottom w:val="none" w:sz="0" w:space="0" w:color="auto"/>
        <w:right w:val="none" w:sz="0" w:space="0" w:color="auto"/>
      </w:divBdr>
      <w:divsChild>
        <w:div w:id="250506626">
          <w:marLeft w:val="0"/>
          <w:marRight w:val="0"/>
          <w:marTop w:val="0"/>
          <w:marBottom w:val="0"/>
          <w:divBdr>
            <w:top w:val="none" w:sz="0" w:space="0" w:color="auto"/>
            <w:left w:val="none" w:sz="0" w:space="0" w:color="auto"/>
            <w:bottom w:val="none" w:sz="0" w:space="0" w:color="auto"/>
            <w:right w:val="none" w:sz="0" w:space="0" w:color="auto"/>
          </w:divBdr>
        </w:div>
        <w:div w:id="305672696">
          <w:marLeft w:val="0"/>
          <w:marRight w:val="0"/>
          <w:marTop w:val="0"/>
          <w:marBottom w:val="0"/>
          <w:divBdr>
            <w:top w:val="none" w:sz="0" w:space="0" w:color="auto"/>
            <w:left w:val="none" w:sz="0" w:space="0" w:color="auto"/>
            <w:bottom w:val="none" w:sz="0" w:space="0" w:color="auto"/>
            <w:right w:val="none" w:sz="0" w:space="0" w:color="auto"/>
          </w:divBdr>
        </w:div>
        <w:div w:id="590436469">
          <w:marLeft w:val="0"/>
          <w:marRight w:val="0"/>
          <w:marTop w:val="0"/>
          <w:marBottom w:val="0"/>
          <w:divBdr>
            <w:top w:val="none" w:sz="0" w:space="0" w:color="auto"/>
            <w:left w:val="none" w:sz="0" w:space="0" w:color="auto"/>
            <w:bottom w:val="none" w:sz="0" w:space="0" w:color="auto"/>
            <w:right w:val="none" w:sz="0" w:space="0" w:color="auto"/>
          </w:divBdr>
        </w:div>
      </w:divsChild>
    </w:div>
    <w:div w:id="951017372">
      <w:bodyDiv w:val="1"/>
      <w:marLeft w:val="0"/>
      <w:marRight w:val="0"/>
      <w:marTop w:val="0"/>
      <w:marBottom w:val="0"/>
      <w:divBdr>
        <w:top w:val="none" w:sz="0" w:space="0" w:color="auto"/>
        <w:left w:val="none" w:sz="0" w:space="0" w:color="auto"/>
        <w:bottom w:val="none" w:sz="0" w:space="0" w:color="auto"/>
        <w:right w:val="none" w:sz="0" w:space="0" w:color="auto"/>
      </w:divBdr>
      <w:divsChild>
        <w:div w:id="1408186764">
          <w:marLeft w:val="547"/>
          <w:marRight w:val="0"/>
          <w:marTop w:val="154"/>
          <w:marBottom w:val="0"/>
          <w:divBdr>
            <w:top w:val="none" w:sz="0" w:space="0" w:color="auto"/>
            <w:left w:val="none" w:sz="0" w:space="0" w:color="auto"/>
            <w:bottom w:val="none" w:sz="0" w:space="0" w:color="auto"/>
            <w:right w:val="none" w:sz="0" w:space="0" w:color="auto"/>
          </w:divBdr>
        </w:div>
      </w:divsChild>
    </w:div>
    <w:div w:id="1029062226">
      <w:bodyDiv w:val="1"/>
      <w:marLeft w:val="0"/>
      <w:marRight w:val="0"/>
      <w:marTop w:val="0"/>
      <w:marBottom w:val="0"/>
      <w:divBdr>
        <w:top w:val="none" w:sz="0" w:space="0" w:color="auto"/>
        <w:left w:val="none" w:sz="0" w:space="0" w:color="auto"/>
        <w:bottom w:val="none" w:sz="0" w:space="0" w:color="auto"/>
        <w:right w:val="none" w:sz="0" w:space="0" w:color="auto"/>
      </w:divBdr>
    </w:div>
    <w:div w:id="1040253002">
      <w:bodyDiv w:val="1"/>
      <w:marLeft w:val="0"/>
      <w:marRight w:val="0"/>
      <w:marTop w:val="0"/>
      <w:marBottom w:val="0"/>
      <w:divBdr>
        <w:top w:val="none" w:sz="0" w:space="0" w:color="auto"/>
        <w:left w:val="none" w:sz="0" w:space="0" w:color="auto"/>
        <w:bottom w:val="none" w:sz="0" w:space="0" w:color="auto"/>
        <w:right w:val="none" w:sz="0" w:space="0" w:color="auto"/>
      </w:divBdr>
    </w:div>
    <w:div w:id="1049113816">
      <w:bodyDiv w:val="1"/>
      <w:marLeft w:val="0"/>
      <w:marRight w:val="0"/>
      <w:marTop w:val="0"/>
      <w:marBottom w:val="0"/>
      <w:divBdr>
        <w:top w:val="none" w:sz="0" w:space="0" w:color="auto"/>
        <w:left w:val="none" w:sz="0" w:space="0" w:color="auto"/>
        <w:bottom w:val="none" w:sz="0" w:space="0" w:color="auto"/>
        <w:right w:val="none" w:sz="0" w:space="0" w:color="auto"/>
      </w:divBdr>
    </w:div>
    <w:div w:id="1127511088">
      <w:bodyDiv w:val="1"/>
      <w:marLeft w:val="0"/>
      <w:marRight w:val="0"/>
      <w:marTop w:val="0"/>
      <w:marBottom w:val="0"/>
      <w:divBdr>
        <w:top w:val="none" w:sz="0" w:space="0" w:color="auto"/>
        <w:left w:val="none" w:sz="0" w:space="0" w:color="auto"/>
        <w:bottom w:val="none" w:sz="0" w:space="0" w:color="auto"/>
        <w:right w:val="none" w:sz="0" w:space="0" w:color="auto"/>
      </w:divBdr>
      <w:divsChild>
        <w:div w:id="1287545331">
          <w:marLeft w:val="547"/>
          <w:marRight w:val="0"/>
          <w:marTop w:val="154"/>
          <w:marBottom w:val="0"/>
          <w:divBdr>
            <w:top w:val="none" w:sz="0" w:space="0" w:color="auto"/>
            <w:left w:val="none" w:sz="0" w:space="0" w:color="auto"/>
            <w:bottom w:val="none" w:sz="0" w:space="0" w:color="auto"/>
            <w:right w:val="none" w:sz="0" w:space="0" w:color="auto"/>
          </w:divBdr>
        </w:div>
      </w:divsChild>
    </w:div>
    <w:div w:id="1151678795">
      <w:bodyDiv w:val="1"/>
      <w:marLeft w:val="0"/>
      <w:marRight w:val="0"/>
      <w:marTop w:val="0"/>
      <w:marBottom w:val="0"/>
      <w:divBdr>
        <w:top w:val="none" w:sz="0" w:space="0" w:color="auto"/>
        <w:left w:val="none" w:sz="0" w:space="0" w:color="auto"/>
        <w:bottom w:val="none" w:sz="0" w:space="0" w:color="auto"/>
        <w:right w:val="none" w:sz="0" w:space="0" w:color="auto"/>
      </w:divBdr>
    </w:div>
    <w:div w:id="1158380157">
      <w:bodyDiv w:val="1"/>
      <w:marLeft w:val="0"/>
      <w:marRight w:val="0"/>
      <w:marTop w:val="0"/>
      <w:marBottom w:val="0"/>
      <w:divBdr>
        <w:top w:val="none" w:sz="0" w:space="0" w:color="auto"/>
        <w:left w:val="none" w:sz="0" w:space="0" w:color="auto"/>
        <w:bottom w:val="none" w:sz="0" w:space="0" w:color="auto"/>
        <w:right w:val="none" w:sz="0" w:space="0" w:color="auto"/>
      </w:divBdr>
    </w:div>
    <w:div w:id="1240560563">
      <w:bodyDiv w:val="1"/>
      <w:marLeft w:val="0"/>
      <w:marRight w:val="0"/>
      <w:marTop w:val="0"/>
      <w:marBottom w:val="0"/>
      <w:divBdr>
        <w:top w:val="none" w:sz="0" w:space="0" w:color="auto"/>
        <w:left w:val="none" w:sz="0" w:space="0" w:color="auto"/>
        <w:bottom w:val="none" w:sz="0" w:space="0" w:color="auto"/>
        <w:right w:val="none" w:sz="0" w:space="0" w:color="auto"/>
      </w:divBdr>
    </w:div>
    <w:div w:id="1283419507">
      <w:bodyDiv w:val="1"/>
      <w:marLeft w:val="0"/>
      <w:marRight w:val="0"/>
      <w:marTop w:val="0"/>
      <w:marBottom w:val="0"/>
      <w:divBdr>
        <w:top w:val="none" w:sz="0" w:space="0" w:color="auto"/>
        <w:left w:val="none" w:sz="0" w:space="0" w:color="auto"/>
        <w:bottom w:val="none" w:sz="0" w:space="0" w:color="auto"/>
        <w:right w:val="none" w:sz="0" w:space="0" w:color="auto"/>
      </w:divBdr>
    </w:div>
    <w:div w:id="1287082555">
      <w:bodyDiv w:val="1"/>
      <w:marLeft w:val="0"/>
      <w:marRight w:val="0"/>
      <w:marTop w:val="0"/>
      <w:marBottom w:val="0"/>
      <w:divBdr>
        <w:top w:val="none" w:sz="0" w:space="0" w:color="auto"/>
        <w:left w:val="none" w:sz="0" w:space="0" w:color="auto"/>
        <w:bottom w:val="none" w:sz="0" w:space="0" w:color="auto"/>
        <w:right w:val="none" w:sz="0" w:space="0" w:color="auto"/>
      </w:divBdr>
    </w:div>
    <w:div w:id="1287613944">
      <w:bodyDiv w:val="1"/>
      <w:marLeft w:val="0"/>
      <w:marRight w:val="0"/>
      <w:marTop w:val="0"/>
      <w:marBottom w:val="0"/>
      <w:divBdr>
        <w:top w:val="none" w:sz="0" w:space="0" w:color="auto"/>
        <w:left w:val="none" w:sz="0" w:space="0" w:color="auto"/>
        <w:bottom w:val="none" w:sz="0" w:space="0" w:color="auto"/>
        <w:right w:val="none" w:sz="0" w:space="0" w:color="auto"/>
      </w:divBdr>
    </w:div>
    <w:div w:id="1419134487">
      <w:bodyDiv w:val="1"/>
      <w:marLeft w:val="0"/>
      <w:marRight w:val="0"/>
      <w:marTop w:val="0"/>
      <w:marBottom w:val="0"/>
      <w:divBdr>
        <w:top w:val="none" w:sz="0" w:space="0" w:color="auto"/>
        <w:left w:val="none" w:sz="0" w:space="0" w:color="auto"/>
        <w:bottom w:val="none" w:sz="0" w:space="0" w:color="auto"/>
        <w:right w:val="none" w:sz="0" w:space="0" w:color="auto"/>
      </w:divBdr>
    </w:div>
    <w:div w:id="1449397342">
      <w:bodyDiv w:val="1"/>
      <w:marLeft w:val="0"/>
      <w:marRight w:val="0"/>
      <w:marTop w:val="0"/>
      <w:marBottom w:val="0"/>
      <w:divBdr>
        <w:top w:val="none" w:sz="0" w:space="0" w:color="auto"/>
        <w:left w:val="none" w:sz="0" w:space="0" w:color="auto"/>
        <w:bottom w:val="none" w:sz="0" w:space="0" w:color="auto"/>
        <w:right w:val="none" w:sz="0" w:space="0" w:color="auto"/>
      </w:divBdr>
      <w:divsChild>
        <w:div w:id="541670123">
          <w:marLeft w:val="806"/>
          <w:marRight w:val="0"/>
          <w:marTop w:val="134"/>
          <w:marBottom w:val="0"/>
          <w:divBdr>
            <w:top w:val="none" w:sz="0" w:space="0" w:color="auto"/>
            <w:left w:val="none" w:sz="0" w:space="0" w:color="auto"/>
            <w:bottom w:val="none" w:sz="0" w:space="0" w:color="auto"/>
            <w:right w:val="none" w:sz="0" w:space="0" w:color="auto"/>
          </w:divBdr>
        </w:div>
        <w:div w:id="1188761091">
          <w:marLeft w:val="806"/>
          <w:marRight w:val="0"/>
          <w:marTop w:val="134"/>
          <w:marBottom w:val="0"/>
          <w:divBdr>
            <w:top w:val="none" w:sz="0" w:space="0" w:color="auto"/>
            <w:left w:val="none" w:sz="0" w:space="0" w:color="auto"/>
            <w:bottom w:val="none" w:sz="0" w:space="0" w:color="auto"/>
            <w:right w:val="none" w:sz="0" w:space="0" w:color="auto"/>
          </w:divBdr>
        </w:div>
      </w:divsChild>
    </w:div>
    <w:div w:id="1483279121">
      <w:bodyDiv w:val="1"/>
      <w:marLeft w:val="0"/>
      <w:marRight w:val="0"/>
      <w:marTop w:val="0"/>
      <w:marBottom w:val="0"/>
      <w:divBdr>
        <w:top w:val="none" w:sz="0" w:space="0" w:color="auto"/>
        <w:left w:val="none" w:sz="0" w:space="0" w:color="auto"/>
        <w:bottom w:val="none" w:sz="0" w:space="0" w:color="auto"/>
        <w:right w:val="none" w:sz="0" w:space="0" w:color="auto"/>
      </w:divBdr>
    </w:div>
    <w:div w:id="1497115066">
      <w:bodyDiv w:val="1"/>
      <w:marLeft w:val="0"/>
      <w:marRight w:val="0"/>
      <w:marTop w:val="0"/>
      <w:marBottom w:val="0"/>
      <w:divBdr>
        <w:top w:val="none" w:sz="0" w:space="0" w:color="auto"/>
        <w:left w:val="none" w:sz="0" w:space="0" w:color="auto"/>
        <w:bottom w:val="none" w:sz="0" w:space="0" w:color="auto"/>
        <w:right w:val="none" w:sz="0" w:space="0" w:color="auto"/>
      </w:divBdr>
    </w:div>
    <w:div w:id="1517769457">
      <w:bodyDiv w:val="1"/>
      <w:marLeft w:val="0"/>
      <w:marRight w:val="0"/>
      <w:marTop w:val="0"/>
      <w:marBottom w:val="0"/>
      <w:divBdr>
        <w:top w:val="none" w:sz="0" w:space="0" w:color="auto"/>
        <w:left w:val="none" w:sz="0" w:space="0" w:color="auto"/>
        <w:bottom w:val="none" w:sz="0" w:space="0" w:color="auto"/>
        <w:right w:val="none" w:sz="0" w:space="0" w:color="auto"/>
      </w:divBdr>
    </w:div>
    <w:div w:id="1521704301">
      <w:bodyDiv w:val="1"/>
      <w:marLeft w:val="0"/>
      <w:marRight w:val="0"/>
      <w:marTop w:val="0"/>
      <w:marBottom w:val="0"/>
      <w:divBdr>
        <w:top w:val="none" w:sz="0" w:space="0" w:color="auto"/>
        <w:left w:val="none" w:sz="0" w:space="0" w:color="auto"/>
        <w:bottom w:val="none" w:sz="0" w:space="0" w:color="auto"/>
        <w:right w:val="none" w:sz="0" w:space="0" w:color="auto"/>
      </w:divBdr>
      <w:divsChild>
        <w:div w:id="644773157">
          <w:marLeft w:val="1166"/>
          <w:marRight w:val="0"/>
          <w:marTop w:val="134"/>
          <w:marBottom w:val="0"/>
          <w:divBdr>
            <w:top w:val="none" w:sz="0" w:space="0" w:color="auto"/>
            <w:left w:val="none" w:sz="0" w:space="0" w:color="auto"/>
            <w:bottom w:val="none" w:sz="0" w:space="0" w:color="auto"/>
            <w:right w:val="none" w:sz="0" w:space="0" w:color="auto"/>
          </w:divBdr>
        </w:div>
        <w:div w:id="917983507">
          <w:marLeft w:val="1166"/>
          <w:marRight w:val="0"/>
          <w:marTop w:val="134"/>
          <w:marBottom w:val="0"/>
          <w:divBdr>
            <w:top w:val="none" w:sz="0" w:space="0" w:color="auto"/>
            <w:left w:val="none" w:sz="0" w:space="0" w:color="auto"/>
            <w:bottom w:val="none" w:sz="0" w:space="0" w:color="auto"/>
            <w:right w:val="none" w:sz="0" w:space="0" w:color="auto"/>
          </w:divBdr>
        </w:div>
      </w:divsChild>
    </w:div>
    <w:div w:id="1535146413">
      <w:bodyDiv w:val="1"/>
      <w:marLeft w:val="0"/>
      <w:marRight w:val="0"/>
      <w:marTop w:val="0"/>
      <w:marBottom w:val="0"/>
      <w:divBdr>
        <w:top w:val="none" w:sz="0" w:space="0" w:color="auto"/>
        <w:left w:val="none" w:sz="0" w:space="0" w:color="auto"/>
        <w:bottom w:val="none" w:sz="0" w:space="0" w:color="auto"/>
        <w:right w:val="none" w:sz="0" w:space="0" w:color="auto"/>
      </w:divBdr>
      <w:divsChild>
        <w:div w:id="737477911">
          <w:marLeft w:val="0"/>
          <w:marRight w:val="0"/>
          <w:marTop w:val="0"/>
          <w:marBottom w:val="0"/>
          <w:divBdr>
            <w:top w:val="none" w:sz="0" w:space="0" w:color="auto"/>
            <w:left w:val="none" w:sz="0" w:space="0" w:color="auto"/>
            <w:bottom w:val="none" w:sz="0" w:space="0" w:color="auto"/>
            <w:right w:val="none" w:sz="0" w:space="0" w:color="auto"/>
          </w:divBdr>
        </w:div>
        <w:div w:id="1077628050">
          <w:marLeft w:val="0"/>
          <w:marRight w:val="0"/>
          <w:marTop w:val="0"/>
          <w:marBottom w:val="0"/>
          <w:divBdr>
            <w:top w:val="none" w:sz="0" w:space="0" w:color="auto"/>
            <w:left w:val="none" w:sz="0" w:space="0" w:color="auto"/>
            <w:bottom w:val="none" w:sz="0" w:space="0" w:color="auto"/>
            <w:right w:val="none" w:sz="0" w:space="0" w:color="auto"/>
          </w:divBdr>
        </w:div>
        <w:div w:id="1319841126">
          <w:marLeft w:val="0"/>
          <w:marRight w:val="0"/>
          <w:marTop w:val="0"/>
          <w:marBottom w:val="0"/>
          <w:divBdr>
            <w:top w:val="none" w:sz="0" w:space="0" w:color="auto"/>
            <w:left w:val="none" w:sz="0" w:space="0" w:color="auto"/>
            <w:bottom w:val="none" w:sz="0" w:space="0" w:color="auto"/>
            <w:right w:val="none" w:sz="0" w:space="0" w:color="auto"/>
          </w:divBdr>
        </w:div>
      </w:divsChild>
    </w:div>
    <w:div w:id="1550848435">
      <w:bodyDiv w:val="1"/>
      <w:marLeft w:val="0"/>
      <w:marRight w:val="0"/>
      <w:marTop w:val="0"/>
      <w:marBottom w:val="0"/>
      <w:divBdr>
        <w:top w:val="none" w:sz="0" w:space="0" w:color="auto"/>
        <w:left w:val="none" w:sz="0" w:space="0" w:color="auto"/>
        <w:bottom w:val="none" w:sz="0" w:space="0" w:color="auto"/>
        <w:right w:val="none" w:sz="0" w:space="0" w:color="auto"/>
      </w:divBdr>
    </w:div>
    <w:div w:id="1560245239">
      <w:bodyDiv w:val="1"/>
      <w:marLeft w:val="0"/>
      <w:marRight w:val="0"/>
      <w:marTop w:val="0"/>
      <w:marBottom w:val="0"/>
      <w:divBdr>
        <w:top w:val="none" w:sz="0" w:space="0" w:color="auto"/>
        <w:left w:val="none" w:sz="0" w:space="0" w:color="auto"/>
        <w:bottom w:val="none" w:sz="0" w:space="0" w:color="auto"/>
        <w:right w:val="none" w:sz="0" w:space="0" w:color="auto"/>
      </w:divBdr>
    </w:div>
    <w:div w:id="1591622852">
      <w:bodyDiv w:val="1"/>
      <w:marLeft w:val="0"/>
      <w:marRight w:val="0"/>
      <w:marTop w:val="0"/>
      <w:marBottom w:val="0"/>
      <w:divBdr>
        <w:top w:val="none" w:sz="0" w:space="0" w:color="auto"/>
        <w:left w:val="none" w:sz="0" w:space="0" w:color="auto"/>
        <w:bottom w:val="none" w:sz="0" w:space="0" w:color="auto"/>
        <w:right w:val="none" w:sz="0" w:space="0" w:color="auto"/>
      </w:divBdr>
      <w:divsChild>
        <w:div w:id="938221059">
          <w:marLeft w:val="0"/>
          <w:marRight w:val="0"/>
          <w:marTop w:val="0"/>
          <w:marBottom w:val="0"/>
          <w:divBdr>
            <w:top w:val="none" w:sz="0" w:space="0" w:color="auto"/>
            <w:left w:val="none" w:sz="0" w:space="0" w:color="auto"/>
            <w:bottom w:val="none" w:sz="0" w:space="0" w:color="auto"/>
            <w:right w:val="none" w:sz="0" w:space="0" w:color="auto"/>
          </w:divBdr>
        </w:div>
        <w:div w:id="2137141569">
          <w:marLeft w:val="0"/>
          <w:marRight w:val="0"/>
          <w:marTop w:val="0"/>
          <w:marBottom w:val="0"/>
          <w:divBdr>
            <w:top w:val="none" w:sz="0" w:space="0" w:color="auto"/>
            <w:left w:val="none" w:sz="0" w:space="0" w:color="auto"/>
            <w:bottom w:val="none" w:sz="0" w:space="0" w:color="auto"/>
            <w:right w:val="none" w:sz="0" w:space="0" w:color="auto"/>
          </w:divBdr>
        </w:div>
      </w:divsChild>
    </w:div>
    <w:div w:id="1604071002">
      <w:bodyDiv w:val="1"/>
      <w:marLeft w:val="0"/>
      <w:marRight w:val="0"/>
      <w:marTop w:val="0"/>
      <w:marBottom w:val="0"/>
      <w:divBdr>
        <w:top w:val="none" w:sz="0" w:space="0" w:color="auto"/>
        <w:left w:val="none" w:sz="0" w:space="0" w:color="auto"/>
        <w:bottom w:val="none" w:sz="0" w:space="0" w:color="auto"/>
        <w:right w:val="none" w:sz="0" w:space="0" w:color="auto"/>
      </w:divBdr>
      <w:divsChild>
        <w:div w:id="1650593489">
          <w:marLeft w:val="0"/>
          <w:marRight w:val="0"/>
          <w:marTop w:val="0"/>
          <w:marBottom w:val="0"/>
          <w:divBdr>
            <w:top w:val="none" w:sz="0" w:space="0" w:color="auto"/>
            <w:left w:val="none" w:sz="0" w:space="0" w:color="auto"/>
            <w:bottom w:val="none" w:sz="0" w:space="0" w:color="auto"/>
            <w:right w:val="none" w:sz="0" w:space="0" w:color="auto"/>
          </w:divBdr>
        </w:div>
        <w:div w:id="1729375404">
          <w:marLeft w:val="0"/>
          <w:marRight w:val="0"/>
          <w:marTop w:val="0"/>
          <w:marBottom w:val="0"/>
          <w:divBdr>
            <w:top w:val="none" w:sz="0" w:space="0" w:color="auto"/>
            <w:left w:val="none" w:sz="0" w:space="0" w:color="auto"/>
            <w:bottom w:val="none" w:sz="0" w:space="0" w:color="auto"/>
            <w:right w:val="none" w:sz="0" w:space="0" w:color="auto"/>
          </w:divBdr>
        </w:div>
      </w:divsChild>
    </w:div>
    <w:div w:id="1620837472">
      <w:bodyDiv w:val="1"/>
      <w:marLeft w:val="0"/>
      <w:marRight w:val="0"/>
      <w:marTop w:val="0"/>
      <w:marBottom w:val="0"/>
      <w:divBdr>
        <w:top w:val="none" w:sz="0" w:space="0" w:color="auto"/>
        <w:left w:val="none" w:sz="0" w:space="0" w:color="auto"/>
        <w:bottom w:val="none" w:sz="0" w:space="0" w:color="auto"/>
        <w:right w:val="none" w:sz="0" w:space="0" w:color="auto"/>
      </w:divBdr>
    </w:div>
    <w:div w:id="1656302871">
      <w:bodyDiv w:val="1"/>
      <w:marLeft w:val="0"/>
      <w:marRight w:val="0"/>
      <w:marTop w:val="0"/>
      <w:marBottom w:val="0"/>
      <w:divBdr>
        <w:top w:val="none" w:sz="0" w:space="0" w:color="auto"/>
        <w:left w:val="none" w:sz="0" w:space="0" w:color="auto"/>
        <w:bottom w:val="none" w:sz="0" w:space="0" w:color="auto"/>
        <w:right w:val="none" w:sz="0" w:space="0" w:color="auto"/>
      </w:divBdr>
      <w:divsChild>
        <w:div w:id="1082917254">
          <w:marLeft w:val="0"/>
          <w:marRight w:val="0"/>
          <w:marTop w:val="0"/>
          <w:marBottom w:val="0"/>
          <w:divBdr>
            <w:top w:val="none" w:sz="0" w:space="0" w:color="auto"/>
            <w:left w:val="none" w:sz="0" w:space="0" w:color="auto"/>
            <w:bottom w:val="none" w:sz="0" w:space="0" w:color="auto"/>
            <w:right w:val="none" w:sz="0" w:space="0" w:color="auto"/>
          </w:divBdr>
        </w:div>
        <w:div w:id="1883784783">
          <w:marLeft w:val="0"/>
          <w:marRight w:val="0"/>
          <w:marTop w:val="0"/>
          <w:marBottom w:val="0"/>
          <w:divBdr>
            <w:top w:val="none" w:sz="0" w:space="0" w:color="auto"/>
            <w:left w:val="none" w:sz="0" w:space="0" w:color="auto"/>
            <w:bottom w:val="none" w:sz="0" w:space="0" w:color="auto"/>
            <w:right w:val="none" w:sz="0" w:space="0" w:color="auto"/>
          </w:divBdr>
        </w:div>
      </w:divsChild>
    </w:div>
    <w:div w:id="1662855059">
      <w:bodyDiv w:val="1"/>
      <w:marLeft w:val="0"/>
      <w:marRight w:val="0"/>
      <w:marTop w:val="0"/>
      <w:marBottom w:val="0"/>
      <w:divBdr>
        <w:top w:val="none" w:sz="0" w:space="0" w:color="auto"/>
        <w:left w:val="none" w:sz="0" w:space="0" w:color="auto"/>
        <w:bottom w:val="none" w:sz="0" w:space="0" w:color="auto"/>
        <w:right w:val="none" w:sz="0" w:space="0" w:color="auto"/>
      </w:divBdr>
      <w:divsChild>
        <w:div w:id="384179249">
          <w:marLeft w:val="0"/>
          <w:marRight w:val="0"/>
          <w:marTop w:val="0"/>
          <w:marBottom w:val="0"/>
          <w:divBdr>
            <w:top w:val="none" w:sz="0" w:space="0" w:color="auto"/>
            <w:left w:val="none" w:sz="0" w:space="0" w:color="auto"/>
            <w:bottom w:val="none" w:sz="0" w:space="0" w:color="auto"/>
            <w:right w:val="none" w:sz="0" w:space="0" w:color="auto"/>
          </w:divBdr>
          <w:divsChild>
            <w:div w:id="115761989">
              <w:marLeft w:val="0"/>
              <w:marRight w:val="0"/>
              <w:marTop w:val="0"/>
              <w:marBottom w:val="0"/>
              <w:divBdr>
                <w:top w:val="none" w:sz="0" w:space="0" w:color="auto"/>
                <w:left w:val="none" w:sz="0" w:space="0" w:color="auto"/>
                <w:bottom w:val="none" w:sz="0" w:space="0" w:color="auto"/>
                <w:right w:val="none" w:sz="0" w:space="0" w:color="auto"/>
              </w:divBdr>
            </w:div>
            <w:div w:id="2092236879">
              <w:marLeft w:val="0"/>
              <w:marRight w:val="0"/>
              <w:marTop w:val="0"/>
              <w:marBottom w:val="0"/>
              <w:divBdr>
                <w:top w:val="none" w:sz="0" w:space="0" w:color="auto"/>
                <w:left w:val="none" w:sz="0" w:space="0" w:color="auto"/>
                <w:bottom w:val="none" w:sz="0" w:space="0" w:color="auto"/>
                <w:right w:val="none" w:sz="0" w:space="0" w:color="auto"/>
              </w:divBdr>
            </w:div>
          </w:divsChild>
        </w:div>
        <w:div w:id="1846479962">
          <w:marLeft w:val="0"/>
          <w:marRight w:val="0"/>
          <w:marTop w:val="0"/>
          <w:marBottom w:val="0"/>
          <w:divBdr>
            <w:top w:val="none" w:sz="0" w:space="0" w:color="auto"/>
            <w:left w:val="none" w:sz="0" w:space="0" w:color="auto"/>
            <w:bottom w:val="none" w:sz="0" w:space="0" w:color="auto"/>
            <w:right w:val="none" w:sz="0" w:space="0" w:color="auto"/>
          </w:divBdr>
          <w:divsChild>
            <w:div w:id="21372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30582">
      <w:bodyDiv w:val="1"/>
      <w:marLeft w:val="0"/>
      <w:marRight w:val="0"/>
      <w:marTop w:val="0"/>
      <w:marBottom w:val="0"/>
      <w:divBdr>
        <w:top w:val="none" w:sz="0" w:space="0" w:color="auto"/>
        <w:left w:val="none" w:sz="0" w:space="0" w:color="auto"/>
        <w:bottom w:val="none" w:sz="0" w:space="0" w:color="auto"/>
        <w:right w:val="none" w:sz="0" w:space="0" w:color="auto"/>
      </w:divBdr>
    </w:div>
    <w:div w:id="1678337732">
      <w:bodyDiv w:val="1"/>
      <w:marLeft w:val="0"/>
      <w:marRight w:val="0"/>
      <w:marTop w:val="0"/>
      <w:marBottom w:val="0"/>
      <w:divBdr>
        <w:top w:val="none" w:sz="0" w:space="0" w:color="auto"/>
        <w:left w:val="none" w:sz="0" w:space="0" w:color="auto"/>
        <w:bottom w:val="none" w:sz="0" w:space="0" w:color="auto"/>
        <w:right w:val="none" w:sz="0" w:space="0" w:color="auto"/>
      </w:divBdr>
    </w:div>
    <w:div w:id="1701198267">
      <w:bodyDiv w:val="1"/>
      <w:marLeft w:val="0"/>
      <w:marRight w:val="0"/>
      <w:marTop w:val="0"/>
      <w:marBottom w:val="0"/>
      <w:divBdr>
        <w:top w:val="none" w:sz="0" w:space="0" w:color="auto"/>
        <w:left w:val="none" w:sz="0" w:space="0" w:color="auto"/>
        <w:bottom w:val="none" w:sz="0" w:space="0" w:color="auto"/>
        <w:right w:val="none" w:sz="0" w:space="0" w:color="auto"/>
      </w:divBdr>
    </w:div>
    <w:div w:id="1708068447">
      <w:bodyDiv w:val="1"/>
      <w:marLeft w:val="0"/>
      <w:marRight w:val="0"/>
      <w:marTop w:val="0"/>
      <w:marBottom w:val="0"/>
      <w:divBdr>
        <w:top w:val="none" w:sz="0" w:space="0" w:color="auto"/>
        <w:left w:val="none" w:sz="0" w:space="0" w:color="auto"/>
        <w:bottom w:val="none" w:sz="0" w:space="0" w:color="auto"/>
        <w:right w:val="none" w:sz="0" w:space="0" w:color="auto"/>
      </w:divBdr>
    </w:div>
    <w:div w:id="1734038544">
      <w:bodyDiv w:val="1"/>
      <w:marLeft w:val="0"/>
      <w:marRight w:val="0"/>
      <w:marTop w:val="0"/>
      <w:marBottom w:val="0"/>
      <w:divBdr>
        <w:top w:val="none" w:sz="0" w:space="0" w:color="auto"/>
        <w:left w:val="none" w:sz="0" w:space="0" w:color="auto"/>
        <w:bottom w:val="none" w:sz="0" w:space="0" w:color="auto"/>
        <w:right w:val="none" w:sz="0" w:space="0" w:color="auto"/>
      </w:divBdr>
      <w:divsChild>
        <w:div w:id="1376152666">
          <w:marLeft w:val="0"/>
          <w:marRight w:val="0"/>
          <w:marTop w:val="0"/>
          <w:marBottom w:val="0"/>
          <w:divBdr>
            <w:top w:val="none" w:sz="0" w:space="0" w:color="auto"/>
            <w:left w:val="none" w:sz="0" w:space="0" w:color="auto"/>
            <w:bottom w:val="none" w:sz="0" w:space="0" w:color="auto"/>
            <w:right w:val="none" w:sz="0" w:space="0" w:color="auto"/>
          </w:divBdr>
          <w:divsChild>
            <w:div w:id="1052538063">
              <w:marLeft w:val="0"/>
              <w:marRight w:val="0"/>
              <w:marTop w:val="0"/>
              <w:marBottom w:val="0"/>
              <w:divBdr>
                <w:top w:val="none" w:sz="0" w:space="0" w:color="auto"/>
                <w:left w:val="none" w:sz="0" w:space="0" w:color="auto"/>
                <w:bottom w:val="none" w:sz="0" w:space="0" w:color="auto"/>
                <w:right w:val="none" w:sz="0" w:space="0" w:color="auto"/>
              </w:divBdr>
            </w:div>
          </w:divsChild>
        </w:div>
        <w:div w:id="2040743603">
          <w:marLeft w:val="0"/>
          <w:marRight w:val="0"/>
          <w:marTop w:val="0"/>
          <w:marBottom w:val="0"/>
          <w:divBdr>
            <w:top w:val="none" w:sz="0" w:space="0" w:color="auto"/>
            <w:left w:val="none" w:sz="0" w:space="0" w:color="auto"/>
            <w:bottom w:val="none" w:sz="0" w:space="0" w:color="auto"/>
            <w:right w:val="none" w:sz="0" w:space="0" w:color="auto"/>
          </w:divBdr>
          <w:divsChild>
            <w:div w:id="1340694735">
              <w:marLeft w:val="0"/>
              <w:marRight w:val="0"/>
              <w:marTop w:val="0"/>
              <w:marBottom w:val="0"/>
              <w:divBdr>
                <w:top w:val="none" w:sz="0" w:space="0" w:color="auto"/>
                <w:left w:val="none" w:sz="0" w:space="0" w:color="auto"/>
                <w:bottom w:val="none" w:sz="0" w:space="0" w:color="auto"/>
                <w:right w:val="none" w:sz="0" w:space="0" w:color="auto"/>
              </w:divBdr>
              <w:divsChild>
                <w:div w:id="520703177">
                  <w:marLeft w:val="0"/>
                  <w:marRight w:val="0"/>
                  <w:marTop w:val="0"/>
                  <w:marBottom w:val="0"/>
                  <w:divBdr>
                    <w:top w:val="none" w:sz="0" w:space="0" w:color="auto"/>
                    <w:left w:val="none" w:sz="0" w:space="0" w:color="auto"/>
                    <w:bottom w:val="none" w:sz="0" w:space="0" w:color="auto"/>
                    <w:right w:val="none" w:sz="0" w:space="0" w:color="auto"/>
                  </w:divBdr>
                  <w:divsChild>
                    <w:div w:id="496969201">
                      <w:marLeft w:val="0"/>
                      <w:marRight w:val="0"/>
                      <w:marTop w:val="0"/>
                      <w:marBottom w:val="0"/>
                      <w:divBdr>
                        <w:top w:val="none" w:sz="0" w:space="0" w:color="auto"/>
                        <w:left w:val="none" w:sz="0" w:space="0" w:color="auto"/>
                        <w:bottom w:val="none" w:sz="0" w:space="0" w:color="auto"/>
                        <w:right w:val="none" w:sz="0" w:space="0" w:color="auto"/>
                      </w:divBdr>
                      <w:divsChild>
                        <w:div w:id="1340548102">
                          <w:marLeft w:val="0"/>
                          <w:marRight w:val="0"/>
                          <w:marTop w:val="0"/>
                          <w:marBottom w:val="0"/>
                          <w:divBdr>
                            <w:top w:val="none" w:sz="0" w:space="0" w:color="auto"/>
                            <w:left w:val="none" w:sz="0" w:space="0" w:color="auto"/>
                            <w:bottom w:val="none" w:sz="0" w:space="0" w:color="auto"/>
                            <w:right w:val="none" w:sz="0" w:space="0" w:color="auto"/>
                          </w:divBdr>
                          <w:divsChild>
                            <w:div w:id="44333363">
                              <w:marLeft w:val="0"/>
                              <w:marRight w:val="0"/>
                              <w:marTop w:val="0"/>
                              <w:marBottom w:val="0"/>
                              <w:divBdr>
                                <w:top w:val="none" w:sz="0" w:space="0" w:color="auto"/>
                                <w:left w:val="none" w:sz="0" w:space="0" w:color="auto"/>
                                <w:bottom w:val="none" w:sz="0" w:space="0" w:color="auto"/>
                                <w:right w:val="none" w:sz="0" w:space="0" w:color="auto"/>
                              </w:divBdr>
                              <w:divsChild>
                                <w:div w:id="15745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737016">
      <w:bodyDiv w:val="1"/>
      <w:marLeft w:val="0"/>
      <w:marRight w:val="0"/>
      <w:marTop w:val="0"/>
      <w:marBottom w:val="0"/>
      <w:divBdr>
        <w:top w:val="none" w:sz="0" w:space="0" w:color="auto"/>
        <w:left w:val="none" w:sz="0" w:space="0" w:color="auto"/>
        <w:bottom w:val="none" w:sz="0" w:space="0" w:color="auto"/>
        <w:right w:val="none" w:sz="0" w:space="0" w:color="auto"/>
      </w:divBdr>
    </w:div>
    <w:div w:id="1817256436">
      <w:bodyDiv w:val="1"/>
      <w:marLeft w:val="0"/>
      <w:marRight w:val="0"/>
      <w:marTop w:val="0"/>
      <w:marBottom w:val="0"/>
      <w:divBdr>
        <w:top w:val="none" w:sz="0" w:space="0" w:color="auto"/>
        <w:left w:val="none" w:sz="0" w:space="0" w:color="auto"/>
        <w:bottom w:val="none" w:sz="0" w:space="0" w:color="auto"/>
        <w:right w:val="none" w:sz="0" w:space="0" w:color="auto"/>
      </w:divBdr>
    </w:div>
    <w:div w:id="1907295454">
      <w:bodyDiv w:val="1"/>
      <w:marLeft w:val="0"/>
      <w:marRight w:val="0"/>
      <w:marTop w:val="0"/>
      <w:marBottom w:val="0"/>
      <w:divBdr>
        <w:top w:val="none" w:sz="0" w:space="0" w:color="auto"/>
        <w:left w:val="none" w:sz="0" w:space="0" w:color="auto"/>
        <w:bottom w:val="none" w:sz="0" w:space="0" w:color="auto"/>
        <w:right w:val="none" w:sz="0" w:space="0" w:color="auto"/>
      </w:divBdr>
    </w:div>
    <w:div w:id="1940866199">
      <w:bodyDiv w:val="1"/>
      <w:marLeft w:val="0"/>
      <w:marRight w:val="0"/>
      <w:marTop w:val="0"/>
      <w:marBottom w:val="0"/>
      <w:divBdr>
        <w:top w:val="none" w:sz="0" w:space="0" w:color="auto"/>
        <w:left w:val="none" w:sz="0" w:space="0" w:color="auto"/>
        <w:bottom w:val="none" w:sz="0" w:space="0" w:color="auto"/>
        <w:right w:val="none" w:sz="0" w:space="0" w:color="auto"/>
      </w:divBdr>
    </w:div>
    <w:div w:id="1954315860">
      <w:bodyDiv w:val="1"/>
      <w:marLeft w:val="0"/>
      <w:marRight w:val="0"/>
      <w:marTop w:val="0"/>
      <w:marBottom w:val="0"/>
      <w:divBdr>
        <w:top w:val="none" w:sz="0" w:space="0" w:color="auto"/>
        <w:left w:val="none" w:sz="0" w:space="0" w:color="auto"/>
        <w:bottom w:val="none" w:sz="0" w:space="0" w:color="auto"/>
        <w:right w:val="none" w:sz="0" w:space="0" w:color="auto"/>
      </w:divBdr>
      <w:divsChild>
        <w:div w:id="1313289433">
          <w:marLeft w:val="547"/>
          <w:marRight w:val="0"/>
          <w:marTop w:val="154"/>
          <w:marBottom w:val="0"/>
          <w:divBdr>
            <w:top w:val="none" w:sz="0" w:space="0" w:color="auto"/>
            <w:left w:val="none" w:sz="0" w:space="0" w:color="auto"/>
            <w:bottom w:val="none" w:sz="0" w:space="0" w:color="auto"/>
            <w:right w:val="none" w:sz="0" w:space="0" w:color="auto"/>
          </w:divBdr>
        </w:div>
        <w:div w:id="1337030353">
          <w:marLeft w:val="547"/>
          <w:marRight w:val="0"/>
          <w:marTop w:val="154"/>
          <w:marBottom w:val="0"/>
          <w:divBdr>
            <w:top w:val="none" w:sz="0" w:space="0" w:color="auto"/>
            <w:left w:val="none" w:sz="0" w:space="0" w:color="auto"/>
            <w:bottom w:val="none" w:sz="0" w:space="0" w:color="auto"/>
            <w:right w:val="none" w:sz="0" w:space="0" w:color="auto"/>
          </w:divBdr>
        </w:div>
      </w:divsChild>
    </w:div>
    <w:div w:id="1983466078">
      <w:bodyDiv w:val="1"/>
      <w:marLeft w:val="0"/>
      <w:marRight w:val="0"/>
      <w:marTop w:val="0"/>
      <w:marBottom w:val="0"/>
      <w:divBdr>
        <w:top w:val="none" w:sz="0" w:space="0" w:color="auto"/>
        <w:left w:val="none" w:sz="0" w:space="0" w:color="auto"/>
        <w:bottom w:val="none" w:sz="0" w:space="0" w:color="auto"/>
        <w:right w:val="none" w:sz="0" w:space="0" w:color="auto"/>
      </w:divBdr>
    </w:div>
    <w:div w:id="1992976260">
      <w:bodyDiv w:val="1"/>
      <w:marLeft w:val="0"/>
      <w:marRight w:val="0"/>
      <w:marTop w:val="0"/>
      <w:marBottom w:val="0"/>
      <w:divBdr>
        <w:top w:val="none" w:sz="0" w:space="0" w:color="auto"/>
        <w:left w:val="none" w:sz="0" w:space="0" w:color="auto"/>
        <w:bottom w:val="none" w:sz="0" w:space="0" w:color="auto"/>
        <w:right w:val="none" w:sz="0" w:space="0" w:color="auto"/>
      </w:divBdr>
      <w:divsChild>
        <w:div w:id="1062676402">
          <w:marLeft w:val="0"/>
          <w:marRight w:val="0"/>
          <w:marTop w:val="0"/>
          <w:marBottom w:val="0"/>
          <w:divBdr>
            <w:top w:val="none" w:sz="0" w:space="0" w:color="auto"/>
            <w:left w:val="none" w:sz="0" w:space="0" w:color="auto"/>
            <w:bottom w:val="none" w:sz="0" w:space="0" w:color="auto"/>
            <w:right w:val="none" w:sz="0" w:space="0" w:color="auto"/>
          </w:divBdr>
        </w:div>
        <w:div w:id="2137874405">
          <w:marLeft w:val="0"/>
          <w:marRight w:val="0"/>
          <w:marTop w:val="0"/>
          <w:marBottom w:val="0"/>
          <w:divBdr>
            <w:top w:val="none" w:sz="0" w:space="0" w:color="auto"/>
            <w:left w:val="none" w:sz="0" w:space="0" w:color="auto"/>
            <w:bottom w:val="none" w:sz="0" w:space="0" w:color="auto"/>
            <w:right w:val="none" w:sz="0" w:space="0" w:color="auto"/>
          </w:divBdr>
        </w:div>
      </w:divsChild>
    </w:div>
    <w:div w:id="2042244881">
      <w:bodyDiv w:val="1"/>
      <w:marLeft w:val="0"/>
      <w:marRight w:val="0"/>
      <w:marTop w:val="0"/>
      <w:marBottom w:val="0"/>
      <w:divBdr>
        <w:top w:val="none" w:sz="0" w:space="0" w:color="auto"/>
        <w:left w:val="none" w:sz="0" w:space="0" w:color="auto"/>
        <w:bottom w:val="none" w:sz="0" w:space="0" w:color="auto"/>
        <w:right w:val="none" w:sz="0" w:space="0" w:color="auto"/>
      </w:divBdr>
      <w:divsChild>
        <w:div w:id="711270670">
          <w:marLeft w:val="0"/>
          <w:marRight w:val="0"/>
          <w:marTop w:val="0"/>
          <w:marBottom w:val="0"/>
          <w:divBdr>
            <w:top w:val="none" w:sz="0" w:space="0" w:color="auto"/>
            <w:left w:val="none" w:sz="0" w:space="0" w:color="auto"/>
            <w:bottom w:val="none" w:sz="0" w:space="0" w:color="auto"/>
            <w:right w:val="none" w:sz="0" w:space="0" w:color="auto"/>
          </w:divBdr>
        </w:div>
        <w:div w:id="1095708271">
          <w:marLeft w:val="0"/>
          <w:marRight w:val="0"/>
          <w:marTop w:val="0"/>
          <w:marBottom w:val="0"/>
          <w:divBdr>
            <w:top w:val="none" w:sz="0" w:space="0" w:color="auto"/>
            <w:left w:val="none" w:sz="0" w:space="0" w:color="auto"/>
            <w:bottom w:val="none" w:sz="0" w:space="0" w:color="auto"/>
            <w:right w:val="none" w:sz="0" w:space="0" w:color="auto"/>
          </w:divBdr>
        </w:div>
      </w:divsChild>
    </w:div>
    <w:div w:id="2058578485">
      <w:bodyDiv w:val="1"/>
      <w:marLeft w:val="0"/>
      <w:marRight w:val="0"/>
      <w:marTop w:val="0"/>
      <w:marBottom w:val="0"/>
      <w:divBdr>
        <w:top w:val="none" w:sz="0" w:space="0" w:color="auto"/>
        <w:left w:val="none" w:sz="0" w:space="0" w:color="auto"/>
        <w:bottom w:val="none" w:sz="0" w:space="0" w:color="auto"/>
        <w:right w:val="none" w:sz="0" w:space="0" w:color="auto"/>
      </w:divBdr>
      <w:divsChild>
        <w:div w:id="118845891">
          <w:marLeft w:val="0"/>
          <w:marRight w:val="0"/>
          <w:marTop w:val="0"/>
          <w:marBottom w:val="0"/>
          <w:divBdr>
            <w:top w:val="none" w:sz="0" w:space="0" w:color="auto"/>
            <w:left w:val="none" w:sz="0" w:space="0" w:color="auto"/>
            <w:bottom w:val="none" w:sz="0" w:space="0" w:color="auto"/>
            <w:right w:val="none" w:sz="0" w:space="0" w:color="auto"/>
          </w:divBdr>
        </w:div>
        <w:div w:id="1134254009">
          <w:marLeft w:val="0"/>
          <w:marRight w:val="0"/>
          <w:marTop w:val="0"/>
          <w:marBottom w:val="0"/>
          <w:divBdr>
            <w:top w:val="none" w:sz="0" w:space="0" w:color="auto"/>
            <w:left w:val="none" w:sz="0" w:space="0" w:color="auto"/>
            <w:bottom w:val="none" w:sz="0" w:space="0" w:color="auto"/>
            <w:right w:val="none" w:sz="0" w:space="0" w:color="auto"/>
          </w:divBdr>
        </w:div>
      </w:divsChild>
    </w:div>
    <w:div w:id="2111267778">
      <w:bodyDiv w:val="1"/>
      <w:marLeft w:val="0"/>
      <w:marRight w:val="0"/>
      <w:marTop w:val="0"/>
      <w:marBottom w:val="0"/>
      <w:divBdr>
        <w:top w:val="none" w:sz="0" w:space="0" w:color="auto"/>
        <w:left w:val="none" w:sz="0" w:space="0" w:color="auto"/>
        <w:bottom w:val="none" w:sz="0" w:space="0" w:color="auto"/>
        <w:right w:val="none" w:sz="0" w:space="0" w:color="auto"/>
      </w:divBdr>
    </w:div>
    <w:div w:id="2121486502">
      <w:bodyDiv w:val="1"/>
      <w:marLeft w:val="0"/>
      <w:marRight w:val="0"/>
      <w:marTop w:val="0"/>
      <w:marBottom w:val="0"/>
      <w:divBdr>
        <w:top w:val="none" w:sz="0" w:space="0" w:color="auto"/>
        <w:left w:val="none" w:sz="0" w:space="0" w:color="auto"/>
        <w:bottom w:val="none" w:sz="0" w:space="0" w:color="auto"/>
        <w:right w:val="none" w:sz="0" w:space="0" w:color="auto"/>
      </w:divBdr>
    </w:div>
    <w:div w:id="213046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4.xml"/><Relationship Id="rId34" Type="http://schemas.openxmlformats.org/officeDocument/2006/relationships/header" Target="header13.xml"/><Relationship Id="rId42" Type="http://schemas.openxmlformats.org/officeDocument/2006/relationships/image" Target="media/image13.jpeg"/><Relationship Id="rId47" Type="http://schemas.openxmlformats.org/officeDocument/2006/relationships/header" Target="header16.xml"/><Relationship Id="rId50" Type="http://schemas.openxmlformats.org/officeDocument/2006/relationships/footer" Target="footer8.xml"/><Relationship Id="rId55" Type="http://schemas.openxmlformats.org/officeDocument/2006/relationships/header" Target="header22.xml"/><Relationship Id="rId63"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eader" Target="header15.xml"/><Relationship Id="rId53" Type="http://schemas.openxmlformats.org/officeDocument/2006/relationships/header" Target="header21.xml"/><Relationship Id="rId58" Type="http://schemas.openxmlformats.org/officeDocument/2006/relationships/footer" Target="footer10.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6.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image" Target="media/image6.emf"/><Relationship Id="rId43" Type="http://schemas.openxmlformats.org/officeDocument/2006/relationships/image" Target="media/image14.jpeg"/><Relationship Id="rId48" Type="http://schemas.openxmlformats.org/officeDocument/2006/relationships/header" Target="header17.xml"/><Relationship Id="rId56" Type="http://schemas.openxmlformats.org/officeDocument/2006/relationships/header" Target="header23.xml"/><Relationship Id="rId64" Type="http://schemas.openxmlformats.org/officeDocument/2006/relationships/header" Target="header28.xml"/><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oter" Target="footer6.xml"/><Relationship Id="rId38" Type="http://schemas.openxmlformats.org/officeDocument/2006/relationships/image" Target="media/image9.jpeg"/><Relationship Id="rId46" Type="http://schemas.openxmlformats.org/officeDocument/2006/relationships/footer" Target="footer7.xml"/><Relationship Id="rId59" Type="http://schemas.openxmlformats.org/officeDocument/2006/relationships/header" Target="header25.xml"/><Relationship Id="rId67" Type="http://schemas.microsoft.com/office/2019/05/relationships/documenttasks" Target="documenttasks/documenttasks1.xml"/><Relationship Id="rId20" Type="http://schemas.openxmlformats.org/officeDocument/2006/relationships/image" Target="media/image5.png"/><Relationship Id="rId41" Type="http://schemas.openxmlformats.org/officeDocument/2006/relationships/image" Target="media/image12.jpeg"/><Relationship Id="rId54" Type="http://schemas.openxmlformats.org/officeDocument/2006/relationships/footer" Target="footer9.xml"/><Relationship Id="rId62"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9.xml"/><Relationship Id="rId36" Type="http://schemas.openxmlformats.org/officeDocument/2006/relationships/image" Target="media/image7.jpeg"/><Relationship Id="rId49" Type="http://schemas.openxmlformats.org/officeDocument/2006/relationships/header" Target="header18.xml"/><Relationship Id="rId57" Type="http://schemas.openxmlformats.org/officeDocument/2006/relationships/header" Target="header24.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14.xml"/><Relationship Id="rId52" Type="http://schemas.openxmlformats.org/officeDocument/2006/relationships/header" Target="header20.xml"/><Relationship Id="rId60" Type="http://schemas.openxmlformats.org/officeDocument/2006/relationships/image" Target="media/image1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islandtimes.org/am-tower-handover-ceremony-held-project-helps-ensure-safety-of-palauans/" TargetMode="External"/><Relationship Id="rId2" Type="http://schemas.openxmlformats.org/officeDocument/2006/relationships/hyperlink" Target="https://www.ndbc.noaa.gov/dart/dart.shtml" TargetMode="External"/><Relationship Id="rId1" Type="http://schemas.openxmlformats.org/officeDocument/2006/relationships/hyperlink" Target="http://web.undp.org/evaluation/guideline/documents/covid19/update/June2021/UNDP%20DE%20Guidance%20Planning%20and%20Implementation%20during%20COVID19%203%20June%202021.pdf" TargetMode="External"/></Relationships>
</file>

<file path=word/documenttasks/documenttasks1.xml><?xml version="1.0" encoding="utf-8"?>
<t:Tasks xmlns:t="http://schemas.microsoft.com/office/tasks/2019/documenttasks" xmlns:oel="http://schemas.microsoft.com/office/2019/extlst">
  <t:Task id="{18C9558C-A4F6-41C0-90F4-B2561D0CA8D6}">
    <t:Anchor>
      <t:Comment id="91551444"/>
    </t:Anchor>
    <t:History>
      <t:Event id="{3E5EB3F1-5CEC-468B-BC43-070186A29DA3}" time="2023-01-16T04:47:58.136Z">
        <t:Attribution userId="S::merewalesi.laveti@undp.org::150ccd77-1341-43e6-94e8-a57e22bc7be5" userProvider="AD" userName="Merewalesi Laveti"/>
        <t:Anchor>
          <t:Comment id="91551444"/>
        </t:Anchor>
        <t:Create/>
      </t:Event>
      <t:Event id="{8630F3E2-C783-46AF-8334-8898536089D3}" time="2023-01-16T04:47:58.136Z">
        <t:Attribution userId="S::merewalesi.laveti@undp.org::150ccd77-1341-43e6-94e8-a57e22bc7be5" userProvider="AD" userName="Merewalesi Laveti"/>
        <t:Anchor>
          <t:Comment id="91551444"/>
        </t:Anchor>
        <t:Assign userId="S::yoko.ebisawa@undp.org::5ce15c30-3240-4caa-b515-4b62e0165023" userProvider="AD" userName="Yoko Ebisawa"/>
      </t:Event>
      <t:Event id="{3FEED52B-E28D-4217-9ECB-D91C6A65BB3D}" time="2023-01-16T04:47:58.136Z">
        <t:Attribution userId="S::merewalesi.laveti@undp.org::150ccd77-1341-43e6-94e8-a57e22bc7be5" userProvider="AD" userName="Merewalesi Laveti"/>
        <t:Anchor>
          <t:Comment id="91551444"/>
        </t:Anchor>
        <t:SetTitle title="@Yoko Ebisawa please help with the yellow highlighted request by Roland. thanks"/>
      </t:Event>
    </t:History>
  </t:Task>
  <t:Task id="{75C5F31C-9817-4F07-8903-B8D2F249C802}">
    <t:Anchor>
      <t:Comment id="905194691"/>
    </t:Anchor>
    <t:History>
      <t:Event id="{A2B3C164-B822-4D7C-ABF3-E98F75CEC5E4}" time="2023-01-16T04:48:51.673Z">
        <t:Attribution userId="S::merewalesi.laveti@undp.org::150ccd77-1341-43e6-94e8-a57e22bc7be5" userProvider="AD" userName="Merewalesi Laveti"/>
        <t:Anchor>
          <t:Comment id="905194691"/>
        </t:Anchor>
        <t:Create/>
      </t:Event>
      <t:Event id="{6631AC3F-E0F3-4413-9AEA-0B2FCA417330}" time="2023-01-16T04:48:51.673Z">
        <t:Attribution userId="S::merewalesi.laveti@undp.org::150ccd77-1341-43e6-94e8-a57e22bc7be5" userProvider="AD" userName="Merewalesi Laveti"/>
        <t:Anchor>
          <t:Comment id="905194691"/>
        </t:Anchor>
        <t:Assign userId="S::yoko.ebisawa@undp.org::5ce15c30-3240-4caa-b515-4b62e0165023" userProvider="AD" userName="Yoko Ebisawa"/>
      </t:Event>
      <t:Event id="{A1277B5B-1940-4BFD-BF45-DF031DD0CA14}" time="2023-01-16T04:48:51.673Z">
        <t:Attribution userId="S::merewalesi.laveti@undp.org::150ccd77-1341-43e6-94e8-a57e22bc7be5" userProvider="AD" userName="Merewalesi Laveti"/>
        <t:Anchor>
          <t:Comment id="905194691"/>
        </t:Anchor>
        <t:SetTitle title="@Yoko Ebisawa @Paula Cirikiyasawa please kindly address yellow highlights by Rolan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161e46-af31-457b-af5d-c117f6c943ae" xsi:nil="true"/>
    <Date xmlns="3dff1ca7-638a-4179-85bb-77a1df2f8861" xsi:nil="true"/>
    <lcf76f155ced4ddcb4097134ff3c332f xmlns="3dff1ca7-638a-4179-85bb-77a1df2f88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65FE8068BD21489E71C507F72CE536" ma:contentTypeVersion="17" ma:contentTypeDescription="Create a new document." ma:contentTypeScope="" ma:versionID="de7e6a0b4fb71ff37d6df0fedf37edeb">
  <xsd:schema xmlns:xsd="http://www.w3.org/2001/XMLSchema" xmlns:xs="http://www.w3.org/2001/XMLSchema" xmlns:p="http://schemas.microsoft.com/office/2006/metadata/properties" xmlns:ns2="3dff1ca7-638a-4179-85bb-77a1df2f8861" xmlns:ns3="5c161e46-af31-457b-af5d-c117f6c943ae" targetNamespace="http://schemas.microsoft.com/office/2006/metadata/properties" ma:root="true" ma:fieldsID="d3ccb526102b3a584ab0959a301e77e0" ns2:_="" ns3:_="">
    <xsd:import namespace="3dff1ca7-638a-4179-85bb-77a1df2f8861"/>
    <xsd:import namespace="5c161e46-af31-457b-af5d-c117f6c943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ff1ca7-638a-4179-85bb-77a1df2f88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Date" ma:index="17" nillable="true" ma:displayName="Date" ma:format="DateOnly" ma:internalName="Date">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161e46-af31-457b-af5d-c117f6c943a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8dc7fe8-28b1-482f-92cc-041041ddf34a}" ma:internalName="TaxCatchAll" ma:showField="CatchAllData" ma:web="5c161e46-af31-457b-af5d-c117f6c943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DEA3B-E198-4D6F-81CD-17651BEFC76E}">
  <ds:schemaRefs>
    <ds:schemaRef ds:uri="http://schemas.microsoft.com/sharepoint/v3/contenttype/forms"/>
  </ds:schemaRefs>
</ds:datastoreItem>
</file>

<file path=customXml/itemProps2.xml><?xml version="1.0" encoding="utf-8"?>
<ds:datastoreItem xmlns:ds="http://schemas.openxmlformats.org/officeDocument/2006/customXml" ds:itemID="{CA544BE4-C02E-4D7A-A4B0-68FB3949006E}">
  <ds:schemaRefs>
    <ds:schemaRef ds:uri="http://schemas.microsoft.com/office/2006/metadata/properties"/>
    <ds:schemaRef ds:uri="http://schemas.microsoft.com/office/infopath/2007/PartnerControls"/>
    <ds:schemaRef ds:uri="5c161e46-af31-457b-af5d-c117f6c943ae"/>
    <ds:schemaRef ds:uri="3dff1ca7-638a-4179-85bb-77a1df2f8861"/>
  </ds:schemaRefs>
</ds:datastoreItem>
</file>

<file path=customXml/itemProps3.xml><?xml version="1.0" encoding="utf-8"?>
<ds:datastoreItem xmlns:ds="http://schemas.openxmlformats.org/officeDocument/2006/customXml" ds:itemID="{55FA4D5A-BBDC-4778-86B2-19AED4441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ff1ca7-638a-4179-85bb-77a1df2f8861"/>
    <ds:schemaRef ds:uri="5c161e46-af31-457b-af5d-c117f6c94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0D32DB-554C-42EF-B75C-2179DCEBE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21849</Words>
  <Characters>127964</Characters>
  <Application>Microsoft Office Word</Application>
  <DocSecurity>0</DocSecurity>
  <Lines>1066</Lines>
  <Paragraphs>299</Paragraphs>
  <ScaleCrop>false</ScaleCrop>
  <HeadingPairs>
    <vt:vector size="2" baseType="variant">
      <vt:variant>
        <vt:lpstr>Title</vt:lpstr>
      </vt:variant>
      <vt:variant>
        <vt:i4>1</vt:i4>
      </vt:variant>
    </vt:vector>
  </HeadingPairs>
  <TitlesOfParts>
    <vt:vector size="1" baseType="lpstr">
      <vt:lpstr>Global BIOFIN TE report</vt:lpstr>
    </vt:vector>
  </TitlesOfParts>
  <Company>Clean Energy Alternatives</Company>
  <LinksUpToDate>false</LinksUpToDate>
  <CharactersWithSpaces>149514</CharactersWithSpaces>
  <SharedDoc>false</SharedDoc>
  <HLinks>
    <vt:vector size="48" baseType="variant">
      <vt:variant>
        <vt:i4>524288</vt:i4>
      </vt:variant>
      <vt:variant>
        <vt:i4>9</vt:i4>
      </vt:variant>
      <vt:variant>
        <vt:i4>0</vt:i4>
      </vt:variant>
      <vt:variant>
        <vt:i4>5</vt:i4>
      </vt:variant>
      <vt:variant>
        <vt:lpwstr>https://islandtimes.org/am-tower-handover-ceremony-held-project-helps-ensure-safety-of-palauans/</vt:lpwstr>
      </vt:variant>
      <vt:variant>
        <vt:lpwstr/>
      </vt:variant>
      <vt:variant>
        <vt:i4>393302</vt:i4>
      </vt:variant>
      <vt:variant>
        <vt:i4>6</vt:i4>
      </vt:variant>
      <vt:variant>
        <vt:i4>0</vt:i4>
      </vt:variant>
      <vt:variant>
        <vt:i4>5</vt:i4>
      </vt:variant>
      <vt:variant>
        <vt:lpwstr>https://www.ndbc.noaa.gov/dart/dart.shtml</vt:lpwstr>
      </vt:variant>
      <vt:variant>
        <vt:lpwstr/>
      </vt:variant>
      <vt:variant>
        <vt:i4>3604512</vt:i4>
      </vt:variant>
      <vt:variant>
        <vt:i4>3</vt:i4>
      </vt:variant>
      <vt:variant>
        <vt:i4>0</vt:i4>
      </vt:variant>
      <vt:variant>
        <vt:i4>5</vt:i4>
      </vt:variant>
      <vt:variant>
        <vt:lpwstr>http://web.undp.org/evaluation/guideline/documents/covid19/update/June2021/UNDP DE Guidance Planning and Implementation during COVID19 3 June 2021.pdf</vt:lpwstr>
      </vt:variant>
      <vt:variant>
        <vt:lpwstr/>
      </vt:variant>
      <vt:variant>
        <vt:i4>458851</vt:i4>
      </vt:variant>
      <vt:variant>
        <vt:i4>0</vt:i4>
      </vt:variant>
      <vt:variant>
        <vt:i4>0</vt:i4>
      </vt:variant>
      <vt:variant>
        <vt:i4>5</vt:i4>
      </vt:variant>
      <vt:variant>
        <vt:lpwstr>http://web.undp.org/evaluation/guideline/documents/GEF/TE_GuidanceforUNDP-supportedGEF-financedProjects.pdf</vt:lpwstr>
      </vt:variant>
      <vt:variant>
        <vt:lpwstr/>
      </vt:variant>
      <vt:variant>
        <vt:i4>5701676</vt:i4>
      </vt:variant>
      <vt:variant>
        <vt:i4>9</vt:i4>
      </vt:variant>
      <vt:variant>
        <vt:i4>0</vt:i4>
      </vt:variant>
      <vt:variant>
        <vt:i4>5</vt:i4>
      </vt:variant>
      <vt:variant>
        <vt:lpwstr>mailto:paula.cirikiyasawa@undp.org</vt:lpwstr>
      </vt:variant>
      <vt:variant>
        <vt:lpwstr/>
      </vt:variant>
      <vt:variant>
        <vt:i4>5701676</vt:i4>
      </vt:variant>
      <vt:variant>
        <vt:i4>6</vt:i4>
      </vt:variant>
      <vt:variant>
        <vt:i4>0</vt:i4>
      </vt:variant>
      <vt:variant>
        <vt:i4>5</vt:i4>
      </vt:variant>
      <vt:variant>
        <vt:lpwstr>mailto:paula.cirikiyasawa@undp.org</vt:lpwstr>
      </vt:variant>
      <vt:variant>
        <vt:lpwstr/>
      </vt:variant>
      <vt:variant>
        <vt:i4>7208971</vt:i4>
      </vt:variant>
      <vt:variant>
        <vt:i4>3</vt:i4>
      </vt:variant>
      <vt:variant>
        <vt:i4>0</vt:i4>
      </vt:variant>
      <vt:variant>
        <vt:i4>5</vt:i4>
      </vt:variant>
      <vt:variant>
        <vt:lpwstr>mailto:yoko.ebisawa@undp.org</vt:lpwstr>
      </vt:variant>
      <vt:variant>
        <vt:lpwstr/>
      </vt:variant>
      <vt:variant>
        <vt:i4>7208971</vt:i4>
      </vt:variant>
      <vt:variant>
        <vt:i4>0</vt:i4>
      </vt:variant>
      <vt:variant>
        <vt:i4>0</vt:i4>
      </vt:variant>
      <vt:variant>
        <vt:i4>5</vt:i4>
      </vt:variant>
      <vt:variant>
        <vt:lpwstr>mailto:yoko.ebisawa@undp.org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BIOFIN TE report</dc:title>
  <dc:subject>Terminal Evaluation</dc:subject>
  <dc:creator>Roland Wong</dc:creator>
  <cp:keywords/>
  <dc:description/>
  <cp:lastModifiedBy>Merewalesi Laveti</cp:lastModifiedBy>
  <cp:revision>2</cp:revision>
  <cp:lastPrinted>2019-06-24T18:53:00Z</cp:lastPrinted>
  <dcterms:created xsi:type="dcterms:W3CDTF">2023-04-02T21:09:00Z</dcterms:created>
  <dcterms:modified xsi:type="dcterms:W3CDTF">2023-04-02T21:09:00Z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0x0101006F65FE8068BD21489E71C507F72CE536</vt:lpwstr>
  </property>
  <property fmtid="{D5CDD505-2E9C-101B-9397-08002B2CF9AE}" pid="3" name="MediaServiceImageTags">
    <vt:lpwstr/>
  </property>
</Properties>
</file>