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61789" w14:textId="01E61B5F" w:rsidR="00AB1F09" w:rsidRPr="007369AE" w:rsidRDefault="00AB0791" w:rsidP="009C0EA6">
      <w:pPr>
        <w:jc w:val="center"/>
        <w:rPr>
          <w:rFonts w:ascii="Arial Narrow" w:hAnsi="Arial Narrow"/>
          <w:sz w:val="32"/>
          <w:szCs w:val="32"/>
        </w:rPr>
      </w:pPr>
      <w:r w:rsidRPr="007369AE">
        <w:rPr>
          <w:rFonts w:ascii="Arial Narrow" w:hAnsi="Arial Narrow"/>
          <w:sz w:val="32"/>
          <w:szCs w:val="32"/>
        </w:rPr>
        <w:t>-</w:t>
      </w:r>
      <w:r w:rsidR="00AB25C5" w:rsidRPr="007369AE">
        <w:rPr>
          <w:rFonts w:ascii="Arial Narrow" w:hAnsi="Arial Narrow"/>
          <w:sz w:val="32"/>
          <w:szCs w:val="32"/>
        </w:rPr>
        <w:t>FINAL REPORT-</w:t>
      </w:r>
    </w:p>
    <w:p w14:paraId="69F9B8A5" w14:textId="77777777" w:rsidR="007B2079" w:rsidRPr="007369AE" w:rsidRDefault="007B2079" w:rsidP="009C0EA6">
      <w:pPr>
        <w:jc w:val="center"/>
        <w:rPr>
          <w:rFonts w:ascii="Arial Narrow" w:hAnsi="Arial Narrow"/>
          <w:sz w:val="32"/>
          <w:szCs w:val="32"/>
        </w:rPr>
      </w:pPr>
    </w:p>
    <w:p w14:paraId="59715A23" w14:textId="777F111B" w:rsidR="00AB1F09" w:rsidRPr="007369AE" w:rsidRDefault="00AB25C5" w:rsidP="009C0EA6">
      <w:pPr>
        <w:jc w:val="center"/>
        <w:rPr>
          <w:rFonts w:ascii="Arial Narrow" w:hAnsi="Arial Narrow"/>
          <w:sz w:val="36"/>
          <w:szCs w:val="36"/>
        </w:rPr>
      </w:pPr>
      <w:r w:rsidRPr="007369AE">
        <w:rPr>
          <w:rFonts w:ascii="Arial Narrow" w:hAnsi="Arial Narrow"/>
          <w:sz w:val="36"/>
          <w:szCs w:val="36"/>
        </w:rPr>
        <w:t>MIDTERM REVIEW</w:t>
      </w:r>
    </w:p>
    <w:p w14:paraId="762620DF" w14:textId="77777777" w:rsidR="00AB0791" w:rsidRPr="007369AE" w:rsidRDefault="00AB0791" w:rsidP="009C0EA6">
      <w:pPr>
        <w:jc w:val="center"/>
        <w:rPr>
          <w:rFonts w:ascii="Arial Narrow" w:hAnsi="Arial Narrow"/>
          <w:sz w:val="32"/>
          <w:szCs w:val="32"/>
        </w:rPr>
      </w:pPr>
    </w:p>
    <w:p w14:paraId="1B7B7C35" w14:textId="693C4B9A" w:rsidR="00AB1F09" w:rsidRPr="007369AE" w:rsidRDefault="006F09A0" w:rsidP="009C0EA6">
      <w:pPr>
        <w:jc w:val="center"/>
        <w:rPr>
          <w:rFonts w:ascii="Arial Narrow" w:hAnsi="Arial Narrow"/>
          <w:sz w:val="32"/>
          <w:szCs w:val="32"/>
        </w:rPr>
      </w:pPr>
      <w:r w:rsidRPr="007369AE">
        <w:rPr>
          <w:rFonts w:ascii="Arial Narrow" w:hAnsi="Arial Narrow"/>
          <w:sz w:val="32"/>
          <w:szCs w:val="32"/>
        </w:rPr>
        <w:t>GEF PROJECT 9583</w:t>
      </w:r>
    </w:p>
    <w:p w14:paraId="21A144F6" w14:textId="77777777" w:rsidR="00AB672B" w:rsidRPr="007369AE" w:rsidRDefault="00AB672B" w:rsidP="009C0EA6">
      <w:pPr>
        <w:jc w:val="center"/>
        <w:rPr>
          <w:rFonts w:ascii="Arial Narrow" w:hAnsi="Arial Narrow"/>
          <w:sz w:val="32"/>
          <w:szCs w:val="32"/>
        </w:rPr>
      </w:pPr>
    </w:p>
    <w:p w14:paraId="001C82EB" w14:textId="3EA036A9" w:rsidR="00AB1F09" w:rsidRPr="007369AE" w:rsidRDefault="00E215C8" w:rsidP="009C0EA6">
      <w:pPr>
        <w:jc w:val="center"/>
        <w:rPr>
          <w:rFonts w:ascii="Arial Narrow" w:hAnsi="Arial Narrow"/>
          <w:b/>
          <w:bCs/>
          <w:color w:val="002060"/>
          <w:sz w:val="28"/>
          <w:szCs w:val="28"/>
        </w:rPr>
      </w:pPr>
      <w:r w:rsidRPr="007369AE">
        <w:rPr>
          <w:rFonts w:ascii="Arial Narrow" w:hAnsi="Arial Narrow"/>
          <w:b/>
          <w:bCs/>
          <w:color w:val="002060"/>
          <w:sz w:val="28"/>
          <w:szCs w:val="28"/>
        </w:rPr>
        <w:t>"Mainstreaming Biodiversity Conservation and Sustainable Land M</w:t>
      </w:r>
      <w:r w:rsidR="006F09A0" w:rsidRPr="007369AE">
        <w:rPr>
          <w:rFonts w:ascii="Arial Narrow" w:hAnsi="Arial Narrow"/>
          <w:b/>
          <w:bCs/>
          <w:color w:val="002060"/>
          <w:sz w:val="28"/>
          <w:szCs w:val="28"/>
        </w:rPr>
        <w:t>anagement (SLM) in</w:t>
      </w:r>
      <w:r w:rsidRPr="007369AE">
        <w:rPr>
          <w:rFonts w:ascii="Arial Narrow" w:hAnsi="Arial Narrow"/>
          <w:b/>
          <w:bCs/>
          <w:color w:val="002060"/>
          <w:sz w:val="28"/>
          <w:szCs w:val="28"/>
        </w:rPr>
        <w:t>to Development P</w:t>
      </w:r>
      <w:r w:rsidR="006F09A0" w:rsidRPr="007369AE">
        <w:rPr>
          <w:rFonts w:ascii="Arial Narrow" w:hAnsi="Arial Narrow"/>
          <w:b/>
          <w:bCs/>
          <w:color w:val="002060"/>
          <w:sz w:val="28"/>
          <w:szCs w:val="28"/>
        </w:rPr>
        <w:t xml:space="preserve">lanning: </w:t>
      </w:r>
      <w:r w:rsidRPr="007369AE">
        <w:rPr>
          <w:rFonts w:ascii="Arial Narrow" w:hAnsi="Arial Narrow"/>
          <w:b/>
          <w:bCs/>
          <w:color w:val="002060"/>
          <w:sz w:val="28"/>
          <w:szCs w:val="28"/>
        </w:rPr>
        <w:t>Making</w:t>
      </w:r>
      <w:r w:rsidR="006F09A0" w:rsidRPr="007369AE">
        <w:rPr>
          <w:rFonts w:ascii="Arial Narrow" w:hAnsi="Arial Narrow"/>
          <w:b/>
          <w:bCs/>
          <w:color w:val="002060"/>
          <w:sz w:val="28"/>
          <w:szCs w:val="28"/>
        </w:rPr>
        <w:t xml:space="preserve"> Environmental</w:t>
      </w:r>
      <w:r w:rsidRPr="007369AE">
        <w:rPr>
          <w:rFonts w:ascii="Arial Narrow" w:hAnsi="Arial Narrow"/>
          <w:b/>
          <w:bCs/>
          <w:color w:val="002060"/>
          <w:sz w:val="28"/>
          <w:szCs w:val="28"/>
        </w:rPr>
        <w:t xml:space="preserve"> Land Use Planning (ELUP</w:t>
      </w:r>
      <w:r w:rsidR="006F09A0" w:rsidRPr="007369AE">
        <w:rPr>
          <w:rFonts w:ascii="Arial Narrow" w:hAnsi="Arial Narrow"/>
          <w:b/>
          <w:bCs/>
          <w:color w:val="002060"/>
          <w:sz w:val="28"/>
          <w:szCs w:val="28"/>
        </w:rPr>
        <w:t xml:space="preserve">) </w:t>
      </w:r>
      <w:r w:rsidRPr="007369AE">
        <w:rPr>
          <w:rFonts w:ascii="Arial Narrow" w:hAnsi="Arial Narrow"/>
          <w:b/>
          <w:bCs/>
          <w:color w:val="002060"/>
          <w:sz w:val="28"/>
          <w:szCs w:val="28"/>
        </w:rPr>
        <w:t xml:space="preserve">Operational </w:t>
      </w:r>
      <w:r w:rsidR="006F09A0" w:rsidRPr="007369AE">
        <w:rPr>
          <w:rFonts w:ascii="Arial Narrow" w:hAnsi="Arial Narrow"/>
          <w:b/>
          <w:bCs/>
          <w:color w:val="002060"/>
          <w:sz w:val="28"/>
          <w:szCs w:val="28"/>
        </w:rPr>
        <w:t>in Argentina."</w:t>
      </w:r>
    </w:p>
    <w:p w14:paraId="55738771" w14:textId="77777777" w:rsidR="00E215C8" w:rsidRPr="007369AE" w:rsidRDefault="00E215C8" w:rsidP="009C0EA6">
      <w:pPr>
        <w:jc w:val="both"/>
        <w:rPr>
          <w:rFonts w:ascii="Arial Narrow" w:hAnsi="Arial Narrow"/>
          <w:sz w:val="28"/>
          <w:szCs w:val="28"/>
        </w:rPr>
      </w:pPr>
    </w:p>
    <w:tbl>
      <w:tblPr>
        <w:tblStyle w:val="Tablaconcuadrcula"/>
        <w:tblW w:w="8828" w:type="dxa"/>
        <w:tblLayout w:type="fixed"/>
        <w:tblLook w:val="0400" w:firstRow="0" w:lastRow="0" w:firstColumn="0" w:lastColumn="0" w:noHBand="0" w:noVBand="1"/>
      </w:tblPr>
      <w:tblGrid>
        <w:gridCol w:w="3085"/>
        <w:gridCol w:w="5743"/>
      </w:tblGrid>
      <w:tr w:rsidR="00E828D8" w:rsidRPr="007369AE" w14:paraId="13ED3065" w14:textId="77777777" w:rsidTr="009C398F">
        <w:trPr>
          <w:trHeight w:val="460"/>
        </w:trPr>
        <w:tc>
          <w:tcPr>
            <w:tcW w:w="3085" w:type="dxa"/>
            <w:shd w:val="clear" w:color="auto" w:fill="002060"/>
            <w:vAlign w:val="center"/>
          </w:tcPr>
          <w:p w14:paraId="36F518E9" w14:textId="5548F0DB" w:rsidR="00E828D8" w:rsidRPr="007369AE" w:rsidRDefault="009C0EA6"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color w:val="FFFFFF" w:themeColor="background1"/>
              </w:rPr>
              <w:t>GEF ID</w:t>
            </w:r>
          </w:p>
        </w:tc>
        <w:tc>
          <w:tcPr>
            <w:tcW w:w="5743" w:type="dxa"/>
            <w:vAlign w:val="center"/>
          </w:tcPr>
          <w:p w14:paraId="73C97DD4" w14:textId="3F999757" w:rsidR="00E828D8" w:rsidRPr="007369AE" w:rsidRDefault="0079751E" w:rsidP="009C0EA6">
            <w:pPr>
              <w:spacing w:line="276" w:lineRule="auto"/>
              <w:jc w:val="both"/>
              <w:rPr>
                <w:rFonts w:ascii="Arial Narrow" w:eastAsia="Arial Narrow" w:hAnsi="Arial Narrow" w:cs="Arial Narrow"/>
              </w:rPr>
            </w:pPr>
            <w:r w:rsidRPr="007369AE">
              <w:rPr>
                <w:rFonts w:ascii="Arial Narrow" w:eastAsia="Arial Narrow" w:hAnsi="Arial Narrow" w:cs="Arial Narrow"/>
              </w:rPr>
              <w:t>9583</w:t>
            </w:r>
          </w:p>
        </w:tc>
      </w:tr>
      <w:tr w:rsidR="00E828D8" w:rsidRPr="007369AE" w14:paraId="1DB7F894" w14:textId="77777777" w:rsidTr="009C398F">
        <w:trPr>
          <w:trHeight w:val="410"/>
        </w:trPr>
        <w:tc>
          <w:tcPr>
            <w:tcW w:w="3085" w:type="dxa"/>
            <w:shd w:val="clear" w:color="auto" w:fill="002060"/>
            <w:vAlign w:val="center"/>
          </w:tcPr>
          <w:p w14:paraId="0D664845" w14:textId="246B61EE" w:rsidR="00E828D8" w:rsidRPr="007369AE" w:rsidRDefault="00AE57AD"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color w:val="FFFFFF" w:themeColor="background1"/>
              </w:rPr>
              <w:t>UNDP</w:t>
            </w:r>
            <w:r w:rsidR="00E828D8" w:rsidRPr="007369AE">
              <w:rPr>
                <w:rFonts w:ascii="Arial Narrow" w:eastAsia="Arial Narrow" w:hAnsi="Arial Narrow" w:cs="Arial Narrow"/>
                <w:b/>
                <w:bCs/>
                <w:color w:val="FFFFFF" w:themeColor="background1"/>
              </w:rPr>
              <w:t xml:space="preserve"> ID</w:t>
            </w:r>
          </w:p>
        </w:tc>
        <w:tc>
          <w:tcPr>
            <w:tcW w:w="5743" w:type="dxa"/>
            <w:vAlign w:val="center"/>
          </w:tcPr>
          <w:p w14:paraId="27EF2DAC" w14:textId="58105BFD" w:rsidR="00E828D8" w:rsidRPr="007369AE" w:rsidRDefault="0079751E" w:rsidP="009C0EA6">
            <w:pPr>
              <w:spacing w:line="276" w:lineRule="auto"/>
              <w:jc w:val="both"/>
              <w:rPr>
                <w:rFonts w:ascii="Arial Narrow" w:eastAsia="Arial Narrow" w:hAnsi="Arial Narrow" w:cs="Arial Narrow"/>
              </w:rPr>
            </w:pPr>
            <w:r w:rsidRPr="007369AE">
              <w:rPr>
                <w:rFonts w:ascii="Arial Narrow" w:eastAsia="Arial Narrow" w:hAnsi="Arial Narrow" w:cs="Arial Narrow"/>
              </w:rPr>
              <w:t>5791</w:t>
            </w:r>
          </w:p>
        </w:tc>
      </w:tr>
      <w:tr w:rsidR="00E828D8" w:rsidRPr="007369AE" w14:paraId="67FBD031" w14:textId="77777777" w:rsidTr="009C398F">
        <w:trPr>
          <w:trHeight w:val="415"/>
        </w:trPr>
        <w:tc>
          <w:tcPr>
            <w:tcW w:w="3085" w:type="dxa"/>
            <w:shd w:val="clear" w:color="auto" w:fill="002060"/>
            <w:vAlign w:val="center"/>
          </w:tcPr>
          <w:p w14:paraId="35C7F81E" w14:textId="7F856907" w:rsidR="00E828D8" w:rsidRPr="007369AE" w:rsidRDefault="004919AA"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color w:val="FFFFFF" w:themeColor="background1"/>
              </w:rPr>
              <w:t>Evaluation period</w:t>
            </w:r>
          </w:p>
        </w:tc>
        <w:tc>
          <w:tcPr>
            <w:tcW w:w="5743" w:type="dxa"/>
            <w:vAlign w:val="center"/>
          </w:tcPr>
          <w:p w14:paraId="53867322" w14:textId="7B83B8AD" w:rsidR="00E828D8" w:rsidRPr="007369AE" w:rsidRDefault="004919AA" w:rsidP="009C0EA6">
            <w:pPr>
              <w:spacing w:line="276" w:lineRule="auto"/>
              <w:jc w:val="both"/>
              <w:rPr>
                <w:rFonts w:ascii="Arial Narrow" w:eastAsia="Arial Narrow" w:hAnsi="Arial Narrow" w:cs="Arial Narrow"/>
              </w:rPr>
            </w:pPr>
            <w:r w:rsidRPr="007369AE">
              <w:rPr>
                <w:rFonts w:ascii="Arial Narrow" w:eastAsia="Arial Narrow" w:hAnsi="Arial Narrow" w:cs="Arial Narrow"/>
              </w:rPr>
              <w:t>September</w:t>
            </w:r>
            <w:r w:rsidR="00835209" w:rsidRPr="007369AE">
              <w:rPr>
                <w:rFonts w:ascii="Arial Narrow" w:eastAsia="Arial Narrow" w:hAnsi="Arial Narrow" w:cs="Arial Narrow"/>
              </w:rPr>
              <w:t xml:space="preserve"> 2019</w:t>
            </w:r>
            <w:r w:rsidR="00A01633" w:rsidRPr="007369AE">
              <w:rPr>
                <w:rFonts w:ascii="Arial Narrow" w:eastAsia="Arial Narrow" w:hAnsi="Arial Narrow" w:cs="Arial Narrow"/>
              </w:rPr>
              <w:t xml:space="preserve"> – </w:t>
            </w:r>
            <w:r w:rsidRPr="007369AE">
              <w:rPr>
                <w:rFonts w:ascii="Arial Narrow" w:eastAsia="Arial Narrow" w:hAnsi="Arial Narrow" w:cs="Arial Narrow"/>
              </w:rPr>
              <w:t>December</w:t>
            </w:r>
            <w:r w:rsidR="00A01633" w:rsidRPr="007369AE">
              <w:rPr>
                <w:rFonts w:ascii="Arial Narrow" w:eastAsia="Arial Narrow" w:hAnsi="Arial Narrow" w:cs="Arial Narrow"/>
              </w:rPr>
              <w:t xml:space="preserve"> 2022</w:t>
            </w:r>
          </w:p>
        </w:tc>
      </w:tr>
      <w:tr w:rsidR="00E828D8" w:rsidRPr="007369AE" w14:paraId="6AAD4FCE" w14:textId="77777777" w:rsidTr="009C398F">
        <w:trPr>
          <w:trHeight w:val="408"/>
        </w:trPr>
        <w:tc>
          <w:tcPr>
            <w:tcW w:w="3085" w:type="dxa"/>
            <w:shd w:val="clear" w:color="auto" w:fill="002060"/>
            <w:vAlign w:val="center"/>
          </w:tcPr>
          <w:p w14:paraId="426ED6C5" w14:textId="77EC22D1" w:rsidR="00E828D8" w:rsidRPr="007369AE" w:rsidRDefault="004919AA"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color w:val="FFFFFF" w:themeColor="background1"/>
              </w:rPr>
              <w:t>Date of evaluation</w:t>
            </w:r>
          </w:p>
        </w:tc>
        <w:tc>
          <w:tcPr>
            <w:tcW w:w="5743" w:type="dxa"/>
            <w:vAlign w:val="center"/>
          </w:tcPr>
          <w:p w14:paraId="31321DC8" w14:textId="54845A43" w:rsidR="00E828D8" w:rsidRPr="007369AE" w:rsidRDefault="004919AA" w:rsidP="009C0EA6">
            <w:pPr>
              <w:spacing w:line="276" w:lineRule="auto"/>
              <w:jc w:val="both"/>
              <w:rPr>
                <w:rFonts w:ascii="Arial Narrow" w:eastAsia="Arial Narrow" w:hAnsi="Arial Narrow" w:cs="Arial Narrow"/>
              </w:rPr>
            </w:pPr>
            <w:r w:rsidRPr="007369AE">
              <w:rPr>
                <w:rFonts w:ascii="Arial Narrow" w:eastAsia="Arial Narrow" w:hAnsi="Arial Narrow" w:cs="Arial Narrow"/>
              </w:rPr>
              <w:t>February</w:t>
            </w:r>
            <w:r w:rsidR="00E828D8" w:rsidRPr="007369AE">
              <w:rPr>
                <w:rFonts w:ascii="Arial Narrow" w:eastAsia="Arial Narrow" w:hAnsi="Arial Narrow" w:cs="Arial Narrow"/>
              </w:rPr>
              <w:t xml:space="preserve"> 202</w:t>
            </w:r>
            <w:r w:rsidR="00307463" w:rsidRPr="007369AE">
              <w:rPr>
                <w:rFonts w:ascii="Arial Narrow" w:eastAsia="Arial Narrow" w:hAnsi="Arial Narrow" w:cs="Arial Narrow"/>
              </w:rPr>
              <w:t>3</w:t>
            </w:r>
          </w:p>
        </w:tc>
      </w:tr>
      <w:tr w:rsidR="00E828D8" w:rsidRPr="007369AE" w14:paraId="36375D73" w14:textId="77777777" w:rsidTr="009C398F">
        <w:trPr>
          <w:trHeight w:val="428"/>
        </w:trPr>
        <w:tc>
          <w:tcPr>
            <w:tcW w:w="3085" w:type="dxa"/>
            <w:shd w:val="clear" w:color="auto" w:fill="002060"/>
            <w:vAlign w:val="center"/>
          </w:tcPr>
          <w:p w14:paraId="15DB7CFC" w14:textId="686E3F23" w:rsidR="00E828D8" w:rsidRPr="007369AE" w:rsidRDefault="004919AA"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color w:val="FFFFFF" w:themeColor="background1"/>
              </w:rPr>
              <w:t>Country</w:t>
            </w:r>
          </w:p>
        </w:tc>
        <w:tc>
          <w:tcPr>
            <w:tcW w:w="5743" w:type="dxa"/>
            <w:vAlign w:val="center"/>
          </w:tcPr>
          <w:p w14:paraId="20569FA6" w14:textId="77777777" w:rsidR="00E828D8" w:rsidRPr="007369AE" w:rsidRDefault="00E828D8" w:rsidP="009C0EA6">
            <w:pPr>
              <w:spacing w:line="276" w:lineRule="auto"/>
              <w:jc w:val="both"/>
              <w:rPr>
                <w:rFonts w:ascii="Arial Narrow" w:eastAsia="Arial Narrow" w:hAnsi="Arial Narrow" w:cs="Arial Narrow"/>
              </w:rPr>
            </w:pPr>
            <w:r w:rsidRPr="007369AE">
              <w:rPr>
                <w:rFonts w:ascii="Arial Narrow" w:eastAsia="Arial Narrow" w:hAnsi="Arial Narrow" w:cs="Arial Narrow"/>
              </w:rPr>
              <w:t>Argentina</w:t>
            </w:r>
          </w:p>
        </w:tc>
      </w:tr>
      <w:tr w:rsidR="00E828D8" w:rsidRPr="007369AE" w14:paraId="2D6E0F8E" w14:textId="77777777" w:rsidTr="009C398F">
        <w:trPr>
          <w:trHeight w:val="1256"/>
        </w:trPr>
        <w:tc>
          <w:tcPr>
            <w:tcW w:w="3085" w:type="dxa"/>
            <w:shd w:val="clear" w:color="auto" w:fill="002060"/>
            <w:vAlign w:val="center"/>
          </w:tcPr>
          <w:p w14:paraId="0508DCD2" w14:textId="30BB764B" w:rsidR="00E828D8" w:rsidRPr="007369AE" w:rsidRDefault="00AE57AD"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color w:val="FFFFFF" w:themeColor="background1"/>
              </w:rPr>
              <w:t>GEF Operational Focal Area / St</w:t>
            </w:r>
            <w:r w:rsidR="004919AA" w:rsidRPr="007369AE">
              <w:rPr>
                <w:rFonts w:ascii="Arial Narrow" w:eastAsia="Arial Narrow" w:hAnsi="Arial Narrow" w:cs="Arial Narrow"/>
                <w:b/>
                <w:bCs/>
                <w:color w:val="FFFFFF" w:themeColor="background1"/>
              </w:rPr>
              <w:t>rat</w:t>
            </w:r>
            <w:r w:rsidRPr="007369AE">
              <w:rPr>
                <w:rFonts w:ascii="Arial Narrow" w:eastAsia="Arial Narrow" w:hAnsi="Arial Narrow" w:cs="Arial Narrow"/>
                <w:b/>
                <w:bCs/>
                <w:color w:val="FFFFFF" w:themeColor="background1"/>
              </w:rPr>
              <w:t>egic program</w:t>
            </w:r>
          </w:p>
        </w:tc>
        <w:tc>
          <w:tcPr>
            <w:tcW w:w="5743" w:type="dxa"/>
            <w:vAlign w:val="center"/>
          </w:tcPr>
          <w:p w14:paraId="7A37F7AD" w14:textId="77777777" w:rsidR="00E828D8" w:rsidRPr="007369AE" w:rsidRDefault="00AB672B" w:rsidP="009C0EA6">
            <w:pPr>
              <w:spacing w:line="276" w:lineRule="auto"/>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BD-4 P 9</w:t>
            </w:r>
          </w:p>
          <w:p w14:paraId="7C4CFA0C" w14:textId="77777777" w:rsidR="00AB672B" w:rsidRPr="007369AE" w:rsidRDefault="00AB672B" w:rsidP="009C0EA6">
            <w:pPr>
              <w:spacing w:line="276" w:lineRule="auto"/>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BD-4 P 10</w:t>
            </w:r>
          </w:p>
          <w:p w14:paraId="538923A5" w14:textId="77777777" w:rsidR="00AB672B" w:rsidRPr="007369AE" w:rsidRDefault="00AB672B" w:rsidP="009C0EA6">
            <w:pPr>
              <w:spacing w:line="276" w:lineRule="auto"/>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LD-3 P4</w:t>
            </w:r>
          </w:p>
          <w:p w14:paraId="400C282D" w14:textId="22F1BA80" w:rsidR="00AB672B" w:rsidRPr="007369AE" w:rsidRDefault="00AB672B" w:rsidP="009C0EA6">
            <w:pPr>
              <w:spacing w:line="276" w:lineRule="auto"/>
              <w:jc w:val="both"/>
              <w:rPr>
                <w:rFonts w:ascii="Arial Narrow" w:eastAsia="Arial Narrow" w:hAnsi="Arial Narrow" w:cs="Arial Narrow"/>
                <w:color w:val="000000"/>
              </w:rPr>
            </w:pPr>
            <w:r w:rsidRPr="007369AE">
              <w:rPr>
                <w:rFonts w:ascii="Arial Narrow" w:eastAsia="Arial Narrow" w:hAnsi="Arial Narrow" w:cs="Arial Narrow"/>
                <w:color w:val="000000" w:themeColor="text1"/>
              </w:rPr>
              <w:t>LD-4 P5</w:t>
            </w:r>
          </w:p>
        </w:tc>
      </w:tr>
      <w:tr w:rsidR="00E828D8" w:rsidRPr="007369AE" w14:paraId="2DDBCF9A" w14:textId="77777777" w:rsidTr="009C398F">
        <w:trPr>
          <w:trHeight w:val="707"/>
        </w:trPr>
        <w:tc>
          <w:tcPr>
            <w:tcW w:w="3085" w:type="dxa"/>
            <w:shd w:val="clear" w:color="auto" w:fill="002060"/>
            <w:vAlign w:val="center"/>
          </w:tcPr>
          <w:p w14:paraId="72577FD1" w14:textId="0BF40060" w:rsidR="00E828D8" w:rsidRPr="007369AE" w:rsidRDefault="009B1746"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color w:val="FFFFFF" w:themeColor="background1"/>
              </w:rPr>
              <w:t>GEF Focal Area</w:t>
            </w:r>
          </w:p>
        </w:tc>
        <w:tc>
          <w:tcPr>
            <w:tcW w:w="5743" w:type="dxa"/>
            <w:vAlign w:val="center"/>
          </w:tcPr>
          <w:p w14:paraId="2F62C509" w14:textId="6A05B1BB" w:rsidR="00E828D8" w:rsidRPr="007369AE" w:rsidRDefault="003527BF" w:rsidP="009C0EA6">
            <w:pPr>
              <w:spacing w:line="276" w:lineRule="auto"/>
              <w:jc w:val="both"/>
              <w:rPr>
                <w:rFonts w:ascii="Arial Narrow" w:eastAsia="Arial Narrow" w:hAnsi="Arial Narrow" w:cs="Arial Narrow"/>
              </w:rPr>
            </w:pPr>
            <w:r w:rsidRPr="007369AE">
              <w:rPr>
                <w:rFonts w:ascii="Arial Narrow" w:eastAsia="Arial Narrow" w:hAnsi="Arial Narrow" w:cs="Arial Narrow"/>
              </w:rPr>
              <w:t>Biodiversity</w:t>
            </w:r>
          </w:p>
          <w:p w14:paraId="21CF6ED6" w14:textId="3C6CD044" w:rsidR="00AB672B" w:rsidRPr="007369AE" w:rsidRDefault="003527BF" w:rsidP="009C0EA6">
            <w:pPr>
              <w:spacing w:line="276" w:lineRule="auto"/>
              <w:jc w:val="both"/>
              <w:rPr>
                <w:rFonts w:ascii="Arial Narrow" w:eastAsia="Arial Narrow" w:hAnsi="Arial Narrow" w:cs="Arial Narrow"/>
              </w:rPr>
            </w:pPr>
            <w:r w:rsidRPr="007369AE">
              <w:rPr>
                <w:rFonts w:ascii="Arial Narrow" w:eastAsia="Arial Narrow" w:hAnsi="Arial Narrow" w:cs="Arial Narrow"/>
              </w:rPr>
              <w:t>Land degradation</w:t>
            </w:r>
          </w:p>
        </w:tc>
      </w:tr>
      <w:tr w:rsidR="00E828D8" w:rsidRPr="007369AE" w14:paraId="55F8DAD8" w14:textId="77777777" w:rsidTr="009C398F">
        <w:trPr>
          <w:trHeight w:val="703"/>
        </w:trPr>
        <w:tc>
          <w:tcPr>
            <w:tcW w:w="3085" w:type="dxa"/>
            <w:shd w:val="clear" w:color="auto" w:fill="002060"/>
            <w:vAlign w:val="center"/>
          </w:tcPr>
          <w:p w14:paraId="64B801D6" w14:textId="5AE51DD3" w:rsidR="00E828D8" w:rsidRPr="007369AE" w:rsidRDefault="00AE57AD"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color w:val="FFFFFF" w:themeColor="background1"/>
              </w:rPr>
              <w:t xml:space="preserve">Executing agency / Implementing Partner </w:t>
            </w:r>
          </w:p>
        </w:tc>
        <w:tc>
          <w:tcPr>
            <w:tcW w:w="5743" w:type="dxa"/>
            <w:vAlign w:val="center"/>
          </w:tcPr>
          <w:p w14:paraId="022B661B" w14:textId="7FDDADCD" w:rsidR="00E828D8" w:rsidRPr="007369AE" w:rsidRDefault="003527BF" w:rsidP="009C0EA6">
            <w:pPr>
              <w:spacing w:line="276" w:lineRule="auto"/>
              <w:jc w:val="both"/>
              <w:rPr>
                <w:rFonts w:ascii="Arial Narrow" w:eastAsia="Arial Narrow" w:hAnsi="Arial Narrow" w:cs="Arial Narrow"/>
              </w:rPr>
            </w:pPr>
            <w:r w:rsidRPr="007369AE">
              <w:rPr>
                <w:rFonts w:ascii="Arial Narrow" w:eastAsia="Arial Narrow" w:hAnsi="Arial Narrow" w:cs="Arial Narrow"/>
                <w:color w:val="000000" w:themeColor="text1"/>
              </w:rPr>
              <w:t>Ministry of Environment and Sustainable Development (</w:t>
            </w:r>
            <w:r w:rsidR="00E828D8" w:rsidRPr="007369AE">
              <w:rPr>
                <w:rFonts w:ascii="Arial Narrow" w:eastAsia="Arial Narrow" w:hAnsi="Arial Narrow" w:cs="Arial Narrow"/>
                <w:color w:val="000000" w:themeColor="text1"/>
              </w:rPr>
              <w:t>MAyDS)</w:t>
            </w:r>
          </w:p>
        </w:tc>
      </w:tr>
      <w:tr w:rsidR="00E828D8" w:rsidRPr="007369AE" w14:paraId="5BFC7306" w14:textId="77777777" w:rsidTr="009C398F">
        <w:trPr>
          <w:trHeight w:val="402"/>
        </w:trPr>
        <w:tc>
          <w:tcPr>
            <w:tcW w:w="3085" w:type="dxa"/>
            <w:shd w:val="clear" w:color="auto" w:fill="002060"/>
            <w:vAlign w:val="center"/>
          </w:tcPr>
          <w:p w14:paraId="46F083C9" w14:textId="774CDF49" w:rsidR="00E828D8" w:rsidRPr="007369AE" w:rsidRDefault="003527BF"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color w:val="FFFFFF" w:themeColor="background1"/>
              </w:rPr>
              <w:t xml:space="preserve">Other </w:t>
            </w:r>
            <w:r w:rsidR="00AE57AD" w:rsidRPr="007369AE">
              <w:rPr>
                <w:rFonts w:ascii="Arial Narrow" w:eastAsia="Arial Narrow" w:hAnsi="Arial Narrow" w:cs="Arial Narrow"/>
                <w:b/>
                <w:bCs/>
                <w:color w:val="FFFFFF" w:themeColor="background1"/>
              </w:rPr>
              <w:t>project partners</w:t>
            </w:r>
          </w:p>
        </w:tc>
        <w:tc>
          <w:tcPr>
            <w:tcW w:w="5743" w:type="dxa"/>
            <w:vAlign w:val="center"/>
          </w:tcPr>
          <w:p w14:paraId="13FC9568" w14:textId="77777777" w:rsidR="00E828D8" w:rsidRPr="007369AE" w:rsidRDefault="00E828D8" w:rsidP="009C0EA6">
            <w:pPr>
              <w:spacing w:line="276" w:lineRule="auto"/>
              <w:jc w:val="both"/>
              <w:rPr>
                <w:rFonts w:ascii="Arial Narrow" w:eastAsia="Arial Narrow" w:hAnsi="Arial Narrow" w:cs="Arial Narrow"/>
              </w:rPr>
            </w:pPr>
          </w:p>
        </w:tc>
      </w:tr>
      <w:tr w:rsidR="00E828D8" w:rsidRPr="007369AE" w14:paraId="68EFCA7E" w14:textId="77777777" w:rsidTr="009C398F">
        <w:trPr>
          <w:trHeight w:val="847"/>
        </w:trPr>
        <w:tc>
          <w:tcPr>
            <w:tcW w:w="3085" w:type="dxa"/>
            <w:shd w:val="clear" w:color="auto" w:fill="002060"/>
            <w:vAlign w:val="center"/>
          </w:tcPr>
          <w:p w14:paraId="7ED58884" w14:textId="5D2D5CC5" w:rsidR="00E828D8" w:rsidRPr="007369AE" w:rsidRDefault="00BD2F67"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color w:val="FFFFFF" w:themeColor="background1"/>
              </w:rPr>
              <w:t>Evaluator</w:t>
            </w:r>
          </w:p>
        </w:tc>
        <w:tc>
          <w:tcPr>
            <w:tcW w:w="5743" w:type="dxa"/>
            <w:vAlign w:val="center"/>
          </w:tcPr>
          <w:p w14:paraId="60E319E6" w14:textId="77777777" w:rsidR="00E828D8" w:rsidRPr="007369AE" w:rsidRDefault="00E828D8" w:rsidP="009C0EA6">
            <w:pPr>
              <w:spacing w:line="276" w:lineRule="auto"/>
              <w:jc w:val="both"/>
              <w:rPr>
                <w:rFonts w:ascii="Arial Narrow" w:eastAsia="Arial Narrow" w:hAnsi="Arial Narrow" w:cs="Arial Narrow"/>
              </w:rPr>
            </w:pPr>
            <w:r w:rsidRPr="007369AE">
              <w:rPr>
                <w:rFonts w:ascii="Arial Narrow" w:eastAsia="Arial Narrow" w:hAnsi="Arial Narrow" w:cs="Arial Narrow"/>
              </w:rPr>
              <w:object w:dxaOrig="2535" w:dyaOrig="1050" w14:anchorId="6A576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8pt;height:24pt" o:ole="">
                  <v:imagedata r:id="rId8" o:title=""/>
                </v:shape>
                <o:OLEObject Type="Embed" ProgID="PBrush" ShapeID="_x0000_i1025" DrawAspect="Content" ObjectID="_1750612795" r:id="rId9"/>
              </w:object>
            </w:r>
          </w:p>
          <w:p w14:paraId="036586C4" w14:textId="77777777" w:rsidR="00E828D8" w:rsidRPr="007369AE" w:rsidRDefault="00E828D8" w:rsidP="009C0EA6">
            <w:pPr>
              <w:spacing w:line="276" w:lineRule="auto"/>
              <w:jc w:val="both"/>
              <w:rPr>
                <w:rFonts w:ascii="Arial Narrow" w:eastAsia="Arial Narrow" w:hAnsi="Arial Narrow" w:cs="Arial Narrow"/>
              </w:rPr>
            </w:pPr>
            <w:r w:rsidRPr="007369AE">
              <w:rPr>
                <w:rFonts w:ascii="Arial Narrow" w:eastAsia="Arial Narrow" w:hAnsi="Arial Narrow" w:cs="Arial Narrow"/>
              </w:rPr>
              <w:t>Ing. Diego Quishpe MSc.</w:t>
            </w:r>
          </w:p>
        </w:tc>
      </w:tr>
      <w:tr w:rsidR="009C398F" w:rsidRPr="007369AE" w14:paraId="25232665" w14:textId="77777777" w:rsidTr="009C398F">
        <w:trPr>
          <w:trHeight w:val="847"/>
        </w:trPr>
        <w:tc>
          <w:tcPr>
            <w:tcW w:w="3085" w:type="dxa"/>
            <w:shd w:val="clear" w:color="auto" w:fill="002060"/>
            <w:vAlign w:val="center"/>
          </w:tcPr>
          <w:p w14:paraId="465A4F6D" w14:textId="54C7679B" w:rsidR="009C398F" w:rsidRPr="007369AE" w:rsidRDefault="003527BF"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color w:val="FFFFFF" w:themeColor="background1"/>
              </w:rPr>
              <w:t>Acknowledgments</w:t>
            </w:r>
          </w:p>
        </w:tc>
        <w:tc>
          <w:tcPr>
            <w:tcW w:w="5743" w:type="dxa"/>
            <w:vAlign w:val="center"/>
          </w:tcPr>
          <w:p w14:paraId="11A5EA88" w14:textId="114289A0" w:rsidR="009C398F" w:rsidRPr="007369AE" w:rsidRDefault="000A4447" w:rsidP="009C0EA6">
            <w:pPr>
              <w:spacing w:line="276" w:lineRule="auto"/>
              <w:jc w:val="both"/>
              <w:rPr>
                <w:rFonts w:ascii="Arial Narrow" w:eastAsia="Arial Narrow" w:hAnsi="Arial Narrow" w:cs="Arial Narrow"/>
              </w:rPr>
            </w:pPr>
            <w:r w:rsidRPr="007369AE">
              <w:rPr>
                <w:rFonts w:ascii="Arial Narrow" w:eastAsia="Arial Narrow" w:hAnsi="Arial Narrow" w:cs="Arial Narrow"/>
              </w:rPr>
              <w:t>To the Project Management</w:t>
            </w:r>
            <w:r w:rsidR="003527BF" w:rsidRPr="007369AE">
              <w:rPr>
                <w:rFonts w:ascii="Arial Narrow" w:eastAsia="Arial Narrow" w:hAnsi="Arial Narrow" w:cs="Arial Narrow"/>
              </w:rPr>
              <w:t xml:space="preserve"> Unit, UNDP and key stakeholders of the provinces of Buenos Aires, Mendoza and Jujuy</w:t>
            </w:r>
          </w:p>
        </w:tc>
      </w:tr>
    </w:tbl>
    <w:p w14:paraId="1CAB1528" w14:textId="77777777" w:rsidR="00E828D8" w:rsidRPr="007369AE" w:rsidRDefault="00E828D8" w:rsidP="009C0EA6">
      <w:pPr>
        <w:jc w:val="both"/>
        <w:rPr>
          <w:rFonts w:ascii="Arial Narrow" w:hAnsi="Arial Narrow"/>
        </w:rPr>
      </w:pPr>
    </w:p>
    <w:p w14:paraId="0958A218" w14:textId="284F2DEA" w:rsidR="00AB1F09" w:rsidRPr="007369AE" w:rsidRDefault="00AB1F09" w:rsidP="009C0EA6">
      <w:pPr>
        <w:jc w:val="both"/>
        <w:rPr>
          <w:rFonts w:ascii="Arial Narrow" w:hAnsi="Arial Narrow"/>
        </w:rPr>
      </w:pPr>
    </w:p>
    <w:p w14:paraId="00A13085" w14:textId="0886000F" w:rsidR="00AB1F09" w:rsidRPr="007369AE" w:rsidRDefault="00814CF1" w:rsidP="009C0EA6">
      <w:pPr>
        <w:jc w:val="both"/>
        <w:rPr>
          <w:rFonts w:ascii="Arial Narrow" w:hAnsi="Arial Narrow"/>
          <w:i/>
          <w:iCs/>
          <w:sz w:val="18"/>
          <w:szCs w:val="18"/>
        </w:rPr>
      </w:pPr>
      <w:r w:rsidRPr="007369AE">
        <w:rPr>
          <w:rFonts w:ascii="Arial Narrow" w:hAnsi="Arial Narrow"/>
          <w:b/>
          <w:bCs/>
          <w:i/>
          <w:iCs/>
        </w:rPr>
        <w:t>MTR Final Report</w:t>
      </w:r>
      <w:r w:rsidR="007B2079" w:rsidRPr="007369AE">
        <w:rPr>
          <w:rFonts w:ascii="Arial Narrow" w:hAnsi="Arial Narrow"/>
          <w:i/>
          <w:iCs/>
        </w:rPr>
        <w:t xml:space="preserve"> </w:t>
      </w:r>
      <w:r w:rsidR="007B2079" w:rsidRPr="007369AE">
        <w:rPr>
          <w:rFonts w:ascii="Arial Narrow" w:hAnsi="Arial Narrow"/>
          <w:i/>
          <w:iCs/>
          <w:sz w:val="18"/>
          <w:szCs w:val="18"/>
        </w:rPr>
        <w:t xml:space="preserve">- </w:t>
      </w:r>
      <w:r w:rsidRPr="007369AE">
        <w:rPr>
          <w:rFonts w:ascii="Arial Narrow" w:hAnsi="Arial Narrow"/>
          <w:i/>
          <w:iCs/>
          <w:sz w:val="18"/>
          <w:szCs w:val="18"/>
        </w:rPr>
        <w:t>English version</w:t>
      </w:r>
    </w:p>
    <w:p w14:paraId="1A95913A" w14:textId="77777777" w:rsidR="007E3DFD" w:rsidRPr="007369AE" w:rsidRDefault="007E3DFD" w:rsidP="009C0EA6">
      <w:pPr>
        <w:jc w:val="both"/>
        <w:rPr>
          <w:rFonts w:ascii="Arial Narrow" w:hAnsi="Arial Narrow"/>
          <w:i/>
          <w:iCs/>
          <w:sz w:val="18"/>
          <w:szCs w:val="18"/>
        </w:rPr>
      </w:pPr>
    </w:p>
    <w:p w14:paraId="404CD22E" w14:textId="6C00A102" w:rsidR="00963506" w:rsidRPr="007369AE" w:rsidRDefault="00A2268E" w:rsidP="009C0EA6">
      <w:pPr>
        <w:jc w:val="both"/>
        <w:rPr>
          <w:rFonts w:ascii="Arial Narrow" w:hAnsi="Arial Narrow"/>
          <w:b/>
          <w:bCs/>
          <w:color w:val="002060"/>
          <w:sz w:val="24"/>
          <w:szCs w:val="24"/>
        </w:rPr>
      </w:pPr>
      <w:r w:rsidRPr="007369AE">
        <w:rPr>
          <w:rFonts w:ascii="Arial Narrow" w:hAnsi="Arial Narrow"/>
          <w:b/>
          <w:bCs/>
          <w:color w:val="002060"/>
          <w:sz w:val="24"/>
          <w:szCs w:val="24"/>
        </w:rPr>
        <w:lastRenderedPageBreak/>
        <w:t>Table of C</w:t>
      </w:r>
      <w:r w:rsidR="00EF73DB" w:rsidRPr="007369AE">
        <w:rPr>
          <w:rFonts w:ascii="Arial Narrow" w:hAnsi="Arial Narrow"/>
          <w:b/>
          <w:bCs/>
          <w:color w:val="002060"/>
          <w:sz w:val="24"/>
          <w:szCs w:val="24"/>
        </w:rPr>
        <w:t>ontents</w:t>
      </w:r>
    </w:p>
    <w:sdt>
      <w:sdtPr>
        <w:rPr>
          <w:rFonts w:ascii="Arial Narrow" w:eastAsiaTheme="minorHAnsi" w:hAnsi="Arial Narrow" w:cstheme="minorBidi"/>
          <w:color w:val="auto"/>
          <w:sz w:val="22"/>
          <w:szCs w:val="22"/>
          <w:lang w:val="en-US" w:eastAsia="en-US"/>
        </w:rPr>
        <w:id w:val="957302686"/>
        <w:docPartObj>
          <w:docPartGallery w:val="Table of Contents"/>
          <w:docPartUnique/>
        </w:docPartObj>
      </w:sdtPr>
      <w:sdtEndPr>
        <w:rPr>
          <w:b/>
          <w:bCs/>
        </w:rPr>
      </w:sdtEndPr>
      <w:sdtContent>
        <w:p w14:paraId="4A185E0F" w14:textId="1EA39ECE" w:rsidR="00CC3E96" w:rsidRPr="007369AE" w:rsidRDefault="00CC3E96" w:rsidP="009C0EA6">
          <w:pPr>
            <w:pStyle w:val="TtuloTDC"/>
            <w:jc w:val="both"/>
            <w:rPr>
              <w:rFonts w:ascii="Arial Narrow" w:hAnsi="Arial Narrow"/>
              <w:sz w:val="22"/>
              <w:szCs w:val="22"/>
              <w:lang w:val="en-US"/>
            </w:rPr>
          </w:pPr>
        </w:p>
        <w:p w14:paraId="39235927" w14:textId="1ABAA8E4" w:rsidR="00EA2615" w:rsidRDefault="00CC3E96">
          <w:pPr>
            <w:pStyle w:val="TDC1"/>
            <w:tabs>
              <w:tab w:val="left" w:pos="440"/>
              <w:tab w:val="right" w:leader="dot" w:pos="8494"/>
            </w:tabs>
            <w:rPr>
              <w:rFonts w:eastAsiaTheme="minorEastAsia"/>
              <w:noProof/>
              <w:kern w:val="2"/>
              <w:lang w:val="es-EC" w:eastAsia="es-EC"/>
              <w14:ligatures w14:val="standardContextual"/>
            </w:rPr>
          </w:pPr>
          <w:r w:rsidRPr="007369AE">
            <w:rPr>
              <w:rFonts w:ascii="Arial Narrow" w:hAnsi="Arial Narrow"/>
            </w:rPr>
            <w:fldChar w:fldCharType="begin"/>
          </w:r>
          <w:r w:rsidRPr="007369AE">
            <w:rPr>
              <w:rFonts w:ascii="Arial Narrow" w:hAnsi="Arial Narrow"/>
            </w:rPr>
            <w:instrText xml:space="preserve"> TOC \o "1-3" \h \z \u </w:instrText>
          </w:r>
          <w:r w:rsidRPr="007369AE">
            <w:rPr>
              <w:rFonts w:ascii="Arial Narrow" w:hAnsi="Arial Narrow"/>
            </w:rPr>
            <w:fldChar w:fldCharType="separate"/>
          </w:r>
          <w:hyperlink w:anchor="_Toc139980821" w:history="1">
            <w:r w:rsidR="00EA2615" w:rsidRPr="00454711">
              <w:rPr>
                <w:rStyle w:val="Hipervnculo"/>
                <w:rFonts w:ascii="Arial Narrow" w:hAnsi="Arial Narrow"/>
                <w:b/>
                <w:bCs/>
                <w:noProof/>
              </w:rPr>
              <w:t>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Executive Summary</w:t>
            </w:r>
            <w:r w:rsidR="00EA2615">
              <w:rPr>
                <w:noProof/>
                <w:webHidden/>
              </w:rPr>
              <w:tab/>
            </w:r>
            <w:r w:rsidR="00EA2615">
              <w:rPr>
                <w:noProof/>
                <w:webHidden/>
              </w:rPr>
              <w:fldChar w:fldCharType="begin"/>
            </w:r>
            <w:r w:rsidR="00EA2615">
              <w:rPr>
                <w:noProof/>
                <w:webHidden/>
              </w:rPr>
              <w:instrText xml:space="preserve"> PAGEREF _Toc139980821 \h </w:instrText>
            </w:r>
            <w:r w:rsidR="00EA2615">
              <w:rPr>
                <w:noProof/>
                <w:webHidden/>
              </w:rPr>
            </w:r>
            <w:r w:rsidR="00EA2615">
              <w:rPr>
                <w:noProof/>
                <w:webHidden/>
              </w:rPr>
              <w:fldChar w:fldCharType="separate"/>
            </w:r>
            <w:r w:rsidR="00EA2615">
              <w:rPr>
                <w:noProof/>
                <w:webHidden/>
              </w:rPr>
              <w:t>7</w:t>
            </w:r>
            <w:r w:rsidR="00EA2615">
              <w:rPr>
                <w:noProof/>
                <w:webHidden/>
              </w:rPr>
              <w:fldChar w:fldCharType="end"/>
            </w:r>
          </w:hyperlink>
        </w:p>
        <w:p w14:paraId="1C1FEE82" w14:textId="64D42373"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22" w:history="1">
            <w:r w:rsidR="00EA2615" w:rsidRPr="00454711">
              <w:rPr>
                <w:rStyle w:val="Hipervnculo"/>
                <w:rFonts w:ascii="Arial Narrow" w:hAnsi="Arial Narrow"/>
                <w:b/>
                <w:bCs/>
                <w:noProof/>
              </w:rPr>
              <w:t>1.1.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Project Information Table</w:t>
            </w:r>
            <w:r w:rsidR="00EA2615">
              <w:rPr>
                <w:noProof/>
                <w:webHidden/>
              </w:rPr>
              <w:tab/>
            </w:r>
            <w:r w:rsidR="00EA2615">
              <w:rPr>
                <w:noProof/>
                <w:webHidden/>
              </w:rPr>
              <w:fldChar w:fldCharType="begin"/>
            </w:r>
            <w:r w:rsidR="00EA2615">
              <w:rPr>
                <w:noProof/>
                <w:webHidden/>
              </w:rPr>
              <w:instrText xml:space="preserve"> PAGEREF _Toc139980822 \h </w:instrText>
            </w:r>
            <w:r w:rsidR="00EA2615">
              <w:rPr>
                <w:noProof/>
                <w:webHidden/>
              </w:rPr>
            </w:r>
            <w:r w:rsidR="00EA2615">
              <w:rPr>
                <w:noProof/>
                <w:webHidden/>
              </w:rPr>
              <w:fldChar w:fldCharType="separate"/>
            </w:r>
            <w:r w:rsidR="00EA2615">
              <w:rPr>
                <w:noProof/>
                <w:webHidden/>
              </w:rPr>
              <w:t>7</w:t>
            </w:r>
            <w:r w:rsidR="00EA2615">
              <w:rPr>
                <w:noProof/>
                <w:webHidden/>
              </w:rPr>
              <w:fldChar w:fldCharType="end"/>
            </w:r>
          </w:hyperlink>
        </w:p>
        <w:p w14:paraId="100DB3B1" w14:textId="5A3ED888"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23" w:history="1">
            <w:r w:rsidR="00EA2615" w:rsidRPr="00454711">
              <w:rPr>
                <w:rStyle w:val="Hipervnculo"/>
                <w:rFonts w:ascii="Arial Narrow" w:hAnsi="Arial Narrow"/>
                <w:b/>
                <w:bCs/>
                <w:noProof/>
              </w:rPr>
              <w:t>1.2.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Project Description</w:t>
            </w:r>
            <w:r w:rsidR="00EA2615">
              <w:rPr>
                <w:noProof/>
                <w:webHidden/>
              </w:rPr>
              <w:tab/>
            </w:r>
            <w:r w:rsidR="00EA2615">
              <w:rPr>
                <w:noProof/>
                <w:webHidden/>
              </w:rPr>
              <w:fldChar w:fldCharType="begin"/>
            </w:r>
            <w:r w:rsidR="00EA2615">
              <w:rPr>
                <w:noProof/>
                <w:webHidden/>
              </w:rPr>
              <w:instrText xml:space="preserve"> PAGEREF _Toc139980823 \h </w:instrText>
            </w:r>
            <w:r w:rsidR="00EA2615">
              <w:rPr>
                <w:noProof/>
                <w:webHidden/>
              </w:rPr>
            </w:r>
            <w:r w:rsidR="00EA2615">
              <w:rPr>
                <w:noProof/>
                <w:webHidden/>
              </w:rPr>
              <w:fldChar w:fldCharType="separate"/>
            </w:r>
            <w:r w:rsidR="00EA2615">
              <w:rPr>
                <w:noProof/>
                <w:webHidden/>
              </w:rPr>
              <w:t>7</w:t>
            </w:r>
            <w:r w:rsidR="00EA2615">
              <w:rPr>
                <w:noProof/>
                <w:webHidden/>
              </w:rPr>
              <w:fldChar w:fldCharType="end"/>
            </w:r>
          </w:hyperlink>
        </w:p>
        <w:p w14:paraId="78B34532" w14:textId="62AE1344"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24" w:history="1">
            <w:r w:rsidR="00EA2615" w:rsidRPr="00454711">
              <w:rPr>
                <w:rStyle w:val="Hipervnculo"/>
                <w:rFonts w:ascii="Arial Narrow" w:hAnsi="Arial Narrow"/>
                <w:b/>
                <w:bCs/>
                <w:noProof/>
              </w:rPr>
              <w:t>1.3.</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Project Progress Summary</w:t>
            </w:r>
            <w:r w:rsidR="00EA2615">
              <w:rPr>
                <w:noProof/>
                <w:webHidden/>
              </w:rPr>
              <w:tab/>
            </w:r>
            <w:r w:rsidR="00EA2615">
              <w:rPr>
                <w:noProof/>
                <w:webHidden/>
              </w:rPr>
              <w:fldChar w:fldCharType="begin"/>
            </w:r>
            <w:r w:rsidR="00EA2615">
              <w:rPr>
                <w:noProof/>
                <w:webHidden/>
              </w:rPr>
              <w:instrText xml:space="preserve"> PAGEREF _Toc139980824 \h </w:instrText>
            </w:r>
            <w:r w:rsidR="00EA2615">
              <w:rPr>
                <w:noProof/>
                <w:webHidden/>
              </w:rPr>
            </w:r>
            <w:r w:rsidR="00EA2615">
              <w:rPr>
                <w:noProof/>
                <w:webHidden/>
              </w:rPr>
              <w:fldChar w:fldCharType="separate"/>
            </w:r>
            <w:r w:rsidR="00EA2615">
              <w:rPr>
                <w:noProof/>
                <w:webHidden/>
              </w:rPr>
              <w:t>8</w:t>
            </w:r>
            <w:r w:rsidR="00EA2615">
              <w:rPr>
                <w:noProof/>
                <w:webHidden/>
              </w:rPr>
              <w:fldChar w:fldCharType="end"/>
            </w:r>
          </w:hyperlink>
        </w:p>
        <w:p w14:paraId="10727C56" w14:textId="6A604F96"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25" w:history="1">
            <w:r w:rsidR="00EA2615" w:rsidRPr="00454711">
              <w:rPr>
                <w:rStyle w:val="Hipervnculo"/>
                <w:rFonts w:ascii="Arial Narrow" w:hAnsi="Arial Narrow"/>
                <w:b/>
                <w:bCs/>
                <w:noProof/>
              </w:rPr>
              <w:t>1.4.</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MTR Ratings &amp; Achievement Summary Table</w:t>
            </w:r>
            <w:r w:rsidR="00EA2615">
              <w:rPr>
                <w:noProof/>
                <w:webHidden/>
              </w:rPr>
              <w:tab/>
            </w:r>
            <w:r w:rsidR="00EA2615">
              <w:rPr>
                <w:noProof/>
                <w:webHidden/>
              </w:rPr>
              <w:fldChar w:fldCharType="begin"/>
            </w:r>
            <w:r w:rsidR="00EA2615">
              <w:rPr>
                <w:noProof/>
                <w:webHidden/>
              </w:rPr>
              <w:instrText xml:space="preserve"> PAGEREF _Toc139980825 \h </w:instrText>
            </w:r>
            <w:r w:rsidR="00EA2615">
              <w:rPr>
                <w:noProof/>
                <w:webHidden/>
              </w:rPr>
            </w:r>
            <w:r w:rsidR="00EA2615">
              <w:rPr>
                <w:noProof/>
                <w:webHidden/>
              </w:rPr>
              <w:fldChar w:fldCharType="separate"/>
            </w:r>
            <w:r w:rsidR="00EA2615">
              <w:rPr>
                <w:noProof/>
                <w:webHidden/>
              </w:rPr>
              <w:t>9</w:t>
            </w:r>
            <w:r w:rsidR="00EA2615">
              <w:rPr>
                <w:noProof/>
                <w:webHidden/>
              </w:rPr>
              <w:fldChar w:fldCharType="end"/>
            </w:r>
          </w:hyperlink>
        </w:p>
        <w:p w14:paraId="1318BBBF" w14:textId="7F560E62"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26" w:history="1">
            <w:r w:rsidR="00EA2615" w:rsidRPr="00454711">
              <w:rPr>
                <w:rStyle w:val="Hipervnculo"/>
                <w:rFonts w:ascii="Arial Narrow" w:hAnsi="Arial Narrow"/>
                <w:noProof/>
              </w:rPr>
              <w:t>1.5.</w:t>
            </w:r>
            <w:r w:rsidR="00EA2615">
              <w:rPr>
                <w:rFonts w:eastAsiaTheme="minorEastAsia"/>
                <w:noProof/>
                <w:kern w:val="2"/>
                <w:lang w:val="es-EC" w:eastAsia="es-EC"/>
                <w14:ligatures w14:val="standardContextual"/>
              </w:rPr>
              <w:tab/>
            </w:r>
            <w:r w:rsidR="00EA2615" w:rsidRPr="00454711">
              <w:rPr>
                <w:rStyle w:val="Hipervnculo"/>
                <w:rFonts w:ascii="Arial Narrow" w:hAnsi="Arial Narrow"/>
                <w:noProof/>
              </w:rPr>
              <w:t>Summary of conclusions</w:t>
            </w:r>
            <w:r w:rsidR="00EA2615">
              <w:rPr>
                <w:noProof/>
                <w:webHidden/>
              </w:rPr>
              <w:tab/>
            </w:r>
            <w:r w:rsidR="00EA2615">
              <w:rPr>
                <w:noProof/>
                <w:webHidden/>
              </w:rPr>
              <w:fldChar w:fldCharType="begin"/>
            </w:r>
            <w:r w:rsidR="00EA2615">
              <w:rPr>
                <w:noProof/>
                <w:webHidden/>
              </w:rPr>
              <w:instrText xml:space="preserve"> PAGEREF _Toc139980826 \h </w:instrText>
            </w:r>
            <w:r w:rsidR="00EA2615">
              <w:rPr>
                <w:noProof/>
                <w:webHidden/>
              </w:rPr>
            </w:r>
            <w:r w:rsidR="00EA2615">
              <w:rPr>
                <w:noProof/>
                <w:webHidden/>
              </w:rPr>
              <w:fldChar w:fldCharType="separate"/>
            </w:r>
            <w:r w:rsidR="00EA2615">
              <w:rPr>
                <w:noProof/>
                <w:webHidden/>
              </w:rPr>
              <w:t>9</w:t>
            </w:r>
            <w:r w:rsidR="00EA2615">
              <w:rPr>
                <w:noProof/>
                <w:webHidden/>
              </w:rPr>
              <w:fldChar w:fldCharType="end"/>
            </w:r>
          </w:hyperlink>
        </w:p>
        <w:p w14:paraId="36E75352" w14:textId="6FD71E45"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27" w:history="1">
            <w:r w:rsidR="00EA2615" w:rsidRPr="00454711">
              <w:rPr>
                <w:rStyle w:val="Hipervnculo"/>
                <w:rFonts w:ascii="Arial Narrow" w:hAnsi="Arial Narrow"/>
                <w:b/>
                <w:bCs/>
                <w:noProof/>
              </w:rPr>
              <w:t>1.6.</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Recommendations Summary Table</w:t>
            </w:r>
            <w:r w:rsidR="00EA2615">
              <w:rPr>
                <w:noProof/>
                <w:webHidden/>
              </w:rPr>
              <w:tab/>
            </w:r>
            <w:r w:rsidR="00EA2615">
              <w:rPr>
                <w:noProof/>
                <w:webHidden/>
              </w:rPr>
              <w:fldChar w:fldCharType="begin"/>
            </w:r>
            <w:r w:rsidR="00EA2615">
              <w:rPr>
                <w:noProof/>
                <w:webHidden/>
              </w:rPr>
              <w:instrText xml:space="preserve"> PAGEREF _Toc139980827 \h </w:instrText>
            </w:r>
            <w:r w:rsidR="00EA2615">
              <w:rPr>
                <w:noProof/>
                <w:webHidden/>
              </w:rPr>
            </w:r>
            <w:r w:rsidR="00EA2615">
              <w:rPr>
                <w:noProof/>
                <w:webHidden/>
              </w:rPr>
              <w:fldChar w:fldCharType="separate"/>
            </w:r>
            <w:r w:rsidR="00EA2615">
              <w:rPr>
                <w:noProof/>
                <w:webHidden/>
              </w:rPr>
              <w:t>10</w:t>
            </w:r>
            <w:r w:rsidR="00EA2615">
              <w:rPr>
                <w:noProof/>
                <w:webHidden/>
              </w:rPr>
              <w:fldChar w:fldCharType="end"/>
            </w:r>
          </w:hyperlink>
        </w:p>
        <w:p w14:paraId="63744ED2" w14:textId="68E553C7" w:rsidR="00EA2615" w:rsidRDefault="00000000">
          <w:pPr>
            <w:pStyle w:val="TDC1"/>
            <w:tabs>
              <w:tab w:val="left" w:pos="440"/>
              <w:tab w:val="right" w:leader="dot" w:pos="8494"/>
            </w:tabs>
            <w:rPr>
              <w:rFonts w:eastAsiaTheme="minorEastAsia"/>
              <w:noProof/>
              <w:kern w:val="2"/>
              <w:lang w:val="es-EC" w:eastAsia="es-EC"/>
              <w14:ligatures w14:val="standardContextual"/>
            </w:rPr>
          </w:pPr>
          <w:hyperlink w:anchor="_Toc139980828" w:history="1">
            <w:r w:rsidR="00EA2615" w:rsidRPr="00454711">
              <w:rPr>
                <w:rStyle w:val="Hipervnculo"/>
                <w:rFonts w:ascii="Arial Narrow" w:hAnsi="Arial Narrow"/>
                <w:b/>
                <w:bCs/>
                <w:noProof/>
              </w:rPr>
              <w:t>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Introduction</w:t>
            </w:r>
            <w:r w:rsidR="00EA2615">
              <w:rPr>
                <w:noProof/>
                <w:webHidden/>
              </w:rPr>
              <w:tab/>
            </w:r>
            <w:r w:rsidR="00EA2615">
              <w:rPr>
                <w:noProof/>
                <w:webHidden/>
              </w:rPr>
              <w:fldChar w:fldCharType="begin"/>
            </w:r>
            <w:r w:rsidR="00EA2615">
              <w:rPr>
                <w:noProof/>
                <w:webHidden/>
              </w:rPr>
              <w:instrText xml:space="preserve"> PAGEREF _Toc139980828 \h </w:instrText>
            </w:r>
            <w:r w:rsidR="00EA2615">
              <w:rPr>
                <w:noProof/>
                <w:webHidden/>
              </w:rPr>
            </w:r>
            <w:r w:rsidR="00EA2615">
              <w:rPr>
                <w:noProof/>
                <w:webHidden/>
              </w:rPr>
              <w:fldChar w:fldCharType="separate"/>
            </w:r>
            <w:r w:rsidR="00EA2615">
              <w:rPr>
                <w:noProof/>
                <w:webHidden/>
              </w:rPr>
              <w:t>11</w:t>
            </w:r>
            <w:r w:rsidR="00EA2615">
              <w:rPr>
                <w:noProof/>
                <w:webHidden/>
              </w:rPr>
              <w:fldChar w:fldCharType="end"/>
            </w:r>
          </w:hyperlink>
        </w:p>
        <w:p w14:paraId="0000CCEC" w14:textId="6060BDED"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29" w:history="1">
            <w:r w:rsidR="00EA2615" w:rsidRPr="00454711">
              <w:rPr>
                <w:rStyle w:val="Hipervnculo"/>
                <w:rFonts w:ascii="Arial Narrow" w:hAnsi="Arial Narrow"/>
                <w:b/>
                <w:bCs/>
                <w:noProof/>
              </w:rPr>
              <w:t>2.1.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Purpose of the MTR and objectives</w:t>
            </w:r>
            <w:r w:rsidR="00EA2615">
              <w:rPr>
                <w:noProof/>
                <w:webHidden/>
              </w:rPr>
              <w:tab/>
            </w:r>
            <w:r w:rsidR="00EA2615">
              <w:rPr>
                <w:noProof/>
                <w:webHidden/>
              </w:rPr>
              <w:fldChar w:fldCharType="begin"/>
            </w:r>
            <w:r w:rsidR="00EA2615">
              <w:rPr>
                <w:noProof/>
                <w:webHidden/>
              </w:rPr>
              <w:instrText xml:space="preserve"> PAGEREF _Toc139980829 \h </w:instrText>
            </w:r>
            <w:r w:rsidR="00EA2615">
              <w:rPr>
                <w:noProof/>
                <w:webHidden/>
              </w:rPr>
            </w:r>
            <w:r w:rsidR="00EA2615">
              <w:rPr>
                <w:noProof/>
                <w:webHidden/>
              </w:rPr>
              <w:fldChar w:fldCharType="separate"/>
            </w:r>
            <w:r w:rsidR="00EA2615">
              <w:rPr>
                <w:noProof/>
                <w:webHidden/>
              </w:rPr>
              <w:t>11</w:t>
            </w:r>
            <w:r w:rsidR="00EA2615">
              <w:rPr>
                <w:noProof/>
                <w:webHidden/>
              </w:rPr>
              <w:fldChar w:fldCharType="end"/>
            </w:r>
          </w:hyperlink>
        </w:p>
        <w:p w14:paraId="39C22C29" w14:textId="6647BB08"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30" w:history="1">
            <w:r w:rsidR="00EA2615" w:rsidRPr="00454711">
              <w:rPr>
                <w:rStyle w:val="Hipervnculo"/>
                <w:rFonts w:ascii="Arial Narrow" w:hAnsi="Arial Narrow"/>
                <w:b/>
                <w:bCs/>
                <w:noProof/>
              </w:rPr>
              <w:t>2.2.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Scope and methodology</w:t>
            </w:r>
            <w:r w:rsidR="00EA2615">
              <w:rPr>
                <w:noProof/>
                <w:webHidden/>
              </w:rPr>
              <w:tab/>
            </w:r>
            <w:r w:rsidR="00EA2615">
              <w:rPr>
                <w:noProof/>
                <w:webHidden/>
              </w:rPr>
              <w:fldChar w:fldCharType="begin"/>
            </w:r>
            <w:r w:rsidR="00EA2615">
              <w:rPr>
                <w:noProof/>
                <w:webHidden/>
              </w:rPr>
              <w:instrText xml:space="preserve"> PAGEREF _Toc139980830 \h </w:instrText>
            </w:r>
            <w:r w:rsidR="00EA2615">
              <w:rPr>
                <w:noProof/>
                <w:webHidden/>
              </w:rPr>
            </w:r>
            <w:r w:rsidR="00EA2615">
              <w:rPr>
                <w:noProof/>
                <w:webHidden/>
              </w:rPr>
              <w:fldChar w:fldCharType="separate"/>
            </w:r>
            <w:r w:rsidR="00EA2615">
              <w:rPr>
                <w:noProof/>
                <w:webHidden/>
              </w:rPr>
              <w:t>12</w:t>
            </w:r>
            <w:r w:rsidR="00EA2615">
              <w:rPr>
                <w:noProof/>
                <w:webHidden/>
              </w:rPr>
              <w:fldChar w:fldCharType="end"/>
            </w:r>
          </w:hyperlink>
        </w:p>
        <w:p w14:paraId="69250419" w14:textId="19B63546"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31" w:history="1">
            <w:r w:rsidR="00EA2615" w:rsidRPr="00454711">
              <w:rPr>
                <w:rStyle w:val="Hipervnculo"/>
                <w:rFonts w:ascii="Arial Narrow" w:hAnsi="Arial Narrow"/>
                <w:b/>
                <w:bCs/>
                <w:noProof/>
              </w:rPr>
              <w:t>2.2.1.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Principles of design and execution of the MTR</w:t>
            </w:r>
            <w:r w:rsidR="00EA2615">
              <w:rPr>
                <w:noProof/>
                <w:webHidden/>
              </w:rPr>
              <w:tab/>
            </w:r>
            <w:r w:rsidR="00EA2615">
              <w:rPr>
                <w:noProof/>
                <w:webHidden/>
              </w:rPr>
              <w:fldChar w:fldCharType="begin"/>
            </w:r>
            <w:r w:rsidR="00EA2615">
              <w:rPr>
                <w:noProof/>
                <w:webHidden/>
              </w:rPr>
              <w:instrText xml:space="preserve"> PAGEREF _Toc139980831 \h </w:instrText>
            </w:r>
            <w:r w:rsidR="00EA2615">
              <w:rPr>
                <w:noProof/>
                <w:webHidden/>
              </w:rPr>
            </w:r>
            <w:r w:rsidR="00EA2615">
              <w:rPr>
                <w:noProof/>
                <w:webHidden/>
              </w:rPr>
              <w:fldChar w:fldCharType="separate"/>
            </w:r>
            <w:r w:rsidR="00EA2615">
              <w:rPr>
                <w:noProof/>
                <w:webHidden/>
              </w:rPr>
              <w:t>12</w:t>
            </w:r>
            <w:r w:rsidR="00EA2615">
              <w:rPr>
                <w:noProof/>
                <w:webHidden/>
              </w:rPr>
              <w:fldChar w:fldCharType="end"/>
            </w:r>
          </w:hyperlink>
        </w:p>
        <w:p w14:paraId="4C1B2D97" w14:textId="221F8542"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32" w:history="1">
            <w:r w:rsidR="00EA2615" w:rsidRPr="00454711">
              <w:rPr>
                <w:rStyle w:val="Hipervnculo"/>
                <w:rFonts w:ascii="Arial Narrow" w:hAnsi="Arial Narrow"/>
                <w:b/>
                <w:bCs/>
                <w:noProof/>
              </w:rPr>
              <w:t>2.2.2.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MTR approach</w:t>
            </w:r>
            <w:r w:rsidR="00EA2615">
              <w:rPr>
                <w:noProof/>
                <w:webHidden/>
              </w:rPr>
              <w:tab/>
            </w:r>
            <w:r w:rsidR="00EA2615">
              <w:rPr>
                <w:noProof/>
                <w:webHidden/>
              </w:rPr>
              <w:fldChar w:fldCharType="begin"/>
            </w:r>
            <w:r w:rsidR="00EA2615">
              <w:rPr>
                <w:noProof/>
                <w:webHidden/>
              </w:rPr>
              <w:instrText xml:space="preserve"> PAGEREF _Toc139980832 \h </w:instrText>
            </w:r>
            <w:r w:rsidR="00EA2615">
              <w:rPr>
                <w:noProof/>
                <w:webHidden/>
              </w:rPr>
            </w:r>
            <w:r w:rsidR="00EA2615">
              <w:rPr>
                <w:noProof/>
                <w:webHidden/>
              </w:rPr>
              <w:fldChar w:fldCharType="separate"/>
            </w:r>
            <w:r w:rsidR="00EA2615">
              <w:rPr>
                <w:noProof/>
                <w:webHidden/>
              </w:rPr>
              <w:t>13</w:t>
            </w:r>
            <w:r w:rsidR="00EA2615">
              <w:rPr>
                <w:noProof/>
                <w:webHidden/>
              </w:rPr>
              <w:fldChar w:fldCharType="end"/>
            </w:r>
          </w:hyperlink>
        </w:p>
        <w:p w14:paraId="49B0D305" w14:textId="6B1773E2"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33" w:history="1">
            <w:r w:rsidR="00EA2615" w:rsidRPr="00454711">
              <w:rPr>
                <w:rStyle w:val="Hipervnculo"/>
                <w:rFonts w:ascii="Arial Narrow" w:hAnsi="Arial Narrow"/>
                <w:b/>
                <w:bCs/>
                <w:noProof/>
              </w:rPr>
              <w:t>2.2.3.</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Data collection methods</w:t>
            </w:r>
            <w:r w:rsidR="00EA2615">
              <w:rPr>
                <w:noProof/>
                <w:webHidden/>
              </w:rPr>
              <w:tab/>
            </w:r>
            <w:r w:rsidR="00EA2615">
              <w:rPr>
                <w:noProof/>
                <w:webHidden/>
              </w:rPr>
              <w:fldChar w:fldCharType="begin"/>
            </w:r>
            <w:r w:rsidR="00EA2615">
              <w:rPr>
                <w:noProof/>
                <w:webHidden/>
              </w:rPr>
              <w:instrText xml:space="preserve"> PAGEREF _Toc139980833 \h </w:instrText>
            </w:r>
            <w:r w:rsidR="00EA2615">
              <w:rPr>
                <w:noProof/>
                <w:webHidden/>
              </w:rPr>
            </w:r>
            <w:r w:rsidR="00EA2615">
              <w:rPr>
                <w:noProof/>
                <w:webHidden/>
              </w:rPr>
              <w:fldChar w:fldCharType="separate"/>
            </w:r>
            <w:r w:rsidR="00EA2615">
              <w:rPr>
                <w:noProof/>
                <w:webHidden/>
              </w:rPr>
              <w:t>13</w:t>
            </w:r>
            <w:r w:rsidR="00EA2615">
              <w:rPr>
                <w:noProof/>
                <w:webHidden/>
              </w:rPr>
              <w:fldChar w:fldCharType="end"/>
            </w:r>
          </w:hyperlink>
        </w:p>
        <w:p w14:paraId="1F9C4681" w14:textId="3D58179D"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34" w:history="1">
            <w:r w:rsidR="00EA2615" w:rsidRPr="00454711">
              <w:rPr>
                <w:rStyle w:val="Hipervnculo"/>
                <w:rFonts w:ascii="Arial Narrow" w:hAnsi="Arial Narrow"/>
                <w:b/>
                <w:bCs/>
                <w:noProof/>
              </w:rPr>
              <w:t>2.2.4.</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Limitations of the MTR</w:t>
            </w:r>
            <w:r w:rsidR="00EA2615">
              <w:rPr>
                <w:noProof/>
                <w:webHidden/>
              </w:rPr>
              <w:tab/>
            </w:r>
            <w:r w:rsidR="00EA2615">
              <w:rPr>
                <w:noProof/>
                <w:webHidden/>
              </w:rPr>
              <w:fldChar w:fldCharType="begin"/>
            </w:r>
            <w:r w:rsidR="00EA2615">
              <w:rPr>
                <w:noProof/>
                <w:webHidden/>
              </w:rPr>
              <w:instrText xml:space="preserve"> PAGEREF _Toc139980834 \h </w:instrText>
            </w:r>
            <w:r w:rsidR="00EA2615">
              <w:rPr>
                <w:noProof/>
                <w:webHidden/>
              </w:rPr>
            </w:r>
            <w:r w:rsidR="00EA2615">
              <w:rPr>
                <w:noProof/>
                <w:webHidden/>
              </w:rPr>
              <w:fldChar w:fldCharType="separate"/>
            </w:r>
            <w:r w:rsidR="00EA2615">
              <w:rPr>
                <w:noProof/>
                <w:webHidden/>
              </w:rPr>
              <w:t>13</w:t>
            </w:r>
            <w:r w:rsidR="00EA2615">
              <w:rPr>
                <w:noProof/>
                <w:webHidden/>
              </w:rPr>
              <w:fldChar w:fldCharType="end"/>
            </w:r>
          </w:hyperlink>
        </w:p>
        <w:p w14:paraId="4949749E" w14:textId="4771D76D"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35" w:history="1">
            <w:r w:rsidR="00EA2615" w:rsidRPr="00454711">
              <w:rPr>
                <w:rStyle w:val="Hipervnculo"/>
                <w:rFonts w:ascii="Arial Narrow" w:hAnsi="Arial Narrow"/>
                <w:b/>
                <w:noProof/>
              </w:rPr>
              <w:t>2.3.</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Structure of the MTR report</w:t>
            </w:r>
            <w:r w:rsidR="00EA2615">
              <w:rPr>
                <w:noProof/>
                <w:webHidden/>
              </w:rPr>
              <w:tab/>
            </w:r>
            <w:r w:rsidR="00EA2615">
              <w:rPr>
                <w:noProof/>
                <w:webHidden/>
              </w:rPr>
              <w:fldChar w:fldCharType="begin"/>
            </w:r>
            <w:r w:rsidR="00EA2615">
              <w:rPr>
                <w:noProof/>
                <w:webHidden/>
              </w:rPr>
              <w:instrText xml:space="preserve"> PAGEREF _Toc139980835 \h </w:instrText>
            </w:r>
            <w:r w:rsidR="00EA2615">
              <w:rPr>
                <w:noProof/>
                <w:webHidden/>
              </w:rPr>
            </w:r>
            <w:r w:rsidR="00EA2615">
              <w:rPr>
                <w:noProof/>
                <w:webHidden/>
              </w:rPr>
              <w:fldChar w:fldCharType="separate"/>
            </w:r>
            <w:r w:rsidR="00EA2615">
              <w:rPr>
                <w:noProof/>
                <w:webHidden/>
              </w:rPr>
              <w:t>14</w:t>
            </w:r>
            <w:r w:rsidR="00EA2615">
              <w:rPr>
                <w:noProof/>
                <w:webHidden/>
              </w:rPr>
              <w:fldChar w:fldCharType="end"/>
            </w:r>
          </w:hyperlink>
        </w:p>
        <w:p w14:paraId="220B9C41" w14:textId="6BB49FB8" w:rsidR="00EA2615" w:rsidRDefault="00000000">
          <w:pPr>
            <w:pStyle w:val="TDC1"/>
            <w:tabs>
              <w:tab w:val="left" w:pos="440"/>
              <w:tab w:val="right" w:leader="dot" w:pos="8494"/>
            </w:tabs>
            <w:rPr>
              <w:rFonts w:eastAsiaTheme="minorEastAsia"/>
              <w:noProof/>
              <w:kern w:val="2"/>
              <w:lang w:val="es-EC" w:eastAsia="es-EC"/>
              <w14:ligatures w14:val="standardContextual"/>
            </w:rPr>
          </w:pPr>
          <w:hyperlink w:anchor="_Toc139980836" w:history="1">
            <w:r w:rsidR="00EA2615" w:rsidRPr="00454711">
              <w:rPr>
                <w:rStyle w:val="Hipervnculo"/>
                <w:rFonts w:ascii="Arial Narrow" w:hAnsi="Arial Narrow"/>
                <w:b/>
                <w:noProof/>
              </w:rPr>
              <w:t>3.</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Project Description and Background Context</w:t>
            </w:r>
            <w:r w:rsidR="00EA2615">
              <w:rPr>
                <w:noProof/>
                <w:webHidden/>
              </w:rPr>
              <w:tab/>
            </w:r>
            <w:r w:rsidR="00EA2615">
              <w:rPr>
                <w:noProof/>
                <w:webHidden/>
              </w:rPr>
              <w:fldChar w:fldCharType="begin"/>
            </w:r>
            <w:r w:rsidR="00EA2615">
              <w:rPr>
                <w:noProof/>
                <w:webHidden/>
              </w:rPr>
              <w:instrText xml:space="preserve"> PAGEREF _Toc139980836 \h </w:instrText>
            </w:r>
            <w:r w:rsidR="00EA2615">
              <w:rPr>
                <w:noProof/>
                <w:webHidden/>
              </w:rPr>
            </w:r>
            <w:r w:rsidR="00EA2615">
              <w:rPr>
                <w:noProof/>
                <w:webHidden/>
              </w:rPr>
              <w:fldChar w:fldCharType="separate"/>
            </w:r>
            <w:r w:rsidR="00EA2615">
              <w:rPr>
                <w:noProof/>
                <w:webHidden/>
              </w:rPr>
              <w:t>14</w:t>
            </w:r>
            <w:r w:rsidR="00EA2615">
              <w:rPr>
                <w:noProof/>
                <w:webHidden/>
              </w:rPr>
              <w:fldChar w:fldCharType="end"/>
            </w:r>
          </w:hyperlink>
        </w:p>
        <w:p w14:paraId="32762EB3" w14:textId="2A2E36F3"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37" w:history="1">
            <w:r w:rsidR="00EA2615" w:rsidRPr="00454711">
              <w:rPr>
                <w:rStyle w:val="Hipervnculo"/>
                <w:rFonts w:ascii="Arial Narrow" w:hAnsi="Arial Narrow"/>
                <w:b/>
                <w:noProof/>
              </w:rPr>
              <w:t>3.2.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Problems that the project sought to address</w:t>
            </w:r>
            <w:r w:rsidR="00EA2615">
              <w:rPr>
                <w:noProof/>
                <w:webHidden/>
              </w:rPr>
              <w:tab/>
            </w:r>
            <w:r w:rsidR="00EA2615">
              <w:rPr>
                <w:noProof/>
                <w:webHidden/>
              </w:rPr>
              <w:fldChar w:fldCharType="begin"/>
            </w:r>
            <w:r w:rsidR="00EA2615">
              <w:rPr>
                <w:noProof/>
                <w:webHidden/>
              </w:rPr>
              <w:instrText xml:space="preserve"> PAGEREF _Toc139980837 \h </w:instrText>
            </w:r>
            <w:r w:rsidR="00EA2615">
              <w:rPr>
                <w:noProof/>
                <w:webHidden/>
              </w:rPr>
            </w:r>
            <w:r w:rsidR="00EA2615">
              <w:rPr>
                <w:noProof/>
                <w:webHidden/>
              </w:rPr>
              <w:fldChar w:fldCharType="separate"/>
            </w:r>
            <w:r w:rsidR="00EA2615">
              <w:rPr>
                <w:noProof/>
                <w:webHidden/>
              </w:rPr>
              <w:t>14</w:t>
            </w:r>
            <w:r w:rsidR="00EA2615">
              <w:rPr>
                <w:noProof/>
                <w:webHidden/>
              </w:rPr>
              <w:fldChar w:fldCharType="end"/>
            </w:r>
          </w:hyperlink>
        </w:p>
        <w:p w14:paraId="7AEA4EA2" w14:textId="19E97204"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38" w:history="1">
            <w:r w:rsidR="00EA2615" w:rsidRPr="00454711">
              <w:rPr>
                <w:rStyle w:val="Hipervnculo"/>
                <w:rFonts w:ascii="Arial Narrow" w:hAnsi="Arial Narrow"/>
                <w:b/>
                <w:noProof/>
              </w:rPr>
              <w:t>3.4.</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Project Implementation Arrangements</w:t>
            </w:r>
            <w:r w:rsidR="00EA2615">
              <w:rPr>
                <w:noProof/>
                <w:webHidden/>
              </w:rPr>
              <w:tab/>
            </w:r>
            <w:r w:rsidR="00EA2615">
              <w:rPr>
                <w:noProof/>
                <w:webHidden/>
              </w:rPr>
              <w:fldChar w:fldCharType="begin"/>
            </w:r>
            <w:r w:rsidR="00EA2615">
              <w:rPr>
                <w:noProof/>
                <w:webHidden/>
              </w:rPr>
              <w:instrText xml:space="preserve"> PAGEREF _Toc139980838 \h </w:instrText>
            </w:r>
            <w:r w:rsidR="00EA2615">
              <w:rPr>
                <w:noProof/>
                <w:webHidden/>
              </w:rPr>
            </w:r>
            <w:r w:rsidR="00EA2615">
              <w:rPr>
                <w:noProof/>
                <w:webHidden/>
              </w:rPr>
              <w:fldChar w:fldCharType="separate"/>
            </w:r>
            <w:r w:rsidR="00EA2615">
              <w:rPr>
                <w:noProof/>
                <w:webHidden/>
              </w:rPr>
              <w:t>17</w:t>
            </w:r>
            <w:r w:rsidR="00EA2615">
              <w:rPr>
                <w:noProof/>
                <w:webHidden/>
              </w:rPr>
              <w:fldChar w:fldCharType="end"/>
            </w:r>
          </w:hyperlink>
        </w:p>
        <w:p w14:paraId="09D7933E" w14:textId="2D4C2AAC"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39" w:history="1">
            <w:r w:rsidR="00EA2615" w:rsidRPr="00454711">
              <w:rPr>
                <w:rStyle w:val="Hipervnculo"/>
                <w:rFonts w:ascii="Arial Narrow" w:hAnsi="Arial Narrow"/>
                <w:b/>
                <w:bCs/>
                <w:noProof/>
              </w:rPr>
              <w:t>3.4.1.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Project Board</w:t>
            </w:r>
            <w:r w:rsidR="00EA2615">
              <w:rPr>
                <w:noProof/>
                <w:webHidden/>
              </w:rPr>
              <w:tab/>
            </w:r>
            <w:r w:rsidR="00EA2615">
              <w:rPr>
                <w:noProof/>
                <w:webHidden/>
              </w:rPr>
              <w:fldChar w:fldCharType="begin"/>
            </w:r>
            <w:r w:rsidR="00EA2615">
              <w:rPr>
                <w:noProof/>
                <w:webHidden/>
              </w:rPr>
              <w:instrText xml:space="preserve"> PAGEREF _Toc139980839 \h </w:instrText>
            </w:r>
            <w:r w:rsidR="00EA2615">
              <w:rPr>
                <w:noProof/>
                <w:webHidden/>
              </w:rPr>
            </w:r>
            <w:r w:rsidR="00EA2615">
              <w:rPr>
                <w:noProof/>
                <w:webHidden/>
              </w:rPr>
              <w:fldChar w:fldCharType="separate"/>
            </w:r>
            <w:r w:rsidR="00EA2615">
              <w:rPr>
                <w:noProof/>
                <w:webHidden/>
              </w:rPr>
              <w:t>17</w:t>
            </w:r>
            <w:r w:rsidR="00EA2615">
              <w:rPr>
                <w:noProof/>
                <w:webHidden/>
              </w:rPr>
              <w:fldChar w:fldCharType="end"/>
            </w:r>
          </w:hyperlink>
        </w:p>
        <w:p w14:paraId="2E3864B3" w14:textId="7FA43C99"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40" w:history="1">
            <w:r w:rsidR="00EA2615" w:rsidRPr="00454711">
              <w:rPr>
                <w:rStyle w:val="Hipervnculo"/>
                <w:rFonts w:ascii="Arial Narrow" w:hAnsi="Arial Narrow"/>
                <w:b/>
                <w:bCs/>
                <w:noProof/>
              </w:rPr>
              <w:t>3.4.2.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Agreements with main implementation partners</w:t>
            </w:r>
            <w:r w:rsidR="00EA2615">
              <w:rPr>
                <w:noProof/>
                <w:webHidden/>
              </w:rPr>
              <w:tab/>
            </w:r>
            <w:r w:rsidR="00EA2615">
              <w:rPr>
                <w:noProof/>
                <w:webHidden/>
              </w:rPr>
              <w:fldChar w:fldCharType="begin"/>
            </w:r>
            <w:r w:rsidR="00EA2615">
              <w:rPr>
                <w:noProof/>
                <w:webHidden/>
              </w:rPr>
              <w:instrText xml:space="preserve"> PAGEREF _Toc139980840 \h </w:instrText>
            </w:r>
            <w:r w:rsidR="00EA2615">
              <w:rPr>
                <w:noProof/>
                <w:webHidden/>
              </w:rPr>
            </w:r>
            <w:r w:rsidR="00EA2615">
              <w:rPr>
                <w:noProof/>
                <w:webHidden/>
              </w:rPr>
              <w:fldChar w:fldCharType="separate"/>
            </w:r>
            <w:r w:rsidR="00EA2615">
              <w:rPr>
                <w:noProof/>
                <w:webHidden/>
              </w:rPr>
              <w:t>17</w:t>
            </w:r>
            <w:r w:rsidR="00EA2615">
              <w:rPr>
                <w:noProof/>
                <w:webHidden/>
              </w:rPr>
              <w:fldChar w:fldCharType="end"/>
            </w:r>
          </w:hyperlink>
        </w:p>
        <w:p w14:paraId="447C0330" w14:textId="784D0771"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41" w:history="1">
            <w:r w:rsidR="00EA2615" w:rsidRPr="00454711">
              <w:rPr>
                <w:rStyle w:val="Hipervnculo"/>
                <w:rFonts w:ascii="Arial Narrow" w:hAnsi="Arial Narrow"/>
                <w:b/>
                <w:bCs/>
                <w:noProof/>
              </w:rPr>
              <w:t>3.4.3.</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Theory of change</w:t>
            </w:r>
            <w:r w:rsidR="00EA2615">
              <w:rPr>
                <w:noProof/>
                <w:webHidden/>
              </w:rPr>
              <w:tab/>
            </w:r>
            <w:r w:rsidR="00EA2615">
              <w:rPr>
                <w:noProof/>
                <w:webHidden/>
              </w:rPr>
              <w:fldChar w:fldCharType="begin"/>
            </w:r>
            <w:r w:rsidR="00EA2615">
              <w:rPr>
                <w:noProof/>
                <w:webHidden/>
              </w:rPr>
              <w:instrText xml:space="preserve"> PAGEREF _Toc139980841 \h </w:instrText>
            </w:r>
            <w:r w:rsidR="00EA2615">
              <w:rPr>
                <w:noProof/>
                <w:webHidden/>
              </w:rPr>
            </w:r>
            <w:r w:rsidR="00EA2615">
              <w:rPr>
                <w:noProof/>
                <w:webHidden/>
              </w:rPr>
              <w:fldChar w:fldCharType="separate"/>
            </w:r>
            <w:r w:rsidR="00EA2615">
              <w:rPr>
                <w:noProof/>
                <w:webHidden/>
              </w:rPr>
              <w:t>17</w:t>
            </w:r>
            <w:r w:rsidR="00EA2615">
              <w:rPr>
                <w:noProof/>
                <w:webHidden/>
              </w:rPr>
              <w:fldChar w:fldCharType="end"/>
            </w:r>
          </w:hyperlink>
        </w:p>
        <w:p w14:paraId="6493324F" w14:textId="3A9AB390"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42" w:history="1">
            <w:r w:rsidR="00EA2615" w:rsidRPr="00454711">
              <w:rPr>
                <w:rStyle w:val="Hipervnculo"/>
                <w:rFonts w:ascii="Arial Narrow" w:hAnsi="Arial Narrow"/>
                <w:b/>
                <w:bCs/>
                <w:noProof/>
              </w:rPr>
              <w:t>3.4.4.</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Total resources</w:t>
            </w:r>
            <w:r w:rsidR="00EA2615">
              <w:rPr>
                <w:noProof/>
                <w:webHidden/>
              </w:rPr>
              <w:tab/>
            </w:r>
            <w:r w:rsidR="00EA2615">
              <w:rPr>
                <w:noProof/>
                <w:webHidden/>
              </w:rPr>
              <w:fldChar w:fldCharType="begin"/>
            </w:r>
            <w:r w:rsidR="00EA2615">
              <w:rPr>
                <w:noProof/>
                <w:webHidden/>
              </w:rPr>
              <w:instrText xml:space="preserve"> PAGEREF _Toc139980842 \h </w:instrText>
            </w:r>
            <w:r w:rsidR="00EA2615">
              <w:rPr>
                <w:noProof/>
                <w:webHidden/>
              </w:rPr>
            </w:r>
            <w:r w:rsidR="00EA2615">
              <w:rPr>
                <w:noProof/>
                <w:webHidden/>
              </w:rPr>
              <w:fldChar w:fldCharType="separate"/>
            </w:r>
            <w:r w:rsidR="00EA2615">
              <w:rPr>
                <w:noProof/>
                <w:webHidden/>
              </w:rPr>
              <w:t>18</w:t>
            </w:r>
            <w:r w:rsidR="00EA2615">
              <w:rPr>
                <w:noProof/>
                <w:webHidden/>
              </w:rPr>
              <w:fldChar w:fldCharType="end"/>
            </w:r>
          </w:hyperlink>
        </w:p>
        <w:p w14:paraId="7DFDF3C9" w14:textId="3C27F660"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43" w:history="1">
            <w:r w:rsidR="00EA2615" w:rsidRPr="00454711">
              <w:rPr>
                <w:rStyle w:val="Hipervnculo"/>
                <w:rFonts w:ascii="Arial Narrow" w:hAnsi="Arial Narrow"/>
                <w:b/>
                <w:noProof/>
              </w:rPr>
              <w:t>3.5.</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Main stakeholders</w:t>
            </w:r>
            <w:r w:rsidR="00EA2615">
              <w:rPr>
                <w:noProof/>
                <w:webHidden/>
              </w:rPr>
              <w:tab/>
            </w:r>
            <w:r w:rsidR="00EA2615">
              <w:rPr>
                <w:noProof/>
                <w:webHidden/>
              </w:rPr>
              <w:fldChar w:fldCharType="begin"/>
            </w:r>
            <w:r w:rsidR="00EA2615">
              <w:rPr>
                <w:noProof/>
                <w:webHidden/>
              </w:rPr>
              <w:instrText xml:space="preserve"> PAGEREF _Toc139980843 \h </w:instrText>
            </w:r>
            <w:r w:rsidR="00EA2615">
              <w:rPr>
                <w:noProof/>
                <w:webHidden/>
              </w:rPr>
            </w:r>
            <w:r w:rsidR="00EA2615">
              <w:rPr>
                <w:noProof/>
                <w:webHidden/>
              </w:rPr>
              <w:fldChar w:fldCharType="separate"/>
            </w:r>
            <w:r w:rsidR="00EA2615">
              <w:rPr>
                <w:noProof/>
                <w:webHidden/>
              </w:rPr>
              <w:t>19</w:t>
            </w:r>
            <w:r w:rsidR="00EA2615">
              <w:rPr>
                <w:noProof/>
                <w:webHidden/>
              </w:rPr>
              <w:fldChar w:fldCharType="end"/>
            </w:r>
          </w:hyperlink>
        </w:p>
        <w:p w14:paraId="127E663A" w14:textId="641D6AE2" w:rsidR="00EA2615" w:rsidRDefault="00000000">
          <w:pPr>
            <w:pStyle w:val="TDC1"/>
            <w:tabs>
              <w:tab w:val="left" w:pos="440"/>
              <w:tab w:val="right" w:leader="dot" w:pos="8494"/>
            </w:tabs>
            <w:rPr>
              <w:rFonts w:eastAsiaTheme="minorEastAsia"/>
              <w:noProof/>
              <w:kern w:val="2"/>
              <w:lang w:val="es-EC" w:eastAsia="es-EC"/>
              <w14:ligatures w14:val="standardContextual"/>
            </w:rPr>
          </w:pPr>
          <w:hyperlink w:anchor="_Toc139980844" w:history="1">
            <w:r w:rsidR="00EA2615" w:rsidRPr="00454711">
              <w:rPr>
                <w:rStyle w:val="Hipervnculo"/>
                <w:rFonts w:ascii="Arial Narrow" w:hAnsi="Arial Narrow"/>
                <w:b/>
                <w:noProof/>
              </w:rPr>
              <w:t>4.</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Findings</w:t>
            </w:r>
            <w:r w:rsidR="00EA2615">
              <w:rPr>
                <w:noProof/>
                <w:webHidden/>
              </w:rPr>
              <w:tab/>
            </w:r>
            <w:r w:rsidR="00EA2615">
              <w:rPr>
                <w:noProof/>
                <w:webHidden/>
              </w:rPr>
              <w:fldChar w:fldCharType="begin"/>
            </w:r>
            <w:r w:rsidR="00EA2615">
              <w:rPr>
                <w:noProof/>
                <w:webHidden/>
              </w:rPr>
              <w:instrText xml:space="preserve"> PAGEREF _Toc139980844 \h </w:instrText>
            </w:r>
            <w:r w:rsidR="00EA2615">
              <w:rPr>
                <w:noProof/>
                <w:webHidden/>
              </w:rPr>
            </w:r>
            <w:r w:rsidR="00EA2615">
              <w:rPr>
                <w:noProof/>
                <w:webHidden/>
              </w:rPr>
              <w:fldChar w:fldCharType="separate"/>
            </w:r>
            <w:r w:rsidR="00EA2615">
              <w:rPr>
                <w:noProof/>
                <w:webHidden/>
              </w:rPr>
              <w:t>20</w:t>
            </w:r>
            <w:r w:rsidR="00EA2615">
              <w:rPr>
                <w:noProof/>
                <w:webHidden/>
              </w:rPr>
              <w:fldChar w:fldCharType="end"/>
            </w:r>
          </w:hyperlink>
        </w:p>
        <w:p w14:paraId="16246A75" w14:textId="648F11B0"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45" w:history="1">
            <w:r w:rsidR="00EA2615" w:rsidRPr="00454711">
              <w:rPr>
                <w:rStyle w:val="Hipervnculo"/>
                <w:rFonts w:ascii="Arial Narrow" w:hAnsi="Arial Narrow"/>
                <w:b/>
                <w:noProof/>
              </w:rPr>
              <w:t>4.1.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Project Strategy</w:t>
            </w:r>
            <w:r w:rsidR="00EA2615">
              <w:rPr>
                <w:noProof/>
                <w:webHidden/>
              </w:rPr>
              <w:tab/>
            </w:r>
            <w:r w:rsidR="00EA2615">
              <w:rPr>
                <w:noProof/>
                <w:webHidden/>
              </w:rPr>
              <w:fldChar w:fldCharType="begin"/>
            </w:r>
            <w:r w:rsidR="00EA2615">
              <w:rPr>
                <w:noProof/>
                <w:webHidden/>
              </w:rPr>
              <w:instrText xml:space="preserve"> PAGEREF _Toc139980845 \h </w:instrText>
            </w:r>
            <w:r w:rsidR="00EA2615">
              <w:rPr>
                <w:noProof/>
                <w:webHidden/>
              </w:rPr>
            </w:r>
            <w:r w:rsidR="00EA2615">
              <w:rPr>
                <w:noProof/>
                <w:webHidden/>
              </w:rPr>
              <w:fldChar w:fldCharType="separate"/>
            </w:r>
            <w:r w:rsidR="00EA2615">
              <w:rPr>
                <w:noProof/>
                <w:webHidden/>
              </w:rPr>
              <w:t>20</w:t>
            </w:r>
            <w:r w:rsidR="00EA2615">
              <w:rPr>
                <w:noProof/>
                <w:webHidden/>
              </w:rPr>
              <w:fldChar w:fldCharType="end"/>
            </w:r>
          </w:hyperlink>
        </w:p>
        <w:p w14:paraId="0E14C480" w14:textId="05485510"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46" w:history="1">
            <w:r w:rsidR="00EA2615" w:rsidRPr="00454711">
              <w:rPr>
                <w:rStyle w:val="Hipervnculo"/>
                <w:rFonts w:ascii="Arial Narrow" w:hAnsi="Arial Narrow"/>
                <w:b/>
                <w:bCs/>
                <w:noProof/>
              </w:rPr>
              <w:t>4.1.1.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Project Design</w:t>
            </w:r>
            <w:r w:rsidR="00EA2615">
              <w:rPr>
                <w:noProof/>
                <w:webHidden/>
              </w:rPr>
              <w:tab/>
            </w:r>
            <w:r w:rsidR="00EA2615">
              <w:rPr>
                <w:noProof/>
                <w:webHidden/>
              </w:rPr>
              <w:fldChar w:fldCharType="begin"/>
            </w:r>
            <w:r w:rsidR="00EA2615">
              <w:rPr>
                <w:noProof/>
                <w:webHidden/>
              </w:rPr>
              <w:instrText xml:space="preserve"> PAGEREF _Toc139980846 \h </w:instrText>
            </w:r>
            <w:r w:rsidR="00EA2615">
              <w:rPr>
                <w:noProof/>
                <w:webHidden/>
              </w:rPr>
            </w:r>
            <w:r w:rsidR="00EA2615">
              <w:rPr>
                <w:noProof/>
                <w:webHidden/>
              </w:rPr>
              <w:fldChar w:fldCharType="separate"/>
            </w:r>
            <w:r w:rsidR="00EA2615">
              <w:rPr>
                <w:noProof/>
                <w:webHidden/>
              </w:rPr>
              <w:t>20</w:t>
            </w:r>
            <w:r w:rsidR="00EA2615">
              <w:rPr>
                <w:noProof/>
                <w:webHidden/>
              </w:rPr>
              <w:fldChar w:fldCharType="end"/>
            </w:r>
          </w:hyperlink>
        </w:p>
        <w:p w14:paraId="4DC32C9B" w14:textId="12B14C8C"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47" w:history="1">
            <w:r w:rsidR="00EA2615" w:rsidRPr="00454711">
              <w:rPr>
                <w:rStyle w:val="Hipervnculo"/>
                <w:rFonts w:ascii="Arial Narrow" w:hAnsi="Arial Narrow"/>
                <w:b/>
                <w:noProof/>
              </w:rPr>
              <w:t>4.2.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Progress Toward Results</w:t>
            </w:r>
            <w:r w:rsidR="00EA2615">
              <w:rPr>
                <w:noProof/>
                <w:webHidden/>
              </w:rPr>
              <w:tab/>
            </w:r>
            <w:r w:rsidR="00EA2615">
              <w:rPr>
                <w:noProof/>
                <w:webHidden/>
              </w:rPr>
              <w:fldChar w:fldCharType="begin"/>
            </w:r>
            <w:r w:rsidR="00EA2615">
              <w:rPr>
                <w:noProof/>
                <w:webHidden/>
              </w:rPr>
              <w:instrText xml:space="preserve"> PAGEREF _Toc139980847 \h </w:instrText>
            </w:r>
            <w:r w:rsidR="00EA2615">
              <w:rPr>
                <w:noProof/>
                <w:webHidden/>
              </w:rPr>
            </w:r>
            <w:r w:rsidR="00EA2615">
              <w:rPr>
                <w:noProof/>
                <w:webHidden/>
              </w:rPr>
              <w:fldChar w:fldCharType="separate"/>
            </w:r>
            <w:r w:rsidR="00EA2615">
              <w:rPr>
                <w:noProof/>
                <w:webHidden/>
              </w:rPr>
              <w:t>21</w:t>
            </w:r>
            <w:r w:rsidR="00EA2615">
              <w:rPr>
                <w:noProof/>
                <w:webHidden/>
              </w:rPr>
              <w:fldChar w:fldCharType="end"/>
            </w:r>
          </w:hyperlink>
        </w:p>
        <w:p w14:paraId="5393026F" w14:textId="420F832A"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48" w:history="1">
            <w:r w:rsidR="00EA2615" w:rsidRPr="00454711">
              <w:rPr>
                <w:rStyle w:val="Hipervnculo"/>
                <w:rFonts w:ascii="Arial Narrow" w:hAnsi="Arial Narrow"/>
                <w:b/>
                <w:bCs/>
                <w:noProof/>
              </w:rPr>
              <w:t>4.2.1.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Progress towards outcomes analysis</w:t>
            </w:r>
            <w:r w:rsidR="00EA2615">
              <w:rPr>
                <w:noProof/>
                <w:webHidden/>
              </w:rPr>
              <w:tab/>
            </w:r>
            <w:r w:rsidR="00EA2615">
              <w:rPr>
                <w:noProof/>
                <w:webHidden/>
              </w:rPr>
              <w:fldChar w:fldCharType="begin"/>
            </w:r>
            <w:r w:rsidR="00EA2615">
              <w:rPr>
                <w:noProof/>
                <w:webHidden/>
              </w:rPr>
              <w:instrText xml:space="preserve"> PAGEREF _Toc139980848 \h </w:instrText>
            </w:r>
            <w:r w:rsidR="00EA2615">
              <w:rPr>
                <w:noProof/>
                <w:webHidden/>
              </w:rPr>
            </w:r>
            <w:r w:rsidR="00EA2615">
              <w:rPr>
                <w:noProof/>
                <w:webHidden/>
              </w:rPr>
              <w:fldChar w:fldCharType="separate"/>
            </w:r>
            <w:r w:rsidR="00EA2615">
              <w:rPr>
                <w:noProof/>
                <w:webHidden/>
              </w:rPr>
              <w:t>21</w:t>
            </w:r>
            <w:r w:rsidR="00EA2615">
              <w:rPr>
                <w:noProof/>
                <w:webHidden/>
              </w:rPr>
              <w:fldChar w:fldCharType="end"/>
            </w:r>
          </w:hyperlink>
        </w:p>
        <w:p w14:paraId="49D14B25" w14:textId="6E4A1A46"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49" w:history="1">
            <w:r w:rsidR="00EA2615" w:rsidRPr="00454711">
              <w:rPr>
                <w:rStyle w:val="Hipervnculo"/>
                <w:rFonts w:ascii="Arial Narrow" w:hAnsi="Arial Narrow"/>
                <w:b/>
                <w:bCs/>
                <w:noProof/>
              </w:rPr>
              <w:t>4.2.2.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Remaining barriers to the achievement of the project objectives</w:t>
            </w:r>
            <w:r w:rsidR="00EA2615">
              <w:rPr>
                <w:noProof/>
                <w:webHidden/>
              </w:rPr>
              <w:tab/>
            </w:r>
            <w:r w:rsidR="00EA2615">
              <w:rPr>
                <w:noProof/>
                <w:webHidden/>
              </w:rPr>
              <w:fldChar w:fldCharType="begin"/>
            </w:r>
            <w:r w:rsidR="00EA2615">
              <w:rPr>
                <w:noProof/>
                <w:webHidden/>
              </w:rPr>
              <w:instrText xml:space="preserve"> PAGEREF _Toc139980849 \h </w:instrText>
            </w:r>
            <w:r w:rsidR="00EA2615">
              <w:rPr>
                <w:noProof/>
                <w:webHidden/>
              </w:rPr>
            </w:r>
            <w:r w:rsidR="00EA2615">
              <w:rPr>
                <w:noProof/>
                <w:webHidden/>
              </w:rPr>
              <w:fldChar w:fldCharType="separate"/>
            </w:r>
            <w:r w:rsidR="00EA2615">
              <w:rPr>
                <w:noProof/>
                <w:webHidden/>
              </w:rPr>
              <w:t>24</w:t>
            </w:r>
            <w:r w:rsidR="00EA2615">
              <w:rPr>
                <w:noProof/>
                <w:webHidden/>
              </w:rPr>
              <w:fldChar w:fldCharType="end"/>
            </w:r>
          </w:hyperlink>
        </w:p>
        <w:p w14:paraId="7D3C96B7" w14:textId="6E658BAA"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50" w:history="1">
            <w:r w:rsidR="00EA2615" w:rsidRPr="00454711">
              <w:rPr>
                <w:rStyle w:val="Hipervnculo"/>
                <w:rFonts w:ascii="Arial Narrow" w:hAnsi="Arial Narrow"/>
                <w:b/>
                <w:noProof/>
              </w:rPr>
              <w:t>4.3.</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Project Implementation and Adaptive Management</w:t>
            </w:r>
            <w:r w:rsidR="00EA2615">
              <w:rPr>
                <w:noProof/>
                <w:webHidden/>
              </w:rPr>
              <w:tab/>
            </w:r>
            <w:r w:rsidR="00EA2615">
              <w:rPr>
                <w:noProof/>
                <w:webHidden/>
              </w:rPr>
              <w:fldChar w:fldCharType="begin"/>
            </w:r>
            <w:r w:rsidR="00EA2615">
              <w:rPr>
                <w:noProof/>
                <w:webHidden/>
              </w:rPr>
              <w:instrText xml:space="preserve"> PAGEREF _Toc139980850 \h </w:instrText>
            </w:r>
            <w:r w:rsidR="00EA2615">
              <w:rPr>
                <w:noProof/>
                <w:webHidden/>
              </w:rPr>
            </w:r>
            <w:r w:rsidR="00EA2615">
              <w:rPr>
                <w:noProof/>
                <w:webHidden/>
              </w:rPr>
              <w:fldChar w:fldCharType="separate"/>
            </w:r>
            <w:r w:rsidR="00EA2615">
              <w:rPr>
                <w:noProof/>
                <w:webHidden/>
              </w:rPr>
              <w:t>25</w:t>
            </w:r>
            <w:r w:rsidR="00EA2615">
              <w:rPr>
                <w:noProof/>
                <w:webHidden/>
              </w:rPr>
              <w:fldChar w:fldCharType="end"/>
            </w:r>
          </w:hyperlink>
        </w:p>
        <w:p w14:paraId="186EE73D" w14:textId="59C0292B"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51" w:history="1">
            <w:r w:rsidR="00EA2615" w:rsidRPr="00454711">
              <w:rPr>
                <w:rStyle w:val="Hipervnculo"/>
                <w:rFonts w:ascii="Arial Narrow" w:hAnsi="Arial Narrow"/>
                <w:b/>
                <w:bCs/>
                <w:noProof/>
              </w:rPr>
              <w:t>4.3.1.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Management Arrangements</w:t>
            </w:r>
            <w:r w:rsidR="00EA2615">
              <w:rPr>
                <w:noProof/>
                <w:webHidden/>
              </w:rPr>
              <w:tab/>
            </w:r>
            <w:r w:rsidR="00EA2615">
              <w:rPr>
                <w:noProof/>
                <w:webHidden/>
              </w:rPr>
              <w:fldChar w:fldCharType="begin"/>
            </w:r>
            <w:r w:rsidR="00EA2615">
              <w:rPr>
                <w:noProof/>
                <w:webHidden/>
              </w:rPr>
              <w:instrText xml:space="preserve"> PAGEREF _Toc139980851 \h </w:instrText>
            </w:r>
            <w:r w:rsidR="00EA2615">
              <w:rPr>
                <w:noProof/>
                <w:webHidden/>
              </w:rPr>
            </w:r>
            <w:r w:rsidR="00EA2615">
              <w:rPr>
                <w:noProof/>
                <w:webHidden/>
              </w:rPr>
              <w:fldChar w:fldCharType="separate"/>
            </w:r>
            <w:r w:rsidR="00EA2615">
              <w:rPr>
                <w:noProof/>
                <w:webHidden/>
              </w:rPr>
              <w:t>25</w:t>
            </w:r>
            <w:r w:rsidR="00EA2615">
              <w:rPr>
                <w:noProof/>
                <w:webHidden/>
              </w:rPr>
              <w:fldChar w:fldCharType="end"/>
            </w:r>
          </w:hyperlink>
        </w:p>
        <w:p w14:paraId="71A9D344" w14:textId="741DA4E5"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52" w:history="1">
            <w:r w:rsidR="00EA2615" w:rsidRPr="00454711">
              <w:rPr>
                <w:rStyle w:val="Hipervnculo"/>
                <w:rFonts w:ascii="Arial Narrow" w:hAnsi="Arial Narrow"/>
                <w:b/>
                <w:bCs/>
                <w:noProof/>
              </w:rPr>
              <w:t>4.3.2.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Work planning</w:t>
            </w:r>
            <w:r w:rsidR="00EA2615">
              <w:rPr>
                <w:noProof/>
                <w:webHidden/>
              </w:rPr>
              <w:tab/>
            </w:r>
            <w:r w:rsidR="00EA2615">
              <w:rPr>
                <w:noProof/>
                <w:webHidden/>
              </w:rPr>
              <w:fldChar w:fldCharType="begin"/>
            </w:r>
            <w:r w:rsidR="00EA2615">
              <w:rPr>
                <w:noProof/>
                <w:webHidden/>
              </w:rPr>
              <w:instrText xml:space="preserve"> PAGEREF _Toc139980852 \h </w:instrText>
            </w:r>
            <w:r w:rsidR="00EA2615">
              <w:rPr>
                <w:noProof/>
                <w:webHidden/>
              </w:rPr>
            </w:r>
            <w:r w:rsidR="00EA2615">
              <w:rPr>
                <w:noProof/>
                <w:webHidden/>
              </w:rPr>
              <w:fldChar w:fldCharType="separate"/>
            </w:r>
            <w:r w:rsidR="00EA2615">
              <w:rPr>
                <w:noProof/>
                <w:webHidden/>
              </w:rPr>
              <w:t>26</w:t>
            </w:r>
            <w:r w:rsidR="00EA2615">
              <w:rPr>
                <w:noProof/>
                <w:webHidden/>
              </w:rPr>
              <w:fldChar w:fldCharType="end"/>
            </w:r>
          </w:hyperlink>
        </w:p>
        <w:p w14:paraId="1B1ADC2E" w14:textId="5581C000"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53" w:history="1">
            <w:r w:rsidR="00EA2615" w:rsidRPr="00454711">
              <w:rPr>
                <w:rStyle w:val="Hipervnculo"/>
                <w:rFonts w:ascii="Arial Narrow" w:hAnsi="Arial Narrow"/>
                <w:b/>
                <w:bCs/>
                <w:noProof/>
              </w:rPr>
              <w:t>4.3.3.</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Finance and co-finance</w:t>
            </w:r>
            <w:r w:rsidR="00EA2615">
              <w:rPr>
                <w:noProof/>
                <w:webHidden/>
              </w:rPr>
              <w:tab/>
            </w:r>
            <w:r w:rsidR="00EA2615">
              <w:rPr>
                <w:noProof/>
                <w:webHidden/>
              </w:rPr>
              <w:fldChar w:fldCharType="begin"/>
            </w:r>
            <w:r w:rsidR="00EA2615">
              <w:rPr>
                <w:noProof/>
                <w:webHidden/>
              </w:rPr>
              <w:instrText xml:space="preserve"> PAGEREF _Toc139980853 \h </w:instrText>
            </w:r>
            <w:r w:rsidR="00EA2615">
              <w:rPr>
                <w:noProof/>
                <w:webHidden/>
              </w:rPr>
            </w:r>
            <w:r w:rsidR="00EA2615">
              <w:rPr>
                <w:noProof/>
                <w:webHidden/>
              </w:rPr>
              <w:fldChar w:fldCharType="separate"/>
            </w:r>
            <w:r w:rsidR="00EA2615">
              <w:rPr>
                <w:noProof/>
                <w:webHidden/>
              </w:rPr>
              <w:t>27</w:t>
            </w:r>
            <w:r w:rsidR="00EA2615">
              <w:rPr>
                <w:noProof/>
                <w:webHidden/>
              </w:rPr>
              <w:fldChar w:fldCharType="end"/>
            </w:r>
          </w:hyperlink>
        </w:p>
        <w:p w14:paraId="707D8994" w14:textId="79C059C8"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54" w:history="1">
            <w:r w:rsidR="00EA2615" w:rsidRPr="00454711">
              <w:rPr>
                <w:rStyle w:val="Hipervnculo"/>
                <w:rFonts w:ascii="Arial Narrow" w:hAnsi="Arial Narrow"/>
                <w:b/>
                <w:bCs/>
                <w:noProof/>
              </w:rPr>
              <w:t>4.3.4.</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Project-level Monitoring and Evaluation Systems</w:t>
            </w:r>
            <w:r w:rsidR="00EA2615">
              <w:rPr>
                <w:noProof/>
                <w:webHidden/>
              </w:rPr>
              <w:tab/>
            </w:r>
            <w:r w:rsidR="00EA2615">
              <w:rPr>
                <w:noProof/>
                <w:webHidden/>
              </w:rPr>
              <w:fldChar w:fldCharType="begin"/>
            </w:r>
            <w:r w:rsidR="00EA2615">
              <w:rPr>
                <w:noProof/>
                <w:webHidden/>
              </w:rPr>
              <w:instrText xml:space="preserve"> PAGEREF _Toc139980854 \h </w:instrText>
            </w:r>
            <w:r w:rsidR="00EA2615">
              <w:rPr>
                <w:noProof/>
                <w:webHidden/>
              </w:rPr>
            </w:r>
            <w:r w:rsidR="00EA2615">
              <w:rPr>
                <w:noProof/>
                <w:webHidden/>
              </w:rPr>
              <w:fldChar w:fldCharType="separate"/>
            </w:r>
            <w:r w:rsidR="00EA2615">
              <w:rPr>
                <w:noProof/>
                <w:webHidden/>
              </w:rPr>
              <w:t>29</w:t>
            </w:r>
            <w:r w:rsidR="00EA2615">
              <w:rPr>
                <w:noProof/>
                <w:webHidden/>
              </w:rPr>
              <w:fldChar w:fldCharType="end"/>
            </w:r>
          </w:hyperlink>
        </w:p>
        <w:p w14:paraId="1B13EDCD" w14:textId="7DC295C2"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55" w:history="1">
            <w:r w:rsidR="00EA2615" w:rsidRPr="00454711">
              <w:rPr>
                <w:rStyle w:val="Hipervnculo"/>
                <w:rFonts w:ascii="Arial Narrow" w:hAnsi="Arial Narrow"/>
                <w:b/>
                <w:bCs/>
                <w:noProof/>
              </w:rPr>
              <w:t>4.3.5.</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Stakeholder Engagement</w:t>
            </w:r>
            <w:r w:rsidR="00EA2615">
              <w:rPr>
                <w:noProof/>
                <w:webHidden/>
              </w:rPr>
              <w:tab/>
            </w:r>
            <w:r w:rsidR="00EA2615">
              <w:rPr>
                <w:noProof/>
                <w:webHidden/>
              </w:rPr>
              <w:fldChar w:fldCharType="begin"/>
            </w:r>
            <w:r w:rsidR="00EA2615">
              <w:rPr>
                <w:noProof/>
                <w:webHidden/>
              </w:rPr>
              <w:instrText xml:space="preserve"> PAGEREF _Toc139980855 \h </w:instrText>
            </w:r>
            <w:r w:rsidR="00EA2615">
              <w:rPr>
                <w:noProof/>
                <w:webHidden/>
              </w:rPr>
            </w:r>
            <w:r w:rsidR="00EA2615">
              <w:rPr>
                <w:noProof/>
                <w:webHidden/>
              </w:rPr>
              <w:fldChar w:fldCharType="separate"/>
            </w:r>
            <w:r w:rsidR="00EA2615">
              <w:rPr>
                <w:noProof/>
                <w:webHidden/>
              </w:rPr>
              <w:t>29</w:t>
            </w:r>
            <w:r w:rsidR="00EA2615">
              <w:rPr>
                <w:noProof/>
                <w:webHidden/>
              </w:rPr>
              <w:fldChar w:fldCharType="end"/>
            </w:r>
          </w:hyperlink>
        </w:p>
        <w:p w14:paraId="66968ED6" w14:textId="7756DA73"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56" w:history="1">
            <w:r w:rsidR="00EA2615" w:rsidRPr="00454711">
              <w:rPr>
                <w:rStyle w:val="Hipervnculo"/>
                <w:rFonts w:ascii="Arial Narrow" w:hAnsi="Arial Narrow"/>
                <w:b/>
                <w:bCs/>
                <w:noProof/>
              </w:rPr>
              <w:t>4.3.6.</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Reporting</w:t>
            </w:r>
            <w:r w:rsidR="00EA2615">
              <w:rPr>
                <w:noProof/>
                <w:webHidden/>
              </w:rPr>
              <w:tab/>
            </w:r>
            <w:r w:rsidR="00EA2615">
              <w:rPr>
                <w:noProof/>
                <w:webHidden/>
              </w:rPr>
              <w:fldChar w:fldCharType="begin"/>
            </w:r>
            <w:r w:rsidR="00EA2615">
              <w:rPr>
                <w:noProof/>
                <w:webHidden/>
              </w:rPr>
              <w:instrText xml:space="preserve"> PAGEREF _Toc139980856 \h </w:instrText>
            </w:r>
            <w:r w:rsidR="00EA2615">
              <w:rPr>
                <w:noProof/>
                <w:webHidden/>
              </w:rPr>
            </w:r>
            <w:r w:rsidR="00EA2615">
              <w:rPr>
                <w:noProof/>
                <w:webHidden/>
              </w:rPr>
              <w:fldChar w:fldCharType="separate"/>
            </w:r>
            <w:r w:rsidR="00EA2615">
              <w:rPr>
                <w:noProof/>
                <w:webHidden/>
              </w:rPr>
              <w:t>30</w:t>
            </w:r>
            <w:r w:rsidR="00EA2615">
              <w:rPr>
                <w:noProof/>
                <w:webHidden/>
              </w:rPr>
              <w:fldChar w:fldCharType="end"/>
            </w:r>
          </w:hyperlink>
        </w:p>
        <w:p w14:paraId="38F29EE1" w14:textId="2C6FF541"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57" w:history="1">
            <w:r w:rsidR="00EA2615" w:rsidRPr="00454711">
              <w:rPr>
                <w:rStyle w:val="Hipervnculo"/>
                <w:rFonts w:ascii="Arial Narrow" w:hAnsi="Arial Narrow"/>
                <w:b/>
                <w:bCs/>
                <w:noProof/>
              </w:rPr>
              <w:t>4.3.7.</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Communications</w:t>
            </w:r>
            <w:r w:rsidR="00EA2615">
              <w:rPr>
                <w:noProof/>
                <w:webHidden/>
              </w:rPr>
              <w:tab/>
            </w:r>
            <w:r w:rsidR="00EA2615">
              <w:rPr>
                <w:noProof/>
                <w:webHidden/>
              </w:rPr>
              <w:fldChar w:fldCharType="begin"/>
            </w:r>
            <w:r w:rsidR="00EA2615">
              <w:rPr>
                <w:noProof/>
                <w:webHidden/>
              </w:rPr>
              <w:instrText xml:space="preserve"> PAGEREF _Toc139980857 \h </w:instrText>
            </w:r>
            <w:r w:rsidR="00EA2615">
              <w:rPr>
                <w:noProof/>
                <w:webHidden/>
              </w:rPr>
            </w:r>
            <w:r w:rsidR="00EA2615">
              <w:rPr>
                <w:noProof/>
                <w:webHidden/>
              </w:rPr>
              <w:fldChar w:fldCharType="separate"/>
            </w:r>
            <w:r w:rsidR="00EA2615">
              <w:rPr>
                <w:noProof/>
                <w:webHidden/>
              </w:rPr>
              <w:t>31</w:t>
            </w:r>
            <w:r w:rsidR="00EA2615">
              <w:rPr>
                <w:noProof/>
                <w:webHidden/>
              </w:rPr>
              <w:fldChar w:fldCharType="end"/>
            </w:r>
          </w:hyperlink>
        </w:p>
        <w:p w14:paraId="4EC5F03C" w14:textId="72122C1B"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58" w:history="1">
            <w:r w:rsidR="00EA2615" w:rsidRPr="00454711">
              <w:rPr>
                <w:rStyle w:val="Hipervnculo"/>
                <w:rFonts w:ascii="Arial Narrow" w:hAnsi="Arial Narrow"/>
                <w:noProof/>
              </w:rPr>
              <w:t>4.4.</w:t>
            </w:r>
            <w:r w:rsidR="00EA2615">
              <w:rPr>
                <w:rFonts w:eastAsiaTheme="minorEastAsia"/>
                <w:noProof/>
                <w:kern w:val="2"/>
                <w:lang w:val="es-EC" w:eastAsia="es-EC"/>
                <w14:ligatures w14:val="standardContextual"/>
              </w:rPr>
              <w:tab/>
            </w:r>
            <w:r w:rsidR="00EA2615" w:rsidRPr="00454711">
              <w:rPr>
                <w:rStyle w:val="Hipervnculo"/>
                <w:rFonts w:ascii="Arial Narrow" w:hAnsi="Arial Narrow"/>
                <w:noProof/>
              </w:rPr>
              <w:t>Sustainability</w:t>
            </w:r>
            <w:r w:rsidR="00EA2615">
              <w:rPr>
                <w:noProof/>
                <w:webHidden/>
              </w:rPr>
              <w:tab/>
            </w:r>
            <w:r w:rsidR="00EA2615">
              <w:rPr>
                <w:noProof/>
                <w:webHidden/>
              </w:rPr>
              <w:fldChar w:fldCharType="begin"/>
            </w:r>
            <w:r w:rsidR="00EA2615">
              <w:rPr>
                <w:noProof/>
                <w:webHidden/>
              </w:rPr>
              <w:instrText xml:space="preserve"> PAGEREF _Toc139980858 \h </w:instrText>
            </w:r>
            <w:r w:rsidR="00EA2615">
              <w:rPr>
                <w:noProof/>
                <w:webHidden/>
              </w:rPr>
            </w:r>
            <w:r w:rsidR="00EA2615">
              <w:rPr>
                <w:noProof/>
                <w:webHidden/>
              </w:rPr>
              <w:fldChar w:fldCharType="separate"/>
            </w:r>
            <w:r w:rsidR="00EA2615">
              <w:rPr>
                <w:noProof/>
                <w:webHidden/>
              </w:rPr>
              <w:t>31</w:t>
            </w:r>
            <w:r w:rsidR="00EA2615">
              <w:rPr>
                <w:noProof/>
                <w:webHidden/>
              </w:rPr>
              <w:fldChar w:fldCharType="end"/>
            </w:r>
          </w:hyperlink>
        </w:p>
        <w:p w14:paraId="1A9E071D" w14:textId="452E19B1"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59" w:history="1">
            <w:r w:rsidR="00EA2615" w:rsidRPr="00454711">
              <w:rPr>
                <w:rStyle w:val="Hipervnculo"/>
                <w:rFonts w:ascii="Arial Narrow" w:hAnsi="Arial Narrow"/>
                <w:b/>
                <w:bCs/>
                <w:noProof/>
              </w:rPr>
              <w:t>4.4.1.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Financial risks to sustainability</w:t>
            </w:r>
            <w:r w:rsidR="00EA2615">
              <w:rPr>
                <w:noProof/>
                <w:webHidden/>
              </w:rPr>
              <w:tab/>
            </w:r>
            <w:r w:rsidR="00EA2615">
              <w:rPr>
                <w:noProof/>
                <w:webHidden/>
              </w:rPr>
              <w:fldChar w:fldCharType="begin"/>
            </w:r>
            <w:r w:rsidR="00EA2615">
              <w:rPr>
                <w:noProof/>
                <w:webHidden/>
              </w:rPr>
              <w:instrText xml:space="preserve"> PAGEREF _Toc139980859 \h </w:instrText>
            </w:r>
            <w:r w:rsidR="00EA2615">
              <w:rPr>
                <w:noProof/>
                <w:webHidden/>
              </w:rPr>
            </w:r>
            <w:r w:rsidR="00EA2615">
              <w:rPr>
                <w:noProof/>
                <w:webHidden/>
              </w:rPr>
              <w:fldChar w:fldCharType="separate"/>
            </w:r>
            <w:r w:rsidR="00EA2615">
              <w:rPr>
                <w:noProof/>
                <w:webHidden/>
              </w:rPr>
              <w:t>32</w:t>
            </w:r>
            <w:r w:rsidR="00EA2615">
              <w:rPr>
                <w:noProof/>
                <w:webHidden/>
              </w:rPr>
              <w:fldChar w:fldCharType="end"/>
            </w:r>
          </w:hyperlink>
        </w:p>
        <w:p w14:paraId="3B83AACB" w14:textId="1CF817CD"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60" w:history="1">
            <w:r w:rsidR="00EA2615" w:rsidRPr="00454711">
              <w:rPr>
                <w:rStyle w:val="Hipervnculo"/>
                <w:rFonts w:ascii="Arial Narrow" w:hAnsi="Arial Narrow"/>
                <w:b/>
                <w:bCs/>
                <w:noProof/>
              </w:rPr>
              <w:t>4.4.2.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Socio-economic risks to sustainability</w:t>
            </w:r>
            <w:r w:rsidR="00EA2615">
              <w:rPr>
                <w:noProof/>
                <w:webHidden/>
              </w:rPr>
              <w:tab/>
            </w:r>
            <w:r w:rsidR="00EA2615">
              <w:rPr>
                <w:noProof/>
                <w:webHidden/>
              </w:rPr>
              <w:fldChar w:fldCharType="begin"/>
            </w:r>
            <w:r w:rsidR="00EA2615">
              <w:rPr>
                <w:noProof/>
                <w:webHidden/>
              </w:rPr>
              <w:instrText xml:space="preserve"> PAGEREF _Toc139980860 \h </w:instrText>
            </w:r>
            <w:r w:rsidR="00EA2615">
              <w:rPr>
                <w:noProof/>
                <w:webHidden/>
              </w:rPr>
            </w:r>
            <w:r w:rsidR="00EA2615">
              <w:rPr>
                <w:noProof/>
                <w:webHidden/>
              </w:rPr>
              <w:fldChar w:fldCharType="separate"/>
            </w:r>
            <w:r w:rsidR="00EA2615">
              <w:rPr>
                <w:noProof/>
                <w:webHidden/>
              </w:rPr>
              <w:t>32</w:t>
            </w:r>
            <w:r w:rsidR="00EA2615">
              <w:rPr>
                <w:noProof/>
                <w:webHidden/>
              </w:rPr>
              <w:fldChar w:fldCharType="end"/>
            </w:r>
          </w:hyperlink>
        </w:p>
        <w:p w14:paraId="453BFD9F" w14:textId="01DDFFFC"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61" w:history="1">
            <w:r w:rsidR="00EA2615" w:rsidRPr="00454711">
              <w:rPr>
                <w:rStyle w:val="Hipervnculo"/>
                <w:rFonts w:ascii="Arial Narrow" w:hAnsi="Arial Narrow"/>
                <w:b/>
                <w:bCs/>
                <w:noProof/>
              </w:rPr>
              <w:t>4.4.3.</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Institutional framework and governance risks to sustainability</w:t>
            </w:r>
            <w:r w:rsidR="00EA2615">
              <w:rPr>
                <w:noProof/>
                <w:webHidden/>
              </w:rPr>
              <w:tab/>
            </w:r>
            <w:r w:rsidR="00EA2615">
              <w:rPr>
                <w:noProof/>
                <w:webHidden/>
              </w:rPr>
              <w:fldChar w:fldCharType="begin"/>
            </w:r>
            <w:r w:rsidR="00EA2615">
              <w:rPr>
                <w:noProof/>
                <w:webHidden/>
              </w:rPr>
              <w:instrText xml:space="preserve"> PAGEREF _Toc139980861 \h </w:instrText>
            </w:r>
            <w:r w:rsidR="00EA2615">
              <w:rPr>
                <w:noProof/>
                <w:webHidden/>
              </w:rPr>
            </w:r>
            <w:r w:rsidR="00EA2615">
              <w:rPr>
                <w:noProof/>
                <w:webHidden/>
              </w:rPr>
              <w:fldChar w:fldCharType="separate"/>
            </w:r>
            <w:r w:rsidR="00EA2615">
              <w:rPr>
                <w:noProof/>
                <w:webHidden/>
              </w:rPr>
              <w:t>33</w:t>
            </w:r>
            <w:r w:rsidR="00EA2615">
              <w:rPr>
                <w:noProof/>
                <w:webHidden/>
              </w:rPr>
              <w:fldChar w:fldCharType="end"/>
            </w:r>
          </w:hyperlink>
        </w:p>
        <w:p w14:paraId="297D885E" w14:textId="7369B16F" w:rsidR="00EA2615" w:rsidRDefault="00000000">
          <w:pPr>
            <w:pStyle w:val="TDC3"/>
            <w:tabs>
              <w:tab w:val="left" w:pos="1320"/>
              <w:tab w:val="right" w:leader="dot" w:pos="8494"/>
            </w:tabs>
            <w:rPr>
              <w:rFonts w:eastAsiaTheme="minorEastAsia"/>
              <w:noProof/>
              <w:kern w:val="2"/>
              <w:lang w:val="es-EC" w:eastAsia="es-EC"/>
              <w14:ligatures w14:val="standardContextual"/>
            </w:rPr>
          </w:pPr>
          <w:hyperlink w:anchor="_Toc139980862" w:history="1">
            <w:r w:rsidR="00EA2615" w:rsidRPr="00454711">
              <w:rPr>
                <w:rStyle w:val="Hipervnculo"/>
                <w:rFonts w:ascii="Arial Narrow" w:hAnsi="Arial Narrow"/>
                <w:b/>
                <w:bCs/>
                <w:noProof/>
              </w:rPr>
              <w:t>4.4.4.</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bCs/>
                <w:noProof/>
              </w:rPr>
              <w:t>Environmental risks to sustainability</w:t>
            </w:r>
            <w:r w:rsidR="00EA2615">
              <w:rPr>
                <w:noProof/>
                <w:webHidden/>
              </w:rPr>
              <w:tab/>
            </w:r>
            <w:r w:rsidR="00EA2615">
              <w:rPr>
                <w:noProof/>
                <w:webHidden/>
              </w:rPr>
              <w:fldChar w:fldCharType="begin"/>
            </w:r>
            <w:r w:rsidR="00EA2615">
              <w:rPr>
                <w:noProof/>
                <w:webHidden/>
              </w:rPr>
              <w:instrText xml:space="preserve"> PAGEREF _Toc139980862 \h </w:instrText>
            </w:r>
            <w:r w:rsidR="00EA2615">
              <w:rPr>
                <w:noProof/>
                <w:webHidden/>
              </w:rPr>
            </w:r>
            <w:r w:rsidR="00EA2615">
              <w:rPr>
                <w:noProof/>
                <w:webHidden/>
              </w:rPr>
              <w:fldChar w:fldCharType="separate"/>
            </w:r>
            <w:r w:rsidR="00EA2615">
              <w:rPr>
                <w:noProof/>
                <w:webHidden/>
              </w:rPr>
              <w:t>33</w:t>
            </w:r>
            <w:r w:rsidR="00EA2615">
              <w:rPr>
                <w:noProof/>
                <w:webHidden/>
              </w:rPr>
              <w:fldChar w:fldCharType="end"/>
            </w:r>
          </w:hyperlink>
        </w:p>
        <w:p w14:paraId="4FE53C30" w14:textId="5CB42B23"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63" w:history="1">
            <w:r w:rsidR="00EA2615" w:rsidRPr="00454711">
              <w:rPr>
                <w:rStyle w:val="Hipervnculo"/>
                <w:rFonts w:ascii="Arial Narrow" w:hAnsi="Arial Narrow" w:cs="Arial"/>
                <w:b/>
                <w:noProof/>
              </w:rPr>
              <w:t>4.5.</w:t>
            </w:r>
            <w:r w:rsidR="00EA2615">
              <w:rPr>
                <w:rFonts w:eastAsiaTheme="minorEastAsia"/>
                <w:noProof/>
                <w:kern w:val="2"/>
                <w:lang w:val="es-EC" w:eastAsia="es-EC"/>
                <w14:ligatures w14:val="standardContextual"/>
              </w:rPr>
              <w:tab/>
            </w:r>
            <w:r w:rsidR="00EA2615" w:rsidRPr="00454711">
              <w:rPr>
                <w:rStyle w:val="Hipervnculo"/>
                <w:rFonts w:ascii="Arial Narrow" w:hAnsi="Arial Narrow" w:cs="Arial"/>
                <w:b/>
                <w:noProof/>
              </w:rPr>
              <w:t>Summary of MTR ratings</w:t>
            </w:r>
            <w:r w:rsidR="00EA2615">
              <w:rPr>
                <w:noProof/>
                <w:webHidden/>
              </w:rPr>
              <w:tab/>
            </w:r>
            <w:r w:rsidR="00EA2615">
              <w:rPr>
                <w:noProof/>
                <w:webHidden/>
              </w:rPr>
              <w:fldChar w:fldCharType="begin"/>
            </w:r>
            <w:r w:rsidR="00EA2615">
              <w:rPr>
                <w:noProof/>
                <w:webHidden/>
              </w:rPr>
              <w:instrText xml:space="preserve"> PAGEREF _Toc139980863 \h </w:instrText>
            </w:r>
            <w:r w:rsidR="00EA2615">
              <w:rPr>
                <w:noProof/>
                <w:webHidden/>
              </w:rPr>
            </w:r>
            <w:r w:rsidR="00EA2615">
              <w:rPr>
                <w:noProof/>
                <w:webHidden/>
              </w:rPr>
              <w:fldChar w:fldCharType="separate"/>
            </w:r>
            <w:r w:rsidR="00EA2615">
              <w:rPr>
                <w:noProof/>
                <w:webHidden/>
              </w:rPr>
              <w:t>34</w:t>
            </w:r>
            <w:r w:rsidR="00EA2615">
              <w:rPr>
                <w:noProof/>
                <w:webHidden/>
              </w:rPr>
              <w:fldChar w:fldCharType="end"/>
            </w:r>
          </w:hyperlink>
        </w:p>
        <w:p w14:paraId="2842E690" w14:textId="7B9F085C" w:rsidR="00EA2615" w:rsidRDefault="00000000">
          <w:pPr>
            <w:pStyle w:val="TDC1"/>
            <w:tabs>
              <w:tab w:val="left" w:pos="440"/>
              <w:tab w:val="right" w:leader="dot" w:pos="8494"/>
            </w:tabs>
            <w:rPr>
              <w:rFonts w:eastAsiaTheme="minorEastAsia"/>
              <w:noProof/>
              <w:kern w:val="2"/>
              <w:lang w:val="es-EC" w:eastAsia="es-EC"/>
              <w14:ligatures w14:val="standardContextual"/>
            </w:rPr>
          </w:pPr>
          <w:hyperlink w:anchor="_Toc139980864" w:history="1">
            <w:r w:rsidR="00EA2615" w:rsidRPr="00454711">
              <w:rPr>
                <w:rStyle w:val="Hipervnculo"/>
                <w:rFonts w:ascii="Arial Narrow" w:hAnsi="Arial Narrow"/>
                <w:b/>
                <w:noProof/>
              </w:rPr>
              <w:t>5.</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Conclusions &amp; Recommendations</w:t>
            </w:r>
            <w:r w:rsidR="00EA2615">
              <w:rPr>
                <w:noProof/>
                <w:webHidden/>
              </w:rPr>
              <w:tab/>
            </w:r>
            <w:r w:rsidR="00EA2615">
              <w:rPr>
                <w:noProof/>
                <w:webHidden/>
              </w:rPr>
              <w:fldChar w:fldCharType="begin"/>
            </w:r>
            <w:r w:rsidR="00EA2615">
              <w:rPr>
                <w:noProof/>
                <w:webHidden/>
              </w:rPr>
              <w:instrText xml:space="preserve"> PAGEREF _Toc139980864 \h </w:instrText>
            </w:r>
            <w:r w:rsidR="00EA2615">
              <w:rPr>
                <w:noProof/>
                <w:webHidden/>
              </w:rPr>
            </w:r>
            <w:r w:rsidR="00EA2615">
              <w:rPr>
                <w:noProof/>
                <w:webHidden/>
              </w:rPr>
              <w:fldChar w:fldCharType="separate"/>
            </w:r>
            <w:r w:rsidR="00EA2615">
              <w:rPr>
                <w:noProof/>
                <w:webHidden/>
              </w:rPr>
              <w:t>38</w:t>
            </w:r>
            <w:r w:rsidR="00EA2615">
              <w:rPr>
                <w:noProof/>
                <w:webHidden/>
              </w:rPr>
              <w:fldChar w:fldCharType="end"/>
            </w:r>
          </w:hyperlink>
        </w:p>
        <w:p w14:paraId="2993F616" w14:textId="2715C99F"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65" w:history="1">
            <w:r w:rsidR="00EA2615" w:rsidRPr="00454711">
              <w:rPr>
                <w:rStyle w:val="Hipervnculo"/>
                <w:rFonts w:ascii="Arial Narrow" w:hAnsi="Arial Narrow"/>
                <w:b/>
                <w:noProof/>
              </w:rPr>
              <w:t>5.1.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Conclusions</w:t>
            </w:r>
            <w:r w:rsidR="00EA2615">
              <w:rPr>
                <w:noProof/>
                <w:webHidden/>
              </w:rPr>
              <w:tab/>
            </w:r>
            <w:r w:rsidR="00EA2615">
              <w:rPr>
                <w:noProof/>
                <w:webHidden/>
              </w:rPr>
              <w:fldChar w:fldCharType="begin"/>
            </w:r>
            <w:r w:rsidR="00EA2615">
              <w:rPr>
                <w:noProof/>
                <w:webHidden/>
              </w:rPr>
              <w:instrText xml:space="preserve"> PAGEREF _Toc139980865 \h </w:instrText>
            </w:r>
            <w:r w:rsidR="00EA2615">
              <w:rPr>
                <w:noProof/>
                <w:webHidden/>
              </w:rPr>
            </w:r>
            <w:r w:rsidR="00EA2615">
              <w:rPr>
                <w:noProof/>
                <w:webHidden/>
              </w:rPr>
              <w:fldChar w:fldCharType="separate"/>
            </w:r>
            <w:r w:rsidR="00EA2615">
              <w:rPr>
                <w:noProof/>
                <w:webHidden/>
              </w:rPr>
              <w:t>38</w:t>
            </w:r>
            <w:r w:rsidR="00EA2615">
              <w:rPr>
                <w:noProof/>
                <w:webHidden/>
              </w:rPr>
              <w:fldChar w:fldCharType="end"/>
            </w:r>
          </w:hyperlink>
        </w:p>
        <w:p w14:paraId="2C546051" w14:textId="2D4CAF52"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66" w:history="1">
            <w:r w:rsidR="00EA2615" w:rsidRPr="00454711">
              <w:rPr>
                <w:rStyle w:val="Hipervnculo"/>
                <w:rFonts w:ascii="Arial Narrow" w:hAnsi="Arial Narrow"/>
                <w:b/>
                <w:noProof/>
              </w:rPr>
              <w:t>5.2.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Recommendations</w:t>
            </w:r>
            <w:r w:rsidR="00EA2615">
              <w:rPr>
                <w:noProof/>
                <w:webHidden/>
              </w:rPr>
              <w:tab/>
            </w:r>
            <w:r w:rsidR="00EA2615">
              <w:rPr>
                <w:noProof/>
                <w:webHidden/>
              </w:rPr>
              <w:fldChar w:fldCharType="begin"/>
            </w:r>
            <w:r w:rsidR="00EA2615">
              <w:rPr>
                <w:noProof/>
                <w:webHidden/>
              </w:rPr>
              <w:instrText xml:space="preserve"> PAGEREF _Toc139980866 \h </w:instrText>
            </w:r>
            <w:r w:rsidR="00EA2615">
              <w:rPr>
                <w:noProof/>
                <w:webHidden/>
              </w:rPr>
            </w:r>
            <w:r w:rsidR="00EA2615">
              <w:rPr>
                <w:noProof/>
                <w:webHidden/>
              </w:rPr>
              <w:fldChar w:fldCharType="separate"/>
            </w:r>
            <w:r w:rsidR="00EA2615">
              <w:rPr>
                <w:noProof/>
                <w:webHidden/>
              </w:rPr>
              <w:t>42</w:t>
            </w:r>
            <w:r w:rsidR="00EA2615">
              <w:rPr>
                <w:noProof/>
                <w:webHidden/>
              </w:rPr>
              <w:fldChar w:fldCharType="end"/>
            </w:r>
          </w:hyperlink>
        </w:p>
        <w:p w14:paraId="3BFFD15A" w14:textId="0252BCF7" w:rsidR="00EA2615" w:rsidRDefault="00000000">
          <w:pPr>
            <w:pStyle w:val="TDC1"/>
            <w:tabs>
              <w:tab w:val="left" w:pos="440"/>
              <w:tab w:val="right" w:leader="dot" w:pos="8494"/>
            </w:tabs>
            <w:rPr>
              <w:rFonts w:eastAsiaTheme="minorEastAsia"/>
              <w:noProof/>
              <w:kern w:val="2"/>
              <w:lang w:val="es-EC" w:eastAsia="es-EC"/>
              <w14:ligatures w14:val="standardContextual"/>
            </w:rPr>
          </w:pPr>
          <w:hyperlink w:anchor="_Toc139980867" w:history="1">
            <w:r w:rsidR="00EA2615" w:rsidRPr="00454711">
              <w:rPr>
                <w:rStyle w:val="Hipervnculo"/>
                <w:rFonts w:ascii="Arial Narrow" w:hAnsi="Arial Narrow"/>
                <w:b/>
                <w:noProof/>
              </w:rPr>
              <w:t>6.</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Annexes</w:t>
            </w:r>
            <w:r w:rsidR="00EA2615">
              <w:rPr>
                <w:noProof/>
                <w:webHidden/>
              </w:rPr>
              <w:tab/>
            </w:r>
            <w:r w:rsidR="00EA2615">
              <w:rPr>
                <w:noProof/>
                <w:webHidden/>
              </w:rPr>
              <w:fldChar w:fldCharType="begin"/>
            </w:r>
            <w:r w:rsidR="00EA2615">
              <w:rPr>
                <w:noProof/>
                <w:webHidden/>
              </w:rPr>
              <w:instrText xml:space="preserve"> PAGEREF _Toc139980867 \h </w:instrText>
            </w:r>
            <w:r w:rsidR="00EA2615">
              <w:rPr>
                <w:noProof/>
                <w:webHidden/>
              </w:rPr>
            </w:r>
            <w:r w:rsidR="00EA2615">
              <w:rPr>
                <w:noProof/>
                <w:webHidden/>
              </w:rPr>
              <w:fldChar w:fldCharType="separate"/>
            </w:r>
            <w:r w:rsidR="00EA2615">
              <w:rPr>
                <w:noProof/>
                <w:webHidden/>
              </w:rPr>
              <w:t>44</w:t>
            </w:r>
            <w:r w:rsidR="00EA2615">
              <w:rPr>
                <w:noProof/>
                <w:webHidden/>
              </w:rPr>
              <w:fldChar w:fldCharType="end"/>
            </w:r>
          </w:hyperlink>
        </w:p>
        <w:p w14:paraId="600F3FF0" w14:textId="77994733"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68" w:history="1">
            <w:r w:rsidR="00EA2615" w:rsidRPr="00454711">
              <w:rPr>
                <w:rStyle w:val="Hipervnculo"/>
                <w:rFonts w:ascii="Arial Narrow" w:hAnsi="Arial Narrow"/>
                <w:noProof/>
              </w:rPr>
              <w:t>6.1.</w:t>
            </w:r>
            <w:r w:rsidR="00EA2615">
              <w:rPr>
                <w:rFonts w:eastAsiaTheme="minorEastAsia"/>
                <w:noProof/>
                <w:kern w:val="2"/>
                <w:lang w:val="es-EC" w:eastAsia="es-EC"/>
                <w14:ligatures w14:val="standardContextual"/>
              </w:rPr>
              <w:tab/>
            </w:r>
            <w:r w:rsidR="00EA2615" w:rsidRPr="00454711">
              <w:rPr>
                <w:rStyle w:val="Hipervnculo"/>
                <w:rFonts w:ascii="Arial Narrow" w:hAnsi="Arial Narrow"/>
                <w:noProof/>
              </w:rPr>
              <w:t>MTR ToR (excluding ToR annexes)</w:t>
            </w:r>
            <w:r w:rsidR="00EA2615">
              <w:rPr>
                <w:noProof/>
                <w:webHidden/>
              </w:rPr>
              <w:tab/>
            </w:r>
            <w:r w:rsidR="00EA2615">
              <w:rPr>
                <w:noProof/>
                <w:webHidden/>
              </w:rPr>
              <w:fldChar w:fldCharType="begin"/>
            </w:r>
            <w:r w:rsidR="00EA2615">
              <w:rPr>
                <w:noProof/>
                <w:webHidden/>
              </w:rPr>
              <w:instrText xml:space="preserve"> PAGEREF _Toc139980868 \h </w:instrText>
            </w:r>
            <w:r w:rsidR="00EA2615">
              <w:rPr>
                <w:noProof/>
                <w:webHidden/>
              </w:rPr>
            </w:r>
            <w:r w:rsidR="00EA2615">
              <w:rPr>
                <w:noProof/>
                <w:webHidden/>
              </w:rPr>
              <w:fldChar w:fldCharType="separate"/>
            </w:r>
            <w:r w:rsidR="00EA2615">
              <w:rPr>
                <w:noProof/>
                <w:webHidden/>
              </w:rPr>
              <w:t>44</w:t>
            </w:r>
            <w:r w:rsidR="00EA2615">
              <w:rPr>
                <w:noProof/>
                <w:webHidden/>
              </w:rPr>
              <w:fldChar w:fldCharType="end"/>
            </w:r>
          </w:hyperlink>
        </w:p>
        <w:p w14:paraId="4414B6A6" w14:textId="4A989059"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69" w:history="1">
            <w:r w:rsidR="00EA2615" w:rsidRPr="00454711">
              <w:rPr>
                <w:rStyle w:val="Hipervnculo"/>
                <w:rFonts w:ascii="Arial Narrow" w:hAnsi="Arial Narrow"/>
                <w:b/>
                <w:noProof/>
              </w:rPr>
              <w:t>6.2.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MTR scoring matrix (evaluation criteria with key questions, indicators, sources of data, and methodology)</w:t>
            </w:r>
            <w:r w:rsidR="00EA2615">
              <w:rPr>
                <w:noProof/>
                <w:webHidden/>
              </w:rPr>
              <w:tab/>
            </w:r>
            <w:r w:rsidR="00EA2615">
              <w:rPr>
                <w:noProof/>
                <w:webHidden/>
              </w:rPr>
              <w:fldChar w:fldCharType="begin"/>
            </w:r>
            <w:r w:rsidR="00EA2615">
              <w:rPr>
                <w:noProof/>
                <w:webHidden/>
              </w:rPr>
              <w:instrText xml:space="preserve"> PAGEREF _Toc139980869 \h </w:instrText>
            </w:r>
            <w:r w:rsidR="00EA2615">
              <w:rPr>
                <w:noProof/>
                <w:webHidden/>
              </w:rPr>
            </w:r>
            <w:r w:rsidR="00EA2615">
              <w:rPr>
                <w:noProof/>
                <w:webHidden/>
              </w:rPr>
              <w:fldChar w:fldCharType="separate"/>
            </w:r>
            <w:r w:rsidR="00EA2615">
              <w:rPr>
                <w:noProof/>
                <w:webHidden/>
              </w:rPr>
              <w:t>50</w:t>
            </w:r>
            <w:r w:rsidR="00EA2615">
              <w:rPr>
                <w:noProof/>
                <w:webHidden/>
              </w:rPr>
              <w:fldChar w:fldCharType="end"/>
            </w:r>
          </w:hyperlink>
        </w:p>
        <w:p w14:paraId="69AFDDB0" w14:textId="23105C4C"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70" w:history="1">
            <w:r w:rsidR="00EA2615" w:rsidRPr="00454711">
              <w:rPr>
                <w:rStyle w:val="Hipervnculo"/>
                <w:rFonts w:ascii="Arial Narrow" w:hAnsi="Arial Narrow"/>
                <w:b/>
                <w:noProof/>
              </w:rPr>
              <w:t>6.3.</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Example Questionnaire or Interview Guide used for data collection</w:t>
            </w:r>
            <w:r w:rsidR="00EA2615">
              <w:rPr>
                <w:noProof/>
                <w:webHidden/>
              </w:rPr>
              <w:tab/>
            </w:r>
            <w:r w:rsidR="00EA2615">
              <w:rPr>
                <w:noProof/>
                <w:webHidden/>
              </w:rPr>
              <w:fldChar w:fldCharType="begin"/>
            </w:r>
            <w:r w:rsidR="00EA2615">
              <w:rPr>
                <w:noProof/>
                <w:webHidden/>
              </w:rPr>
              <w:instrText xml:space="preserve"> PAGEREF _Toc139980870 \h </w:instrText>
            </w:r>
            <w:r w:rsidR="00EA2615">
              <w:rPr>
                <w:noProof/>
                <w:webHidden/>
              </w:rPr>
            </w:r>
            <w:r w:rsidR="00EA2615">
              <w:rPr>
                <w:noProof/>
                <w:webHidden/>
              </w:rPr>
              <w:fldChar w:fldCharType="separate"/>
            </w:r>
            <w:r w:rsidR="00EA2615">
              <w:rPr>
                <w:noProof/>
                <w:webHidden/>
              </w:rPr>
              <w:t>53</w:t>
            </w:r>
            <w:r w:rsidR="00EA2615">
              <w:rPr>
                <w:noProof/>
                <w:webHidden/>
              </w:rPr>
              <w:fldChar w:fldCharType="end"/>
            </w:r>
          </w:hyperlink>
        </w:p>
        <w:p w14:paraId="1AD88B8C" w14:textId="52DD4061"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71" w:history="1">
            <w:r w:rsidR="00EA2615" w:rsidRPr="00454711">
              <w:rPr>
                <w:rStyle w:val="Hipervnculo"/>
                <w:rFonts w:ascii="Arial Narrow" w:hAnsi="Arial Narrow"/>
                <w:b/>
                <w:noProof/>
              </w:rPr>
              <w:t>6.4.</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Rating scales</w:t>
            </w:r>
            <w:r w:rsidR="00EA2615">
              <w:rPr>
                <w:noProof/>
                <w:webHidden/>
              </w:rPr>
              <w:tab/>
            </w:r>
            <w:r w:rsidR="00EA2615">
              <w:rPr>
                <w:noProof/>
                <w:webHidden/>
              </w:rPr>
              <w:fldChar w:fldCharType="begin"/>
            </w:r>
            <w:r w:rsidR="00EA2615">
              <w:rPr>
                <w:noProof/>
                <w:webHidden/>
              </w:rPr>
              <w:instrText xml:space="preserve"> PAGEREF _Toc139980871 \h </w:instrText>
            </w:r>
            <w:r w:rsidR="00EA2615">
              <w:rPr>
                <w:noProof/>
                <w:webHidden/>
              </w:rPr>
            </w:r>
            <w:r w:rsidR="00EA2615">
              <w:rPr>
                <w:noProof/>
                <w:webHidden/>
              </w:rPr>
              <w:fldChar w:fldCharType="separate"/>
            </w:r>
            <w:r w:rsidR="00EA2615">
              <w:rPr>
                <w:noProof/>
                <w:webHidden/>
              </w:rPr>
              <w:t>55</w:t>
            </w:r>
            <w:r w:rsidR="00EA2615">
              <w:rPr>
                <w:noProof/>
                <w:webHidden/>
              </w:rPr>
              <w:fldChar w:fldCharType="end"/>
            </w:r>
          </w:hyperlink>
        </w:p>
        <w:p w14:paraId="006E2ED6" w14:textId="5CF1949E"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72" w:history="1">
            <w:r w:rsidR="00EA2615" w:rsidRPr="00454711">
              <w:rPr>
                <w:rStyle w:val="Hipervnculo"/>
                <w:rFonts w:ascii="Arial Narrow" w:hAnsi="Arial Narrow"/>
                <w:b/>
                <w:noProof/>
              </w:rPr>
              <w:t>6.5.</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MTR mission itinerary</w:t>
            </w:r>
            <w:r w:rsidR="00EA2615">
              <w:rPr>
                <w:noProof/>
                <w:webHidden/>
              </w:rPr>
              <w:tab/>
            </w:r>
            <w:r w:rsidR="00EA2615">
              <w:rPr>
                <w:noProof/>
                <w:webHidden/>
              </w:rPr>
              <w:fldChar w:fldCharType="begin"/>
            </w:r>
            <w:r w:rsidR="00EA2615">
              <w:rPr>
                <w:noProof/>
                <w:webHidden/>
              </w:rPr>
              <w:instrText xml:space="preserve"> PAGEREF _Toc139980872 \h </w:instrText>
            </w:r>
            <w:r w:rsidR="00EA2615">
              <w:rPr>
                <w:noProof/>
                <w:webHidden/>
              </w:rPr>
            </w:r>
            <w:r w:rsidR="00EA2615">
              <w:rPr>
                <w:noProof/>
                <w:webHidden/>
              </w:rPr>
              <w:fldChar w:fldCharType="separate"/>
            </w:r>
            <w:r w:rsidR="00EA2615">
              <w:rPr>
                <w:noProof/>
                <w:webHidden/>
              </w:rPr>
              <w:t>56</w:t>
            </w:r>
            <w:r w:rsidR="00EA2615">
              <w:rPr>
                <w:noProof/>
                <w:webHidden/>
              </w:rPr>
              <w:fldChar w:fldCharType="end"/>
            </w:r>
          </w:hyperlink>
        </w:p>
        <w:p w14:paraId="1E078B54" w14:textId="095438F9"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73" w:history="1">
            <w:r w:rsidR="00EA2615" w:rsidRPr="00454711">
              <w:rPr>
                <w:rStyle w:val="Hipervnculo"/>
                <w:rFonts w:ascii="Arial Narrow" w:hAnsi="Arial Narrow"/>
                <w:b/>
                <w:noProof/>
              </w:rPr>
              <w:t>6.6.</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List of people interviewed</w:t>
            </w:r>
            <w:r w:rsidR="00EA2615">
              <w:rPr>
                <w:noProof/>
                <w:webHidden/>
              </w:rPr>
              <w:tab/>
            </w:r>
            <w:r w:rsidR="00EA2615">
              <w:rPr>
                <w:noProof/>
                <w:webHidden/>
              </w:rPr>
              <w:fldChar w:fldCharType="begin"/>
            </w:r>
            <w:r w:rsidR="00EA2615">
              <w:rPr>
                <w:noProof/>
                <w:webHidden/>
              </w:rPr>
              <w:instrText xml:space="preserve"> PAGEREF _Toc139980873 \h </w:instrText>
            </w:r>
            <w:r w:rsidR="00EA2615">
              <w:rPr>
                <w:noProof/>
                <w:webHidden/>
              </w:rPr>
            </w:r>
            <w:r w:rsidR="00EA2615">
              <w:rPr>
                <w:noProof/>
                <w:webHidden/>
              </w:rPr>
              <w:fldChar w:fldCharType="separate"/>
            </w:r>
            <w:r w:rsidR="00EA2615">
              <w:rPr>
                <w:noProof/>
                <w:webHidden/>
              </w:rPr>
              <w:t>57</w:t>
            </w:r>
            <w:r w:rsidR="00EA2615">
              <w:rPr>
                <w:noProof/>
                <w:webHidden/>
              </w:rPr>
              <w:fldChar w:fldCharType="end"/>
            </w:r>
          </w:hyperlink>
        </w:p>
        <w:p w14:paraId="2278E937" w14:textId="6B328A7F"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74" w:history="1">
            <w:r w:rsidR="00EA2615" w:rsidRPr="00454711">
              <w:rPr>
                <w:rStyle w:val="Hipervnculo"/>
                <w:rFonts w:ascii="Arial Narrow" w:hAnsi="Arial Narrow"/>
                <w:b/>
                <w:noProof/>
              </w:rPr>
              <w:t>6.7.</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List of documents reviewed</w:t>
            </w:r>
            <w:r w:rsidR="00EA2615">
              <w:rPr>
                <w:noProof/>
                <w:webHidden/>
              </w:rPr>
              <w:tab/>
            </w:r>
            <w:r w:rsidR="00EA2615">
              <w:rPr>
                <w:noProof/>
                <w:webHidden/>
              </w:rPr>
              <w:fldChar w:fldCharType="begin"/>
            </w:r>
            <w:r w:rsidR="00EA2615">
              <w:rPr>
                <w:noProof/>
                <w:webHidden/>
              </w:rPr>
              <w:instrText xml:space="preserve"> PAGEREF _Toc139980874 \h </w:instrText>
            </w:r>
            <w:r w:rsidR="00EA2615">
              <w:rPr>
                <w:noProof/>
                <w:webHidden/>
              </w:rPr>
            </w:r>
            <w:r w:rsidR="00EA2615">
              <w:rPr>
                <w:noProof/>
                <w:webHidden/>
              </w:rPr>
              <w:fldChar w:fldCharType="separate"/>
            </w:r>
            <w:r w:rsidR="00EA2615">
              <w:rPr>
                <w:noProof/>
                <w:webHidden/>
              </w:rPr>
              <w:t>57</w:t>
            </w:r>
            <w:r w:rsidR="00EA2615">
              <w:rPr>
                <w:noProof/>
                <w:webHidden/>
              </w:rPr>
              <w:fldChar w:fldCharType="end"/>
            </w:r>
          </w:hyperlink>
        </w:p>
        <w:p w14:paraId="13979DD7" w14:textId="0E925C25"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75" w:history="1">
            <w:r w:rsidR="00EA2615" w:rsidRPr="00454711">
              <w:rPr>
                <w:rStyle w:val="Hipervnculo"/>
                <w:rFonts w:ascii="Arial Narrow" w:hAnsi="Arial Narrow"/>
                <w:b/>
                <w:noProof/>
              </w:rPr>
              <w:t>6.8.</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UNEG Code of Conduct for Evaluators/Consultants</w:t>
            </w:r>
            <w:r w:rsidR="00EA2615">
              <w:rPr>
                <w:noProof/>
                <w:webHidden/>
              </w:rPr>
              <w:tab/>
            </w:r>
            <w:r w:rsidR="00EA2615">
              <w:rPr>
                <w:noProof/>
                <w:webHidden/>
              </w:rPr>
              <w:fldChar w:fldCharType="begin"/>
            </w:r>
            <w:r w:rsidR="00EA2615">
              <w:rPr>
                <w:noProof/>
                <w:webHidden/>
              </w:rPr>
              <w:instrText xml:space="preserve"> PAGEREF _Toc139980875 \h </w:instrText>
            </w:r>
            <w:r w:rsidR="00EA2615">
              <w:rPr>
                <w:noProof/>
                <w:webHidden/>
              </w:rPr>
            </w:r>
            <w:r w:rsidR="00EA2615">
              <w:rPr>
                <w:noProof/>
                <w:webHidden/>
              </w:rPr>
              <w:fldChar w:fldCharType="separate"/>
            </w:r>
            <w:r w:rsidR="00EA2615">
              <w:rPr>
                <w:noProof/>
                <w:webHidden/>
              </w:rPr>
              <w:t>59</w:t>
            </w:r>
            <w:r w:rsidR="00EA2615">
              <w:rPr>
                <w:noProof/>
                <w:webHidden/>
              </w:rPr>
              <w:fldChar w:fldCharType="end"/>
            </w:r>
          </w:hyperlink>
        </w:p>
        <w:p w14:paraId="3A8EFB70" w14:textId="516D788B"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76" w:history="1">
            <w:r w:rsidR="00EA2615" w:rsidRPr="00454711">
              <w:rPr>
                <w:rStyle w:val="Hipervnculo"/>
                <w:rFonts w:ascii="Arial Narrow" w:hAnsi="Arial Narrow"/>
                <w:b/>
                <w:noProof/>
              </w:rPr>
              <w:t>6.9.</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Signed MTR Final Report Approval Form</w:t>
            </w:r>
            <w:r w:rsidR="00EA2615">
              <w:rPr>
                <w:noProof/>
                <w:webHidden/>
              </w:rPr>
              <w:tab/>
            </w:r>
            <w:r w:rsidR="00EA2615">
              <w:rPr>
                <w:noProof/>
                <w:webHidden/>
              </w:rPr>
              <w:fldChar w:fldCharType="begin"/>
            </w:r>
            <w:r w:rsidR="00EA2615">
              <w:rPr>
                <w:noProof/>
                <w:webHidden/>
              </w:rPr>
              <w:instrText xml:space="preserve"> PAGEREF _Toc139980876 \h </w:instrText>
            </w:r>
            <w:r w:rsidR="00EA2615">
              <w:rPr>
                <w:noProof/>
                <w:webHidden/>
              </w:rPr>
            </w:r>
            <w:r w:rsidR="00EA2615">
              <w:rPr>
                <w:noProof/>
                <w:webHidden/>
              </w:rPr>
              <w:fldChar w:fldCharType="separate"/>
            </w:r>
            <w:r w:rsidR="00EA2615">
              <w:rPr>
                <w:noProof/>
                <w:webHidden/>
              </w:rPr>
              <w:t>59</w:t>
            </w:r>
            <w:r w:rsidR="00EA2615">
              <w:rPr>
                <w:noProof/>
                <w:webHidden/>
              </w:rPr>
              <w:fldChar w:fldCharType="end"/>
            </w:r>
          </w:hyperlink>
        </w:p>
        <w:p w14:paraId="1A50CDF8" w14:textId="592D4A37"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77" w:history="1">
            <w:r w:rsidR="00EA2615" w:rsidRPr="00454711">
              <w:rPr>
                <w:rStyle w:val="Hipervnculo"/>
                <w:rFonts w:ascii="Arial Narrow" w:hAnsi="Arial Narrow"/>
                <w:b/>
                <w:noProof/>
              </w:rPr>
              <w:t>6.10.</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Audit trail obtained from comments received on draft MTR report</w:t>
            </w:r>
            <w:r w:rsidR="00EA2615">
              <w:rPr>
                <w:noProof/>
                <w:webHidden/>
              </w:rPr>
              <w:tab/>
            </w:r>
            <w:r w:rsidR="00EA2615">
              <w:rPr>
                <w:noProof/>
                <w:webHidden/>
              </w:rPr>
              <w:fldChar w:fldCharType="begin"/>
            </w:r>
            <w:r w:rsidR="00EA2615">
              <w:rPr>
                <w:noProof/>
                <w:webHidden/>
              </w:rPr>
              <w:instrText xml:space="preserve"> PAGEREF _Toc139980877 \h </w:instrText>
            </w:r>
            <w:r w:rsidR="00EA2615">
              <w:rPr>
                <w:noProof/>
                <w:webHidden/>
              </w:rPr>
            </w:r>
            <w:r w:rsidR="00EA2615">
              <w:rPr>
                <w:noProof/>
                <w:webHidden/>
              </w:rPr>
              <w:fldChar w:fldCharType="separate"/>
            </w:r>
            <w:r w:rsidR="00EA2615">
              <w:rPr>
                <w:noProof/>
                <w:webHidden/>
              </w:rPr>
              <w:t>60</w:t>
            </w:r>
            <w:r w:rsidR="00EA2615">
              <w:rPr>
                <w:noProof/>
                <w:webHidden/>
              </w:rPr>
              <w:fldChar w:fldCharType="end"/>
            </w:r>
          </w:hyperlink>
        </w:p>
        <w:p w14:paraId="28FA6FD2" w14:textId="3A59A43A"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78" w:history="1">
            <w:r w:rsidR="00EA2615" w:rsidRPr="00454711">
              <w:rPr>
                <w:rStyle w:val="Hipervnculo"/>
                <w:rFonts w:ascii="Arial Narrow" w:hAnsi="Arial Narrow"/>
                <w:b/>
                <w:noProof/>
              </w:rPr>
              <w:t>6.11.</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Relevant Midterm Tracking Tools</w:t>
            </w:r>
            <w:r w:rsidR="00EA2615">
              <w:rPr>
                <w:noProof/>
                <w:webHidden/>
              </w:rPr>
              <w:tab/>
            </w:r>
            <w:r w:rsidR="00EA2615">
              <w:rPr>
                <w:noProof/>
                <w:webHidden/>
              </w:rPr>
              <w:fldChar w:fldCharType="begin"/>
            </w:r>
            <w:r w:rsidR="00EA2615">
              <w:rPr>
                <w:noProof/>
                <w:webHidden/>
              </w:rPr>
              <w:instrText xml:space="preserve"> PAGEREF _Toc139980878 \h </w:instrText>
            </w:r>
            <w:r w:rsidR="00EA2615">
              <w:rPr>
                <w:noProof/>
                <w:webHidden/>
              </w:rPr>
            </w:r>
            <w:r w:rsidR="00EA2615">
              <w:rPr>
                <w:noProof/>
                <w:webHidden/>
              </w:rPr>
              <w:fldChar w:fldCharType="separate"/>
            </w:r>
            <w:r w:rsidR="00EA2615">
              <w:rPr>
                <w:noProof/>
                <w:webHidden/>
              </w:rPr>
              <w:t>61</w:t>
            </w:r>
            <w:r w:rsidR="00EA2615">
              <w:rPr>
                <w:noProof/>
                <w:webHidden/>
              </w:rPr>
              <w:fldChar w:fldCharType="end"/>
            </w:r>
          </w:hyperlink>
        </w:p>
        <w:p w14:paraId="2AA0A521" w14:textId="670D1F06"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79" w:history="1">
            <w:r w:rsidR="00EA2615" w:rsidRPr="00454711">
              <w:rPr>
                <w:rStyle w:val="Hipervnculo"/>
                <w:rFonts w:ascii="Arial Narrow" w:hAnsi="Arial Narrow"/>
                <w:b/>
                <w:noProof/>
              </w:rPr>
              <w:t>6.12.</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Matrix of Assessing Progress Toward Results</w:t>
            </w:r>
            <w:r w:rsidR="00EA2615">
              <w:rPr>
                <w:noProof/>
                <w:webHidden/>
              </w:rPr>
              <w:tab/>
            </w:r>
            <w:r w:rsidR="00EA2615">
              <w:rPr>
                <w:noProof/>
                <w:webHidden/>
              </w:rPr>
              <w:fldChar w:fldCharType="begin"/>
            </w:r>
            <w:r w:rsidR="00EA2615">
              <w:rPr>
                <w:noProof/>
                <w:webHidden/>
              </w:rPr>
              <w:instrText xml:space="preserve"> PAGEREF _Toc139980879 \h </w:instrText>
            </w:r>
            <w:r w:rsidR="00EA2615">
              <w:rPr>
                <w:noProof/>
                <w:webHidden/>
              </w:rPr>
            </w:r>
            <w:r w:rsidR="00EA2615">
              <w:rPr>
                <w:noProof/>
                <w:webHidden/>
              </w:rPr>
              <w:fldChar w:fldCharType="separate"/>
            </w:r>
            <w:r w:rsidR="00EA2615">
              <w:rPr>
                <w:noProof/>
                <w:webHidden/>
              </w:rPr>
              <w:t>61</w:t>
            </w:r>
            <w:r w:rsidR="00EA2615">
              <w:rPr>
                <w:noProof/>
                <w:webHidden/>
              </w:rPr>
              <w:fldChar w:fldCharType="end"/>
            </w:r>
          </w:hyperlink>
        </w:p>
        <w:p w14:paraId="6FEBB4A8" w14:textId="08E6AAE5" w:rsidR="00EA2615" w:rsidRDefault="00000000">
          <w:pPr>
            <w:pStyle w:val="TDC2"/>
            <w:tabs>
              <w:tab w:val="left" w:pos="880"/>
              <w:tab w:val="right" w:leader="dot" w:pos="8494"/>
            </w:tabs>
            <w:rPr>
              <w:rFonts w:eastAsiaTheme="minorEastAsia"/>
              <w:noProof/>
              <w:kern w:val="2"/>
              <w:lang w:val="es-EC" w:eastAsia="es-EC"/>
              <w14:ligatures w14:val="standardContextual"/>
            </w:rPr>
          </w:pPr>
          <w:hyperlink w:anchor="_Toc139980880" w:history="1">
            <w:r w:rsidR="00EA2615" w:rsidRPr="00454711">
              <w:rPr>
                <w:rStyle w:val="Hipervnculo"/>
                <w:rFonts w:ascii="Arial Narrow" w:hAnsi="Arial Narrow"/>
                <w:b/>
                <w:noProof/>
              </w:rPr>
              <w:t>6.13.</w:t>
            </w:r>
            <w:r w:rsidR="00EA2615">
              <w:rPr>
                <w:rFonts w:eastAsiaTheme="minorEastAsia"/>
                <w:noProof/>
                <w:kern w:val="2"/>
                <w:lang w:val="es-EC" w:eastAsia="es-EC"/>
                <w14:ligatures w14:val="standardContextual"/>
              </w:rPr>
              <w:tab/>
            </w:r>
            <w:r w:rsidR="00EA2615" w:rsidRPr="00454711">
              <w:rPr>
                <w:rStyle w:val="Hipervnculo"/>
                <w:rFonts w:ascii="Arial Narrow" w:hAnsi="Arial Narrow"/>
                <w:b/>
                <w:noProof/>
              </w:rPr>
              <w:t>Theory of Change</w:t>
            </w:r>
            <w:r w:rsidR="00EA2615">
              <w:rPr>
                <w:noProof/>
                <w:webHidden/>
              </w:rPr>
              <w:tab/>
            </w:r>
            <w:r w:rsidR="00EA2615">
              <w:rPr>
                <w:noProof/>
                <w:webHidden/>
              </w:rPr>
              <w:fldChar w:fldCharType="begin"/>
            </w:r>
            <w:r w:rsidR="00EA2615">
              <w:rPr>
                <w:noProof/>
                <w:webHidden/>
              </w:rPr>
              <w:instrText xml:space="preserve"> PAGEREF _Toc139980880 \h </w:instrText>
            </w:r>
            <w:r w:rsidR="00EA2615">
              <w:rPr>
                <w:noProof/>
                <w:webHidden/>
              </w:rPr>
            </w:r>
            <w:r w:rsidR="00EA2615">
              <w:rPr>
                <w:noProof/>
                <w:webHidden/>
              </w:rPr>
              <w:fldChar w:fldCharType="separate"/>
            </w:r>
            <w:r w:rsidR="00EA2615">
              <w:rPr>
                <w:noProof/>
                <w:webHidden/>
              </w:rPr>
              <w:t>79</w:t>
            </w:r>
            <w:r w:rsidR="00EA2615">
              <w:rPr>
                <w:noProof/>
                <w:webHidden/>
              </w:rPr>
              <w:fldChar w:fldCharType="end"/>
            </w:r>
          </w:hyperlink>
        </w:p>
        <w:p w14:paraId="1904F8F8" w14:textId="407E90C9" w:rsidR="000E368A" w:rsidRPr="007369AE" w:rsidRDefault="00CC3E96" w:rsidP="009C0EA6">
          <w:pPr>
            <w:jc w:val="both"/>
            <w:rPr>
              <w:rFonts w:ascii="Arial Narrow" w:hAnsi="Arial Narrow"/>
            </w:rPr>
          </w:pPr>
          <w:r w:rsidRPr="007369AE">
            <w:rPr>
              <w:rFonts w:ascii="Arial Narrow" w:hAnsi="Arial Narrow"/>
              <w:b/>
              <w:bCs/>
            </w:rPr>
            <w:fldChar w:fldCharType="end"/>
          </w:r>
        </w:p>
      </w:sdtContent>
    </w:sdt>
    <w:p w14:paraId="28468BBC" w14:textId="74D1000E" w:rsidR="00CC3E96" w:rsidRPr="007369AE" w:rsidRDefault="00EF73DB" w:rsidP="009C0EA6">
      <w:pPr>
        <w:jc w:val="both"/>
        <w:rPr>
          <w:rFonts w:ascii="Arial Narrow" w:hAnsi="Arial Narrow"/>
          <w:b/>
          <w:bCs/>
          <w:color w:val="002060"/>
          <w:sz w:val="24"/>
          <w:szCs w:val="24"/>
        </w:rPr>
      </w:pPr>
      <w:r w:rsidRPr="007369AE">
        <w:rPr>
          <w:rFonts w:ascii="Arial Narrow" w:hAnsi="Arial Narrow"/>
          <w:b/>
          <w:bCs/>
          <w:color w:val="002060"/>
          <w:sz w:val="24"/>
          <w:szCs w:val="24"/>
        </w:rPr>
        <w:t>List of figures</w:t>
      </w:r>
    </w:p>
    <w:p w14:paraId="6479AE0B" w14:textId="2AEFD191" w:rsidR="000E368A" w:rsidRPr="007369AE" w:rsidRDefault="009C0EA6">
      <w:pPr>
        <w:pStyle w:val="Tabladeilustraciones"/>
        <w:tabs>
          <w:tab w:val="right" w:leader="dot" w:pos="8494"/>
        </w:tabs>
        <w:rPr>
          <w:rFonts w:ascii="Arial Narrow" w:eastAsiaTheme="minorEastAsia" w:hAnsi="Arial Narrow"/>
          <w:noProof/>
        </w:rPr>
      </w:pPr>
      <w:r w:rsidRPr="007369AE">
        <w:rPr>
          <w:rFonts w:ascii="Arial Narrow" w:hAnsi="Arial Narrow"/>
          <w:b/>
          <w:bCs/>
          <w:color w:val="002060"/>
          <w:sz w:val="24"/>
          <w:szCs w:val="24"/>
        </w:rPr>
        <w:fldChar w:fldCharType="begin"/>
      </w:r>
      <w:r w:rsidRPr="007369AE">
        <w:rPr>
          <w:rFonts w:ascii="Arial Narrow" w:hAnsi="Arial Narrow"/>
          <w:b/>
          <w:bCs/>
          <w:color w:val="002060"/>
          <w:sz w:val="24"/>
          <w:szCs w:val="24"/>
        </w:rPr>
        <w:instrText xml:space="preserve"> TOC \h \z \c "Figure" </w:instrText>
      </w:r>
      <w:r w:rsidRPr="007369AE">
        <w:rPr>
          <w:rFonts w:ascii="Arial Narrow" w:hAnsi="Arial Narrow"/>
          <w:b/>
          <w:bCs/>
          <w:color w:val="002060"/>
          <w:sz w:val="24"/>
          <w:szCs w:val="24"/>
        </w:rPr>
        <w:fldChar w:fldCharType="separate"/>
      </w:r>
      <w:hyperlink w:anchor="_Toc135337286" w:history="1">
        <w:r w:rsidR="000E368A" w:rsidRPr="007369AE">
          <w:rPr>
            <w:rStyle w:val="Hipervnculo"/>
            <w:rFonts w:ascii="Arial Narrow" w:hAnsi="Arial Narrow"/>
            <w:noProof/>
          </w:rPr>
          <w:t>Figure 1. Phases of the MTR. Source: UNDP-GEF, 2014</w:t>
        </w:r>
        <w:r w:rsidR="000E368A" w:rsidRPr="007369AE">
          <w:rPr>
            <w:rFonts w:ascii="Arial Narrow" w:hAnsi="Arial Narrow"/>
            <w:noProof/>
            <w:webHidden/>
          </w:rPr>
          <w:tab/>
        </w:r>
        <w:r w:rsidR="000E368A" w:rsidRPr="007369AE">
          <w:rPr>
            <w:rFonts w:ascii="Arial Narrow" w:hAnsi="Arial Narrow"/>
            <w:noProof/>
            <w:webHidden/>
          </w:rPr>
          <w:fldChar w:fldCharType="begin"/>
        </w:r>
        <w:r w:rsidR="000E368A" w:rsidRPr="007369AE">
          <w:rPr>
            <w:rFonts w:ascii="Arial Narrow" w:hAnsi="Arial Narrow"/>
            <w:noProof/>
            <w:webHidden/>
          </w:rPr>
          <w:instrText xml:space="preserve"> PAGEREF _Toc135337286 \h </w:instrText>
        </w:r>
        <w:r w:rsidR="000E368A" w:rsidRPr="007369AE">
          <w:rPr>
            <w:rFonts w:ascii="Arial Narrow" w:hAnsi="Arial Narrow"/>
            <w:noProof/>
            <w:webHidden/>
          </w:rPr>
        </w:r>
        <w:r w:rsidR="000E368A" w:rsidRPr="007369AE">
          <w:rPr>
            <w:rFonts w:ascii="Arial Narrow" w:hAnsi="Arial Narrow"/>
            <w:noProof/>
            <w:webHidden/>
          </w:rPr>
          <w:fldChar w:fldCharType="separate"/>
        </w:r>
        <w:r w:rsidR="000E368A" w:rsidRPr="007369AE">
          <w:rPr>
            <w:rFonts w:ascii="Arial Narrow" w:hAnsi="Arial Narrow"/>
            <w:noProof/>
            <w:webHidden/>
          </w:rPr>
          <w:t>12</w:t>
        </w:r>
        <w:r w:rsidR="000E368A" w:rsidRPr="007369AE">
          <w:rPr>
            <w:rFonts w:ascii="Arial Narrow" w:hAnsi="Arial Narrow"/>
            <w:noProof/>
            <w:webHidden/>
          </w:rPr>
          <w:fldChar w:fldCharType="end"/>
        </w:r>
      </w:hyperlink>
    </w:p>
    <w:p w14:paraId="2B16D143" w14:textId="2D4B5BD1" w:rsidR="000E368A" w:rsidRPr="007369AE" w:rsidRDefault="00000000">
      <w:pPr>
        <w:pStyle w:val="Tabladeilustraciones"/>
        <w:tabs>
          <w:tab w:val="right" w:leader="dot" w:pos="8494"/>
        </w:tabs>
        <w:rPr>
          <w:rFonts w:ascii="Arial Narrow" w:eastAsiaTheme="minorEastAsia" w:hAnsi="Arial Narrow"/>
          <w:noProof/>
        </w:rPr>
      </w:pPr>
      <w:hyperlink w:anchor="_Toc135337287" w:history="1">
        <w:r w:rsidR="000E368A" w:rsidRPr="007369AE">
          <w:rPr>
            <w:rStyle w:val="Hipervnculo"/>
            <w:rFonts w:ascii="Arial Narrow" w:hAnsi="Arial Narrow"/>
            <w:noProof/>
          </w:rPr>
          <w:t>Figure 2. Delphi Method. Source: Prepared by the consultant</w:t>
        </w:r>
        <w:r w:rsidR="000E368A" w:rsidRPr="007369AE">
          <w:rPr>
            <w:rFonts w:ascii="Arial Narrow" w:hAnsi="Arial Narrow"/>
            <w:noProof/>
            <w:webHidden/>
          </w:rPr>
          <w:tab/>
        </w:r>
        <w:r w:rsidR="000E368A" w:rsidRPr="007369AE">
          <w:rPr>
            <w:rFonts w:ascii="Arial Narrow" w:hAnsi="Arial Narrow"/>
            <w:noProof/>
            <w:webHidden/>
          </w:rPr>
          <w:fldChar w:fldCharType="begin"/>
        </w:r>
        <w:r w:rsidR="000E368A" w:rsidRPr="007369AE">
          <w:rPr>
            <w:rFonts w:ascii="Arial Narrow" w:hAnsi="Arial Narrow"/>
            <w:noProof/>
            <w:webHidden/>
          </w:rPr>
          <w:instrText xml:space="preserve"> PAGEREF _Toc135337287 \h </w:instrText>
        </w:r>
        <w:r w:rsidR="000E368A" w:rsidRPr="007369AE">
          <w:rPr>
            <w:rFonts w:ascii="Arial Narrow" w:hAnsi="Arial Narrow"/>
            <w:noProof/>
            <w:webHidden/>
          </w:rPr>
        </w:r>
        <w:r w:rsidR="000E368A" w:rsidRPr="007369AE">
          <w:rPr>
            <w:rFonts w:ascii="Arial Narrow" w:hAnsi="Arial Narrow"/>
            <w:noProof/>
            <w:webHidden/>
          </w:rPr>
          <w:fldChar w:fldCharType="separate"/>
        </w:r>
        <w:r w:rsidR="000E368A" w:rsidRPr="007369AE">
          <w:rPr>
            <w:rFonts w:ascii="Arial Narrow" w:hAnsi="Arial Narrow"/>
            <w:noProof/>
            <w:webHidden/>
          </w:rPr>
          <w:t>14</w:t>
        </w:r>
        <w:r w:rsidR="000E368A" w:rsidRPr="007369AE">
          <w:rPr>
            <w:rFonts w:ascii="Arial Narrow" w:hAnsi="Arial Narrow"/>
            <w:noProof/>
            <w:webHidden/>
          </w:rPr>
          <w:fldChar w:fldCharType="end"/>
        </w:r>
      </w:hyperlink>
    </w:p>
    <w:p w14:paraId="2566B515" w14:textId="03B74C9C" w:rsidR="000E368A" w:rsidRPr="007369AE" w:rsidRDefault="00000000">
      <w:pPr>
        <w:pStyle w:val="Tabladeilustraciones"/>
        <w:tabs>
          <w:tab w:val="right" w:leader="dot" w:pos="8494"/>
        </w:tabs>
        <w:rPr>
          <w:rFonts w:ascii="Arial Narrow" w:eastAsiaTheme="minorEastAsia" w:hAnsi="Arial Narrow"/>
          <w:noProof/>
        </w:rPr>
      </w:pPr>
      <w:hyperlink w:anchor="_Toc135337288" w:history="1">
        <w:r w:rsidR="000E368A" w:rsidRPr="007369AE">
          <w:rPr>
            <w:rStyle w:val="Hipervnculo"/>
            <w:rFonts w:ascii="Arial Narrow" w:hAnsi="Arial Narrow"/>
            <w:noProof/>
          </w:rPr>
          <w:t>Figure 3. Project management arrangement. Source: Prodoc</w:t>
        </w:r>
        <w:r w:rsidR="000E368A" w:rsidRPr="007369AE">
          <w:rPr>
            <w:rFonts w:ascii="Arial Narrow" w:hAnsi="Arial Narrow"/>
            <w:noProof/>
            <w:webHidden/>
          </w:rPr>
          <w:tab/>
        </w:r>
        <w:r w:rsidR="000E368A" w:rsidRPr="007369AE">
          <w:rPr>
            <w:rFonts w:ascii="Arial Narrow" w:hAnsi="Arial Narrow"/>
            <w:noProof/>
            <w:webHidden/>
          </w:rPr>
          <w:fldChar w:fldCharType="begin"/>
        </w:r>
        <w:r w:rsidR="000E368A" w:rsidRPr="007369AE">
          <w:rPr>
            <w:rFonts w:ascii="Arial Narrow" w:hAnsi="Arial Narrow"/>
            <w:noProof/>
            <w:webHidden/>
          </w:rPr>
          <w:instrText xml:space="preserve"> PAGEREF _Toc135337288 \h </w:instrText>
        </w:r>
        <w:r w:rsidR="000E368A" w:rsidRPr="007369AE">
          <w:rPr>
            <w:rFonts w:ascii="Arial Narrow" w:hAnsi="Arial Narrow"/>
            <w:noProof/>
            <w:webHidden/>
          </w:rPr>
        </w:r>
        <w:r w:rsidR="000E368A" w:rsidRPr="007369AE">
          <w:rPr>
            <w:rFonts w:ascii="Arial Narrow" w:hAnsi="Arial Narrow"/>
            <w:noProof/>
            <w:webHidden/>
          </w:rPr>
          <w:fldChar w:fldCharType="separate"/>
        </w:r>
        <w:r w:rsidR="000E368A" w:rsidRPr="007369AE">
          <w:rPr>
            <w:rFonts w:ascii="Arial Narrow" w:hAnsi="Arial Narrow"/>
            <w:noProof/>
            <w:webHidden/>
          </w:rPr>
          <w:t>27</w:t>
        </w:r>
        <w:r w:rsidR="000E368A" w:rsidRPr="007369AE">
          <w:rPr>
            <w:rFonts w:ascii="Arial Narrow" w:hAnsi="Arial Narrow"/>
            <w:noProof/>
            <w:webHidden/>
          </w:rPr>
          <w:fldChar w:fldCharType="end"/>
        </w:r>
      </w:hyperlink>
    </w:p>
    <w:p w14:paraId="703DB3E1" w14:textId="0B3FA421" w:rsidR="000E368A" w:rsidRPr="007369AE" w:rsidRDefault="00000000">
      <w:pPr>
        <w:pStyle w:val="Tabladeilustraciones"/>
        <w:tabs>
          <w:tab w:val="right" w:leader="dot" w:pos="8494"/>
        </w:tabs>
        <w:rPr>
          <w:rFonts w:ascii="Arial Narrow" w:eastAsiaTheme="minorEastAsia" w:hAnsi="Arial Narrow"/>
          <w:noProof/>
        </w:rPr>
      </w:pPr>
      <w:hyperlink w:anchor="_Toc135337289" w:history="1">
        <w:r w:rsidR="000E368A" w:rsidRPr="007369AE">
          <w:rPr>
            <w:rStyle w:val="Hipervnculo"/>
            <w:rFonts w:ascii="Arial Narrow" w:hAnsi="Arial Narrow"/>
            <w:noProof/>
          </w:rPr>
          <w:t>Figure 4. Financial execution by result and by year</w:t>
        </w:r>
        <w:r w:rsidR="000E368A" w:rsidRPr="007369AE">
          <w:rPr>
            <w:rFonts w:ascii="Arial Narrow" w:hAnsi="Arial Narrow"/>
            <w:noProof/>
            <w:webHidden/>
          </w:rPr>
          <w:tab/>
        </w:r>
        <w:r w:rsidR="000E368A" w:rsidRPr="007369AE">
          <w:rPr>
            <w:rFonts w:ascii="Arial Narrow" w:hAnsi="Arial Narrow"/>
            <w:noProof/>
            <w:webHidden/>
          </w:rPr>
          <w:fldChar w:fldCharType="begin"/>
        </w:r>
        <w:r w:rsidR="000E368A" w:rsidRPr="007369AE">
          <w:rPr>
            <w:rFonts w:ascii="Arial Narrow" w:hAnsi="Arial Narrow"/>
            <w:noProof/>
            <w:webHidden/>
          </w:rPr>
          <w:instrText xml:space="preserve"> PAGEREF _Toc135337289 \h </w:instrText>
        </w:r>
        <w:r w:rsidR="000E368A" w:rsidRPr="007369AE">
          <w:rPr>
            <w:rFonts w:ascii="Arial Narrow" w:hAnsi="Arial Narrow"/>
            <w:noProof/>
            <w:webHidden/>
          </w:rPr>
        </w:r>
        <w:r w:rsidR="000E368A" w:rsidRPr="007369AE">
          <w:rPr>
            <w:rFonts w:ascii="Arial Narrow" w:hAnsi="Arial Narrow"/>
            <w:noProof/>
            <w:webHidden/>
          </w:rPr>
          <w:fldChar w:fldCharType="separate"/>
        </w:r>
        <w:r w:rsidR="000E368A" w:rsidRPr="007369AE">
          <w:rPr>
            <w:rFonts w:ascii="Arial Narrow" w:hAnsi="Arial Narrow"/>
            <w:noProof/>
            <w:webHidden/>
          </w:rPr>
          <w:t>29</w:t>
        </w:r>
        <w:r w:rsidR="000E368A" w:rsidRPr="007369AE">
          <w:rPr>
            <w:rFonts w:ascii="Arial Narrow" w:hAnsi="Arial Narrow"/>
            <w:noProof/>
            <w:webHidden/>
          </w:rPr>
          <w:fldChar w:fldCharType="end"/>
        </w:r>
      </w:hyperlink>
    </w:p>
    <w:p w14:paraId="2C6C8277" w14:textId="0A2AA2FF" w:rsidR="00CC3E96" w:rsidRPr="007369AE" w:rsidRDefault="009C0EA6" w:rsidP="009C0EA6">
      <w:pPr>
        <w:jc w:val="both"/>
        <w:rPr>
          <w:rFonts w:ascii="Arial Narrow" w:hAnsi="Arial Narrow"/>
          <w:b/>
          <w:bCs/>
          <w:color w:val="002060"/>
          <w:sz w:val="24"/>
          <w:szCs w:val="24"/>
        </w:rPr>
      </w:pPr>
      <w:r w:rsidRPr="007369AE">
        <w:rPr>
          <w:rFonts w:ascii="Arial Narrow" w:hAnsi="Arial Narrow"/>
          <w:b/>
          <w:bCs/>
          <w:color w:val="002060"/>
          <w:sz w:val="24"/>
          <w:szCs w:val="24"/>
        </w:rPr>
        <w:fldChar w:fldCharType="end"/>
      </w:r>
    </w:p>
    <w:p w14:paraId="34D34941" w14:textId="6463021A" w:rsidR="00CC3E96" w:rsidRPr="007369AE" w:rsidRDefault="00EF73DB" w:rsidP="009C0EA6">
      <w:pPr>
        <w:jc w:val="both"/>
        <w:rPr>
          <w:rFonts w:ascii="Arial Narrow" w:hAnsi="Arial Narrow"/>
          <w:b/>
          <w:bCs/>
          <w:color w:val="002060"/>
          <w:sz w:val="24"/>
          <w:szCs w:val="24"/>
        </w:rPr>
      </w:pPr>
      <w:r w:rsidRPr="007369AE">
        <w:rPr>
          <w:rFonts w:ascii="Arial Narrow" w:hAnsi="Arial Narrow"/>
          <w:b/>
          <w:bCs/>
          <w:color w:val="002060"/>
          <w:sz w:val="24"/>
          <w:szCs w:val="24"/>
        </w:rPr>
        <w:t>List of tables</w:t>
      </w:r>
    </w:p>
    <w:p w14:paraId="186FDE50" w14:textId="076651B2" w:rsidR="000E368A" w:rsidRPr="007369AE" w:rsidRDefault="000E368A">
      <w:pPr>
        <w:pStyle w:val="Tabladeilustraciones"/>
        <w:tabs>
          <w:tab w:val="right" w:leader="dot" w:pos="8494"/>
        </w:tabs>
        <w:rPr>
          <w:rFonts w:ascii="Arial Narrow" w:eastAsiaTheme="minorEastAsia" w:hAnsi="Arial Narrow"/>
          <w:noProof/>
        </w:rPr>
      </w:pPr>
      <w:r w:rsidRPr="007369AE">
        <w:rPr>
          <w:rFonts w:ascii="Arial Narrow" w:hAnsi="Arial Narrow"/>
          <w:b/>
          <w:bCs/>
          <w:color w:val="002060"/>
          <w:sz w:val="24"/>
          <w:szCs w:val="24"/>
        </w:rPr>
        <w:fldChar w:fldCharType="begin"/>
      </w:r>
      <w:r w:rsidRPr="007369AE">
        <w:rPr>
          <w:rFonts w:ascii="Arial Narrow" w:hAnsi="Arial Narrow"/>
          <w:b/>
          <w:bCs/>
          <w:color w:val="002060"/>
          <w:sz w:val="24"/>
          <w:szCs w:val="24"/>
        </w:rPr>
        <w:instrText xml:space="preserve"> TOC \h \z \c "Table" </w:instrText>
      </w:r>
      <w:r w:rsidRPr="007369AE">
        <w:rPr>
          <w:rFonts w:ascii="Arial Narrow" w:hAnsi="Arial Narrow"/>
          <w:b/>
          <w:bCs/>
          <w:color w:val="002060"/>
          <w:sz w:val="24"/>
          <w:szCs w:val="24"/>
        </w:rPr>
        <w:fldChar w:fldCharType="separate"/>
      </w:r>
      <w:hyperlink w:anchor="_Toc135337275" w:history="1">
        <w:r w:rsidRPr="007369AE">
          <w:rPr>
            <w:rStyle w:val="Hipervnculo"/>
            <w:rFonts w:ascii="Arial Narrow" w:hAnsi="Arial Narrow"/>
            <w:noProof/>
          </w:rPr>
          <w:t>Table 1. Total project resources according to Prodoc</w:t>
        </w:r>
        <w:r w:rsidRPr="007369AE">
          <w:rPr>
            <w:rFonts w:ascii="Arial Narrow" w:hAnsi="Arial Narrow"/>
            <w:noProof/>
            <w:webHidden/>
          </w:rPr>
          <w:tab/>
        </w:r>
        <w:r w:rsidRPr="007369AE">
          <w:rPr>
            <w:rFonts w:ascii="Arial Narrow" w:hAnsi="Arial Narrow"/>
            <w:noProof/>
            <w:webHidden/>
          </w:rPr>
          <w:fldChar w:fldCharType="begin"/>
        </w:r>
        <w:r w:rsidRPr="007369AE">
          <w:rPr>
            <w:rFonts w:ascii="Arial Narrow" w:hAnsi="Arial Narrow"/>
            <w:noProof/>
            <w:webHidden/>
          </w:rPr>
          <w:instrText xml:space="preserve"> PAGEREF _Toc135337275 \h </w:instrText>
        </w:r>
        <w:r w:rsidRPr="007369AE">
          <w:rPr>
            <w:rFonts w:ascii="Arial Narrow" w:hAnsi="Arial Narrow"/>
            <w:noProof/>
            <w:webHidden/>
          </w:rPr>
        </w:r>
        <w:r w:rsidRPr="007369AE">
          <w:rPr>
            <w:rFonts w:ascii="Arial Narrow" w:hAnsi="Arial Narrow"/>
            <w:noProof/>
            <w:webHidden/>
          </w:rPr>
          <w:fldChar w:fldCharType="separate"/>
        </w:r>
        <w:r w:rsidRPr="007369AE">
          <w:rPr>
            <w:rFonts w:ascii="Arial Narrow" w:hAnsi="Arial Narrow"/>
            <w:noProof/>
            <w:webHidden/>
          </w:rPr>
          <w:t>19</w:t>
        </w:r>
        <w:r w:rsidRPr="007369AE">
          <w:rPr>
            <w:rFonts w:ascii="Arial Narrow" w:hAnsi="Arial Narrow"/>
            <w:noProof/>
            <w:webHidden/>
          </w:rPr>
          <w:fldChar w:fldCharType="end"/>
        </w:r>
      </w:hyperlink>
    </w:p>
    <w:p w14:paraId="16B058A4" w14:textId="1B0BDF8B" w:rsidR="000E368A" w:rsidRPr="007369AE" w:rsidRDefault="00000000">
      <w:pPr>
        <w:pStyle w:val="Tabladeilustraciones"/>
        <w:tabs>
          <w:tab w:val="right" w:leader="dot" w:pos="8494"/>
        </w:tabs>
        <w:rPr>
          <w:rFonts w:ascii="Arial Narrow" w:eastAsiaTheme="minorEastAsia" w:hAnsi="Arial Narrow"/>
          <w:noProof/>
        </w:rPr>
      </w:pPr>
      <w:hyperlink w:anchor="_Toc135337276" w:history="1">
        <w:r w:rsidR="000E368A" w:rsidRPr="007369AE">
          <w:rPr>
            <w:rStyle w:val="Hipervnculo"/>
            <w:rFonts w:ascii="Arial Narrow" w:hAnsi="Arial Narrow"/>
            <w:noProof/>
          </w:rPr>
          <w:t>Table 2. Financial execution by outcome</w:t>
        </w:r>
        <w:r w:rsidR="000E368A" w:rsidRPr="007369AE">
          <w:rPr>
            <w:rFonts w:ascii="Arial Narrow" w:hAnsi="Arial Narrow"/>
            <w:noProof/>
            <w:webHidden/>
          </w:rPr>
          <w:tab/>
        </w:r>
        <w:r w:rsidR="000E368A" w:rsidRPr="007369AE">
          <w:rPr>
            <w:rFonts w:ascii="Arial Narrow" w:hAnsi="Arial Narrow"/>
            <w:noProof/>
            <w:webHidden/>
          </w:rPr>
          <w:fldChar w:fldCharType="begin"/>
        </w:r>
        <w:r w:rsidR="000E368A" w:rsidRPr="007369AE">
          <w:rPr>
            <w:rFonts w:ascii="Arial Narrow" w:hAnsi="Arial Narrow"/>
            <w:noProof/>
            <w:webHidden/>
          </w:rPr>
          <w:instrText xml:space="preserve"> PAGEREF _Toc135337276 \h </w:instrText>
        </w:r>
        <w:r w:rsidR="000E368A" w:rsidRPr="007369AE">
          <w:rPr>
            <w:rFonts w:ascii="Arial Narrow" w:hAnsi="Arial Narrow"/>
            <w:noProof/>
            <w:webHidden/>
          </w:rPr>
        </w:r>
        <w:r w:rsidR="000E368A" w:rsidRPr="007369AE">
          <w:rPr>
            <w:rFonts w:ascii="Arial Narrow" w:hAnsi="Arial Narrow"/>
            <w:noProof/>
            <w:webHidden/>
          </w:rPr>
          <w:fldChar w:fldCharType="separate"/>
        </w:r>
        <w:r w:rsidR="000E368A" w:rsidRPr="007369AE">
          <w:rPr>
            <w:rFonts w:ascii="Arial Narrow" w:hAnsi="Arial Narrow"/>
            <w:noProof/>
            <w:webHidden/>
          </w:rPr>
          <w:t>28</w:t>
        </w:r>
        <w:r w:rsidR="000E368A" w:rsidRPr="007369AE">
          <w:rPr>
            <w:rFonts w:ascii="Arial Narrow" w:hAnsi="Arial Narrow"/>
            <w:noProof/>
            <w:webHidden/>
          </w:rPr>
          <w:fldChar w:fldCharType="end"/>
        </w:r>
      </w:hyperlink>
    </w:p>
    <w:p w14:paraId="06453A30" w14:textId="3E6A9B39" w:rsidR="000E368A" w:rsidRPr="007369AE" w:rsidRDefault="00000000">
      <w:pPr>
        <w:pStyle w:val="Tabladeilustraciones"/>
        <w:tabs>
          <w:tab w:val="right" w:leader="dot" w:pos="8494"/>
        </w:tabs>
        <w:rPr>
          <w:rFonts w:ascii="Arial Narrow" w:eastAsiaTheme="minorEastAsia" w:hAnsi="Arial Narrow"/>
          <w:noProof/>
        </w:rPr>
      </w:pPr>
      <w:hyperlink w:anchor="_Toc135337277" w:history="1">
        <w:r w:rsidR="000E368A" w:rsidRPr="007369AE">
          <w:rPr>
            <w:rStyle w:val="Hipervnculo"/>
            <w:rFonts w:ascii="Arial Narrow" w:hAnsi="Arial Narrow"/>
            <w:noProof/>
          </w:rPr>
          <w:t>Table 3. Co-financing</w:t>
        </w:r>
        <w:r w:rsidR="000E368A" w:rsidRPr="007369AE">
          <w:rPr>
            <w:rFonts w:ascii="Arial Narrow" w:hAnsi="Arial Narrow"/>
            <w:noProof/>
            <w:webHidden/>
          </w:rPr>
          <w:tab/>
        </w:r>
        <w:r w:rsidR="000E368A" w:rsidRPr="007369AE">
          <w:rPr>
            <w:rFonts w:ascii="Arial Narrow" w:hAnsi="Arial Narrow"/>
            <w:noProof/>
            <w:webHidden/>
          </w:rPr>
          <w:fldChar w:fldCharType="begin"/>
        </w:r>
        <w:r w:rsidR="000E368A" w:rsidRPr="007369AE">
          <w:rPr>
            <w:rFonts w:ascii="Arial Narrow" w:hAnsi="Arial Narrow"/>
            <w:noProof/>
            <w:webHidden/>
          </w:rPr>
          <w:instrText xml:space="preserve"> PAGEREF _Toc135337277 \h </w:instrText>
        </w:r>
        <w:r w:rsidR="000E368A" w:rsidRPr="007369AE">
          <w:rPr>
            <w:rFonts w:ascii="Arial Narrow" w:hAnsi="Arial Narrow"/>
            <w:noProof/>
            <w:webHidden/>
          </w:rPr>
        </w:r>
        <w:r w:rsidR="000E368A" w:rsidRPr="007369AE">
          <w:rPr>
            <w:rFonts w:ascii="Arial Narrow" w:hAnsi="Arial Narrow"/>
            <w:noProof/>
            <w:webHidden/>
          </w:rPr>
          <w:fldChar w:fldCharType="separate"/>
        </w:r>
        <w:r w:rsidR="000E368A" w:rsidRPr="007369AE">
          <w:rPr>
            <w:rFonts w:ascii="Arial Narrow" w:hAnsi="Arial Narrow"/>
            <w:noProof/>
            <w:webHidden/>
          </w:rPr>
          <w:t>29</w:t>
        </w:r>
        <w:r w:rsidR="000E368A" w:rsidRPr="007369AE">
          <w:rPr>
            <w:rFonts w:ascii="Arial Narrow" w:hAnsi="Arial Narrow"/>
            <w:noProof/>
            <w:webHidden/>
          </w:rPr>
          <w:fldChar w:fldCharType="end"/>
        </w:r>
      </w:hyperlink>
    </w:p>
    <w:p w14:paraId="28D5F62A" w14:textId="71BF9E37" w:rsidR="000E368A" w:rsidRPr="007369AE" w:rsidRDefault="00000000">
      <w:pPr>
        <w:pStyle w:val="Tabladeilustraciones"/>
        <w:tabs>
          <w:tab w:val="right" w:leader="dot" w:pos="8494"/>
        </w:tabs>
        <w:rPr>
          <w:rFonts w:ascii="Arial Narrow" w:eastAsiaTheme="minorEastAsia" w:hAnsi="Arial Narrow"/>
          <w:noProof/>
        </w:rPr>
      </w:pPr>
      <w:hyperlink w:anchor="_Toc135337278" w:history="1">
        <w:r w:rsidR="000E368A" w:rsidRPr="007369AE">
          <w:rPr>
            <w:rStyle w:val="Hipervnculo"/>
            <w:rFonts w:ascii="Arial Narrow" w:hAnsi="Arial Narrow"/>
            <w:noProof/>
          </w:rPr>
          <w:t>Table 4. MTR Ratings &amp; Achievement Summary Table for ELUP Project</w:t>
        </w:r>
        <w:r w:rsidR="000E368A" w:rsidRPr="007369AE">
          <w:rPr>
            <w:rFonts w:ascii="Arial Narrow" w:hAnsi="Arial Narrow"/>
            <w:noProof/>
            <w:webHidden/>
          </w:rPr>
          <w:tab/>
        </w:r>
        <w:r w:rsidR="000E368A" w:rsidRPr="007369AE">
          <w:rPr>
            <w:rFonts w:ascii="Arial Narrow" w:hAnsi="Arial Narrow"/>
            <w:noProof/>
            <w:webHidden/>
          </w:rPr>
          <w:fldChar w:fldCharType="begin"/>
        </w:r>
        <w:r w:rsidR="000E368A" w:rsidRPr="007369AE">
          <w:rPr>
            <w:rFonts w:ascii="Arial Narrow" w:hAnsi="Arial Narrow"/>
            <w:noProof/>
            <w:webHidden/>
          </w:rPr>
          <w:instrText xml:space="preserve"> PAGEREF _Toc135337278 \h </w:instrText>
        </w:r>
        <w:r w:rsidR="000E368A" w:rsidRPr="007369AE">
          <w:rPr>
            <w:rFonts w:ascii="Arial Narrow" w:hAnsi="Arial Narrow"/>
            <w:noProof/>
            <w:webHidden/>
          </w:rPr>
        </w:r>
        <w:r w:rsidR="000E368A" w:rsidRPr="007369AE">
          <w:rPr>
            <w:rFonts w:ascii="Arial Narrow" w:hAnsi="Arial Narrow"/>
            <w:noProof/>
            <w:webHidden/>
          </w:rPr>
          <w:fldChar w:fldCharType="separate"/>
        </w:r>
        <w:r w:rsidR="000E368A" w:rsidRPr="007369AE">
          <w:rPr>
            <w:rFonts w:ascii="Arial Narrow" w:hAnsi="Arial Narrow"/>
            <w:noProof/>
            <w:webHidden/>
          </w:rPr>
          <w:t>35</w:t>
        </w:r>
        <w:r w:rsidR="000E368A" w:rsidRPr="007369AE">
          <w:rPr>
            <w:rFonts w:ascii="Arial Narrow" w:hAnsi="Arial Narrow"/>
            <w:noProof/>
            <w:webHidden/>
          </w:rPr>
          <w:fldChar w:fldCharType="end"/>
        </w:r>
      </w:hyperlink>
    </w:p>
    <w:p w14:paraId="335181F9" w14:textId="122DE7C6" w:rsidR="000E368A" w:rsidRPr="007369AE" w:rsidRDefault="00000000">
      <w:pPr>
        <w:pStyle w:val="Tabladeilustraciones"/>
        <w:tabs>
          <w:tab w:val="right" w:leader="dot" w:pos="8494"/>
        </w:tabs>
        <w:rPr>
          <w:rFonts w:ascii="Arial Narrow" w:eastAsiaTheme="minorEastAsia" w:hAnsi="Arial Narrow"/>
          <w:noProof/>
        </w:rPr>
      </w:pPr>
      <w:hyperlink w:anchor="_Toc135337279" w:history="1">
        <w:r w:rsidR="000E368A" w:rsidRPr="007369AE">
          <w:rPr>
            <w:rStyle w:val="Hipervnculo"/>
            <w:rFonts w:ascii="Arial Narrow" w:hAnsi="Arial Narrow"/>
            <w:noProof/>
          </w:rPr>
          <w:t xml:space="preserve">Table 5. </w:t>
        </w:r>
        <w:r w:rsidR="000E368A" w:rsidRPr="007369AE">
          <w:rPr>
            <w:rStyle w:val="Hipervnculo"/>
            <w:rFonts w:ascii="Arial Narrow" w:hAnsi="Arial Narrow"/>
            <w:noProof/>
            <w:lang w:val="es-419"/>
          </w:rPr>
          <w:t>Sustainability rating</w:t>
        </w:r>
        <w:r w:rsidR="000E368A" w:rsidRPr="007369AE">
          <w:rPr>
            <w:rFonts w:ascii="Arial Narrow" w:hAnsi="Arial Narrow"/>
            <w:noProof/>
            <w:webHidden/>
          </w:rPr>
          <w:tab/>
        </w:r>
        <w:r w:rsidR="000E368A" w:rsidRPr="007369AE">
          <w:rPr>
            <w:rFonts w:ascii="Arial Narrow" w:hAnsi="Arial Narrow"/>
            <w:noProof/>
            <w:webHidden/>
          </w:rPr>
          <w:fldChar w:fldCharType="begin"/>
        </w:r>
        <w:r w:rsidR="000E368A" w:rsidRPr="007369AE">
          <w:rPr>
            <w:rFonts w:ascii="Arial Narrow" w:hAnsi="Arial Narrow"/>
            <w:noProof/>
            <w:webHidden/>
          </w:rPr>
          <w:instrText xml:space="preserve"> PAGEREF _Toc135337279 \h </w:instrText>
        </w:r>
        <w:r w:rsidR="000E368A" w:rsidRPr="007369AE">
          <w:rPr>
            <w:rFonts w:ascii="Arial Narrow" w:hAnsi="Arial Narrow"/>
            <w:noProof/>
            <w:webHidden/>
          </w:rPr>
        </w:r>
        <w:r w:rsidR="000E368A" w:rsidRPr="007369AE">
          <w:rPr>
            <w:rFonts w:ascii="Arial Narrow" w:hAnsi="Arial Narrow"/>
            <w:noProof/>
            <w:webHidden/>
          </w:rPr>
          <w:fldChar w:fldCharType="separate"/>
        </w:r>
        <w:r w:rsidR="000E368A" w:rsidRPr="007369AE">
          <w:rPr>
            <w:rFonts w:ascii="Arial Narrow" w:hAnsi="Arial Narrow"/>
            <w:noProof/>
            <w:webHidden/>
          </w:rPr>
          <w:t>38</w:t>
        </w:r>
        <w:r w:rsidR="000E368A" w:rsidRPr="007369AE">
          <w:rPr>
            <w:rFonts w:ascii="Arial Narrow" w:hAnsi="Arial Narrow"/>
            <w:noProof/>
            <w:webHidden/>
          </w:rPr>
          <w:fldChar w:fldCharType="end"/>
        </w:r>
      </w:hyperlink>
    </w:p>
    <w:p w14:paraId="456431E7" w14:textId="0BFC2373" w:rsidR="009C0EA6" w:rsidRPr="007369AE" w:rsidRDefault="000E368A" w:rsidP="009C0EA6">
      <w:pPr>
        <w:jc w:val="both"/>
        <w:rPr>
          <w:rFonts w:ascii="Arial Narrow" w:hAnsi="Arial Narrow"/>
          <w:b/>
          <w:bCs/>
          <w:color w:val="002060"/>
          <w:sz w:val="24"/>
          <w:szCs w:val="24"/>
        </w:rPr>
      </w:pPr>
      <w:r w:rsidRPr="007369AE">
        <w:rPr>
          <w:rFonts w:ascii="Arial Narrow" w:hAnsi="Arial Narrow"/>
          <w:b/>
          <w:bCs/>
          <w:color w:val="002060"/>
          <w:sz w:val="24"/>
          <w:szCs w:val="24"/>
        </w:rPr>
        <w:fldChar w:fldCharType="end"/>
      </w:r>
    </w:p>
    <w:p w14:paraId="6F1A618D" w14:textId="395BC5E8" w:rsidR="007B2079" w:rsidRPr="007369AE" w:rsidRDefault="00A900D1" w:rsidP="009C0EA6">
      <w:pPr>
        <w:jc w:val="both"/>
        <w:rPr>
          <w:rFonts w:ascii="Arial Narrow" w:hAnsi="Arial Narrow"/>
          <w:b/>
          <w:bCs/>
          <w:color w:val="002060"/>
          <w:sz w:val="24"/>
          <w:szCs w:val="24"/>
        </w:rPr>
      </w:pPr>
      <w:r w:rsidRPr="007369AE">
        <w:rPr>
          <w:rFonts w:ascii="Arial Narrow" w:hAnsi="Arial Narrow"/>
          <w:b/>
          <w:bCs/>
          <w:color w:val="002060"/>
          <w:sz w:val="24"/>
          <w:szCs w:val="24"/>
        </w:rPr>
        <w:t>Acronyms and A</w:t>
      </w:r>
      <w:r w:rsidR="00EF73DB" w:rsidRPr="007369AE">
        <w:rPr>
          <w:rFonts w:ascii="Arial Narrow" w:hAnsi="Arial Narrow"/>
          <w:b/>
          <w:bCs/>
          <w:color w:val="002060"/>
          <w:sz w:val="24"/>
          <w:szCs w:val="24"/>
        </w:rPr>
        <w:t>bbreviations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514"/>
      </w:tblGrid>
      <w:tr w:rsidR="00B3190D" w:rsidRPr="007369AE" w14:paraId="057D39AE" w14:textId="77777777" w:rsidTr="00701EEE">
        <w:tc>
          <w:tcPr>
            <w:tcW w:w="1980" w:type="dxa"/>
          </w:tcPr>
          <w:p w14:paraId="2B9142B2" w14:textId="45502EE9" w:rsidR="00B3190D" w:rsidRPr="007369AE" w:rsidRDefault="00B3190D" w:rsidP="009C0EA6">
            <w:pPr>
              <w:jc w:val="both"/>
              <w:rPr>
                <w:rFonts w:ascii="Arial Narrow" w:hAnsi="Arial Narrow"/>
              </w:rPr>
            </w:pPr>
            <w:r w:rsidRPr="007369AE">
              <w:rPr>
                <w:rFonts w:ascii="Arial Narrow" w:hAnsi="Arial Narrow"/>
              </w:rPr>
              <w:t>ADA</w:t>
            </w:r>
          </w:p>
        </w:tc>
        <w:tc>
          <w:tcPr>
            <w:tcW w:w="6514" w:type="dxa"/>
          </w:tcPr>
          <w:p w14:paraId="7EB87569" w14:textId="00D83388" w:rsidR="00B3190D" w:rsidRPr="007369AE" w:rsidRDefault="00B3190D" w:rsidP="009C0EA6">
            <w:pPr>
              <w:jc w:val="both"/>
              <w:rPr>
                <w:rFonts w:ascii="Arial Narrow" w:hAnsi="Arial Narrow"/>
              </w:rPr>
            </w:pPr>
            <w:r w:rsidRPr="007369AE">
              <w:rPr>
                <w:rFonts w:ascii="Arial Narrow" w:hAnsi="Arial Narrow"/>
              </w:rPr>
              <w:t xml:space="preserve">Water Authority at the Ministry of Infrastructure and Public Services of Buenos Aires </w:t>
            </w:r>
          </w:p>
        </w:tc>
      </w:tr>
      <w:tr w:rsidR="00160648" w:rsidRPr="00552841" w14:paraId="7E721601" w14:textId="77777777" w:rsidTr="00C97C8E">
        <w:tc>
          <w:tcPr>
            <w:tcW w:w="1980" w:type="dxa"/>
          </w:tcPr>
          <w:p w14:paraId="0BF164DD" w14:textId="1FFCA78A" w:rsidR="00160648" w:rsidRPr="007369AE" w:rsidRDefault="00160648" w:rsidP="009C0EA6">
            <w:pPr>
              <w:jc w:val="both"/>
              <w:rPr>
                <w:rFonts w:ascii="Arial Narrow" w:hAnsi="Arial Narrow"/>
              </w:rPr>
            </w:pPr>
            <w:r w:rsidRPr="007369AE">
              <w:rPr>
                <w:rFonts w:ascii="Arial Narrow" w:hAnsi="Arial Narrow"/>
              </w:rPr>
              <w:t>AFOA</w:t>
            </w:r>
          </w:p>
        </w:tc>
        <w:tc>
          <w:tcPr>
            <w:tcW w:w="6514" w:type="dxa"/>
          </w:tcPr>
          <w:p w14:paraId="46B73B7D" w14:textId="3D73EDC3" w:rsidR="00160648" w:rsidRPr="007369AE" w:rsidRDefault="00160648" w:rsidP="009C0EA6">
            <w:pPr>
              <w:jc w:val="both"/>
              <w:rPr>
                <w:rFonts w:ascii="Arial Narrow" w:hAnsi="Arial Narrow"/>
                <w:lang w:val="es-419"/>
              </w:rPr>
            </w:pPr>
            <w:r w:rsidRPr="007369AE">
              <w:rPr>
                <w:rFonts w:ascii="Arial Narrow" w:hAnsi="Arial Narrow" w:cstheme="minorHAnsi"/>
                <w:lang w:val="es-419"/>
              </w:rPr>
              <w:t xml:space="preserve">Asociación Forestal Argentina- Regional Delta (Argentine </w:t>
            </w:r>
            <w:proofErr w:type="spellStart"/>
            <w:r w:rsidRPr="007369AE">
              <w:rPr>
                <w:rFonts w:ascii="Arial Narrow" w:hAnsi="Arial Narrow" w:cstheme="minorHAnsi"/>
                <w:lang w:val="es-419"/>
              </w:rPr>
              <w:t>Forestry</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Association</w:t>
            </w:r>
            <w:proofErr w:type="spellEnd"/>
            <w:r w:rsidRPr="007369AE">
              <w:rPr>
                <w:rFonts w:ascii="Arial Narrow" w:hAnsi="Arial Narrow" w:cstheme="minorHAnsi"/>
                <w:lang w:val="es-419"/>
              </w:rPr>
              <w:t xml:space="preserve"> - Delta </w:t>
            </w:r>
            <w:proofErr w:type="spellStart"/>
            <w:r w:rsidRPr="007369AE">
              <w:rPr>
                <w:rFonts w:ascii="Arial Narrow" w:hAnsi="Arial Narrow" w:cstheme="minorHAnsi"/>
                <w:lang w:val="es-419"/>
              </w:rPr>
              <w:t>Region</w:t>
            </w:r>
            <w:proofErr w:type="spellEnd"/>
            <w:r w:rsidRPr="007369AE">
              <w:rPr>
                <w:rFonts w:ascii="Arial Narrow" w:hAnsi="Arial Narrow" w:cstheme="minorHAnsi"/>
                <w:lang w:val="es-419"/>
              </w:rPr>
              <w:t>)</w:t>
            </w:r>
          </w:p>
        </w:tc>
      </w:tr>
      <w:tr w:rsidR="00B3190D" w:rsidRPr="007369AE" w14:paraId="5C33FBD6" w14:textId="77777777" w:rsidTr="00C97C8E">
        <w:tc>
          <w:tcPr>
            <w:tcW w:w="1980" w:type="dxa"/>
          </w:tcPr>
          <w:p w14:paraId="30A805E1" w14:textId="77777777" w:rsidR="00B3190D" w:rsidRPr="007369AE" w:rsidRDefault="00B3190D" w:rsidP="009C0EA6">
            <w:pPr>
              <w:jc w:val="both"/>
              <w:rPr>
                <w:rFonts w:ascii="Arial Narrow" w:hAnsi="Arial Narrow"/>
              </w:rPr>
            </w:pPr>
            <w:r w:rsidRPr="007369AE">
              <w:rPr>
                <w:rFonts w:ascii="Arial Narrow" w:hAnsi="Arial Narrow"/>
              </w:rPr>
              <w:t>AOP</w:t>
            </w:r>
          </w:p>
        </w:tc>
        <w:tc>
          <w:tcPr>
            <w:tcW w:w="6514" w:type="dxa"/>
          </w:tcPr>
          <w:p w14:paraId="38F64EA6" w14:textId="77777777" w:rsidR="00B3190D" w:rsidRPr="007369AE" w:rsidRDefault="00B3190D" w:rsidP="009C0EA6">
            <w:pPr>
              <w:jc w:val="both"/>
              <w:rPr>
                <w:rFonts w:ascii="Arial Narrow" w:hAnsi="Arial Narrow"/>
              </w:rPr>
            </w:pPr>
            <w:r w:rsidRPr="007369AE">
              <w:rPr>
                <w:rFonts w:ascii="Arial Narrow" w:hAnsi="Arial Narrow"/>
              </w:rPr>
              <w:t>Annual Operating Plan</w:t>
            </w:r>
          </w:p>
        </w:tc>
      </w:tr>
      <w:tr w:rsidR="00350596" w:rsidRPr="00552841" w14:paraId="27B55C98" w14:textId="77777777" w:rsidTr="00C97C8E">
        <w:tc>
          <w:tcPr>
            <w:tcW w:w="1980" w:type="dxa"/>
          </w:tcPr>
          <w:p w14:paraId="7353F8D2" w14:textId="3CD9E5F2" w:rsidR="00350596" w:rsidRPr="007369AE" w:rsidRDefault="00350596" w:rsidP="009C0EA6">
            <w:pPr>
              <w:jc w:val="both"/>
              <w:rPr>
                <w:rFonts w:ascii="Arial Narrow" w:hAnsi="Arial Narrow"/>
              </w:rPr>
            </w:pPr>
            <w:r w:rsidRPr="007369AE">
              <w:rPr>
                <w:rFonts w:ascii="Arial Narrow" w:hAnsi="Arial Narrow"/>
              </w:rPr>
              <w:t>APBM</w:t>
            </w:r>
          </w:p>
        </w:tc>
        <w:tc>
          <w:tcPr>
            <w:tcW w:w="6514" w:type="dxa"/>
          </w:tcPr>
          <w:p w14:paraId="777D9476" w14:textId="5B249306" w:rsidR="00350596" w:rsidRPr="007369AE" w:rsidRDefault="00350596" w:rsidP="009C0EA6">
            <w:pPr>
              <w:jc w:val="both"/>
              <w:rPr>
                <w:rFonts w:ascii="Arial Narrow" w:hAnsi="Arial Narrow"/>
                <w:lang w:val="es-419"/>
              </w:rPr>
            </w:pPr>
            <w:r w:rsidRPr="007369AE">
              <w:rPr>
                <w:rFonts w:ascii="Arial Narrow" w:hAnsi="Arial Narrow" w:cstheme="minorHAnsi"/>
                <w:lang w:val="es-419"/>
              </w:rPr>
              <w:t>Asociación de Productores Bolivianos de Mendoza (</w:t>
            </w:r>
            <w:proofErr w:type="spellStart"/>
            <w:r w:rsidRPr="007369AE">
              <w:rPr>
                <w:rFonts w:ascii="Arial Narrow" w:hAnsi="Arial Narrow" w:cstheme="minorHAnsi"/>
                <w:lang w:val="es-419"/>
              </w:rPr>
              <w:t>Association</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of</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Bolivian</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Producers</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of</w:t>
            </w:r>
            <w:proofErr w:type="spellEnd"/>
            <w:r w:rsidRPr="007369AE">
              <w:rPr>
                <w:rFonts w:ascii="Arial Narrow" w:hAnsi="Arial Narrow" w:cstheme="minorHAnsi"/>
                <w:lang w:val="es-419"/>
              </w:rPr>
              <w:t xml:space="preserve"> Mendoza)</w:t>
            </w:r>
          </w:p>
        </w:tc>
      </w:tr>
      <w:tr w:rsidR="008E2946" w:rsidRPr="00552841" w14:paraId="69D59FDF" w14:textId="77777777" w:rsidTr="00C97C8E">
        <w:tc>
          <w:tcPr>
            <w:tcW w:w="1980" w:type="dxa"/>
          </w:tcPr>
          <w:p w14:paraId="1B6A1F04" w14:textId="77777777" w:rsidR="008E2946" w:rsidRPr="007369AE" w:rsidRDefault="008E2946" w:rsidP="009C0EA6">
            <w:pPr>
              <w:jc w:val="both"/>
              <w:rPr>
                <w:rFonts w:ascii="Arial Narrow" w:hAnsi="Arial Narrow"/>
              </w:rPr>
            </w:pPr>
            <w:r w:rsidRPr="007369AE">
              <w:rPr>
                <w:rFonts w:ascii="Arial Narrow" w:hAnsi="Arial Narrow"/>
              </w:rPr>
              <w:t>APN</w:t>
            </w:r>
          </w:p>
        </w:tc>
        <w:tc>
          <w:tcPr>
            <w:tcW w:w="6514" w:type="dxa"/>
          </w:tcPr>
          <w:p w14:paraId="513498C5" w14:textId="77777777" w:rsidR="008E2946" w:rsidRPr="007369AE" w:rsidRDefault="008E2946" w:rsidP="009C0EA6">
            <w:pPr>
              <w:jc w:val="both"/>
              <w:rPr>
                <w:rFonts w:ascii="Arial Narrow" w:hAnsi="Arial Narrow"/>
                <w:lang w:val="es-419"/>
              </w:rPr>
            </w:pPr>
            <w:r w:rsidRPr="007369AE">
              <w:rPr>
                <w:rFonts w:ascii="Arial Narrow" w:hAnsi="Arial Narrow"/>
                <w:lang w:val="es-419"/>
              </w:rPr>
              <w:t>Administración de Parques Nacionales (</w:t>
            </w:r>
            <w:proofErr w:type="spellStart"/>
            <w:r w:rsidRPr="007369AE">
              <w:rPr>
                <w:rFonts w:ascii="Arial Narrow" w:hAnsi="Arial Narrow"/>
                <w:lang w:val="es-419"/>
              </w:rPr>
              <w:t>National</w:t>
            </w:r>
            <w:proofErr w:type="spellEnd"/>
            <w:r w:rsidRPr="007369AE">
              <w:rPr>
                <w:rFonts w:ascii="Arial Narrow" w:hAnsi="Arial Narrow"/>
                <w:lang w:val="es-419"/>
              </w:rPr>
              <w:t xml:space="preserve"> Parks </w:t>
            </w:r>
            <w:proofErr w:type="spellStart"/>
            <w:r w:rsidRPr="007369AE">
              <w:rPr>
                <w:rFonts w:ascii="Arial Narrow" w:hAnsi="Arial Narrow"/>
                <w:lang w:val="es-419"/>
              </w:rPr>
              <w:t>Administration</w:t>
            </w:r>
            <w:proofErr w:type="spellEnd"/>
            <w:r w:rsidRPr="007369AE">
              <w:rPr>
                <w:rFonts w:ascii="Arial Narrow" w:hAnsi="Arial Narrow"/>
                <w:lang w:val="es-419"/>
              </w:rPr>
              <w:t>)</w:t>
            </w:r>
          </w:p>
        </w:tc>
      </w:tr>
      <w:tr w:rsidR="00F972F0" w:rsidRPr="00552841" w14:paraId="0EF85356" w14:textId="77777777" w:rsidTr="00C97C8E">
        <w:tc>
          <w:tcPr>
            <w:tcW w:w="1980" w:type="dxa"/>
          </w:tcPr>
          <w:p w14:paraId="30CCA18F" w14:textId="4713A3FC" w:rsidR="00F972F0" w:rsidRPr="007369AE" w:rsidRDefault="00F972F0" w:rsidP="009C0EA6">
            <w:pPr>
              <w:jc w:val="both"/>
              <w:rPr>
                <w:rFonts w:ascii="Arial Narrow" w:hAnsi="Arial Narrow"/>
              </w:rPr>
            </w:pPr>
            <w:r w:rsidRPr="007369AE">
              <w:rPr>
                <w:rFonts w:ascii="Arial Narrow" w:hAnsi="Arial Narrow"/>
              </w:rPr>
              <w:t>ARBA</w:t>
            </w:r>
          </w:p>
        </w:tc>
        <w:tc>
          <w:tcPr>
            <w:tcW w:w="6514" w:type="dxa"/>
          </w:tcPr>
          <w:p w14:paraId="355EBFFE" w14:textId="2865F491" w:rsidR="00F972F0" w:rsidRPr="007369AE" w:rsidRDefault="00F972F0" w:rsidP="009C0EA6">
            <w:pPr>
              <w:jc w:val="both"/>
              <w:rPr>
                <w:rFonts w:ascii="Arial Narrow" w:hAnsi="Arial Narrow"/>
                <w:lang w:val="es-419"/>
              </w:rPr>
            </w:pPr>
            <w:r w:rsidRPr="007369AE">
              <w:rPr>
                <w:rFonts w:ascii="Arial Narrow" w:hAnsi="Arial Narrow"/>
                <w:lang w:val="es-419"/>
              </w:rPr>
              <w:t>Agencia de Recaudación de Buenos Aires (</w:t>
            </w:r>
            <w:r w:rsidRPr="007369AE">
              <w:rPr>
                <w:rFonts w:ascii="Arial Narrow" w:hAnsi="Arial Narrow" w:cstheme="minorHAnsi"/>
                <w:lang w:val="es-419"/>
              </w:rPr>
              <w:t xml:space="preserve">Buenos Aires </w:t>
            </w:r>
            <w:proofErr w:type="spellStart"/>
            <w:r w:rsidRPr="007369AE">
              <w:rPr>
                <w:rFonts w:ascii="Arial Narrow" w:hAnsi="Arial Narrow" w:cstheme="minorHAnsi"/>
                <w:lang w:val="es-419"/>
              </w:rPr>
              <w:t>Tax</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Collection</w:t>
            </w:r>
            <w:proofErr w:type="spellEnd"/>
            <w:r w:rsidRPr="007369AE">
              <w:rPr>
                <w:rFonts w:ascii="Arial Narrow" w:hAnsi="Arial Narrow" w:cstheme="minorHAnsi"/>
                <w:lang w:val="es-419"/>
              </w:rPr>
              <w:t xml:space="preserve"> Agency)</w:t>
            </w:r>
          </w:p>
        </w:tc>
      </w:tr>
      <w:tr w:rsidR="00AA2EB0" w:rsidRPr="007369AE" w14:paraId="36E925CD" w14:textId="77777777" w:rsidTr="00701EEE">
        <w:tc>
          <w:tcPr>
            <w:tcW w:w="1980" w:type="dxa"/>
          </w:tcPr>
          <w:p w14:paraId="119DAE25" w14:textId="77777777" w:rsidR="00AA2EB0" w:rsidRPr="007369AE" w:rsidRDefault="00AA2EB0" w:rsidP="009C0EA6">
            <w:pPr>
              <w:jc w:val="both"/>
              <w:rPr>
                <w:rFonts w:ascii="Arial Narrow" w:hAnsi="Arial Narrow"/>
              </w:rPr>
            </w:pPr>
            <w:r w:rsidRPr="007369AE">
              <w:rPr>
                <w:rFonts w:ascii="Arial Narrow" w:hAnsi="Arial Narrow"/>
              </w:rPr>
              <w:t>ASPO</w:t>
            </w:r>
          </w:p>
        </w:tc>
        <w:tc>
          <w:tcPr>
            <w:tcW w:w="6514" w:type="dxa"/>
          </w:tcPr>
          <w:p w14:paraId="692E791C" w14:textId="77777777" w:rsidR="00AA2EB0" w:rsidRPr="007369AE" w:rsidRDefault="00AA2EB0" w:rsidP="009C0EA6">
            <w:pPr>
              <w:jc w:val="both"/>
              <w:rPr>
                <w:rFonts w:ascii="Arial Narrow" w:hAnsi="Arial Narrow"/>
              </w:rPr>
            </w:pPr>
            <w:proofErr w:type="spellStart"/>
            <w:r w:rsidRPr="007369AE">
              <w:rPr>
                <w:rFonts w:ascii="Arial Narrow" w:hAnsi="Arial Narrow"/>
              </w:rPr>
              <w:t>Aislamiento</w:t>
            </w:r>
            <w:proofErr w:type="spellEnd"/>
            <w:r w:rsidRPr="007369AE">
              <w:rPr>
                <w:rFonts w:ascii="Arial Narrow" w:hAnsi="Arial Narrow"/>
              </w:rPr>
              <w:t xml:space="preserve"> Social </w:t>
            </w:r>
            <w:proofErr w:type="spellStart"/>
            <w:r w:rsidRPr="007369AE">
              <w:rPr>
                <w:rFonts w:ascii="Arial Narrow" w:hAnsi="Arial Narrow"/>
              </w:rPr>
              <w:t>Preventivo</w:t>
            </w:r>
            <w:proofErr w:type="spellEnd"/>
            <w:r w:rsidRPr="007369AE">
              <w:rPr>
                <w:rFonts w:ascii="Arial Narrow" w:hAnsi="Arial Narrow"/>
              </w:rPr>
              <w:t xml:space="preserve"> y Obligatorio (Preventive and Obligatory Social Isolation) </w:t>
            </w:r>
          </w:p>
        </w:tc>
      </w:tr>
      <w:tr w:rsidR="00AA2EB0" w:rsidRPr="007369AE" w14:paraId="3E5B6C38" w14:textId="77777777" w:rsidTr="00701EEE">
        <w:tc>
          <w:tcPr>
            <w:tcW w:w="1980" w:type="dxa"/>
          </w:tcPr>
          <w:p w14:paraId="295C0244" w14:textId="77777777" w:rsidR="00AA2EB0" w:rsidRPr="007369AE" w:rsidRDefault="00AA2EB0" w:rsidP="009C0EA6">
            <w:pPr>
              <w:jc w:val="both"/>
              <w:rPr>
                <w:rFonts w:ascii="Arial Narrow" w:hAnsi="Arial Narrow"/>
              </w:rPr>
            </w:pPr>
            <w:r w:rsidRPr="007369AE">
              <w:rPr>
                <w:rFonts w:ascii="Arial Narrow" w:hAnsi="Arial Narrow"/>
              </w:rPr>
              <w:t>BD</w:t>
            </w:r>
          </w:p>
        </w:tc>
        <w:tc>
          <w:tcPr>
            <w:tcW w:w="6514" w:type="dxa"/>
          </w:tcPr>
          <w:p w14:paraId="49CFA78B" w14:textId="77777777" w:rsidR="00AA2EB0" w:rsidRPr="007369AE" w:rsidRDefault="00AA2EB0" w:rsidP="009C0EA6">
            <w:pPr>
              <w:jc w:val="both"/>
              <w:rPr>
                <w:rFonts w:ascii="Arial Narrow" w:hAnsi="Arial Narrow"/>
              </w:rPr>
            </w:pPr>
            <w:r w:rsidRPr="007369AE">
              <w:rPr>
                <w:rFonts w:ascii="Arial Narrow" w:hAnsi="Arial Narrow"/>
              </w:rPr>
              <w:t>Biodiversity</w:t>
            </w:r>
          </w:p>
        </w:tc>
      </w:tr>
      <w:tr w:rsidR="00AA2EB0" w:rsidRPr="00552841" w14:paraId="54C21D60" w14:textId="77777777" w:rsidTr="00701EEE">
        <w:tc>
          <w:tcPr>
            <w:tcW w:w="1980" w:type="dxa"/>
          </w:tcPr>
          <w:p w14:paraId="54536953" w14:textId="77777777" w:rsidR="00AA2EB0" w:rsidRPr="007369AE" w:rsidRDefault="00AA2EB0" w:rsidP="009C0EA6">
            <w:pPr>
              <w:jc w:val="both"/>
              <w:rPr>
                <w:rFonts w:ascii="Arial Narrow" w:hAnsi="Arial Narrow"/>
              </w:rPr>
            </w:pPr>
            <w:r w:rsidRPr="007369AE">
              <w:rPr>
                <w:rFonts w:ascii="Arial Narrow" w:hAnsi="Arial Narrow"/>
              </w:rPr>
              <w:t>CABA</w:t>
            </w:r>
          </w:p>
        </w:tc>
        <w:tc>
          <w:tcPr>
            <w:tcW w:w="6514" w:type="dxa"/>
          </w:tcPr>
          <w:p w14:paraId="1EFC6BD9" w14:textId="77777777" w:rsidR="00AA2EB0" w:rsidRPr="007369AE" w:rsidRDefault="00AA2EB0" w:rsidP="009C0EA6">
            <w:pPr>
              <w:jc w:val="both"/>
              <w:rPr>
                <w:rFonts w:ascii="Arial Narrow" w:hAnsi="Arial Narrow"/>
                <w:lang w:val="es-419"/>
              </w:rPr>
            </w:pPr>
            <w:r w:rsidRPr="007369AE">
              <w:rPr>
                <w:rFonts w:ascii="Arial Narrow" w:hAnsi="Arial Narrow"/>
                <w:lang w:val="es-419"/>
              </w:rPr>
              <w:t>Ciudad Autónoma de Buenos Aires</w:t>
            </w:r>
            <w:r w:rsidRPr="007369AE">
              <w:rPr>
                <w:rFonts w:ascii="Arial Narrow" w:eastAsia="Times New Roman" w:hAnsi="Arial Narrow" w:cs="Calibri"/>
                <w:sz w:val="18"/>
                <w:szCs w:val="18"/>
                <w:lang w:val="es-419" w:eastAsia="es-ES_tradnl"/>
              </w:rPr>
              <w:t xml:space="preserve"> (</w:t>
            </w:r>
            <w:proofErr w:type="spellStart"/>
            <w:r w:rsidRPr="007369AE">
              <w:rPr>
                <w:rFonts w:ascii="Arial Narrow" w:hAnsi="Arial Narrow"/>
                <w:lang w:val="es-419"/>
              </w:rPr>
              <w:t>Autonomous</w:t>
            </w:r>
            <w:proofErr w:type="spellEnd"/>
            <w:r w:rsidRPr="007369AE">
              <w:rPr>
                <w:rFonts w:ascii="Arial Narrow" w:hAnsi="Arial Narrow"/>
                <w:lang w:val="es-419"/>
              </w:rPr>
              <w:t xml:space="preserve"> City </w:t>
            </w:r>
            <w:proofErr w:type="spellStart"/>
            <w:r w:rsidRPr="007369AE">
              <w:rPr>
                <w:rFonts w:ascii="Arial Narrow" w:hAnsi="Arial Narrow"/>
                <w:lang w:val="es-419"/>
              </w:rPr>
              <w:t>of</w:t>
            </w:r>
            <w:proofErr w:type="spellEnd"/>
            <w:r w:rsidRPr="007369AE">
              <w:rPr>
                <w:rFonts w:ascii="Arial Narrow" w:hAnsi="Arial Narrow"/>
                <w:lang w:val="es-419"/>
              </w:rPr>
              <w:t xml:space="preserve"> Buenos Aires)</w:t>
            </w:r>
          </w:p>
        </w:tc>
      </w:tr>
      <w:tr w:rsidR="00AA2EB0" w:rsidRPr="007369AE" w14:paraId="156FC892" w14:textId="77777777" w:rsidTr="00701EEE">
        <w:tc>
          <w:tcPr>
            <w:tcW w:w="1980" w:type="dxa"/>
          </w:tcPr>
          <w:p w14:paraId="35EDD8E6" w14:textId="77777777" w:rsidR="00AA2EB0" w:rsidRPr="007369AE" w:rsidRDefault="00AA2EB0" w:rsidP="009C0EA6">
            <w:pPr>
              <w:jc w:val="both"/>
              <w:rPr>
                <w:rFonts w:ascii="Arial Narrow" w:hAnsi="Arial Narrow"/>
              </w:rPr>
            </w:pPr>
            <w:r w:rsidRPr="007369AE">
              <w:rPr>
                <w:rFonts w:ascii="Arial Narrow" w:hAnsi="Arial Narrow"/>
              </w:rPr>
              <w:t>CDR</w:t>
            </w:r>
          </w:p>
        </w:tc>
        <w:tc>
          <w:tcPr>
            <w:tcW w:w="6514" w:type="dxa"/>
          </w:tcPr>
          <w:p w14:paraId="00A6AE0D" w14:textId="77777777" w:rsidR="00AA2EB0" w:rsidRPr="007369AE" w:rsidRDefault="00AA2EB0" w:rsidP="009C0EA6">
            <w:pPr>
              <w:jc w:val="both"/>
              <w:rPr>
                <w:rFonts w:ascii="Arial Narrow" w:hAnsi="Arial Narrow"/>
              </w:rPr>
            </w:pPr>
            <w:r w:rsidRPr="007369AE">
              <w:rPr>
                <w:rFonts w:ascii="Arial Narrow" w:hAnsi="Arial Narrow"/>
              </w:rPr>
              <w:t>Combined Delivery Report</w:t>
            </w:r>
          </w:p>
        </w:tc>
      </w:tr>
      <w:tr w:rsidR="00AA2EB0" w:rsidRPr="00552841" w14:paraId="290C87BC" w14:textId="77777777" w:rsidTr="00701EEE">
        <w:tc>
          <w:tcPr>
            <w:tcW w:w="1980" w:type="dxa"/>
          </w:tcPr>
          <w:p w14:paraId="5E1729AF" w14:textId="4D6F3D2E" w:rsidR="007C57AD" w:rsidRPr="007369AE" w:rsidRDefault="007C57AD" w:rsidP="009C0EA6">
            <w:pPr>
              <w:jc w:val="both"/>
              <w:rPr>
                <w:rFonts w:ascii="Arial Narrow" w:hAnsi="Arial Narrow"/>
              </w:rPr>
            </w:pPr>
            <w:r w:rsidRPr="007369AE">
              <w:rPr>
                <w:rFonts w:ascii="Arial Narrow" w:hAnsi="Arial Narrow"/>
              </w:rPr>
              <w:t>CEFIC</w:t>
            </w:r>
          </w:p>
          <w:p w14:paraId="7C6E4415" w14:textId="661566D7" w:rsidR="00AA2EB0" w:rsidRPr="007369AE" w:rsidRDefault="00AA2EB0" w:rsidP="009C0EA6">
            <w:pPr>
              <w:jc w:val="both"/>
              <w:rPr>
                <w:rFonts w:ascii="Arial Narrow" w:hAnsi="Arial Narrow"/>
              </w:rPr>
            </w:pPr>
            <w:r w:rsidRPr="007369AE">
              <w:rPr>
                <w:rFonts w:ascii="Arial Narrow" w:hAnsi="Arial Narrow"/>
              </w:rPr>
              <w:t>CIOUT</w:t>
            </w:r>
          </w:p>
        </w:tc>
        <w:tc>
          <w:tcPr>
            <w:tcW w:w="6514" w:type="dxa"/>
          </w:tcPr>
          <w:p w14:paraId="7991A0E7" w14:textId="6FF36537" w:rsidR="007C57AD" w:rsidRPr="007369AE" w:rsidRDefault="007E3DFD" w:rsidP="009C0EA6">
            <w:pPr>
              <w:jc w:val="both"/>
              <w:rPr>
                <w:rFonts w:ascii="Arial Narrow" w:hAnsi="Arial Narrow"/>
                <w:lang w:val="es-419"/>
              </w:rPr>
            </w:pPr>
            <w:r w:rsidRPr="007369AE">
              <w:rPr>
                <w:rFonts w:ascii="Arial Narrow" w:hAnsi="Arial Narrow"/>
                <w:lang w:val="es-419"/>
              </w:rPr>
              <w:t>Centro de Educación, Formación e Investigación Campesina</w:t>
            </w:r>
          </w:p>
          <w:p w14:paraId="2D36C411" w14:textId="0CB0E6C4" w:rsidR="00AA2EB0" w:rsidRPr="007369AE" w:rsidRDefault="00AA2EB0" w:rsidP="009C0EA6">
            <w:pPr>
              <w:jc w:val="both"/>
              <w:rPr>
                <w:rFonts w:ascii="Arial Narrow" w:hAnsi="Arial Narrow"/>
                <w:lang w:val="es-419"/>
              </w:rPr>
            </w:pPr>
            <w:r w:rsidRPr="007369AE">
              <w:rPr>
                <w:rFonts w:ascii="Arial Narrow" w:hAnsi="Arial Narrow"/>
                <w:lang w:val="es-419"/>
              </w:rPr>
              <w:t>Comisión Interministerial de Ordenamiento Urbano y Territorial de Buenos Aires (</w:t>
            </w:r>
            <w:proofErr w:type="spellStart"/>
            <w:r w:rsidRPr="007369AE">
              <w:rPr>
                <w:rFonts w:ascii="Arial Narrow" w:hAnsi="Arial Narrow"/>
                <w:lang w:val="es-419"/>
              </w:rPr>
              <w:t>Commission</w:t>
            </w:r>
            <w:proofErr w:type="spellEnd"/>
            <w:r w:rsidRPr="007369AE">
              <w:rPr>
                <w:rFonts w:ascii="Arial Narrow" w:hAnsi="Arial Narrow"/>
                <w:lang w:val="es-419"/>
              </w:rPr>
              <w:t xml:space="preserve"> </w:t>
            </w:r>
            <w:proofErr w:type="spellStart"/>
            <w:r w:rsidRPr="007369AE">
              <w:rPr>
                <w:rFonts w:ascii="Arial Narrow" w:hAnsi="Arial Narrow"/>
                <w:lang w:val="es-419"/>
              </w:rPr>
              <w:t>for</w:t>
            </w:r>
            <w:proofErr w:type="spellEnd"/>
            <w:r w:rsidRPr="007369AE">
              <w:rPr>
                <w:rFonts w:ascii="Arial Narrow" w:hAnsi="Arial Narrow"/>
                <w:lang w:val="es-419"/>
              </w:rPr>
              <w:t xml:space="preserve"> Urban and Territorial </w:t>
            </w:r>
            <w:proofErr w:type="spellStart"/>
            <w:r w:rsidRPr="007369AE">
              <w:rPr>
                <w:rFonts w:ascii="Arial Narrow" w:hAnsi="Arial Narrow"/>
                <w:lang w:val="es-419"/>
              </w:rPr>
              <w:t>Land</w:t>
            </w:r>
            <w:proofErr w:type="spellEnd"/>
            <w:r w:rsidRPr="007369AE">
              <w:rPr>
                <w:rFonts w:ascii="Arial Narrow" w:hAnsi="Arial Narrow"/>
                <w:lang w:val="es-419"/>
              </w:rPr>
              <w:t xml:space="preserve"> Use </w:t>
            </w:r>
            <w:proofErr w:type="spellStart"/>
            <w:r w:rsidRPr="007369AE">
              <w:rPr>
                <w:rFonts w:ascii="Arial Narrow" w:hAnsi="Arial Narrow"/>
                <w:lang w:val="es-419"/>
              </w:rPr>
              <w:t>Planning</w:t>
            </w:r>
            <w:proofErr w:type="spellEnd"/>
            <w:r w:rsidRPr="007369AE">
              <w:rPr>
                <w:rFonts w:ascii="Arial Narrow" w:hAnsi="Arial Narrow"/>
                <w:lang w:val="es-419"/>
              </w:rPr>
              <w:t xml:space="preserve"> </w:t>
            </w:r>
            <w:proofErr w:type="spellStart"/>
            <w:r w:rsidRPr="007369AE">
              <w:rPr>
                <w:rFonts w:ascii="Arial Narrow" w:hAnsi="Arial Narrow"/>
                <w:lang w:val="es-419"/>
              </w:rPr>
              <w:t>of</w:t>
            </w:r>
            <w:proofErr w:type="spellEnd"/>
            <w:r w:rsidRPr="007369AE">
              <w:rPr>
                <w:rFonts w:ascii="Arial Narrow" w:hAnsi="Arial Narrow"/>
                <w:lang w:val="es-419"/>
              </w:rPr>
              <w:t xml:space="preserve"> Buenos Aires)</w:t>
            </w:r>
          </w:p>
        </w:tc>
      </w:tr>
      <w:tr w:rsidR="00AA2EB0" w:rsidRPr="00552841" w14:paraId="784EEC33" w14:textId="77777777" w:rsidTr="00701EEE">
        <w:tc>
          <w:tcPr>
            <w:tcW w:w="1980" w:type="dxa"/>
          </w:tcPr>
          <w:p w14:paraId="60BFFCAE" w14:textId="77777777" w:rsidR="00AA2EB0" w:rsidRPr="007369AE" w:rsidRDefault="00AA2EB0" w:rsidP="009C0EA6">
            <w:pPr>
              <w:jc w:val="both"/>
              <w:rPr>
                <w:rFonts w:ascii="Arial Narrow" w:hAnsi="Arial Narrow"/>
              </w:rPr>
            </w:pPr>
            <w:r w:rsidRPr="007369AE">
              <w:rPr>
                <w:rFonts w:ascii="Arial Narrow" w:hAnsi="Arial Narrow"/>
              </w:rPr>
              <w:t>COFELMA</w:t>
            </w:r>
          </w:p>
        </w:tc>
        <w:tc>
          <w:tcPr>
            <w:tcW w:w="6514" w:type="dxa"/>
          </w:tcPr>
          <w:p w14:paraId="404D80B1" w14:textId="77777777" w:rsidR="00AA2EB0" w:rsidRPr="007369AE" w:rsidRDefault="00AA2EB0" w:rsidP="009C0EA6">
            <w:pPr>
              <w:jc w:val="both"/>
              <w:rPr>
                <w:rFonts w:ascii="Arial Narrow" w:hAnsi="Arial Narrow"/>
                <w:lang w:val="es-419"/>
              </w:rPr>
            </w:pPr>
            <w:r w:rsidRPr="007369AE">
              <w:rPr>
                <w:rFonts w:ascii="Arial Narrow" w:hAnsi="Arial Narrow"/>
                <w:lang w:val="es-419"/>
              </w:rPr>
              <w:t xml:space="preserve">Consejo Federal Legislativo de Medio Ambiente (Federal Legislative Council </w:t>
            </w:r>
            <w:proofErr w:type="spellStart"/>
            <w:r w:rsidRPr="007369AE">
              <w:rPr>
                <w:rFonts w:ascii="Arial Narrow" w:hAnsi="Arial Narrow"/>
                <w:lang w:val="es-419"/>
              </w:rPr>
              <w:t>for</w:t>
            </w:r>
            <w:proofErr w:type="spellEnd"/>
            <w:r w:rsidRPr="007369AE">
              <w:rPr>
                <w:rFonts w:ascii="Arial Narrow" w:hAnsi="Arial Narrow"/>
                <w:lang w:val="es-419"/>
              </w:rPr>
              <w:t xml:space="preserve"> </w:t>
            </w:r>
            <w:proofErr w:type="spellStart"/>
            <w:r w:rsidRPr="007369AE">
              <w:rPr>
                <w:rFonts w:ascii="Arial Narrow" w:hAnsi="Arial Narrow"/>
                <w:lang w:val="es-419"/>
              </w:rPr>
              <w:t>Environment</w:t>
            </w:r>
            <w:proofErr w:type="spellEnd"/>
            <w:r w:rsidRPr="007369AE">
              <w:rPr>
                <w:rFonts w:ascii="Arial Narrow" w:hAnsi="Arial Narrow"/>
                <w:lang w:val="es-419"/>
              </w:rPr>
              <w:t>)</w:t>
            </w:r>
          </w:p>
        </w:tc>
      </w:tr>
      <w:tr w:rsidR="00AA2EB0" w:rsidRPr="007369AE" w14:paraId="4F810CD2" w14:textId="77777777" w:rsidTr="00701EEE">
        <w:tc>
          <w:tcPr>
            <w:tcW w:w="1980" w:type="dxa"/>
          </w:tcPr>
          <w:p w14:paraId="06C861EF" w14:textId="77777777" w:rsidR="00AA2EB0" w:rsidRPr="007369AE" w:rsidRDefault="00AA2EB0" w:rsidP="009C0EA6">
            <w:pPr>
              <w:jc w:val="both"/>
              <w:rPr>
                <w:rFonts w:ascii="Arial Narrow" w:hAnsi="Arial Narrow"/>
              </w:rPr>
            </w:pPr>
            <w:r w:rsidRPr="007369AE">
              <w:rPr>
                <w:rFonts w:ascii="Arial Narrow" w:hAnsi="Arial Narrow"/>
              </w:rPr>
              <w:t>COFEMA</w:t>
            </w:r>
          </w:p>
        </w:tc>
        <w:tc>
          <w:tcPr>
            <w:tcW w:w="6514" w:type="dxa"/>
          </w:tcPr>
          <w:p w14:paraId="5061B59C" w14:textId="77777777" w:rsidR="00AA2EB0" w:rsidRPr="007369AE" w:rsidRDefault="00AA2EB0" w:rsidP="009C0EA6">
            <w:pPr>
              <w:jc w:val="both"/>
              <w:rPr>
                <w:rFonts w:ascii="Arial Narrow" w:hAnsi="Arial Narrow"/>
              </w:rPr>
            </w:pPr>
            <w:r w:rsidRPr="007369AE">
              <w:rPr>
                <w:rFonts w:ascii="Arial Narrow" w:hAnsi="Arial Narrow"/>
              </w:rPr>
              <w:t xml:space="preserve">Consejo Federal de </w:t>
            </w:r>
            <w:proofErr w:type="spellStart"/>
            <w:r w:rsidRPr="007369AE">
              <w:rPr>
                <w:rFonts w:ascii="Arial Narrow" w:hAnsi="Arial Narrow"/>
              </w:rPr>
              <w:t>Ministros</w:t>
            </w:r>
            <w:proofErr w:type="spellEnd"/>
            <w:r w:rsidRPr="007369AE">
              <w:rPr>
                <w:rFonts w:ascii="Arial Narrow" w:hAnsi="Arial Narrow"/>
              </w:rPr>
              <w:t xml:space="preserve"> de </w:t>
            </w:r>
            <w:proofErr w:type="spellStart"/>
            <w:r w:rsidRPr="007369AE">
              <w:rPr>
                <w:rFonts w:ascii="Arial Narrow" w:hAnsi="Arial Narrow"/>
              </w:rPr>
              <w:t>Ambiente</w:t>
            </w:r>
            <w:proofErr w:type="spellEnd"/>
            <w:r w:rsidRPr="007369AE">
              <w:rPr>
                <w:rFonts w:ascii="Arial Narrow" w:hAnsi="Arial Narrow"/>
              </w:rPr>
              <w:t xml:space="preserve"> (Federal Council of Environment Ministers) </w:t>
            </w:r>
          </w:p>
        </w:tc>
      </w:tr>
      <w:tr w:rsidR="00AA2EB0" w:rsidRPr="007369AE" w14:paraId="1305DC00" w14:textId="77777777" w:rsidTr="00701EEE">
        <w:tc>
          <w:tcPr>
            <w:tcW w:w="1980" w:type="dxa"/>
          </w:tcPr>
          <w:p w14:paraId="24D5A464" w14:textId="77777777" w:rsidR="00AA2EB0" w:rsidRPr="007369AE" w:rsidRDefault="00AA2EB0" w:rsidP="009C0EA6">
            <w:pPr>
              <w:jc w:val="both"/>
              <w:rPr>
                <w:rFonts w:ascii="Arial Narrow" w:hAnsi="Arial Narrow"/>
              </w:rPr>
            </w:pPr>
            <w:r w:rsidRPr="007369AE">
              <w:rPr>
                <w:rFonts w:ascii="Arial Narrow" w:hAnsi="Arial Narrow"/>
              </w:rPr>
              <w:t>COFEPLAN</w:t>
            </w:r>
          </w:p>
        </w:tc>
        <w:tc>
          <w:tcPr>
            <w:tcW w:w="6514" w:type="dxa"/>
          </w:tcPr>
          <w:p w14:paraId="33104A79" w14:textId="77777777" w:rsidR="00AA2EB0" w:rsidRPr="007369AE" w:rsidRDefault="00AA2EB0" w:rsidP="009C0EA6">
            <w:pPr>
              <w:jc w:val="both"/>
              <w:rPr>
                <w:rFonts w:ascii="Arial Narrow" w:hAnsi="Arial Narrow"/>
              </w:rPr>
            </w:pPr>
            <w:r w:rsidRPr="007369AE">
              <w:rPr>
                <w:rFonts w:ascii="Arial Narrow" w:hAnsi="Arial Narrow"/>
              </w:rPr>
              <w:t xml:space="preserve">Consejo Federal de </w:t>
            </w:r>
            <w:proofErr w:type="spellStart"/>
            <w:r w:rsidRPr="007369AE">
              <w:rPr>
                <w:rFonts w:ascii="Arial Narrow" w:hAnsi="Arial Narrow"/>
              </w:rPr>
              <w:t>Planificación</w:t>
            </w:r>
            <w:proofErr w:type="spellEnd"/>
            <w:r w:rsidRPr="007369AE">
              <w:rPr>
                <w:rFonts w:ascii="Arial Narrow" w:hAnsi="Arial Narrow"/>
              </w:rPr>
              <w:t xml:space="preserve"> y </w:t>
            </w:r>
            <w:proofErr w:type="spellStart"/>
            <w:r w:rsidRPr="007369AE">
              <w:rPr>
                <w:rFonts w:ascii="Arial Narrow" w:hAnsi="Arial Narrow"/>
              </w:rPr>
              <w:t>Ordenamiento</w:t>
            </w:r>
            <w:proofErr w:type="spellEnd"/>
            <w:r w:rsidRPr="007369AE">
              <w:rPr>
                <w:rFonts w:ascii="Arial Narrow" w:hAnsi="Arial Narrow"/>
              </w:rPr>
              <w:t xml:space="preserve"> Territorial (Federal Council for Planning and Land use Planning)</w:t>
            </w:r>
          </w:p>
        </w:tc>
      </w:tr>
      <w:tr w:rsidR="00AA2EB0" w:rsidRPr="007369AE" w14:paraId="5A8E6BB8" w14:textId="77777777" w:rsidTr="00701EEE">
        <w:tc>
          <w:tcPr>
            <w:tcW w:w="1980" w:type="dxa"/>
          </w:tcPr>
          <w:p w14:paraId="62D5AFE2" w14:textId="77777777" w:rsidR="00AA2EB0" w:rsidRPr="007369AE" w:rsidRDefault="00AA2EB0" w:rsidP="009C0EA6">
            <w:pPr>
              <w:jc w:val="both"/>
              <w:rPr>
                <w:rFonts w:ascii="Arial Narrow" w:hAnsi="Arial Narrow"/>
              </w:rPr>
            </w:pPr>
            <w:r w:rsidRPr="007369AE">
              <w:rPr>
                <w:rFonts w:ascii="Arial Narrow" w:hAnsi="Arial Narrow"/>
              </w:rPr>
              <w:t>CONADIBIO</w:t>
            </w:r>
          </w:p>
        </w:tc>
        <w:tc>
          <w:tcPr>
            <w:tcW w:w="6514" w:type="dxa"/>
          </w:tcPr>
          <w:p w14:paraId="3AC960AC" w14:textId="77777777" w:rsidR="00AA2EB0" w:rsidRPr="007369AE" w:rsidRDefault="00AA2EB0" w:rsidP="009C0EA6">
            <w:pPr>
              <w:jc w:val="both"/>
              <w:rPr>
                <w:rFonts w:ascii="Arial Narrow" w:hAnsi="Arial Narrow"/>
              </w:rPr>
            </w:pPr>
            <w:r w:rsidRPr="007369AE">
              <w:rPr>
                <w:rFonts w:ascii="Arial Narrow" w:hAnsi="Arial Narrow"/>
                <w:lang w:val="es-419"/>
              </w:rPr>
              <w:t xml:space="preserve">Comisión Nacional Asesora para la Conservación y Utilización Sostenible de la Diversidad Biológica. </w:t>
            </w:r>
            <w:r w:rsidRPr="007369AE">
              <w:rPr>
                <w:rFonts w:ascii="Arial Narrow" w:hAnsi="Arial Narrow"/>
              </w:rPr>
              <w:t>(National Advisory Committee for Conservation and Sustainable Use of Biodiversity)</w:t>
            </w:r>
          </w:p>
        </w:tc>
      </w:tr>
      <w:tr w:rsidR="00AA2EB0" w:rsidRPr="007369AE" w14:paraId="0CA56D77" w14:textId="77777777" w:rsidTr="00701EEE">
        <w:tc>
          <w:tcPr>
            <w:tcW w:w="1980" w:type="dxa"/>
          </w:tcPr>
          <w:p w14:paraId="24C74564" w14:textId="77777777" w:rsidR="00AA2EB0" w:rsidRPr="007369AE" w:rsidRDefault="00AA2EB0" w:rsidP="009C0EA6">
            <w:pPr>
              <w:jc w:val="both"/>
              <w:rPr>
                <w:rFonts w:ascii="Arial Narrow" w:hAnsi="Arial Narrow"/>
              </w:rPr>
            </w:pPr>
            <w:r w:rsidRPr="007369AE">
              <w:rPr>
                <w:rFonts w:ascii="Arial Narrow" w:hAnsi="Arial Narrow"/>
              </w:rPr>
              <w:t>CONICET</w:t>
            </w:r>
          </w:p>
        </w:tc>
        <w:tc>
          <w:tcPr>
            <w:tcW w:w="6514" w:type="dxa"/>
          </w:tcPr>
          <w:p w14:paraId="0BBDD51D" w14:textId="77777777" w:rsidR="00AA2EB0" w:rsidRPr="007369AE" w:rsidRDefault="00AA2EB0" w:rsidP="009C0EA6">
            <w:pPr>
              <w:jc w:val="both"/>
              <w:rPr>
                <w:rFonts w:ascii="Arial Narrow" w:hAnsi="Arial Narrow"/>
              </w:rPr>
            </w:pPr>
            <w:r w:rsidRPr="007369AE">
              <w:rPr>
                <w:rFonts w:ascii="Arial Narrow" w:hAnsi="Arial Narrow"/>
                <w:lang w:val="es-419"/>
              </w:rPr>
              <w:t xml:space="preserve">Consejo Nacional de Investigaciones Científicas y Técnicas. </w:t>
            </w:r>
            <w:r w:rsidRPr="007369AE">
              <w:rPr>
                <w:rFonts w:ascii="Arial Narrow" w:hAnsi="Arial Narrow"/>
              </w:rPr>
              <w:t xml:space="preserve">(National Council for Technical and Scientific Research) </w:t>
            </w:r>
          </w:p>
        </w:tc>
      </w:tr>
      <w:tr w:rsidR="009D38EA" w:rsidRPr="00552841" w14:paraId="0ADE6599" w14:textId="77777777" w:rsidTr="00701EEE">
        <w:tc>
          <w:tcPr>
            <w:tcW w:w="1980" w:type="dxa"/>
          </w:tcPr>
          <w:p w14:paraId="2ABD3D13" w14:textId="7A737AAF" w:rsidR="009D38EA" w:rsidRPr="007369AE" w:rsidRDefault="009D38EA" w:rsidP="009C0EA6">
            <w:pPr>
              <w:jc w:val="both"/>
              <w:rPr>
                <w:rFonts w:ascii="Arial Narrow" w:hAnsi="Arial Narrow"/>
              </w:rPr>
            </w:pPr>
            <w:r w:rsidRPr="007369AE">
              <w:rPr>
                <w:rFonts w:ascii="Arial Narrow" w:hAnsi="Arial Narrow"/>
              </w:rPr>
              <w:t>CONPRODEL</w:t>
            </w:r>
          </w:p>
        </w:tc>
        <w:tc>
          <w:tcPr>
            <w:tcW w:w="6514" w:type="dxa"/>
          </w:tcPr>
          <w:p w14:paraId="38DCD4D9" w14:textId="2E37360C" w:rsidR="009D38EA" w:rsidRPr="007369AE" w:rsidRDefault="009D38EA" w:rsidP="009C0EA6">
            <w:pPr>
              <w:jc w:val="both"/>
              <w:rPr>
                <w:rFonts w:ascii="Arial Narrow" w:hAnsi="Arial Narrow"/>
                <w:lang w:val="es-419"/>
              </w:rPr>
            </w:pPr>
            <w:r w:rsidRPr="007369AE">
              <w:rPr>
                <w:rFonts w:ascii="Arial Narrow" w:hAnsi="Arial Narrow" w:cstheme="minorHAnsi"/>
                <w:lang w:val="es-419"/>
              </w:rPr>
              <w:t xml:space="preserve">Consejo de Productores del Delta (Delta </w:t>
            </w:r>
            <w:proofErr w:type="spellStart"/>
            <w:r w:rsidRPr="007369AE">
              <w:rPr>
                <w:rFonts w:ascii="Arial Narrow" w:hAnsi="Arial Narrow" w:cstheme="minorHAnsi"/>
                <w:lang w:val="es-419"/>
              </w:rPr>
              <w:t>Producers</w:t>
            </w:r>
            <w:proofErr w:type="spellEnd"/>
            <w:r w:rsidRPr="007369AE">
              <w:rPr>
                <w:rFonts w:ascii="Arial Narrow" w:hAnsi="Arial Narrow" w:cstheme="minorHAnsi"/>
                <w:lang w:val="es-419"/>
              </w:rPr>
              <w:t xml:space="preserve"> Council)</w:t>
            </w:r>
          </w:p>
        </w:tc>
      </w:tr>
      <w:tr w:rsidR="009D38EA" w:rsidRPr="007369AE" w14:paraId="63D595E0" w14:textId="77777777" w:rsidTr="00701EEE">
        <w:tc>
          <w:tcPr>
            <w:tcW w:w="1980" w:type="dxa"/>
          </w:tcPr>
          <w:p w14:paraId="41651CFC" w14:textId="77777777" w:rsidR="009D38EA" w:rsidRPr="007369AE" w:rsidRDefault="009D38EA" w:rsidP="009C0EA6">
            <w:pPr>
              <w:jc w:val="both"/>
              <w:rPr>
                <w:rFonts w:ascii="Arial Narrow" w:hAnsi="Arial Narrow"/>
              </w:rPr>
            </w:pPr>
            <w:r w:rsidRPr="007369AE">
              <w:rPr>
                <w:rFonts w:ascii="Arial Narrow" w:hAnsi="Arial Narrow"/>
              </w:rPr>
              <w:t>CPD</w:t>
            </w:r>
          </w:p>
        </w:tc>
        <w:tc>
          <w:tcPr>
            <w:tcW w:w="6514" w:type="dxa"/>
          </w:tcPr>
          <w:p w14:paraId="5F15D692" w14:textId="77777777" w:rsidR="009D38EA" w:rsidRPr="007369AE" w:rsidRDefault="009D38EA" w:rsidP="009C0EA6">
            <w:pPr>
              <w:jc w:val="both"/>
              <w:rPr>
                <w:rFonts w:ascii="Arial Narrow" w:hAnsi="Arial Narrow"/>
              </w:rPr>
            </w:pPr>
            <w:r w:rsidRPr="007369AE">
              <w:rPr>
                <w:rFonts w:ascii="Arial Narrow" w:hAnsi="Arial Narrow"/>
              </w:rPr>
              <w:t>Country Programme and Action Plan Document</w:t>
            </w:r>
          </w:p>
        </w:tc>
      </w:tr>
      <w:tr w:rsidR="009D38EA" w:rsidRPr="00552841" w14:paraId="39989E77" w14:textId="77777777" w:rsidTr="00701EEE">
        <w:tc>
          <w:tcPr>
            <w:tcW w:w="1980" w:type="dxa"/>
          </w:tcPr>
          <w:p w14:paraId="13E38F5D" w14:textId="77777777" w:rsidR="009D38EA" w:rsidRPr="007369AE" w:rsidRDefault="009D38EA" w:rsidP="009C0EA6">
            <w:pPr>
              <w:jc w:val="both"/>
              <w:rPr>
                <w:rFonts w:ascii="Arial Narrow" w:hAnsi="Arial Narrow"/>
              </w:rPr>
            </w:pPr>
            <w:r w:rsidRPr="007369AE">
              <w:rPr>
                <w:rFonts w:ascii="Arial Narrow" w:hAnsi="Arial Narrow"/>
              </w:rPr>
              <w:t>CPOT</w:t>
            </w:r>
          </w:p>
        </w:tc>
        <w:tc>
          <w:tcPr>
            <w:tcW w:w="6514" w:type="dxa"/>
          </w:tcPr>
          <w:p w14:paraId="1BFFA639" w14:textId="34926770" w:rsidR="009D38EA" w:rsidRPr="007369AE" w:rsidRDefault="009D38EA" w:rsidP="009C0EA6">
            <w:pPr>
              <w:jc w:val="both"/>
              <w:rPr>
                <w:rFonts w:ascii="Arial Narrow" w:hAnsi="Arial Narrow"/>
                <w:lang w:val="es-419"/>
              </w:rPr>
            </w:pPr>
            <w:r w:rsidRPr="007369AE">
              <w:rPr>
                <w:rFonts w:ascii="Arial Narrow" w:hAnsi="Arial Narrow"/>
                <w:lang w:val="es-419"/>
              </w:rPr>
              <w:t>Consejo Provincial de Ordenamiento Territorial de Mendoza (</w:t>
            </w:r>
            <w:r w:rsidR="009234FA" w:rsidRPr="007369AE">
              <w:rPr>
                <w:rFonts w:ascii="Arial Narrow" w:hAnsi="Arial Narrow"/>
                <w:lang w:val="es-419"/>
              </w:rPr>
              <w:t xml:space="preserve">Mendoza </w:t>
            </w:r>
            <w:r w:rsidRPr="007369AE">
              <w:rPr>
                <w:rFonts w:ascii="Arial Narrow" w:hAnsi="Arial Narrow"/>
                <w:lang w:val="es-419"/>
              </w:rPr>
              <w:t xml:space="preserve">Provincial Council </w:t>
            </w:r>
            <w:proofErr w:type="spellStart"/>
            <w:r w:rsidR="009234FA" w:rsidRPr="007369AE">
              <w:rPr>
                <w:rFonts w:ascii="Arial Narrow" w:hAnsi="Arial Narrow"/>
                <w:lang w:val="es-419"/>
              </w:rPr>
              <w:t>for</w:t>
            </w:r>
            <w:proofErr w:type="spellEnd"/>
            <w:r w:rsidR="009234FA" w:rsidRPr="007369AE">
              <w:rPr>
                <w:rFonts w:ascii="Arial Narrow" w:hAnsi="Arial Narrow"/>
                <w:lang w:val="es-419"/>
              </w:rPr>
              <w:t xml:space="preserve"> </w:t>
            </w:r>
            <w:proofErr w:type="spellStart"/>
            <w:r w:rsidR="009234FA" w:rsidRPr="007369AE">
              <w:rPr>
                <w:rFonts w:ascii="Arial Narrow" w:hAnsi="Arial Narrow"/>
                <w:lang w:val="es-419"/>
              </w:rPr>
              <w:t>Land</w:t>
            </w:r>
            <w:proofErr w:type="spellEnd"/>
            <w:r w:rsidR="009234FA" w:rsidRPr="007369AE">
              <w:rPr>
                <w:rFonts w:ascii="Arial Narrow" w:hAnsi="Arial Narrow"/>
                <w:lang w:val="es-419"/>
              </w:rPr>
              <w:t xml:space="preserve"> Use </w:t>
            </w:r>
            <w:proofErr w:type="spellStart"/>
            <w:r w:rsidR="009234FA" w:rsidRPr="007369AE">
              <w:rPr>
                <w:rFonts w:ascii="Arial Narrow" w:hAnsi="Arial Narrow"/>
                <w:lang w:val="es-419"/>
              </w:rPr>
              <w:t>Planning</w:t>
            </w:r>
            <w:proofErr w:type="spellEnd"/>
            <w:r w:rsidRPr="007369AE">
              <w:rPr>
                <w:rFonts w:ascii="Arial Narrow" w:hAnsi="Arial Narrow"/>
                <w:lang w:val="es-419"/>
              </w:rPr>
              <w:t>)</w:t>
            </w:r>
            <w:r w:rsidR="009234FA" w:rsidRPr="007369AE">
              <w:rPr>
                <w:rFonts w:ascii="Arial Narrow" w:hAnsi="Arial Narrow" w:cstheme="minorHAnsi"/>
                <w:lang w:val="es-419"/>
              </w:rPr>
              <w:t xml:space="preserve"> </w:t>
            </w:r>
          </w:p>
        </w:tc>
      </w:tr>
      <w:tr w:rsidR="009D38EA" w:rsidRPr="007369AE" w14:paraId="072621FF" w14:textId="77777777" w:rsidTr="00701EEE">
        <w:tc>
          <w:tcPr>
            <w:tcW w:w="1980" w:type="dxa"/>
          </w:tcPr>
          <w:p w14:paraId="2F041931" w14:textId="77777777" w:rsidR="009D38EA" w:rsidRPr="007369AE" w:rsidRDefault="009D38EA" w:rsidP="009C0EA6">
            <w:pPr>
              <w:jc w:val="both"/>
              <w:rPr>
                <w:rFonts w:ascii="Arial Narrow" w:hAnsi="Arial Narrow"/>
              </w:rPr>
            </w:pPr>
            <w:r w:rsidRPr="007369AE">
              <w:rPr>
                <w:rFonts w:ascii="Arial Narrow" w:hAnsi="Arial Narrow"/>
              </w:rPr>
              <w:t>CSO</w:t>
            </w:r>
          </w:p>
        </w:tc>
        <w:tc>
          <w:tcPr>
            <w:tcW w:w="6514" w:type="dxa"/>
          </w:tcPr>
          <w:p w14:paraId="4B473E19" w14:textId="77777777" w:rsidR="009D38EA" w:rsidRPr="007369AE" w:rsidRDefault="009D38EA" w:rsidP="009C0EA6">
            <w:pPr>
              <w:jc w:val="both"/>
              <w:rPr>
                <w:rFonts w:ascii="Arial Narrow" w:hAnsi="Arial Narrow"/>
              </w:rPr>
            </w:pPr>
            <w:r w:rsidRPr="007369AE">
              <w:rPr>
                <w:rFonts w:ascii="Arial Narrow" w:hAnsi="Arial Narrow"/>
              </w:rPr>
              <w:t>Civil Society Organization</w:t>
            </w:r>
          </w:p>
        </w:tc>
      </w:tr>
      <w:tr w:rsidR="009D38EA" w:rsidRPr="007369AE" w14:paraId="3FF9D42C" w14:textId="77777777" w:rsidTr="00701EEE">
        <w:tc>
          <w:tcPr>
            <w:tcW w:w="1980" w:type="dxa"/>
          </w:tcPr>
          <w:p w14:paraId="37BAF6F9" w14:textId="50FA6DC2" w:rsidR="009D38EA" w:rsidRPr="007369AE" w:rsidRDefault="009D38EA" w:rsidP="009C0EA6">
            <w:pPr>
              <w:jc w:val="both"/>
              <w:rPr>
                <w:rFonts w:ascii="Arial Narrow" w:hAnsi="Arial Narrow"/>
              </w:rPr>
            </w:pPr>
            <w:r w:rsidRPr="007369AE">
              <w:rPr>
                <w:rFonts w:ascii="Arial Narrow" w:hAnsi="Arial Narrow"/>
              </w:rPr>
              <w:t>DGI</w:t>
            </w:r>
          </w:p>
        </w:tc>
        <w:tc>
          <w:tcPr>
            <w:tcW w:w="6514" w:type="dxa"/>
          </w:tcPr>
          <w:p w14:paraId="1AA17B09" w14:textId="37AF967C" w:rsidR="009D38EA" w:rsidRPr="007369AE" w:rsidRDefault="009D38EA" w:rsidP="009C0EA6">
            <w:pPr>
              <w:jc w:val="both"/>
              <w:rPr>
                <w:rFonts w:ascii="Arial Narrow" w:hAnsi="Arial Narrow"/>
              </w:rPr>
            </w:pPr>
            <w:r w:rsidRPr="007369AE">
              <w:rPr>
                <w:rFonts w:ascii="Arial Narrow" w:hAnsi="Arial Narrow" w:cstheme="minorHAnsi"/>
              </w:rPr>
              <w:t>Mendoza General Department of Irrigation</w:t>
            </w:r>
          </w:p>
        </w:tc>
      </w:tr>
      <w:tr w:rsidR="009D38EA" w:rsidRPr="00552841" w14:paraId="55D10E86" w14:textId="77777777" w:rsidTr="00701EEE">
        <w:tc>
          <w:tcPr>
            <w:tcW w:w="1980" w:type="dxa"/>
          </w:tcPr>
          <w:p w14:paraId="5CF2F01A" w14:textId="77777777" w:rsidR="009D38EA" w:rsidRPr="007369AE" w:rsidRDefault="009D38EA" w:rsidP="009C0EA6">
            <w:pPr>
              <w:jc w:val="both"/>
              <w:rPr>
                <w:rFonts w:ascii="Arial Narrow" w:hAnsi="Arial Narrow"/>
              </w:rPr>
            </w:pPr>
            <w:r w:rsidRPr="007369AE">
              <w:rPr>
                <w:rFonts w:ascii="Arial Narrow" w:hAnsi="Arial Narrow"/>
              </w:rPr>
              <w:t>DISPO</w:t>
            </w:r>
          </w:p>
        </w:tc>
        <w:tc>
          <w:tcPr>
            <w:tcW w:w="6514" w:type="dxa"/>
          </w:tcPr>
          <w:p w14:paraId="6EF205AF" w14:textId="17D559FA" w:rsidR="009F7DFA" w:rsidRPr="007369AE" w:rsidRDefault="009D38EA" w:rsidP="009C0EA6">
            <w:pPr>
              <w:jc w:val="both"/>
              <w:rPr>
                <w:rFonts w:ascii="Arial Narrow" w:hAnsi="Arial Narrow"/>
                <w:lang w:val="es-419"/>
              </w:rPr>
            </w:pPr>
            <w:r w:rsidRPr="007369AE">
              <w:rPr>
                <w:rFonts w:ascii="Arial Narrow" w:hAnsi="Arial Narrow"/>
                <w:lang w:val="es-419"/>
              </w:rPr>
              <w:t xml:space="preserve">Distanciamiento Social Preventivo y Obligatorio (Preventive and </w:t>
            </w:r>
            <w:proofErr w:type="spellStart"/>
            <w:r w:rsidRPr="007369AE">
              <w:rPr>
                <w:rFonts w:ascii="Arial Narrow" w:hAnsi="Arial Narrow"/>
                <w:lang w:val="es-419"/>
              </w:rPr>
              <w:t>Obligatory</w:t>
            </w:r>
            <w:proofErr w:type="spellEnd"/>
            <w:r w:rsidRPr="007369AE">
              <w:rPr>
                <w:rFonts w:ascii="Arial Narrow" w:hAnsi="Arial Narrow"/>
                <w:lang w:val="es-419"/>
              </w:rPr>
              <w:t xml:space="preserve"> Social </w:t>
            </w:r>
            <w:proofErr w:type="spellStart"/>
            <w:r w:rsidRPr="007369AE">
              <w:rPr>
                <w:rFonts w:ascii="Arial Narrow" w:hAnsi="Arial Narrow"/>
                <w:lang w:val="es-419"/>
              </w:rPr>
              <w:t>Distancing</w:t>
            </w:r>
            <w:proofErr w:type="spellEnd"/>
            <w:r w:rsidRPr="007369AE">
              <w:rPr>
                <w:rFonts w:ascii="Arial Narrow" w:hAnsi="Arial Narrow"/>
                <w:lang w:val="es-419"/>
              </w:rPr>
              <w:t xml:space="preserve">) </w:t>
            </w:r>
          </w:p>
        </w:tc>
      </w:tr>
      <w:tr w:rsidR="009D38EA" w:rsidRPr="00552841" w14:paraId="1CE0FD85" w14:textId="77777777" w:rsidTr="00701EEE">
        <w:tc>
          <w:tcPr>
            <w:tcW w:w="1980" w:type="dxa"/>
          </w:tcPr>
          <w:p w14:paraId="31C09FE3" w14:textId="1FDE1605" w:rsidR="009F7DFA" w:rsidRPr="007369AE" w:rsidRDefault="009F7DFA" w:rsidP="009C0EA6">
            <w:pPr>
              <w:jc w:val="both"/>
              <w:rPr>
                <w:rFonts w:ascii="Arial Narrow" w:hAnsi="Arial Narrow"/>
              </w:rPr>
            </w:pPr>
            <w:r w:rsidRPr="007369AE">
              <w:rPr>
                <w:rFonts w:ascii="Arial Narrow" w:eastAsia="Calibri" w:hAnsi="Arial Narrow" w:cs="Calibri"/>
              </w:rPr>
              <w:t>DIRPROY</w:t>
            </w:r>
          </w:p>
          <w:p w14:paraId="5026FF93" w14:textId="06CE41D8" w:rsidR="009D38EA" w:rsidRPr="007369AE" w:rsidRDefault="009D38EA" w:rsidP="009C0EA6">
            <w:pPr>
              <w:jc w:val="both"/>
              <w:rPr>
                <w:rFonts w:ascii="Arial Narrow" w:hAnsi="Arial Narrow"/>
              </w:rPr>
            </w:pPr>
            <w:r w:rsidRPr="007369AE">
              <w:rPr>
                <w:rFonts w:ascii="Arial Narrow" w:hAnsi="Arial Narrow"/>
              </w:rPr>
              <w:t>DNBi</w:t>
            </w:r>
          </w:p>
        </w:tc>
        <w:tc>
          <w:tcPr>
            <w:tcW w:w="6514" w:type="dxa"/>
          </w:tcPr>
          <w:p w14:paraId="4692AFD2" w14:textId="5F849349" w:rsidR="009F7DFA" w:rsidRPr="007369AE" w:rsidRDefault="009F7DFA" w:rsidP="009C0EA6">
            <w:pPr>
              <w:jc w:val="both"/>
              <w:rPr>
                <w:rFonts w:ascii="Arial Narrow" w:hAnsi="Arial Narrow" w:cstheme="minorHAnsi"/>
                <w:lang w:val="es-419"/>
              </w:rPr>
            </w:pPr>
            <w:r w:rsidRPr="007369AE">
              <w:rPr>
                <w:rFonts w:ascii="Arial Narrow" w:eastAsia="Calibri" w:hAnsi="Arial Narrow" w:cs="Calibri"/>
                <w:lang w:val="es-419"/>
              </w:rPr>
              <w:t>D</w:t>
            </w:r>
            <w:r w:rsidR="008C4B27" w:rsidRPr="007369AE">
              <w:rPr>
                <w:rFonts w:ascii="Arial Narrow" w:eastAsia="Calibri" w:hAnsi="Arial Narrow" w:cs="Calibri"/>
                <w:lang w:val="es-419"/>
              </w:rPr>
              <w:t xml:space="preserve">irección de Proyectos de Cooperación </w:t>
            </w:r>
            <w:r w:rsidR="00B363FF" w:rsidRPr="007369AE">
              <w:rPr>
                <w:rFonts w:ascii="Arial Narrow" w:eastAsia="Calibri" w:hAnsi="Arial Narrow" w:cs="Calibri"/>
                <w:lang w:val="es-419"/>
              </w:rPr>
              <w:t xml:space="preserve">(Management </w:t>
            </w:r>
            <w:proofErr w:type="spellStart"/>
            <w:r w:rsidR="00B363FF" w:rsidRPr="007369AE">
              <w:rPr>
                <w:rFonts w:ascii="Arial Narrow" w:eastAsia="Calibri" w:hAnsi="Arial Narrow" w:cs="Calibri"/>
                <w:lang w:val="es-419"/>
              </w:rPr>
              <w:t>of</w:t>
            </w:r>
            <w:proofErr w:type="spellEnd"/>
            <w:r w:rsidR="00B363FF" w:rsidRPr="007369AE">
              <w:rPr>
                <w:rFonts w:ascii="Arial Narrow" w:eastAsia="Calibri" w:hAnsi="Arial Narrow" w:cs="Calibri"/>
                <w:lang w:val="es-419"/>
              </w:rPr>
              <w:t xml:space="preserve"> </w:t>
            </w:r>
            <w:proofErr w:type="spellStart"/>
            <w:r w:rsidR="00B363FF" w:rsidRPr="007369AE">
              <w:rPr>
                <w:rFonts w:ascii="Arial Narrow" w:eastAsia="Calibri" w:hAnsi="Arial Narrow" w:cs="Calibri"/>
                <w:lang w:val="es-419"/>
              </w:rPr>
              <w:t>cooperation</w:t>
            </w:r>
            <w:proofErr w:type="spellEnd"/>
            <w:r w:rsidR="00B363FF" w:rsidRPr="007369AE">
              <w:rPr>
                <w:rFonts w:ascii="Arial Narrow" w:eastAsia="Calibri" w:hAnsi="Arial Narrow" w:cs="Calibri"/>
                <w:lang w:val="es-419"/>
              </w:rPr>
              <w:t xml:space="preserve"> </w:t>
            </w:r>
            <w:proofErr w:type="spellStart"/>
            <w:r w:rsidR="00B363FF" w:rsidRPr="007369AE">
              <w:rPr>
                <w:rFonts w:ascii="Arial Narrow" w:eastAsia="Calibri" w:hAnsi="Arial Narrow" w:cs="Calibri"/>
                <w:lang w:val="es-419"/>
              </w:rPr>
              <w:t>projects</w:t>
            </w:r>
            <w:proofErr w:type="spellEnd"/>
            <w:r w:rsidR="00B363FF" w:rsidRPr="007369AE">
              <w:rPr>
                <w:rFonts w:ascii="Arial Narrow" w:eastAsia="Calibri" w:hAnsi="Arial Narrow" w:cs="Calibri"/>
                <w:lang w:val="es-419"/>
              </w:rPr>
              <w:t>)</w:t>
            </w:r>
          </w:p>
          <w:p w14:paraId="03277C87" w14:textId="2E59D024" w:rsidR="009D38EA" w:rsidRPr="007369AE" w:rsidRDefault="009D38EA" w:rsidP="009C0EA6">
            <w:pPr>
              <w:jc w:val="both"/>
              <w:rPr>
                <w:rFonts w:ascii="Arial Narrow" w:hAnsi="Arial Narrow" w:cstheme="minorHAnsi"/>
                <w:lang w:val="es-419"/>
              </w:rPr>
            </w:pPr>
            <w:r w:rsidRPr="007369AE">
              <w:rPr>
                <w:rFonts w:ascii="Arial Narrow" w:hAnsi="Arial Narrow" w:cstheme="minorHAnsi"/>
                <w:lang w:val="es-419"/>
              </w:rPr>
              <w:t>Dirección Nacional de Biodiversidad (</w:t>
            </w:r>
            <w:proofErr w:type="spellStart"/>
            <w:r w:rsidRPr="007369AE">
              <w:rPr>
                <w:rFonts w:ascii="Arial Narrow" w:hAnsi="Arial Narrow" w:cstheme="minorHAnsi"/>
                <w:lang w:val="es-419"/>
              </w:rPr>
              <w:t>National</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Biodiversity</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Directorate</w:t>
            </w:r>
            <w:proofErr w:type="spellEnd"/>
            <w:r w:rsidRPr="007369AE">
              <w:rPr>
                <w:rFonts w:ascii="Arial Narrow" w:hAnsi="Arial Narrow" w:cstheme="minorHAnsi"/>
                <w:lang w:val="es-419"/>
              </w:rPr>
              <w:t>)</w:t>
            </w:r>
          </w:p>
        </w:tc>
      </w:tr>
      <w:tr w:rsidR="009D38EA" w:rsidRPr="007369AE" w14:paraId="6948089A" w14:textId="77777777" w:rsidTr="00701EEE">
        <w:tc>
          <w:tcPr>
            <w:tcW w:w="1980" w:type="dxa"/>
          </w:tcPr>
          <w:p w14:paraId="7E6A8CD0" w14:textId="77777777" w:rsidR="009D38EA" w:rsidRPr="007369AE" w:rsidRDefault="009D38EA" w:rsidP="009C0EA6">
            <w:pPr>
              <w:jc w:val="both"/>
              <w:rPr>
                <w:rFonts w:ascii="Arial Narrow" w:hAnsi="Arial Narrow"/>
              </w:rPr>
            </w:pPr>
            <w:r w:rsidRPr="007369AE">
              <w:rPr>
                <w:rFonts w:ascii="Arial Narrow" w:hAnsi="Arial Narrow"/>
              </w:rPr>
              <w:t>EGS</w:t>
            </w:r>
          </w:p>
        </w:tc>
        <w:tc>
          <w:tcPr>
            <w:tcW w:w="6514" w:type="dxa"/>
          </w:tcPr>
          <w:p w14:paraId="58A912EE" w14:textId="77777777" w:rsidR="009D38EA" w:rsidRPr="007369AE" w:rsidRDefault="009D38EA" w:rsidP="009C0EA6">
            <w:pPr>
              <w:jc w:val="both"/>
              <w:rPr>
                <w:rFonts w:ascii="Arial Narrow" w:hAnsi="Arial Narrow"/>
              </w:rPr>
            </w:pPr>
            <w:r w:rsidRPr="007369AE">
              <w:rPr>
                <w:rFonts w:ascii="Arial Narrow" w:hAnsi="Arial Narrow"/>
              </w:rPr>
              <w:t>Ecosystem Goods and Services</w:t>
            </w:r>
          </w:p>
        </w:tc>
      </w:tr>
      <w:tr w:rsidR="009D38EA" w:rsidRPr="007369AE" w14:paraId="1A90DBB2" w14:textId="77777777" w:rsidTr="00701EEE">
        <w:tc>
          <w:tcPr>
            <w:tcW w:w="1980" w:type="dxa"/>
          </w:tcPr>
          <w:p w14:paraId="0B7EFB7A" w14:textId="77777777" w:rsidR="009D38EA" w:rsidRPr="007369AE" w:rsidRDefault="009D38EA" w:rsidP="009C0EA6">
            <w:pPr>
              <w:jc w:val="both"/>
              <w:rPr>
                <w:rFonts w:ascii="Arial Narrow" w:hAnsi="Arial Narrow"/>
              </w:rPr>
            </w:pPr>
            <w:r w:rsidRPr="007369AE">
              <w:rPr>
                <w:rFonts w:ascii="Arial Narrow" w:hAnsi="Arial Narrow"/>
              </w:rPr>
              <w:t>EIA</w:t>
            </w:r>
          </w:p>
        </w:tc>
        <w:tc>
          <w:tcPr>
            <w:tcW w:w="6514" w:type="dxa"/>
          </w:tcPr>
          <w:p w14:paraId="218230A5" w14:textId="77777777" w:rsidR="009D38EA" w:rsidRPr="007369AE" w:rsidRDefault="009D38EA" w:rsidP="009C0EA6">
            <w:pPr>
              <w:jc w:val="both"/>
              <w:rPr>
                <w:rFonts w:ascii="Arial Narrow" w:hAnsi="Arial Narrow"/>
              </w:rPr>
            </w:pPr>
            <w:r w:rsidRPr="007369AE">
              <w:rPr>
                <w:rFonts w:ascii="Arial Narrow" w:hAnsi="Arial Narrow"/>
              </w:rPr>
              <w:t xml:space="preserve">Environmental Impact Assessments </w:t>
            </w:r>
          </w:p>
        </w:tc>
      </w:tr>
      <w:tr w:rsidR="009D38EA" w:rsidRPr="007369AE" w14:paraId="3F52F207" w14:textId="77777777" w:rsidTr="00701EEE">
        <w:tc>
          <w:tcPr>
            <w:tcW w:w="1980" w:type="dxa"/>
          </w:tcPr>
          <w:p w14:paraId="42490685" w14:textId="77777777" w:rsidR="009D38EA" w:rsidRPr="007369AE" w:rsidRDefault="009D38EA" w:rsidP="009C0EA6">
            <w:pPr>
              <w:jc w:val="both"/>
              <w:rPr>
                <w:rFonts w:ascii="Arial Narrow" w:hAnsi="Arial Narrow"/>
              </w:rPr>
            </w:pPr>
            <w:r w:rsidRPr="007369AE">
              <w:rPr>
                <w:rFonts w:ascii="Arial Narrow" w:hAnsi="Arial Narrow"/>
              </w:rPr>
              <w:t xml:space="preserve">EIS </w:t>
            </w:r>
          </w:p>
        </w:tc>
        <w:tc>
          <w:tcPr>
            <w:tcW w:w="6514" w:type="dxa"/>
          </w:tcPr>
          <w:p w14:paraId="068BE167" w14:textId="77777777" w:rsidR="009D38EA" w:rsidRPr="007369AE" w:rsidRDefault="009D38EA" w:rsidP="009C0EA6">
            <w:pPr>
              <w:jc w:val="both"/>
              <w:rPr>
                <w:rFonts w:ascii="Arial Narrow" w:hAnsi="Arial Narrow"/>
              </w:rPr>
            </w:pPr>
            <w:r w:rsidRPr="007369AE">
              <w:rPr>
                <w:rFonts w:ascii="Arial Narrow" w:hAnsi="Arial Narrow"/>
              </w:rPr>
              <w:t>Exotic Invasive Species</w:t>
            </w:r>
          </w:p>
        </w:tc>
      </w:tr>
      <w:tr w:rsidR="009D38EA" w:rsidRPr="007369AE" w14:paraId="35995438" w14:textId="77777777" w:rsidTr="00701EEE">
        <w:tc>
          <w:tcPr>
            <w:tcW w:w="1980" w:type="dxa"/>
          </w:tcPr>
          <w:p w14:paraId="6C1BC690" w14:textId="77777777" w:rsidR="009D38EA" w:rsidRPr="007369AE" w:rsidRDefault="009D38EA" w:rsidP="009C0EA6">
            <w:pPr>
              <w:jc w:val="both"/>
              <w:rPr>
                <w:rFonts w:ascii="Arial Narrow" w:hAnsi="Arial Narrow"/>
              </w:rPr>
            </w:pPr>
            <w:r w:rsidRPr="007369AE">
              <w:rPr>
                <w:rFonts w:ascii="Arial Narrow" w:hAnsi="Arial Narrow"/>
              </w:rPr>
              <w:t>ELUP</w:t>
            </w:r>
          </w:p>
        </w:tc>
        <w:tc>
          <w:tcPr>
            <w:tcW w:w="6514" w:type="dxa"/>
          </w:tcPr>
          <w:p w14:paraId="009D8238" w14:textId="77777777" w:rsidR="009D38EA" w:rsidRPr="007369AE" w:rsidRDefault="009D38EA" w:rsidP="009C0EA6">
            <w:pPr>
              <w:jc w:val="both"/>
              <w:rPr>
                <w:rFonts w:ascii="Arial Narrow" w:hAnsi="Arial Narrow"/>
              </w:rPr>
            </w:pPr>
            <w:r w:rsidRPr="007369AE">
              <w:rPr>
                <w:rFonts w:ascii="Arial Narrow" w:hAnsi="Arial Narrow"/>
              </w:rPr>
              <w:t xml:space="preserve">Environmental Land Use Planning </w:t>
            </w:r>
          </w:p>
        </w:tc>
      </w:tr>
      <w:tr w:rsidR="009D38EA" w:rsidRPr="00552841" w14:paraId="5D6FB767" w14:textId="77777777" w:rsidTr="00701EEE">
        <w:tc>
          <w:tcPr>
            <w:tcW w:w="1980" w:type="dxa"/>
          </w:tcPr>
          <w:p w14:paraId="5640B2D3" w14:textId="77777777" w:rsidR="009D38EA" w:rsidRPr="007369AE" w:rsidRDefault="009D38EA" w:rsidP="009C0EA6">
            <w:pPr>
              <w:jc w:val="both"/>
              <w:rPr>
                <w:rFonts w:ascii="Arial Narrow" w:hAnsi="Arial Narrow"/>
              </w:rPr>
            </w:pPr>
            <w:r w:rsidRPr="007369AE">
              <w:rPr>
                <w:rFonts w:ascii="Arial Narrow" w:hAnsi="Arial Narrow"/>
              </w:rPr>
              <w:t>ENBPA</w:t>
            </w:r>
          </w:p>
        </w:tc>
        <w:tc>
          <w:tcPr>
            <w:tcW w:w="6514" w:type="dxa"/>
          </w:tcPr>
          <w:p w14:paraId="0B191CBA" w14:textId="77777777" w:rsidR="009D38EA" w:rsidRPr="007369AE" w:rsidRDefault="009D38EA" w:rsidP="009C0EA6">
            <w:pPr>
              <w:jc w:val="both"/>
              <w:rPr>
                <w:rFonts w:ascii="Arial Narrow" w:hAnsi="Arial Narrow"/>
                <w:lang w:val="es-419"/>
              </w:rPr>
            </w:pPr>
            <w:r w:rsidRPr="007369AE">
              <w:rPr>
                <w:rFonts w:ascii="Arial Narrow" w:hAnsi="Arial Narrow"/>
                <w:lang w:val="es-419"/>
              </w:rPr>
              <w:t>Estrategia Nacional de Biodiversidad y Plan de Acción (</w:t>
            </w:r>
            <w:proofErr w:type="spellStart"/>
            <w:r w:rsidRPr="007369AE">
              <w:rPr>
                <w:rFonts w:ascii="Arial Narrow" w:hAnsi="Arial Narrow"/>
                <w:lang w:val="es-419"/>
              </w:rPr>
              <w:t>National</w:t>
            </w:r>
            <w:proofErr w:type="spellEnd"/>
            <w:r w:rsidRPr="007369AE">
              <w:rPr>
                <w:rFonts w:ascii="Arial Narrow" w:hAnsi="Arial Narrow"/>
                <w:lang w:val="es-419"/>
              </w:rPr>
              <w:t xml:space="preserve"> </w:t>
            </w:r>
            <w:proofErr w:type="spellStart"/>
            <w:r w:rsidRPr="007369AE">
              <w:rPr>
                <w:rFonts w:ascii="Arial Narrow" w:hAnsi="Arial Narrow"/>
                <w:lang w:val="es-419"/>
              </w:rPr>
              <w:t>Biodiversity</w:t>
            </w:r>
            <w:proofErr w:type="spellEnd"/>
            <w:r w:rsidRPr="007369AE">
              <w:rPr>
                <w:rFonts w:ascii="Arial Narrow" w:hAnsi="Arial Narrow"/>
                <w:lang w:val="es-419"/>
              </w:rPr>
              <w:t xml:space="preserve"> </w:t>
            </w:r>
            <w:proofErr w:type="spellStart"/>
            <w:r w:rsidRPr="007369AE">
              <w:rPr>
                <w:rFonts w:ascii="Arial Narrow" w:hAnsi="Arial Narrow"/>
                <w:lang w:val="es-419"/>
              </w:rPr>
              <w:t>Strategy</w:t>
            </w:r>
            <w:proofErr w:type="spellEnd"/>
            <w:r w:rsidRPr="007369AE">
              <w:rPr>
                <w:rFonts w:ascii="Arial Narrow" w:hAnsi="Arial Narrow"/>
                <w:lang w:val="es-419"/>
              </w:rPr>
              <w:t xml:space="preserve"> and </w:t>
            </w:r>
            <w:proofErr w:type="spellStart"/>
            <w:r w:rsidRPr="007369AE">
              <w:rPr>
                <w:rFonts w:ascii="Arial Narrow" w:hAnsi="Arial Narrow"/>
                <w:lang w:val="es-419"/>
              </w:rPr>
              <w:t>Action</w:t>
            </w:r>
            <w:proofErr w:type="spellEnd"/>
            <w:r w:rsidRPr="007369AE">
              <w:rPr>
                <w:rFonts w:ascii="Arial Narrow" w:hAnsi="Arial Narrow"/>
                <w:lang w:val="es-419"/>
              </w:rPr>
              <w:t xml:space="preserve"> Plan)</w:t>
            </w:r>
          </w:p>
        </w:tc>
      </w:tr>
      <w:tr w:rsidR="009D38EA" w:rsidRPr="007369AE" w14:paraId="2D196227" w14:textId="77777777" w:rsidTr="00701EEE">
        <w:tc>
          <w:tcPr>
            <w:tcW w:w="1980" w:type="dxa"/>
          </w:tcPr>
          <w:p w14:paraId="21DBCE3A" w14:textId="77777777" w:rsidR="009D38EA" w:rsidRPr="007369AE" w:rsidRDefault="009D38EA" w:rsidP="009C0EA6">
            <w:pPr>
              <w:jc w:val="both"/>
              <w:rPr>
                <w:rFonts w:ascii="Arial Narrow" w:hAnsi="Arial Narrow"/>
              </w:rPr>
            </w:pPr>
            <w:r w:rsidRPr="007369AE">
              <w:rPr>
                <w:rFonts w:ascii="Arial Narrow" w:hAnsi="Arial Narrow"/>
              </w:rPr>
              <w:t xml:space="preserve">ES </w:t>
            </w:r>
          </w:p>
        </w:tc>
        <w:tc>
          <w:tcPr>
            <w:tcW w:w="6514" w:type="dxa"/>
          </w:tcPr>
          <w:p w14:paraId="08833874" w14:textId="77777777" w:rsidR="009D38EA" w:rsidRPr="007369AE" w:rsidRDefault="009D38EA" w:rsidP="009C0EA6">
            <w:pPr>
              <w:jc w:val="both"/>
              <w:rPr>
                <w:rFonts w:ascii="Arial Narrow" w:hAnsi="Arial Narrow"/>
              </w:rPr>
            </w:pPr>
            <w:r w:rsidRPr="007369AE">
              <w:rPr>
                <w:rFonts w:ascii="Arial Narrow" w:hAnsi="Arial Narrow"/>
              </w:rPr>
              <w:t>Ecosystem Services</w:t>
            </w:r>
          </w:p>
        </w:tc>
      </w:tr>
      <w:tr w:rsidR="009D38EA" w:rsidRPr="007369AE" w14:paraId="5DEDE0A9" w14:textId="77777777" w:rsidTr="00701EEE">
        <w:tc>
          <w:tcPr>
            <w:tcW w:w="1980" w:type="dxa"/>
          </w:tcPr>
          <w:p w14:paraId="0C3BCAD7" w14:textId="1FB3BC43" w:rsidR="009F7DFA" w:rsidRPr="007369AE" w:rsidRDefault="009F7DFA" w:rsidP="009C0EA6">
            <w:pPr>
              <w:jc w:val="both"/>
              <w:rPr>
                <w:rFonts w:ascii="Arial Narrow" w:hAnsi="Arial Narrow"/>
              </w:rPr>
            </w:pPr>
            <w:r w:rsidRPr="007369AE">
              <w:rPr>
                <w:rFonts w:ascii="Arial Narrow" w:eastAsia="Calibri" w:hAnsi="Arial Narrow" w:cs="Calibri"/>
              </w:rPr>
              <w:t>FACE</w:t>
            </w:r>
          </w:p>
          <w:p w14:paraId="41D74BDB" w14:textId="0FC17896" w:rsidR="009D38EA" w:rsidRPr="007369AE" w:rsidRDefault="009D38EA" w:rsidP="009C0EA6">
            <w:pPr>
              <w:jc w:val="both"/>
              <w:rPr>
                <w:rFonts w:ascii="Arial Narrow" w:hAnsi="Arial Narrow"/>
              </w:rPr>
            </w:pPr>
            <w:r w:rsidRPr="007369AE">
              <w:rPr>
                <w:rFonts w:ascii="Arial Narrow" w:hAnsi="Arial Narrow"/>
              </w:rPr>
              <w:t>FAO</w:t>
            </w:r>
          </w:p>
        </w:tc>
        <w:tc>
          <w:tcPr>
            <w:tcW w:w="6514" w:type="dxa"/>
          </w:tcPr>
          <w:p w14:paraId="18CE8ACC" w14:textId="7B57B45A" w:rsidR="009F7DFA" w:rsidRPr="007369AE" w:rsidRDefault="0004712C" w:rsidP="009C0EA6">
            <w:pPr>
              <w:jc w:val="both"/>
              <w:rPr>
                <w:rFonts w:ascii="Arial Narrow" w:hAnsi="Arial Narrow"/>
              </w:rPr>
            </w:pPr>
            <w:r w:rsidRPr="007369AE">
              <w:rPr>
                <w:rFonts w:ascii="Arial Narrow" w:hAnsi="Arial Narrow"/>
              </w:rPr>
              <w:t>Funding Authorization and Certificate of Expenditures</w:t>
            </w:r>
          </w:p>
          <w:p w14:paraId="7B85FAA7" w14:textId="64BF4532" w:rsidR="009D38EA" w:rsidRPr="007369AE" w:rsidRDefault="009D38EA" w:rsidP="009C0EA6">
            <w:pPr>
              <w:jc w:val="both"/>
              <w:rPr>
                <w:rFonts w:ascii="Arial Narrow" w:hAnsi="Arial Narrow"/>
              </w:rPr>
            </w:pPr>
            <w:r w:rsidRPr="007369AE">
              <w:rPr>
                <w:rFonts w:ascii="Arial Narrow" w:hAnsi="Arial Narrow"/>
              </w:rPr>
              <w:t>United Nations Food and Agriculture Organization</w:t>
            </w:r>
          </w:p>
        </w:tc>
      </w:tr>
      <w:tr w:rsidR="009D38EA" w:rsidRPr="00552841" w14:paraId="5AFB039B" w14:textId="77777777" w:rsidTr="00701EEE">
        <w:tc>
          <w:tcPr>
            <w:tcW w:w="1980" w:type="dxa"/>
          </w:tcPr>
          <w:p w14:paraId="1CF4A60E" w14:textId="6F26F809" w:rsidR="009D38EA" w:rsidRPr="007369AE" w:rsidRDefault="009D38EA" w:rsidP="009C0EA6">
            <w:pPr>
              <w:jc w:val="both"/>
              <w:rPr>
                <w:rFonts w:ascii="Arial Narrow" w:hAnsi="Arial Narrow"/>
              </w:rPr>
            </w:pPr>
            <w:r w:rsidRPr="007369AE">
              <w:rPr>
                <w:rFonts w:ascii="Arial Narrow" w:hAnsi="Arial Narrow"/>
              </w:rPr>
              <w:lastRenderedPageBreak/>
              <w:t>FARN</w:t>
            </w:r>
          </w:p>
        </w:tc>
        <w:tc>
          <w:tcPr>
            <w:tcW w:w="6514" w:type="dxa"/>
          </w:tcPr>
          <w:p w14:paraId="709338E8" w14:textId="5083D19B" w:rsidR="009D38EA" w:rsidRPr="007369AE" w:rsidRDefault="009D38EA" w:rsidP="009C0EA6">
            <w:pPr>
              <w:jc w:val="both"/>
              <w:rPr>
                <w:rFonts w:ascii="Arial Narrow" w:hAnsi="Arial Narrow"/>
                <w:lang w:val="es-419"/>
              </w:rPr>
            </w:pPr>
            <w:r w:rsidRPr="007369AE">
              <w:rPr>
                <w:rFonts w:ascii="Arial Narrow" w:hAnsi="Arial Narrow" w:cstheme="minorHAnsi"/>
                <w:lang w:val="es-419"/>
              </w:rPr>
              <w:t>Fundación Ambiente y Recursos Naturales (</w:t>
            </w:r>
            <w:proofErr w:type="spellStart"/>
            <w:r w:rsidRPr="007369AE">
              <w:rPr>
                <w:rFonts w:ascii="Arial Narrow" w:hAnsi="Arial Narrow" w:cstheme="minorHAnsi"/>
                <w:lang w:val="es-419"/>
              </w:rPr>
              <w:t>Environment</w:t>
            </w:r>
            <w:proofErr w:type="spellEnd"/>
            <w:r w:rsidRPr="007369AE">
              <w:rPr>
                <w:rFonts w:ascii="Arial Narrow" w:hAnsi="Arial Narrow" w:cstheme="minorHAnsi"/>
                <w:lang w:val="es-419"/>
              </w:rPr>
              <w:t xml:space="preserve"> and Natural </w:t>
            </w:r>
            <w:proofErr w:type="spellStart"/>
            <w:r w:rsidRPr="007369AE">
              <w:rPr>
                <w:rFonts w:ascii="Arial Narrow" w:hAnsi="Arial Narrow" w:cstheme="minorHAnsi"/>
                <w:lang w:val="es-419"/>
              </w:rPr>
              <w:t>Resources</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Foundation</w:t>
            </w:r>
            <w:proofErr w:type="spellEnd"/>
            <w:r w:rsidRPr="007369AE">
              <w:rPr>
                <w:rFonts w:ascii="Arial Narrow" w:hAnsi="Arial Narrow" w:cstheme="minorHAnsi"/>
                <w:lang w:val="es-419"/>
              </w:rPr>
              <w:t>)</w:t>
            </w:r>
          </w:p>
        </w:tc>
      </w:tr>
      <w:tr w:rsidR="009D38EA" w:rsidRPr="00552841" w14:paraId="734F1920" w14:textId="77777777" w:rsidTr="00701EEE">
        <w:tc>
          <w:tcPr>
            <w:tcW w:w="1980" w:type="dxa"/>
          </w:tcPr>
          <w:p w14:paraId="13EF38F9" w14:textId="0AF2B753" w:rsidR="009D38EA" w:rsidRPr="007369AE" w:rsidRDefault="009D38EA" w:rsidP="009C0EA6">
            <w:pPr>
              <w:jc w:val="both"/>
              <w:rPr>
                <w:rFonts w:ascii="Arial Narrow" w:hAnsi="Arial Narrow"/>
              </w:rPr>
            </w:pPr>
            <w:r w:rsidRPr="007369AE">
              <w:rPr>
                <w:rFonts w:ascii="Arial Narrow" w:hAnsi="Arial Narrow"/>
              </w:rPr>
              <w:t>FCD</w:t>
            </w:r>
          </w:p>
        </w:tc>
        <w:tc>
          <w:tcPr>
            <w:tcW w:w="6514" w:type="dxa"/>
          </w:tcPr>
          <w:p w14:paraId="5B695783" w14:textId="6D1CB77D" w:rsidR="009D38EA" w:rsidRPr="007369AE" w:rsidRDefault="009D38EA" w:rsidP="009C0EA6">
            <w:pPr>
              <w:jc w:val="both"/>
              <w:rPr>
                <w:rFonts w:ascii="Arial Narrow" w:hAnsi="Arial Narrow" w:cstheme="minorHAnsi"/>
                <w:lang w:val="es-419"/>
              </w:rPr>
            </w:pPr>
            <w:r w:rsidRPr="007369AE">
              <w:rPr>
                <w:rFonts w:ascii="Arial Narrow" w:hAnsi="Arial Narrow" w:cstheme="minorHAnsi"/>
                <w:lang w:val="es-419"/>
              </w:rPr>
              <w:t>Fundación Cambio Democrático (</w:t>
            </w:r>
            <w:proofErr w:type="spellStart"/>
            <w:r w:rsidRPr="007369AE">
              <w:rPr>
                <w:rFonts w:ascii="Arial Narrow" w:hAnsi="Arial Narrow" w:cstheme="minorHAnsi"/>
                <w:lang w:val="es-419"/>
              </w:rPr>
              <w:t>Democratic</w:t>
            </w:r>
            <w:proofErr w:type="spellEnd"/>
            <w:r w:rsidRPr="007369AE">
              <w:rPr>
                <w:rFonts w:ascii="Arial Narrow" w:hAnsi="Arial Narrow" w:cstheme="minorHAnsi"/>
                <w:lang w:val="es-419"/>
              </w:rPr>
              <w:t xml:space="preserve"> Change </w:t>
            </w:r>
            <w:proofErr w:type="spellStart"/>
            <w:r w:rsidRPr="007369AE">
              <w:rPr>
                <w:rFonts w:ascii="Arial Narrow" w:hAnsi="Arial Narrow" w:cstheme="minorHAnsi"/>
                <w:lang w:val="es-419"/>
              </w:rPr>
              <w:t>Foundation</w:t>
            </w:r>
            <w:proofErr w:type="spellEnd"/>
            <w:r w:rsidRPr="007369AE">
              <w:rPr>
                <w:rFonts w:ascii="Arial Narrow" w:hAnsi="Arial Narrow" w:cstheme="minorHAnsi"/>
                <w:lang w:val="es-419"/>
              </w:rPr>
              <w:t>)</w:t>
            </w:r>
          </w:p>
        </w:tc>
      </w:tr>
      <w:tr w:rsidR="009D38EA" w:rsidRPr="00552841" w14:paraId="657036C7" w14:textId="77777777" w:rsidTr="00701EEE">
        <w:tc>
          <w:tcPr>
            <w:tcW w:w="1980" w:type="dxa"/>
          </w:tcPr>
          <w:p w14:paraId="1EC56567" w14:textId="25D015E6" w:rsidR="009D38EA" w:rsidRPr="007369AE" w:rsidRDefault="009D38EA" w:rsidP="009C0EA6">
            <w:pPr>
              <w:jc w:val="both"/>
              <w:rPr>
                <w:rFonts w:ascii="Arial Narrow" w:hAnsi="Arial Narrow"/>
              </w:rPr>
            </w:pPr>
            <w:r w:rsidRPr="007369AE">
              <w:rPr>
                <w:rFonts w:ascii="Arial Narrow" w:hAnsi="Arial Narrow"/>
              </w:rPr>
              <w:t>FH</w:t>
            </w:r>
          </w:p>
        </w:tc>
        <w:tc>
          <w:tcPr>
            <w:tcW w:w="6514" w:type="dxa"/>
          </w:tcPr>
          <w:p w14:paraId="15CFF17E" w14:textId="3DAAC6E9" w:rsidR="009D38EA" w:rsidRPr="007369AE" w:rsidRDefault="009D38EA" w:rsidP="009C0EA6">
            <w:pPr>
              <w:jc w:val="both"/>
              <w:rPr>
                <w:rFonts w:ascii="Arial Narrow" w:hAnsi="Arial Narrow" w:cstheme="minorHAnsi"/>
                <w:lang w:val="es-419"/>
              </w:rPr>
            </w:pPr>
            <w:r w:rsidRPr="007369AE">
              <w:rPr>
                <w:rFonts w:ascii="Arial Narrow" w:hAnsi="Arial Narrow" w:cstheme="minorHAnsi"/>
                <w:lang w:val="es-419"/>
              </w:rPr>
              <w:t xml:space="preserve">Fundación para la Conservación y el Uso Sustentable de los Humedales / Wetlands International Argentina- Buenos Aires </w:t>
            </w:r>
          </w:p>
        </w:tc>
      </w:tr>
      <w:tr w:rsidR="009D38EA" w:rsidRPr="00552841" w14:paraId="1116D6BB" w14:textId="77777777" w:rsidTr="00701EEE">
        <w:tc>
          <w:tcPr>
            <w:tcW w:w="1980" w:type="dxa"/>
          </w:tcPr>
          <w:p w14:paraId="20FF8ED2" w14:textId="5B46E282" w:rsidR="009D38EA" w:rsidRPr="007369AE" w:rsidRDefault="009D38EA" w:rsidP="009C0EA6">
            <w:pPr>
              <w:jc w:val="both"/>
              <w:rPr>
                <w:rFonts w:ascii="Arial Narrow" w:hAnsi="Arial Narrow"/>
              </w:rPr>
            </w:pPr>
            <w:r w:rsidRPr="007369AE">
              <w:rPr>
                <w:rFonts w:ascii="Arial Narrow" w:hAnsi="Arial Narrow"/>
              </w:rPr>
              <w:t>FHNFA</w:t>
            </w:r>
          </w:p>
        </w:tc>
        <w:tc>
          <w:tcPr>
            <w:tcW w:w="6514" w:type="dxa"/>
          </w:tcPr>
          <w:p w14:paraId="0716CF2E" w14:textId="46BACFBA" w:rsidR="009D38EA" w:rsidRPr="007369AE" w:rsidRDefault="009D38EA" w:rsidP="009C0EA6">
            <w:pPr>
              <w:jc w:val="both"/>
              <w:rPr>
                <w:rFonts w:ascii="Arial Narrow" w:hAnsi="Arial Narrow" w:cstheme="minorHAnsi"/>
                <w:lang w:val="es-419"/>
              </w:rPr>
            </w:pPr>
            <w:r w:rsidRPr="007369AE">
              <w:rPr>
                <w:rFonts w:ascii="Arial Narrow" w:hAnsi="Arial Narrow" w:cstheme="minorHAnsi"/>
                <w:lang w:val="es-419"/>
              </w:rPr>
              <w:t xml:space="preserve">Fundación de Historia Natural Félix de Azara (Félix de Azara Natural </w:t>
            </w:r>
            <w:proofErr w:type="spellStart"/>
            <w:r w:rsidRPr="007369AE">
              <w:rPr>
                <w:rFonts w:ascii="Arial Narrow" w:hAnsi="Arial Narrow" w:cstheme="minorHAnsi"/>
                <w:lang w:val="es-419"/>
              </w:rPr>
              <w:t>History</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Foundation</w:t>
            </w:r>
            <w:proofErr w:type="spellEnd"/>
            <w:r w:rsidRPr="007369AE">
              <w:rPr>
                <w:rFonts w:ascii="Arial Narrow" w:hAnsi="Arial Narrow" w:cstheme="minorHAnsi"/>
                <w:lang w:val="es-419"/>
              </w:rPr>
              <w:t>)</w:t>
            </w:r>
          </w:p>
        </w:tc>
      </w:tr>
      <w:tr w:rsidR="009D38EA" w:rsidRPr="007369AE" w14:paraId="7654AEEE" w14:textId="77777777" w:rsidTr="00701EEE">
        <w:tc>
          <w:tcPr>
            <w:tcW w:w="1980" w:type="dxa"/>
          </w:tcPr>
          <w:p w14:paraId="09D0A750" w14:textId="77777777" w:rsidR="009D38EA" w:rsidRPr="007369AE" w:rsidRDefault="009D38EA" w:rsidP="009C0EA6">
            <w:pPr>
              <w:jc w:val="both"/>
              <w:rPr>
                <w:rFonts w:ascii="Arial Narrow" w:hAnsi="Arial Narrow"/>
              </w:rPr>
            </w:pPr>
            <w:r w:rsidRPr="007369AE">
              <w:rPr>
                <w:rFonts w:ascii="Arial Narrow" w:hAnsi="Arial Narrow"/>
              </w:rPr>
              <w:t>FPIC</w:t>
            </w:r>
          </w:p>
        </w:tc>
        <w:tc>
          <w:tcPr>
            <w:tcW w:w="6514" w:type="dxa"/>
          </w:tcPr>
          <w:p w14:paraId="24AF5B77" w14:textId="77777777" w:rsidR="009D38EA" w:rsidRPr="007369AE" w:rsidRDefault="009D38EA" w:rsidP="009C0EA6">
            <w:pPr>
              <w:jc w:val="both"/>
              <w:rPr>
                <w:rFonts w:ascii="Arial Narrow" w:hAnsi="Arial Narrow" w:cstheme="minorHAnsi"/>
              </w:rPr>
            </w:pPr>
            <w:r w:rsidRPr="007369AE">
              <w:rPr>
                <w:rFonts w:ascii="Arial Narrow" w:hAnsi="Arial Narrow" w:cstheme="minorHAnsi"/>
              </w:rPr>
              <w:t>Free, Prior and Informed Consent</w:t>
            </w:r>
          </w:p>
        </w:tc>
      </w:tr>
      <w:tr w:rsidR="009D38EA" w:rsidRPr="007369AE" w14:paraId="40F1B8FE" w14:textId="77777777" w:rsidTr="00701EEE">
        <w:tc>
          <w:tcPr>
            <w:tcW w:w="1980" w:type="dxa"/>
          </w:tcPr>
          <w:p w14:paraId="29C7E456" w14:textId="77777777" w:rsidR="009D38EA" w:rsidRPr="007369AE" w:rsidRDefault="009D38EA" w:rsidP="009C0EA6">
            <w:pPr>
              <w:jc w:val="both"/>
              <w:rPr>
                <w:rFonts w:ascii="Arial Narrow" w:hAnsi="Arial Narrow"/>
              </w:rPr>
            </w:pPr>
            <w:r w:rsidRPr="007369AE">
              <w:rPr>
                <w:rFonts w:ascii="Arial Narrow" w:hAnsi="Arial Narrow"/>
              </w:rPr>
              <w:t xml:space="preserve">FSP </w:t>
            </w:r>
          </w:p>
        </w:tc>
        <w:tc>
          <w:tcPr>
            <w:tcW w:w="6514" w:type="dxa"/>
          </w:tcPr>
          <w:p w14:paraId="748F8517" w14:textId="77777777" w:rsidR="009D38EA" w:rsidRPr="007369AE" w:rsidRDefault="009D38EA" w:rsidP="009C0EA6">
            <w:pPr>
              <w:jc w:val="both"/>
              <w:rPr>
                <w:rFonts w:ascii="Arial Narrow" w:hAnsi="Arial Narrow"/>
              </w:rPr>
            </w:pPr>
            <w:r w:rsidRPr="007369AE">
              <w:rPr>
                <w:rFonts w:ascii="Arial Narrow" w:hAnsi="Arial Narrow"/>
              </w:rPr>
              <w:t>GEF Full Sized Project</w:t>
            </w:r>
          </w:p>
        </w:tc>
      </w:tr>
      <w:tr w:rsidR="009D38EA" w:rsidRPr="007369AE" w14:paraId="6A0F6C95" w14:textId="77777777" w:rsidTr="00701EEE">
        <w:tc>
          <w:tcPr>
            <w:tcW w:w="1980" w:type="dxa"/>
          </w:tcPr>
          <w:p w14:paraId="1452C902" w14:textId="77777777" w:rsidR="009D38EA" w:rsidRPr="007369AE" w:rsidRDefault="009D38EA" w:rsidP="009C0EA6">
            <w:pPr>
              <w:jc w:val="both"/>
              <w:rPr>
                <w:rFonts w:ascii="Arial Narrow" w:hAnsi="Arial Narrow"/>
              </w:rPr>
            </w:pPr>
            <w:r w:rsidRPr="007369AE">
              <w:rPr>
                <w:rFonts w:ascii="Arial Narrow" w:hAnsi="Arial Narrow"/>
              </w:rPr>
              <w:t>GDP</w:t>
            </w:r>
          </w:p>
        </w:tc>
        <w:tc>
          <w:tcPr>
            <w:tcW w:w="6514" w:type="dxa"/>
          </w:tcPr>
          <w:p w14:paraId="46F6184F" w14:textId="77777777" w:rsidR="009D38EA" w:rsidRPr="007369AE" w:rsidRDefault="009D38EA" w:rsidP="009C0EA6">
            <w:pPr>
              <w:jc w:val="both"/>
              <w:rPr>
                <w:rFonts w:ascii="Arial Narrow" w:hAnsi="Arial Narrow"/>
              </w:rPr>
            </w:pPr>
            <w:r w:rsidRPr="007369AE">
              <w:rPr>
                <w:rFonts w:ascii="Arial Narrow" w:hAnsi="Arial Narrow"/>
              </w:rPr>
              <w:t>Gross Domestic Product</w:t>
            </w:r>
          </w:p>
        </w:tc>
      </w:tr>
      <w:tr w:rsidR="009D38EA" w:rsidRPr="007369AE" w14:paraId="45FD0152" w14:textId="77777777" w:rsidTr="00701EEE">
        <w:tc>
          <w:tcPr>
            <w:tcW w:w="1980" w:type="dxa"/>
          </w:tcPr>
          <w:p w14:paraId="6CC580D2" w14:textId="77777777" w:rsidR="009D38EA" w:rsidRPr="007369AE" w:rsidRDefault="009D38EA" w:rsidP="009C0EA6">
            <w:pPr>
              <w:jc w:val="both"/>
              <w:rPr>
                <w:rFonts w:ascii="Arial Narrow" w:hAnsi="Arial Narrow"/>
              </w:rPr>
            </w:pPr>
            <w:r w:rsidRPr="007369AE">
              <w:rPr>
                <w:rFonts w:ascii="Arial Narrow" w:hAnsi="Arial Narrow"/>
              </w:rPr>
              <w:t>GEBs</w:t>
            </w:r>
          </w:p>
        </w:tc>
        <w:tc>
          <w:tcPr>
            <w:tcW w:w="6514" w:type="dxa"/>
          </w:tcPr>
          <w:p w14:paraId="6FEBD952" w14:textId="77777777" w:rsidR="009D38EA" w:rsidRPr="007369AE" w:rsidRDefault="009D38EA" w:rsidP="009C0EA6">
            <w:pPr>
              <w:jc w:val="both"/>
              <w:rPr>
                <w:rFonts w:ascii="Arial Narrow" w:hAnsi="Arial Narrow" w:cstheme="minorHAnsi"/>
              </w:rPr>
            </w:pPr>
            <w:r w:rsidRPr="007369AE">
              <w:rPr>
                <w:rFonts w:ascii="Arial Narrow" w:eastAsia="Arial Narrow" w:hAnsi="Arial Narrow" w:cs="Arial Narrow"/>
                <w:color w:val="000000" w:themeColor="text1"/>
              </w:rPr>
              <w:t xml:space="preserve">Global Environmental Benefits </w:t>
            </w:r>
          </w:p>
        </w:tc>
      </w:tr>
      <w:tr w:rsidR="009D38EA" w:rsidRPr="007369AE" w14:paraId="3BE9A028" w14:textId="77777777" w:rsidTr="00701EEE">
        <w:tc>
          <w:tcPr>
            <w:tcW w:w="1980" w:type="dxa"/>
          </w:tcPr>
          <w:p w14:paraId="16287B3C" w14:textId="77777777" w:rsidR="009D38EA" w:rsidRPr="007369AE" w:rsidRDefault="009D38EA" w:rsidP="009C0EA6">
            <w:pPr>
              <w:jc w:val="both"/>
              <w:rPr>
                <w:rFonts w:ascii="Arial Narrow" w:hAnsi="Arial Narrow"/>
              </w:rPr>
            </w:pPr>
            <w:r w:rsidRPr="007369AE">
              <w:rPr>
                <w:rFonts w:ascii="Arial Narrow" w:hAnsi="Arial Narrow"/>
              </w:rPr>
              <w:t>GEF</w:t>
            </w:r>
          </w:p>
        </w:tc>
        <w:tc>
          <w:tcPr>
            <w:tcW w:w="6514" w:type="dxa"/>
          </w:tcPr>
          <w:p w14:paraId="2A0C7B79" w14:textId="77777777" w:rsidR="009D38EA" w:rsidRPr="007369AE" w:rsidRDefault="009D38EA" w:rsidP="009C0EA6">
            <w:pPr>
              <w:jc w:val="both"/>
              <w:rPr>
                <w:rFonts w:ascii="Arial Narrow" w:hAnsi="Arial Narrow" w:cstheme="minorHAnsi"/>
              </w:rPr>
            </w:pPr>
            <w:r w:rsidRPr="007369AE">
              <w:rPr>
                <w:rFonts w:ascii="Arial Narrow" w:hAnsi="Arial Narrow" w:cstheme="minorHAnsi"/>
              </w:rPr>
              <w:t>Global Environment Facility</w:t>
            </w:r>
          </w:p>
        </w:tc>
      </w:tr>
      <w:tr w:rsidR="009D38EA" w:rsidRPr="007369AE" w14:paraId="10FC74CB" w14:textId="77777777" w:rsidTr="00701EEE">
        <w:tc>
          <w:tcPr>
            <w:tcW w:w="1980" w:type="dxa"/>
          </w:tcPr>
          <w:p w14:paraId="0CB1F826" w14:textId="77777777" w:rsidR="009D38EA" w:rsidRPr="007369AE" w:rsidRDefault="009D38EA" w:rsidP="009C0EA6">
            <w:pPr>
              <w:jc w:val="both"/>
              <w:rPr>
                <w:rFonts w:ascii="Arial Narrow" w:hAnsi="Arial Narrow"/>
              </w:rPr>
            </w:pPr>
            <w:r w:rsidRPr="007369AE">
              <w:rPr>
                <w:rFonts w:ascii="Arial Narrow" w:hAnsi="Arial Narrow"/>
              </w:rPr>
              <w:t>I.I.</w:t>
            </w:r>
          </w:p>
        </w:tc>
        <w:tc>
          <w:tcPr>
            <w:tcW w:w="6514" w:type="dxa"/>
          </w:tcPr>
          <w:p w14:paraId="22898693" w14:textId="77777777" w:rsidR="009D38EA" w:rsidRPr="007369AE" w:rsidRDefault="009D38EA" w:rsidP="009C0EA6">
            <w:pPr>
              <w:jc w:val="both"/>
              <w:rPr>
                <w:rFonts w:ascii="Arial Narrow" w:hAnsi="Arial Narrow"/>
              </w:rPr>
            </w:pPr>
            <w:r w:rsidRPr="007369AE">
              <w:rPr>
                <w:rFonts w:ascii="Arial Narrow" w:hAnsi="Arial Narrow"/>
              </w:rPr>
              <w:t>Impact Indicator</w:t>
            </w:r>
          </w:p>
        </w:tc>
      </w:tr>
      <w:tr w:rsidR="009D38EA" w:rsidRPr="007369AE" w14:paraId="66E3E03C" w14:textId="77777777" w:rsidTr="00701EEE">
        <w:tc>
          <w:tcPr>
            <w:tcW w:w="1980" w:type="dxa"/>
          </w:tcPr>
          <w:p w14:paraId="40195CD9" w14:textId="77777777" w:rsidR="009D38EA" w:rsidRPr="007369AE" w:rsidRDefault="009D38EA" w:rsidP="009C0EA6">
            <w:pPr>
              <w:jc w:val="both"/>
              <w:rPr>
                <w:rFonts w:ascii="Arial Narrow" w:hAnsi="Arial Narrow"/>
              </w:rPr>
            </w:pPr>
            <w:r w:rsidRPr="007369AE">
              <w:rPr>
                <w:rFonts w:ascii="Arial Narrow" w:hAnsi="Arial Narrow"/>
              </w:rPr>
              <w:t>IBA</w:t>
            </w:r>
          </w:p>
        </w:tc>
        <w:tc>
          <w:tcPr>
            <w:tcW w:w="6514" w:type="dxa"/>
          </w:tcPr>
          <w:p w14:paraId="280BC727" w14:textId="77777777" w:rsidR="009D38EA" w:rsidRPr="007369AE" w:rsidRDefault="009D38EA" w:rsidP="009C0EA6">
            <w:pPr>
              <w:jc w:val="both"/>
              <w:rPr>
                <w:rFonts w:ascii="Arial Narrow" w:hAnsi="Arial Narrow"/>
              </w:rPr>
            </w:pPr>
            <w:r w:rsidRPr="007369AE">
              <w:rPr>
                <w:rFonts w:ascii="Arial Narrow" w:hAnsi="Arial Narrow"/>
              </w:rPr>
              <w:t xml:space="preserve">Important Bird Area </w:t>
            </w:r>
          </w:p>
        </w:tc>
      </w:tr>
      <w:tr w:rsidR="009D38EA" w:rsidRPr="00552841" w14:paraId="24786EC7" w14:textId="77777777" w:rsidTr="00701EEE">
        <w:tc>
          <w:tcPr>
            <w:tcW w:w="1980" w:type="dxa"/>
          </w:tcPr>
          <w:p w14:paraId="4F1E390F" w14:textId="77777777" w:rsidR="009D38EA" w:rsidRPr="007369AE" w:rsidRDefault="009D38EA" w:rsidP="009C0EA6">
            <w:pPr>
              <w:jc w:val="both"/>
              <w:rPr>
                <w:rFonts w:ascii="Arial Narrow" w:hAnsi="Arial Narrow"/>
              </w:rPr>
            </w:pPr>
            <w:r w:rsidRPr="007369AE">
              <w:rPr>
                <w:rFonts w:ascii="Arial Narrow" w:hAnsi="Arial Narrow"/>
              </w:rPr>
              <w:t xml:space="preserve">IDE </w:t>
            </w:r>
            <w:proofErr w:type="spellStart"/>
            <w:r w:rsidRPr="007369AE">
              <w:rPr>
                <w:rFonts w:ascii="Arial Narrow" w:hAnsi="Arial Narrow"/>
              </w:rPr>
              <w:t>Ambiente</w:t>
            </w:r>
            <w:proofErr w:type="spellEnd"/>
          </w:p>
        </w:tc>
        <w:tc>
          <w:tcPr>
            <w:tcW w:w="6514" w:type="dxa"/>
          </w:tcPr>
          <w:p w14:paraId="557FD76E" w14:textId="77777777" w:rsidR="009D38EA" w:rsidRPr="007369AE" w:rsidRDefault="009D38EA" w:rsidP="009C0EA6">
            <w:pPr>
              <w:jc w:val="both"/>
              <w:rPr>
                <w:rFonts w:ascii="Arial Narrow" w:hAnsi="Arial Narrow"/>
                <w:lang w:val="es-419"/>
              </w:rPr>
            </w:pPr>
            <w:r w:rsidRPr="007369AE">
              <w:rPr>
                <w:rFonts w:ascii="Arial Narrow" w:hAnsi="Arial Narrow"/>
                <w:lang w:val="es-419"/>
              </w:rPr>
              <w:t xml:space="preserve">Infraestructura de Datos Espaciales Ambiental (Environmental </w:t>
            </w:r>
            <w:proofErr w:type="spellStart"/>
            <w:r w:rsidRPr="007369AE">
              <w:rPr>
                <w:rFonts w:ascii="Arial Narrow" w:hAnsi="Arial Narrow"/>
                <w:lang w:val="es-419"/>
              </w:rPr>
              <w:t>Spatial</w:t>
            </w:r>
            <w:proofErr w:type="spellEnd"/>
            <w:r w:rsidRPr="007369AE">
              <w:rPr>
                <w:rFonts w:ascii="Arial Narrow" w:hAnsi="Arial Narrow"/>
                <w:lang w:val="es-419"/>
              </w:rPr>
              <w:t xml:space="preserve"> </w:t>
            </w:r>
            <w:proofErr w:type="spellStart"/>
            <w:r w:rsidRPr="007369AE">
              <w:rPr>
                <w:rFonts w:ascii="Arial Narrow" w:hAnsi="Arial Narrow"/>
                <w:lang w:val="es-419"/>
              </w:rPr>
              <w:t>Infrastructure</w:t>
            </w:r>
            <w:proofErr w:type="spellEnd"/>
            <w:r w:rsidRPr="007369AE">
              <w:rPr>
                <w:rFonts w:ascii="Arial Narrow" w:hAnsi="Arial Narrow"/>
                <w:lang w:val="es-419"/>
              </w:rPr>
              <w:t xml:space="preserve"> Data)</w:t>
            </w:r>
          </w:p>
        </w:tc>
      </w:tr>
      <w:tr w:rsidR="009D38EA" w:rsidRPr="00552841" w14:paraId="60922221" w14:textId="77777777" w:rsidTr="00701EEE">
        <w:tc>
          <w:tcPr>
            <w:tcW w:w="1980" w:type="dxa"/>
          </w:tcPr>
          <w:p w14:paraId="3B3E9DA3" w14:textId="77777777" w:rsidR="009D38EA" w:rsidRPr="007369AE" w:rsidRDefault="009D38EA" w:rsidP="009C0EA6">
            <w:pPr>
              <w:jc w:val="both"/>
              <w:rPr>
                <w:rFonts w:ascii="Arial Narrow" w:hAnsi="Arial Narrow"/>
              </w:rPr>
            </w:pPr>
            <w:r w:rsidRPr="007369AE">
              <w:rPr>
                <w:rFonts w:ascii="Arial Narrow" w:hAnsi="Arial Narrow"/>
              </w:rPr>
              <w:t>IDERA</w:t>
            </w:r>
          </w:p>
        </w:tc>
        <w:tc>
          <w:tcPr>
            <w:tcW w:w="6514" w:type="dxa"/>
          </w:tcPr>
          <w:p w14:paraId="6C324BC8" w14:textId="77777777" w:rsidR="009D38EA" w:rsidRPr="007369AE" w:rsidRDefault="009D38EA" w:rsidP="009C0EA6">
            <w:pPr>
              <w:jc w:val="both"/>
              <w:rPr>
                <w:rFonts w:ascii="Arial Narrow" w:hAnsi="Arial Narrow"/>
                <w:lang w:val="es-419"/>
              </w:rPr>
            </w:pPr>
            <w:r w:rsidRPr="007369AE">
              <w:rPr>
                <w:rFonts w:ascii="Arial Narrow" w:hAnsi="Arial Narrow"/>
                <w:lang w:val="es-419"/>
              </w:rPr>
              <w:t>Infraestructura de Datos Espaciales de la República Argentina (</w:t>
            </w:r>
            <w:proofErr w:type="spellStart"/>
            <w:r w:rsidRPr="007369AE">
              <w:rPr>
                <w:rFonts w:ascii="Arial Narrow" w:hAnsi="Arial Narrow"/>
                <w:lang w:val="es-419"/>
              </w:rPr>
              <w:t>Spatial</w:t>
            </w:r>
            <w:proofErr w:type="spellEnd"/>
            <w:r w:rsidRPr="007369AE">
              <w:rPr>
                <w:rFonts w:ascii="Arial Narrow" w:hAnsi="Arial Narrow"/>
                <w:lang w:val="es-419"/>
              </w:rPr>
              <w:t xml:space="preserve"> Data </w:t>
            </w:r>
            <w:proofErr w:type="spellStart"/>
            <w:r w:rsidRPr="007369AE">
              <w:rPr>
                <w:rFonts w:ascii="Arial Narrow" w:hAnsi="Arial Narrow"/>
                <w:lang w:val="es-419"/>
              </w:rPr>
              <w:t>Infrastructure</w:t>
            </w:r>
            <w:proofErr w:type="spellEnd"/>
            <w:r w:rsidRPr="007369AE">
              <w:rPr>
                <w:rFonts w:ascii="Arial Narrow" w:hAnsi="Arial Narrow"/>
                <w:lang w:val="es-419"/>
              </w:rPr>
              <w:t xml:space="preserve"> </w:t>
            </w:r>
            <w:proofErr w:type="spellStart"/>
            <w:r w:rsidRPr="007369AE">
              <w:rPr>
                <w:rFonts w:ascii="Arial Narrow" w:hAnsi="Arial Narrow"/>
                <w:lang w:val="es-419"/>
              </w:rPr>
              <w:t>of</w:t>
            </w:r>
            <w:proofErr w:type="spellEnd"/>
            <w:r w:rsidRPr="007369AE">
              <w:rPr>
                <w:rFonts w:ascii="Arial Narrow" w:hAnsi="Arial Narrow"/>
                <w:lang w:val="es-419"/>
              </w:rPr>
              <w:t xml:space="preserve"> </w:t>
            </w:r>
            <w:proofErr w:type="spellStart"/>
            <w:r w:rsidRPr="007369AE">
              <w:rPr>
                <w:rFonts w:ascii="Arial Narrow" w:hAnsi="Arial Narrow"/>
                <w:lang w:val="es-419"/>
              </w:rPr>
              <w:t>the</w:t>
            </w:r>
            <w:proofErr w:type="spellEnd"/>
            <w:r w:rsidRPr="007369AE">
              <w:rPr>
                <w:rFonts w:ascii="Arial Narrow" w:hAnsi="Arial Narrow"/>
                <w:lang w:val="es-419"/>
              </w:rPr>
              <w:t xml:space="preserve"> </w:t>
            </w:r>
            <w:proofErr w:type="spellStart"/>
            <w:r w:rsidRPr="007369AE">
              <w:rPr>
                <w:rFonts w:ascii="Arial Narrow" w:hAnsi="Arial Narrow"/>
                <w:lang w:val="es-419"/>
              </w:rPr>
              <w:t>Republic</w:t>
            </w:r>
            <w:proofErr w:type="spellEnd"/>
            <w:r w:rsidRPr="007369AE">
              <w:rPr>
                <w:rFonts w:ascii="Arial Narrow" w:hAnsi="Arial Narrow"/>
                <w:lang w:val="es-419"/>
              </w:rPr>
              <w:t xml:space="preserve"> </w:t>
            </w:r>
            <w:proofErr w:type="spellStart"/>
            <w:r w:rsidRPr="007369AE">
              <w:rPr>
                <w:rFonts w:ascii="Arial Narrow" w:hAnsi="Arial Narrow"/>
                <w:lang w:val="es-419"/>
              </w:rPr>
              <w:t>of</w:t>
            </w:r>
            <w:proofErr w:type="spellEnd"/>
            <w:r w:rsidRPr="007369AE">
              <w:rPr>
                <w:rFonts w:ascii="Arial Narrow" w:hAnsi="Arial Narrow"/>
                <w:lang w:val="es-419"/>
              </w:rPr>
              <w:t xml:space="preserve"> Argentina)</w:t>
            </w:r>
          </w:p>
        </w:tc>
      </w:tr>
      <w:tr w:rsidR="009D38EA" w:rsidRPr="00552841" w14:paraId="00D3C1FD" w14:textId="77777777" w:rsidTr="00701EEE">
        <w:tc>
          <w:tcPr>
            <w:tcW w:w="1980" w:type="dxa"/>
          </w:tcPr>
          <w:p w14:paraId="61342A2C" w14:textId="77777777" w:rsidR="009D38EA" w:rsidRPr="007369AE" w:rsidRDefault="009D38EA" w:rsidP="009C0EA6">
            <w:pPr>
              <w:jc w:val="both"/>
              <w:rPr>
                <w:rFonts w:ascii="Arial Narrow" w:hAnsi="Arial Narrow"/>
              </w:rPr>
            </w:pPr>
            <w:r w:rsidRPr="007369AE">
              <w:rPr>
                <w:rFonts w:ascii="Arial Narrow" w:hAnsi="Arial Narrow"/>
              </w:rPr>
              <w:t>INA</w:t>
            </w:r>
          </w:p>
        </w:tc>
        <w:tc>
          <w:tcPr>
            <w:tcW w:w="6514" w:type="dxa"/>
          </w:tcPr>
          <w:p w14:paraId="2942C030" w14:textId="77777777" w:rsidR="009D38EA" w:rsidRPr="007369AE" w:rsidRDefault="009D38EA" w:rsidP="009C0EA6">
            <w:pPr>
              <w:jc w:val="both"/>
              <w:rPr>
                <w:rFonts w:ascii="Arial Narrow" w:hAnsi="Arial Narrow"/>
                <w:lang w:val="es-419"/>
              </w:rPr>
            </w:pPr>
            <w:r w:rsidRPr="007369AE">
              <w:rPr>
                <w:rFonts w:ascii="Arial Narrow" w:hAnsi="Arial Narrow"/>
                <w:lang w:val="es-419"/>
              </w:rPr>
              <w:t>Instituto Nacional del Agua (</w:t>
            </w:r>
            <w:proofErr w:type="spellStart"/>
            <w:r w:rsidRPr="007369AE">
              <w:rPr>
                <w:rFonts w:ascii="Arial Narrow" w:hAnsi="Arial Narrow"/>
                <w:lang w:val="es-419"/>
              </w:rPr>
              <w:t>National</w:t>
            </w:r>
            <w:proofErr w:type="spellEnd"/>
            <w:r w:rsidRPr="007369AE">
              <w:rPr>
                <w:rFonts w:ascii="Arial Narrow" w:hAnsi="Arial Narrow"/>
                <w:lang w:val="es-419"/>
              </w:rPr>
              <w:t xml:space="preserve"> </w:t>
            </w:r>
            <w:proofErr w:type="spellStart"/>
            <w:r w:rsidRPr="007369AE">
              <w:rPr>
                <w:rFonts w:ascii="Arial Narrow" w:hAnsi="Arial Narrow"/>
                <w:lang w:val="es-419"/>
              </w:rPr>
              <w:t>Water</w:t>
            </w:r>
            <w:proofErr w:type="spellEnd"/>
            <w:r w:rsidRPr="007369AE">
              <w:rPr>
                <w:rFonts w:ascii="Arial Narrow" w:hAnsi="Arial Narrow"/>
                <w:lang w:val="es-419"/>
              </w:rPr>
              <w:t xml:space="preserve"> Institute)</w:t>
            </w:r>
          </w:p>
        </w:tc>
      </w:tr>
      <w:tr w:rsidR="009D38EA" w:rsidRPr="00552841" w14:paraId="17ADDE50" w14:textId="77777777" w:rsidTr="00701EEE">
        <w:tc>
          <w:tcPr>
            <w:tcW w:w="1980" w:type="dxa"/>
          </w:tcPr>
          <w:p w14:paraId="56C5C480" w14:textId="77777777" w:rsidR="009D38EA" w:rsidRPr="007369AE" w:rsidRDefault="009D38EA" w:rsidP="009C0EA6">
            <w:pPr>
              <w:jc w:val="both"/>
              <w:rPr>
                <w:rFonts w:ascii="Arial Narrow" w:hAnsi="Arial Narrow"/>
              </w:rPr>
            </w:pPr>
            <w:r w:rsidRPr="007369AE">
              <w:rPr>
                <w:rFonts w:ascii="Arial Narrow" w:hAnsi="Arial Narrow"/>
              </w:rPr>
              <w:t>INAI</w:t>
            </w:r>
          </w:p>
        </w:tc>
        <w:tc>
          <w:tcPr>
            <w:tcW w:w="6514" w:type="dxa"/>
          </w:tcPr>
          <w:p w14:paraId="7C10482D" w14:textId="77777777" w:rsidR="009D38EA" w:rsidRPr="007369AE" w:rsidRDefault="009D38EA" w:rsidP="009C0EA6">
            <w:pPr>
              <w:jc w:val="both"/>
              <w:rPr>
                <w:rFonts w:ascii="Arial Narrow" w:hAnsi="Arial Narrow"/>
                <w:lang w:val="es-419"/>
              </w:rPr>
            </w:pPr>
            <w:r w:rsidRPr="007369AE">
              <w:rPr>
                <w:rFonts w:ascii="Arial Narrow" w:hAnsi="Arial Narrow"/>
                <w:lang w:val="es-419"/>
              </w:rPr>
              <w:t>Instituto Nacional de Asuntos Indígenas (</w:t>
            </w:r>
            <w:proofErr w:type="spellStart"/>
            <w:r w:rsidRPr="007369AE">
              <w:rPr>
                <w:rFonts w:ascii="Arial Narrow" w:hAnsi="Arial Narrow"/>
                <w:lang w:val="es-419"/>
              </w:rPr>
              <w:t>National</w:t>
            </w:r>
            <w:proofErr w:type="spellEnd"/>
            <w:r w:rsidRPr="007369AE">
              <w:rPr>
                <w:rFonts w:ascii="Arial Narrow" w:hAnsi="Arial Narrow"/>
                <w:lang w:val="es-419"/>
              </w:rPr>
              <w:t xml:space="preserve"> </w:t>
            </w:r>
            <w:proofErr w:type="spellStart"/>
            <w:r w:rsidRPr="007369AE">
              <w:rPr>
                <w:rFonts w:ascii="Arial Narrow" w:hAnsi="Arial Narrow"/>
                <w:lang w:val="es-419"/>
              </w:rPr>
              <w:t>Indigenous</w:t>
            </w:r>
            <w:proofErr w:type="spellEnd"/>
            <w:r w:rsidRPr="007369AE">
              <w:rPr>
                <w:rFonts w:ascii="Arial Narrow" w:hAnsi="Arial Narrow"/>
                <w:lang w:val="es-419"/>
              </w:rPr>
              <w:t xml:space="preserve"> </w:t>
            </w:r>
            <w:proofErr w:type="spellStart"/>
            <w:r w:rsidRPr="007369AE">
              <w:rPr>
                <w:rFonts w:ascii="Arial Narrow" w:hAnsi="Arial Narrow"/>
                <w:lang w:val="es-419"/>
              </w:rPr>
              <w:t>Peoples</w:t>
            </w:r>
            <w:proofErr w:type="spellEnd"/>
            <w:r w:rsidRPr="007369AE">
              <w:rPr>
                <w:rFonts w:ascii="Arial Narrow" w:hAnsi="Arial Narrow"/>
                <w:lang w:val="es-419"/>
              </w:rPr>
              <w:t xml:space="preserve"> Institute)</w:t>
            </w:r>
          </w:p>
        </w:tc>
      </w:tr>
      <w:tr w:rsidR="009D38EA" w:rsidRPr="00552841" w14:paraId="4E63D7F1" w14:textId="77777777" w:rsidTr="00701EEE">
        <w:tc>
          <w:tcPr>
            <w:tcW w:w="1980" w:type="dxa"/>
          </w:tcPr>
          <w:p w14:paraId="04364F33" w14:textId="77777777" w:rsidR="009D38EA" w:rsidRPr="007369AE" w:rsidRDefault="009D38EA" w:rsidP="009C0EA6">
            <w:pPr>
              <w:jc w:val="both"/>
              <w:rPr>
                <w:rFonts w:ascii="Arial Narrow" w:hAnsi="Arial Narrow"/>
              </w:rPr>
            </w:pPr>
            <w:r w:rsidRPr="007369AE">
              <w:rPr>
                <w:rFonts w:ascii="Arial Narrow" w:hAnsi="Arial Narrow"/>
              </w:rPr>
              <w:t>INTA</w:t>
            </w:r>
          </w:p>
        </w:tc>
        <w:tc>
          <w:tcPr>
            <w:tcW w:w="6514" w:type="dxa"/>
          </w:tcPr>
          <w:p w14:paraId="32890A7B" w14:textId="77777777" w:rsidR="009D38EA" w:rsidRPr="007369AE" w:rsidRDefault="009D38EA" w:rsidP="009C0EA6">
            <w:pPr>
              <w:jc w:val="both"/>
              <w:rPr>
                <w:rFonts w:ascii="Arial Narrow" w:hAnsi="Arial Narrow"/>
                <w:lang w:val="es-419"/>
              </w:rPr>
            </w:pPr>
            <w:r w:rsidRPr="007369AE">
              <w:rPr>
                <w:rFonts w:ascii="Arial Narrow" w:hAnsi="Arial Narrow"/>
                <w:lang w:val="es-419"/>
              </w:rPr>
              <w:t>Instituto Nacional de Tecnología Agropecuaria (</w:t>
            </w:r>
            <w:proofErr w:type="spellStart"/>
            <w:r w:rsidRPr="007369AE">
              <w:rPr>
                <w:rFonts w:ascii="Arial Narrow" w:hAnsi="Arial Narrow"/>
                <w:lang w:val="es-419"/>
              </w:rPr>
              <w:t>National</w:t>
            </w:r>
            <w:proofErr w:type="spellEnd"/>
            <w:r w:rsidRPr="007369AE">
              <w:rPr>
                <w:rFonts w:ascii="Arial Narrow" w:hAnsi="Arial Narrow"/>
                <w:lang w:val="es-419"/>
              </w:rPr>
              <w:t xml:space="preserve"> </w:t>
            </w:r>
            <w:proofErr w:type="spellStart"/>
            <w:r w:rsidRPr="007369AE">
              <w:rPr>
                <w:rFonts w:ascii="Arial Narrow" w:hAnsi="Arial Narrow"/>
                <w:lang w:val="es-419"/>
              </w:rPr>
              <w:t>Agricultural</w:t>
            </w:r>
            <w:proofErr w:type="spellEnd"/>
            <w:r w:rsidRPr="007369AE">
              <w:rPr>
                <w:rFonts w:ascii="Arial Narrow" w:hAnsi="Arial Narrow"/>
                <w:lang w:val="es-419"/>
              </w:rPr>
              <w:t xml:space="preserve"> </w:t>
            </w:r>
            <w:proofErr w:type="spellStart"/>
            <w:r w:rsidRPr="007369AE">
              <w:rPr>
                <w:rFonts w:ascii="Arial Narrow" w:hAnsi="Arial Narrow"/>
                <w:lang w:val="es-419"/>
              </w:rPr>
              <w:t>Technology</w:t>
            </w:r>
            <w:proofErr w:type="spellEnd"/>
            <w:r w:rsidRPr="007369AE">
              <w:rPr>
                <w:rFonts w:ascii="Arial Narrow" w:hAnsi="Arial Narrow"/>
                <w:lang w:val="es-419"/>
              </w:rPr>
              <w:t xml:space="preserve"> Institute)</w:t>
            </w:r>
          </w:p>
        </w:tc>
      </w:tr>
      <w:tr w:rsidR="009D38EA" w:rsidRPr="007369AE" w14:paraId="4FDDCDEE" w14:textId="77777777" w:rsidTr="00701EEE">
        <w:tc>
          <w:tcPr>
            <w:tcW w:w="1980" w:type="dxa"/>
          </w:tcPr>
          <w:p w14:paraId="6760086C" w14:textId="77777777" w:rsidR="009D38EA" w:rsidRPr="007369AE" w:rsidRDefault="009D38EA" w:rsidP="009C0EA6">
            <w:pPr>
              <w:jc w:val="both"/>
              <w:rPr>
                <w:rFonts w:ascii="Arial Narrow" w:hAnsi="Arial Narrow"/>
              </w:rPr>
            </w:pPr>
            <w:r w:rsidRPr="007369AE">
              <w:rPr>
                <w:rFonts w:ascii="Arial Narrow" w:hAnsi="Arial Narrow"/>
                <w:bCs/>
              </w:rPr>
              <w:t>LADA</w:t>
            </w:r>
          </w:p>
        </w:tc>
        <w:tc>
          <w:tcPr>
            <w:tcW w:w="6514" w:type="dxa"/>
          </w:tcPr>
          <w:p w14:paraId="6A300933" w14:textId="77777777" w:rsidR="009D38EA" w:rsidRPr="007369AE" w:rsidRDefault="009D38EA" w:rsidP="009C0EA6">
            <w:pPr>
              <w:jc w:val="both"/>
              <w:rPr>
                <w:rFonts w:ascii="Arial Narrow" w:hAnsi="Arial Narrow"/>
              </w:rPr>
            </w:pPr>
            <w:r w:rsidRPr="007369AE">
              <w:rPr>
                <w:rFonts w:ascii="Arial Narrow" w:hAnsi="Arial Narrow"/>
                <w:bCs/>
              </w:rPr>
              <w:t>Land Degradation Assessment in Drylands</w:t>
            </w:r>
          </w:p>
        </w:tc>
      </w:tr>
      <w:tr w:rsidR="009D38EA" w:rsidRPr="007369AE" w14:paraId="65A5A906" w14:textId="77777777" w:rsidTr="00701EEE">
        <w:tc>
          <w:tcPr>
            <w:tcW w:w="1980" w:type="dxa"/>
          </w:tcPr>
          <w:p w14:paraId="0B320C97" w14:textId="77777777" w:rsidR="009D38EA" w:rsidRPr="007369AE" w:rsidRDefault="009D38EA" w:rsidP="009C0EA6">
            <w:pPr>
              <w:jc w:val="both"/>
              <w:rPr>
                <w:rFonts w:ascii="Arial Narrow" w:hAnsi="Arial Narrow"/>
              </w:rPr>
            </w:pPr>
            <w:r w:rsidRPr="007369AE">
              <w:rPr>
                <w:rFonts w:ascii="Arial Narrow" w:hAnsi="Arial Narrow"/>
              </w:rPr>
              <w:t>LD</w:t>
            </w:r>
          </w:p>
        </w:tc>
        <w:tc>
          <w:tcPr>
            <w:tcW w:w="6514" w:type="dxa"/>
          </w:tcPr>
          <w:p w14:paraId="1A19AA44" w14:textId="77777777" w:rsidR="009D38EA" w:rsidRPr="007369AE" w:rsidRDefault="009D38EA" w:rsidP="009C0EA6">
            <w:pPr>
              <w:jc w:val="both"/>
              <w:rPr>
                <w:rFonts w:ascii="Arial Narrow" w:hAnsi="Arial Narrow" w:cstheme="minorHAnsi"/>
              </w:rPr>
            </w:pPr>
            <w:r w:rsidRPr="007369AE">
              <w:rPr>
                <w:rFonts w:ascii="Arial Narrow" w:hAnsi="Arial Narrow" w:cstheme="minorHAnsi"/>
              </w:rPr>
              <w:t>Land Degradation</w:t>
            </w:r>
          </w:p>
        </w:tc>
      </w:tr>
      <w:tr w:rsidR="009D38EA" w:rsidRPr="007369AE" w14:paraId="597B5234" w14:textId="77777777" w:rsidTr="00701EEE">
        <w:tc>
          <w:tcPr>
            <w:tcW w:w="1980" w:type="dxa"/>
          </w:tcPr>
          <w:p w14:paraId="1F523F79" w14:textId="77777777" w:rsidR="009D38EA" w:rsidRPr="007369AE" w:rsidRDefault="009D38EA" w:rsidP="009C0EA6">
            <w:pPr>
              <w:jc w:val="both"/>
              <w:rPr>
                <w:rFonts w:ascii="Arial Narrow" w:hAnsi="Arial Narrow"/>
              </w:rPr>
            </w:pPr>
            <w:r w:rsidRPr="007369AE">
              <w:rPr>
                <w:rFonts w:ascii="Arial Narrow" w:hAnsi="Arial Narrow"/>
              </w:rPr>
              <w:t>M&amp;E</w:t>
            </w:r>
            <w:r w:rsidRPr="007369AE">
              <w:rPr>
                <w:rFonts w:ascii="Arial Narrow" w:hAnsi="Arial Narrow"/>
              </w:rPr>
              <w:tab/>
            </w:r>
          </w:p>
        </w:tc>
        <w:tc>
          <w:tcPr>
            <w:tcW w:w="6514" w:type="dxa"/>
          </w:tcPr>
          <w:p w14:paraId="3159B4D6" w14:textId="77777777" w:rsidR="009D38EA" w:rsidRPr="007369AE" w:rsidRDefault="009D38EA" w:rsidP="009C0EA6">
            <w:pPr>
              <w:jc w:val="both"/>
              <w:rPr>
                <w:rFonts w:ascii="Arial Narrow" w:hAnsi="Arial Narrow"/>
              </w:rPr>
            </w:pPr>
            <w:r w:rsidRPr="007369AE">
              <w:rPr>
                <w:rFonts w:ascii="Arial Narrow" w:hAnsi="Arial Narrow"/>
              </w:rPr>
              <w:t>Monitoring and Evaluation</w:t>
            </w:r>
          </w:p>
        </w:tc>
      </w:tr>
      <w:tr w:rsidR="009D38EA" w:rsidRPr="007369AE" w14:paraId="7300289B" w14:textId="77777777" w:rsidTr="00701EEE">
        <w:tc>
          <w:tcPr>
            <w:tcW w:w="1980" w:type="dxa"/>
          </w:tcPr>
          <w:p w14:paraId="6B0D7446" w14:textId="77777777" w:rsidR="009D38EA" w:rsidRPr="007369AE" w:rsidRDefault="009D38EA" w:rsidP="009C0EA6">
            <w:pPr>
              <w:jc w:val="both"/>
              <w:rPr>
                <w:rFonts w:ascii="Arial Narrow" w:hAnsi="Arial Narrow"/>
              </w:rPr>
            </w:pPr>
            <w:r w:rsidRPr="007369AE">
              <w:rPr>
                <w:rFonts w:ascii="Arial Narrow" w:hAnsi="Arial Narrow"/>
              </w:rPr>
              <w:t>MAyDS</w:t>
            </w:r>
          </w:p>
        </w:tc>
        <w:tc>
          <w:tcPr>
            <w:tcW w:w="6514" w:type="dxa"/>
          </w:tcPr>
          <w:p w14:paraId="7E328408" w14:textId="77777777" w:rsidR="009D38EA" w:rsidRPr="007369AE" w:rsidRDefault="009D38EA" w:rsidP="009C0EA6">
            <w:pPr>
              <w:jc w:val="both"/>
              <w:rPr>
                <w:rFonts w:ascii="Arial Narrow" w:hAnsi="Arial Narrow"/>
              </w:rPr>
            </w:pPr>
            <w:proofErr w:type="spellStart"/>
            <w:r w:rsidRPr="007369AE">
              <w:rPr>
                <w:rFonts w:ascii="Arial Narrow" w:hAnsi="Arial Narrow"/>
              </w:rPr>
              <w:t>Ministerio</w:t>
            </w:r>
            <w:proofErr w:type="spellEnd"/>
            <w:r w:rsidRPr="007369AE">
              <w:rPr>
                <w:rFonts w:ascii="Arial Narrow" w:hAnsi="Arial Narrow"/>
              </w:rPr>
              <w:t xml:space="preserve"> de </w:t>
            </w:r>
            <w:proofErr w:type="spellStart"/>
            <w:r w:rsidRPr="007369AE">
              <w:rPr>
                <w:rFonts w:ascii="Arial Narrow" w:hAnsi="Arial Narrow"/>
              </w:rPr>
              <w:t>Ambiente</w:t>
            </w:r>
            <w:proofErr w:type="spellEnd"/>
            <w:r w:rsidRPr="007369AE">
              <w:rPr>
                <w:rFonts w:ascii="Arial Narrow" w:hAnsi="Arial Narrow"/>
              </w:rPr>
              <w:t xml:space="preserve"> y Desarrollo </w:t>
            </w:r>
            <w:proofErr w:type="spellStart"/>
            <w:r w:rsidRPr="007369AE">
              <w:rPr>
                <w:rFonts w:ascii="Arial Narrow" w:hAnsi="Arial Narrow"/>
              </w:rPr>
              <w:t>Sostenible</w:t>
            </w:r>
            <w:proofErr w:type="spellEnd"/>
            <w:r w:rsidRPr="007369AE">
              <w:rPr>
                <w:rFonts w:ascii="Arial Narrow" w:hAnsi="Arial Narrow"/>
              </w:rPr>
              <w:t xml:space="preserve"> (Ministry of Environment and Sustainable Development of Argentina)</w:t>
            </w:r>
          </w:p>
        </w:tc>
      </w:tr>
      <w:tr w:rsidR="009D38EA" w:rsidRPr="007369AE" w14:paraId="700F6CF6" w14:textId="77777777" w:rsidTr="00701EEE">
        <w:tc>
          <w:tcPr>
            <w:tcW w:w="1980" w:type="dxa"/>
          </w:tcPr>
          <w:p w14:paraId="61CA97CC" w14:textId="5D0907DF" w:rsidR="00140776" w:rsidRPr="007369AE" w:rsidRDefault="00140776" w:rsidP="009C0EA6">
            <w:pPr>
              <w:jc w:val="both"/>
              <w:rPr>
                <w:rFonts w:ascii="Arial Narrow" w:hAnsi="Arial Narrow"/>
              </w:rPr>
            </w:pPr>
            <w:r w:rsidRPr="007369AE">
              <w:rPr>
                <w:rFonts w:ascii="Arial Narrow" w:hAnsi="Arial Narrow"/>
              </w:rPr>
              <w:t>MAPBA</w:t>
            </w:r>
          </w:p>
          <w:p w14:paraId="059151DA" w14:textId="77777777" w:rsidR="00AC5BDB" w:rsidRPr="007369AE" w:rsidRDefault="00AC5BDB" w:rsidP="009C0EA6">
            <w:pPr>
              <w:jc w:val="both"/>
              <w:rPr>
                <w:rFonts w:ascii="Arial Narrow" w:hAnsi="Arial Narrow"/>
              </w:rPr>
            </w:pPr>
          </w:p>
          <w:p w14:paraId="6822AC54" w14:textId="33D17564" w:rsidR="009D38EA" w:rsidRPr="007369AE" w:rsidRDefault="009D38EA" w:rsidP="009C0EA6">
            <w:pPr>
              <w:jc w:val="both"/>
              <w:rPr>
                <w:rFonts w:ascii="Arial Narrow" w:hAnsi="Arial Narrow"/>
              </w:rPr>
            </w:pPr>
            <w:r w:rsidRPr="007369AE">
              <w:rPr>
                <w:rFonts w:ascii="Arial Narrow" w:hAnsi="Arial Narrow"/>
              </w:rPr>
              <w:t>MINAI</w:t>
            </w:r>
          </w:p>
        </w:tc>
        <w:tc>
          <w:tcPr>
            <w:tcW w:w="6514" w:type="dxa"/>
          </w:tcPr>
          <w:p w14:paraId="78EE6F31" w14:textId="35B174F6" w:rsidR="00140776" w:rsidRPr="00850C0B" w:rsidRDefault="00140776" w:rsidP="009C0EA6">
            <w:pPr>
              <w:jc w:val="both"/>
              <w:rPr>
                <w:rFonts w:ascii="Arial Narrow" w:hAnsi="Arial Narrow"/>
                <w:lang w:val="es-EC"/>
              </w:rPr>
            </w:pPr>
            <w:r w:rsidRPr="00850C0B">
              <w:rPr>
                <w:rFonts w:ascii="Arial Narrow" w:hAnsi="Arial Narrow"/>
                <w:lang w:val="es-EC"/>
              </w:rPr>
              <w:t>Ministerio de Ambiente de la Provincia de Buenos Aires</w:t>
            </w:r>
            <w:r w:rsidR="00AC5BDB" w:rsidRPr="00850C0B">
              <w:rPr>
                <w:rFonts w:ascii="Arial Narrow" w:hAnsi="Arial Narrow"/>
                <w:lang w:val="es-EC"/>
              </w:rPr>
              <w:t xml:space="preserve"> (</w:t>
            </w:r>
            <w:proofErr w:type="spellStart"/>
            <w:r w:rsidR="00AC5BDB" w:rsidRPr="00850C0B">
              <w:rPr>
                <w:rFonts w:ascii="Arial Narrow" w:hAnsi="Arial Narrow"/>
                <w:lang w:val="es-EC"/>
              </w:rPr>
              <w:t>Ministry</w:t>
            </w:r>
            <w:proofErr w:type="spellEnd"/>
            <w:r w:rsidR="00AC5BDB" w:rsidRPr="00850C0B">
              <w:rPr>
                <w:rFonts w:ascii="Arial Narrow" w:hAnsi="Arial Narrow"/>
                <w:lang w:val="es-EC"/>
              </w:rPr>
              <w:t xml:space="preserve"> </w:t>
            </w:r>
            <w:proofErr w:type="spellStart"/>
            <w:r w:rsidR="00AC5BDB" w:rsidRPr="00850C0B">
              <w:rPr>
                <w:rFonts w:ascii="Arial Narrow" w:hAnsi="Arial Narrow"/>
                <w:lang w:val="es-EC"/>
              </w:rPr>
              <w:t>of</w:t>
            </w:r>
            <w:proofErr w:type="spellEnd"/>
            <w:r w:rsidR="00AC5BDB" w:rsidRPr="00850C0B">
              <w:rPr>
                <w:rFonts w:ascii="Arial Narrow" w:hAnsi="Arial Narrow"/>
                <w:lang w:val="es-EC"/>
              </w:rPr>
              <w:t xml:space="preserve"> </w:t>
            </w:r>
            <w:proofErr w:type="spellStart"/>
            <w:r w:rsidR="00AC5BDB" w:rsidRPr="00850C0B">
              <w:rPr>
                <w:rFonts w:ascii="Arial Narrow" w:hAnsi="Arial Narrow"/>
                <w:lang w:val="es-EC"/>
              </w:rPr>
              <w:t>Environment</w:t>
            </w:r>
            <w:proofErr w:type="spellEnd"/>
            <w:r w:rsidR="00AC5BDB" w:rsidRPr="00850C0B">
              <w:rPr>
                <w:rFonts w:ascii="Arial Narrow" w:hAnsi="Arial Narrow"/>
                <w:lang w:val="es-EC"/>
              </w:rPr>
              <w:t xml:space="preserve"> </w:t>
            </w:r>
            <w:proofErr w:type="spellStart"/>
            <w:r w:rsidR="00AC5BDB" w:rsidRPr="00850C0B">
              <w:rPr>
                <w:rFonts w:ascii="Arial Narrow" w:hAnsi="Arial Narrow"/>
                <w:lang w:val="es-EC"/>
              </w:rPr>
              <w:t>of</w:t>
            </w:r>
            <w:proofErr w:type="spellEnd"/>
            <w:r w:rsidR="00AC5BDB" w:rsidRPr="00850C0B">
              <w:rPr>
                <w:rFonts w:ascii="Arial Narrow" w:hAnsi="Arial Narrow"/>
                <w:lang w:val="es-EC"/>
              </w:rPr>
              <w:t xml:space="preserve"> </w:t>
            </w:r>
            <w:proofErr w:type="spellStart"/>
            <w:r w:rsidR="00AC5BDB" w:rsidRPr="00850C0B">
              <w:rPr>
                <w:rFonts w:ascii="Arial Narrow" w:hAnsi="Arial Narrow"/>
                <w:lang w:val="es-EC"/>
              </w:rPr>
              <w:t>the</w:t>
            </w:r>
            <w:proofErr w:type="spellEnd"/>
            <w:r w:rsidR="00AC5BDB" w:rsidRPr="00850C0B">
              <w:rPr>
                <w:rFonts w:ascii="Arial Narrow" w:hAnsi="Arial Narrow"/>
                <w:lang w:val="es-EC"/>
              </w:rPr>
              <w:t xml:space="preserve"> </w:t>
            </w:r>
            <w:proofErr w:type="spellStart"/>
            <w:r w:rsidR="00AC5BDB" w:rsidRPr="00850C0B">
              <w:rPr>
                <w:rFonts w:ascii="Arial Narrow" w:hAnsi="Arial Narrow"/>
                <w:lang w:val="es-EC"/>
              </w:rPr>
              <w:t>Province</w:t>
            </w:r>
            <w:proofErr w:type="spellEnd"/>
            <w:r w:rsidR="00AC5BDB" w:rsidRPr="00850C0B">
              <w:rPr>
                <w:rFonts w:ascii="Arial Narrow" w:hAnsi="Arial Narrow"/>
                <w:lang w:val="es-EC"/>
              </w:rPr>
              <w:t xml:space="preserve"> </w:t>
            </w:r>
            <w:proofErr w:type="spellStart"/>
            <w:r w:rsidR="00AC5BDB" w:rsidRPr="00850C0B">
              <w:rPr>
                <w:rFonts w:ascii="Arial Narrow" w:hAnsi="Arial Narrow"/>
                <w:lang w:val="es-EC"/>
              </w:rPr>
              <w:t>of</w:t>
            </w:r>
            <w:proofErr w:type="spellEnd"/>
            <w:r w:rsidR="00AC5BDB" w:rsidRPr="00850C0B">
              <w:rPr>
                <w:rFonts w:ascii="Arial Narrow" w:hAnsi="Arial Narrow"/>
                <w:lang w:val="es-EC"/>
              </w:rPr>
              <w:t xml:space="preserve"> Buenos Aires)</w:t>
            </w:r>
          </w:p>
          <w:p w14:paraId="153A139F" w14:textId="654DE8F2" w:rsidR="009D38EA" w:rsidRPr="007369AE" w:rsidRDefault="009D38EA" w:rsidP="009C0EA6">
            <w:pPr>
              <w:jc w:val="both"/>
              <w:rPr>
                <w:rFonts w:ascii="Arial Narrow" w:hAnsi="Arial Narrow"/>
              </w:rPr>
            </w:pPr>
            <w:proofErr w:type="spellStart"/>
            <w:r w:rsidRPr="007369AE">
              <w:rPr>
                <w:rFonts w:ascii="Arial Narrow" w:hAnsi="Arial Narrow"/>
              </w:rPr>
              <w:t>Ministerio</w:t>
            </w:r>
            <w:proofErr w:type="spellEnd"/>
            <w:r w:rsidRPr="007369AE">
              <w:rPr>
                <w:rFonts w:ascii="Arial Narrow" w:hAnsi="Arial Narrow"/>
              </w:rPr>
              <w:t xml:space="preserve"> de </w:t>
            </w:r>
            <w:proofErr w:type="spellStart"/>
            <w:r w:rsidRPr="007369AE">
              <w:rPr>
                <w:rFonts w:ascii="Arial Narrow" w:hAnsi="Arial Narrow"/>
              </w:rPr>
              <w:t>Agroindustria</w:t>
            </w:r>
            <w:proofErr w:type="spellEnd"/>
            <w:r w:rsidRPr="007369AE">
              <w:rPr>
                <w:rFonts w:ascii="Arial Narrow" w:hAnsi="Arial Narrow"/>
              </w:rPr>
              <w:t xml:space="preserve"> (Ministry of </w:t>
            </w:r>
            <w:proofErr w:type="spellStart"/>
            <w:r w:rsidRPr="007369AE">
              <w:rPr>
                <w:rFonts w:ascii="Arial Narrow" w:hAnsi="Arial Narrow"/>
              </w:rPr>
              <w:t>Agro</w:t>
            </w:r>
            <w:proofErr w:type="spellEnd"/>
            <w:r w:rsidRPr="007369AE">
              <w:rPr>
                <w:rFonts w:ascii="Arial Narrow" w:hAnsi="Arial Narrow"/>
              </w:rPr>
              <w:t>-Industry)</w:t>
            </w:r>
          </w:p>
        </w:tc>
      </w:tr>
      <w:tr w:rsidR="009D38EA" w:rsidRPr="007369AE" w14:paraId="1A3EE843" w14:textId="77777777" w:rsidTr="00701EEE">
        <w:tc>
          <w:tcPr>
            <w:tcW w:w="1980" w:type="dxa"/>
          </w:tcPr>
          <w:p w14:paraId="052FA7F2" w14:textId="081200C4" w:rsidR="009D38EA" w:rsidRPr="007369AE" w:rsidRDefault="009D38EA" w:rsidP="009C0EA6">
            <w:pPr>
              <w:jc w:val="both"/>
              <w:rPr>
                <w:rFonts w:ascii="Arial Narrow" w:hAnsi="Arial Narrow"/>
              </w:rPr>
            </w:pPr>
            <w:r w:rsidRPr="007369AE">
              <w:rPr>
                <w:rFonts w:ascii="Arial Narrow" w:hAnsi="Arial Narrow"/>
              </w:rPr>
              <w:t>MIPBA</w:t>
            </w:r>
          </w:p>
        </w:tc>
        <w:tc>
          <w:tcPr>
            <w:tcW w:w="6514" w:type="dxa"/>
          </w:tcPr>
          <w:p w14:paraId="104AA23E" w14:textId="2444F3E2" w:rsidR="009D38EA" w:rsidRPr="007369AE" w:rsidRDefault="009D38EA" w:rsidP="009C0EA6">
            <w:pPr>
              <w:jc w:val="both"/>
              <w:rPr>
                <w:rFonts w:ascii="Arial Narrow" w:hAnsi="Arial Narrow"/>
              </w:rPr>
            </w:pPr>
            <w:proofErr w:type="spellStart"/>
            <w:r w:rsidRPr="007369AE">
              <w:rPr>
                <w:rFonts w:ascii="Arial Narrow" w:hAnsi="Arial Narrow"/>
              </w:rPr>
              <w:t>Ministerio</w:t>
            </w:r>
            <w:proofErr w:type="spellEnd"/>
            <w:r w:rsidRPr="007369AE">
              <w:rPr>
                <w:rFonts w:ascii="Arial Narrow" w:hAnsi="Arial Narrow"/>
              </w:rPr>
              <w:t xml:space="preserve"> de </w:t>
            </w:r>
            <w:proofErr w:type="spellStart"/>
            <w:r w:rsidRPr="007369AE">
              <w:rPr>
                <w:rFonts w:ascii="Arial Narrow" w:hAnsi="Arial Narrow"/>
              </w:rPr>
              <w:t>Infraestructura</w:t>
            </w:r>
            <w:proofErr w:type="spellEnd"/>
            <w:r w:rsidRPr="007369AE">
              <w:rPr>
                <w:rFonts w:ascii="Arial Narrow" w:hAnsi="Arial Narrow"/>
              </w:rPr>
              <w:t xml:space="preserve"> de la </w:t>
            </w:r>
            <w:proofErr w:type="spellStart"/>
            <w:r w:rsidRPr="007369AE">
              <w:rPr>
                <w:rFonts w:ascii="Arial Narrow" w:hAnsi="Arial Narrow"/>
              </w:rPr>
              <w:t>Provincia</w:t>
            </w:r>
            <w:proofErr w:type="spellEnd"/>
            <w:r w:rsidRPr="007369AE">
              <w:rPr>
                <w:rFonts w:ascii="Arial Narrow" w:hAnsi="Arial Narrow"/>
              </w:rPr>
              <w:t xml:space="preserve"> de Buenos </w:t>
            </w:r>
            <w:proofErr w:type="spellStart"/>
            <w:r w:rsidRPr="007369AE">
              <w:rPr>
                <w:rFonts w:ascii="Arial Narrow" w:hAnsi="Arial Narrow"/>
              </w:rPr>
              <w:t>AireS</w:t>
            </w:r>
            <w:proofErr w:type="spellEnd"/>
            <w:r w:rsidRPr="007369AE">
              <w:rPr>
                <w:rFonts w:ascii="Arial Narrow" w:hAnsi="Arial Narrow"/>
              </w:rPr>
              <w:t xml:space="preserve"> (Ministry of Infrastructure of the Province of Buenos Aires)</w:t>
            </w:r>
          </w:p>
        </w:tc>
      </w:tr>
      <w:tr w:rsidR="009D38EA" w:rsidRPr="007369AE" w14:paraId="14D29738" w14:textId="77777777" w:rsidTr="00701EEE">
        <w:tc>
          <w:tcPr>
            <w:tcW w:w="1980" w:type="dxa"/>
          </w:tcPr>
          <w:p w14:paraId="1AD40E08" w14:textId="77777777" w:rsidR="009D38EA" w:rsidRPr="007369AE" w:rsidRDefault="009D38EA" w:rsidP="009C0EA6">
            <w:pPr>
              <w:jc w:val="both"/>
              <w:rPr>
                <w:rFonts w:ascii="Arial Narrow" w:hAnsi="Arial Narrow"/>
                <w:bCs/>
              </w:rPr>
            </w:pPr>
            <w:r w:rsidRPr="007369AE">
              <w:rPr>
                <w:rFonts w:ascii="Arial Narrow" w:hAnsi="Arial Narrow"/>
                <w:bCs/>
              </w:rPr>
              <w:t>MSW</w:t>
            </w:r>
          </w:p>
        </w:tc>
        <w:tc>
          <w:tcPr>
            <w:tcW w:w="6514" w:type="dxa"/>
          </w:tcPr>
          <w:p w14:paraId="542B1BB3" w14:textId="77777777" w:rsidR="009D38EA" w:rsidRPr="007369AE" w:rsidRDefault="009D38EA" w:rsidP="009C0EA6">
            <w:pPr>
              <w:jc w:val="both"/>
              <w:rPr>
                <w:rFonts w:ascii="Arial Narrow" w:hAnsi="Arial Narrow"/>
                <w:bCs/>
              </w:rPr>
            </w:pPr>
            <w:r w:rsidRPr="007369AE">
              <w:rPr>
                <w:rFonts w:ascii="Arial Narrow" w:hAnsi="Arial Narrow"/>
                <w:bCs/>
              </w:rPr>
              <w:t>Municipal Solid Waste</w:t>
            </w:r>
          </w:p>
        </w:tc>
      </w:tr>
      <w:tr w:rsidR="009D38EA" w:rsidRPr="007369AE" w14:paraId="62D77118" w14:textId="77777777" w:rsidTr="00701EEE">
        <w:tc>
          <w:tcPr>
            <w:tcW w:w="1980" w:type="dxa"/>
          </w:tcPr>
          <w:p w14:paraId="6DFFF61D" w14:textId="77777777" w:rsidR="009D38EA" w:rsidRPr="007369AE" w:rsidRDefault="009D38EA" w:rsidP="009C0EA6">
            <w:pPr>
              <w:jc w:val="both"/>
              <w:rPr>
                <w:rFonts w:ascii="Arial Narrow" w:hAnsi="Arial Narrow"/>
              </w:rPr>
            </w:pPr>
            <w:r w:rsidRPr="007369AE">
              <w:rPr>
                <w:rFonts w:ascii="Arial Narrow" w:hAnsi="Arial Narrow"/>
              </w:rPr>
              <w:t>MTR</w:t>
            </w:r>
          </w:p>
        </w:tc>
        <w:tc>
          <w:tcPr>
            <w:tcW w:w="6514" w:type="dxa"/>
          </w:tcPr>
          <w:p w14:paraId="0F91AE46" w14:textId="77777777" w:rsidR="009D38EA" w:rsidRPr="007369AE" w:rsidRDefault="009D38EA" w:rsidP="009C0EA6">
            <w:pPr>
              <w:jc w:val="both"/>
              <w:rPr>
                <w:rFonts w:ascii="Arial Narrow" w:hAnsi="Arial Narrow"/>
              </w:rPr>
            </w:pPr>
            <w:r w:rsidRPr="007369AE">
              <w:rPr>
                <w:rFonts w:ascii="Arial Narrow" w:hAnsi="Arial Narrow"/>
              </w:rPr>
              <w:t>Midterm Review</w:t>
            </w:r>
          </w:p>
        </w:tc>
      </w:tr>
      <w:tr w:rsidR="009D38EA" w:rsidRPr="007369AE" w14:paraId="7E8A19C7" w14:textId="77777777" w:rsidTr="00701EEE">
        <w:tc>
          <w:tcPr>
            <w:tcW w:w="1980" w:type="dxa"/>
          </w:tcPr>
          <w:p w14:paraId="7E1A925C" w14:textId="77777777" w:rsidR="009D38EA" w:rsidRPr="007369AE" w:rsidRDefault="009D38EA" w:rsidP="009C0EA6">
            <w:pPr>
              <w:jc w:val="both"/>
              <w:rPr>
                <w:rFonts w:ascii="Arial Narrow" w:hAnsi="Arial Narrow"/>
              </w:rPr>
            </w:pPr>
            <w:r w:rsidRPr="007369AE">
              <w:rPr>
                <w:rFonts w:ascii="Arial Narrow" w:hAnsi="Arial Narrow"/>
              </w:rPr>
              <w:t>NGO</w:t>
            </w:r>
          </w:p>
        </w:tc>
        <w:tc>
          <w:tcPr>
            <w:tcW w:w="6514" w:type="dxa"/>
          </w:tcPr>
          <w:p w14:paraId="5C6DE229" w14:textId="77777777" w:rsidR="009D38EA" w:rsidRPr="007369AE" w:rsidRDefault="009D38EA" w:rsidP="009C0EA6">
            <w:pPr>
              <w:jc w:val="both"/>
              <w:rPr>
                <w:rFonts w:ascii="Arial Narrow" w:hAnsi="Arial Narrow"/>
              </w:rPr>
            </w:pPr>
            <w:r w:rsidRPr="007369AE">
              <w:rPr>
                <w:rFonts w:ascii="Arial Narrow" w:hAnsi="Arial Narrow"/>
              </w:rPr>
              <w:t>Non-Governmental Organization</w:t>
            </w:r>
          </w:p>
        </w:tc>
      </w:tr>
      <w:tr w:rsidR="009D38EA" w:rsidRPr="007369AE" w14:paraId="1352FA1D" w14:textId="77777777" w:rsidTr="00701EEE">
        <w:tc>
          <w:tcPr>
            <w:tcW w:w="1980" w:type="dxa"/>
          </w:tcPr>
          <w:p w14:paraId="130BF429" w14:textId="77777777" w:rsidR="009D38EA" w:rsidRPr="007369AE" w:rsidRDefault="009D38EA" w:rsidP="009C0EA6">
            <w:pPr>
              <w:jc w:val="both"/>
              <w:rPr>
                <w:rFonts w:ascii="Arial Narrow" w:hAnsi="Arial Narrow"/>
              </w:rPr>
            </w:pPr>
            <w:r w:rsidRPr="007369AE">
              <w:rPr>
                <w:rFonts w:ascii="Arial Narrow" w:hAnsi="Arial Narrow"/>
              </w:rPr>
              <w:t>NIM</w:t>
            </w:r>
          </w:p>
        </w:tc>
        <w:tc>
          <w:tcPr>
            <w:tcW w:w="6514" w:type="dxa"/>
          </w:tcPr>
          <w:p w14:paraId="4CA28EF4" w14:textId="77777777" w:rsidR="009D38EA" w:rsidRPr="007369AE" w:rsidRDefault="009D38EA" w:rsidP="009C0EA6">
            <w:pPr>
              <w:jc w:val="both"/>
              <w:rPr>
                <w:rFonts w:ascii="Arial Narrow" w:hAnsi="Arial Narrow"/>
              </w:rPr>
            </w:pPr>
            <w:r w:rsidRPr="007369AE">
              <w:rPr>
                <w:rFonts w:ascii="Arial Narrow" w:hAnsi="Arial Narrow"/>
              </w:rPr>
              <w:t>National Implementation Modality</w:t>
            </w:r>
          </w:p>
        </w:tc>
      </w:tr>
      <w:tr w:rsidR="009D38EA" w:rsidRPr="007369AE" w14:paraId="2036B4C5" w14:textId="77777777" w:rsidTr="00701EEE">
        <w:tc>
          <w:tcPr>
            <w:tcW w:w="1980" w:type="dxa"/>
          </w:tcPr>
          <w:p w14:paraId="7151EB58" w14:textId="77777777" w:rsidR="009D38EA" w:rsidRPr="007369AE" w:rsidRDefault="009D38EA" w:rsidP="009C0EA6">
            <w:pPr>
              <w:jc w:val="both"/>
              <w:rPr>
                <w:rFonts w:ascii="Arial Narrow" w:hAnsi="Arial Narrow"/>
              </w:rPr>
            </w:pPr>
            <w:r w:rsidRPr="007369AE">
              <w:rPr>
                <w:rFonts w:ascii="Arial Narrow" w:hAnsi="Arial Narrow"/>
              </w:rPr>
              <w:t>O.I.</w:t>
            </w:r>
          </w:p>
        </w:tc>
        <w:tc>
          <w:tcPr>
            <w:tcW w:w="6514" w:type="dxa"/>
          </w:tcPr>
          <w:p w14:paraId="6EBE93BD" w14:textId="77777777" w:rsidR="009D38EA" w:rsidRPr="007369AE" w:rsidRDefault="009D38EA" w:rsidP="009C0EA6">
            <w:pPr>
              <w:jc w:val="both"/>
              <w:rPr>
                <w:rFonts w:ascii="Arial Narrow" w:hAnsi="Arial Narrow"/>
              </w:rPr>
            </w:pPr>
            <w:r w:rsidRPr="007369AE">
              <w:rPr>
                <w:rFonts w:ascii="Arial Narrow" w:hAnsi="Arial Narrow"/>
              </w:rPr>
              <w:t>Outcome Indicator</w:t>
            </w:r>
          </w:p>
        </w:tc>
      </w:tr>
      <w:tr w:rsidR="009D38EA" w:rsidRPr="00552841" w14:paraId="539BA12B" w14:textId="77777777" w:rsidTr="00701EEE">
        <w:tc>
          <w:tcPr>
            <w:tcW w:w="1980" w:type="dxa"/>
          </w:tcPr>
          <w:p w14:paraId="6DC1ADD3" w14:textId="77777777" w:rsidR="009D38EA" w:rsidRPr="007369AE" w:rsidRDefault="009D38EA" w:rsidP="009C0EA6">
            <w:pPr>
              <w:jc w:val="both"/>
              <w:rPr>
                <w:rFonts w:ascii="Arial Narrow" w:hAnsi="Arial Narrow"/>
              </w:rPr>
            </w:pPr>
            <w:r w:rsidRPr="007369AE">
              <w:rPr>
                <w:rFonts w:ascii="Arial Narrow" w:hAnsi="Arial Narrow"/>
              </w:rPr>
              <w:t>OBIO</w:t>
            </w:r>
          </w:p>
        </w:tc>
        <w:tc>
          <w:tcPr>
            <w:tcW w:w="6514" w:type="dxa"/>
          </w:tcPr>
          <w:p w14:paraId="3A3663B3" w14:textId="77777777" w:rsidR="009D38EA" w:rsidRPr="007369AE" w:rsidRDefault="009D38EA" w:rsidP="009C0EA6">
            <w:pPr>
              <w:jc w:val="both"/>
              <w:rPr>
                <w:rFonts w:ascii="Arial Narrow" w:hAnsi="Arial Narrow"/>
                <w:lang w:val="es-419"/>
              </w:rPr>
            </w:pPr>
            <w:r w:rsidRPr="007369AE">
              <w:rPr>
                <w:rFonts w:ascii="Arial Narrow" w:hAnsi="Arial Narrow"/>
                <w:lang w:val="es-419"/>
              </w:rPr>
              <w:t>Observatorio Nacional de Biodiversidad (</w:t>
            </w:r>
            <w:proofErr w:type="spellStart"/>
            <w:r w:rsidRPr="007369AE">
              <w:rPr>
                <w:rFonts w:ascii="Arial Narrow" w:hAnsi="Arial Narrow"/>
                <w:lang w:val="es-419"/>
              </w:rPr>
              <w:t>National</w:t>
            </w:r>
            <w:proofErr w:type="spellEnd"/>
            <w:r w:rsidRPr="007369AE">
              <w:rPr>
                <w:rFonts w:ascii="Arial Narrow" w:hAnsi="Arial Narrow"/>
                <w:lang w:val="es-419"/>
              </w:rPr>
              <w:t xml:space="preserve"> </w:t>
            </w:r>
            <w:proofErr w:type="spellStart"/>
            <w:r w:rsidRPr="007369AE">
              <w:rPr>
                <w:rFonts w:ascii="Arial Narrow" w:hAnsi="Arial Narrow"/>
                <w:lang w:val="es-419"/>
              </w:rPr>
              <w:t>Biodiversity</w:t>
            </w:r>
            <w:proofErr w:type="spellEnd"/>
            <w:r w:rsidRPr="007369AE">
              <w:rPr>
                <w:rFonts w:ascii="Arial Narrow" w:hAnsi="Arial Narrow"/>
                <w:lang w:val="es-419"/>
              </w:rPr>
              <w:t xml:space="preserve"> </w:t>
            </w:r>
            <w:proofErr w:type="spellStart"/>
            <w:r w:rsidRPr="007369AE">
              <w:rPr>
                <w:rFonts w:ascii="Arial Narrow" w:hAnsi="Arial Narrow"/>
                <w:lang w:val="es-419"/>
              </w:rPr>
              <w:t>Observatory</w:t>
            </w:r>
            <w:proofErr w:type="spellEnd"/>
            <w:r w:rsidRPr="007369AE">
              <w:rPr>
                <w:rFonts w:ascii="Arial Narrow" w:hAnsi="Arial Narrow"/>
                <w:lang w:val="es-419"/>
              </w:rPr>
              <w:t>)</w:t>
            </w:r>
          </w:p>
        </w:tc>
      </w:tr>
      <w:tr w:rsidR="009D38EA" w:rsidRPr="00552841" w14:paraId="117B97A4" w14:textId="77777777" w:rsidTr="00701EEE">
        <w:tc>
          <w:tcPr>
            <w:tcW w:w="1980" w:type="dxa"/>
          </w:tcPr>
          <w:p w14:paraId="1482D1FB" w14:textId="77777777" w:rsidR="009D38EA" w:rsidRPr="007369AE" w:rsidRDefault="009D38EA" w:rsidP="009C0EA6">
            <w:pPr>
              <w:jc w:val="both"/>
              <w:rPr>
                <w:rFonts w:ascii="Arial Narrow" w:hAnsi="Arial Narrow"/>
              </w:rPr>
            </w:pPr>
            <w:r w:rsidRPr="007369AE">
              <w:rPr>
                <w:rFonts w:ascii="Arial Narrow" w:hAnsi="Arial Narrow"/>
              </w:rPr>
              <w:t>ONDTyD</w:t>
            </w:r>
          </w:p>
        </w:tc>
        <w:tc>
          <w:tcPr>
            <w:tcW w:w="6514" w:type="dxa"/>
          </w:tcPr>
          <w:p w14:paraId="79BE381D" w14:textId="77777777" w:rsidR="009D38EA" w:rsidRPr="007369AE" w:rsidRDefault="009D38EA" w:rsidP="009C0EA6">
            <w:pPr>
              <w:jc w:val="both"/>
              <w:rPr>
                <w:rFonts w:ascii="Arial Narrow" w:hAnsi="Arial Narrow"/>
                <w:lang w:val="es-419"/>
              </w:rPr>
            </w:pPr>
            <w:r w:rsidRPr="007369AE">
              <w:rPr>
                <w:rFonts w:ascii="Arial Narrow" w:hAnsi="Arial Narrow"/>
                <w:lang w:val="es-419"/>
              </w:rPr>
              <w:t>Observatorio Nacional de la Degradación de Tierras y Desertificación (</w:t>
            </w:r>
            <w:proofErr w:type="spellStart"/>
            <w:r w:rsidRPr="007369AE">
              <w:rPr>
                <w:rFonts w:ascii="Arial Narrow" w:hAnsi="Arial Narrow"/>
                <w:lang w:val="es-419"/>
              </w:rPr>
              <w:t>National</w:t>
            </w:r>
            <w:proofErr w:type="spellEnd"/>
            <w:r w:rsidRPr="007369AE">
              <w:rPr>
                <w:rFonts w:ascii="Arial Narrow" w:hAnsi="Arial Narrow"/>
                <w:lang w:val="es-419"/>
              </w:rPr>
              <w:t xml:space="preserve"> </w:t>
            </w:r>
            <w:proofErr w:type="spellStart"/>
            <w:r w:rsidRPr="007369AE">
              <w:rPr>
                <w:rFonts w:ascii="Arial Narrow" w:hAnsi="Arial Narrow"/>
                <w:lang w:val="es-419"/>
              </w:rPr>
              <w:t>Observatory</w:t>
            </w:r>
            <w:proofErr w:type="spellEnd"/>
            <w:r w:rsidRPr="007369AE">
              <w:rPr>
                <w:rFonts w:ascii="Arial Narrow" w:hAnsi="Arial Narrow"/>
                <w:lang w:val="es-419"/>
              </w:rPr>
              <w:t xml:space="preserve"> </w:t>
            </w:r>
            <w:proofErr w:type="spellStart"/>
            <w:r w:rsidRPr="007369AE">
              <w:rPr>
                <w:rFonts w:ascii="Arial Narrow" w:hAnsi="Arial Narrow"/>
                <w:lang w:val="es-419"/>
              </w:rPr>
              <w:t>on</w:t>
            </w:r>
            <w:proofErr w:type="spellEnd"/>
            <w:r w:rsidRPr="007369AE">
              <w:rPr>
                <w:rFonts w:ascii="Arial Narrow" w:hAnsi="Arial Narrow"/>
                <w:lang w:val="es-419"/>
              </w:rPr>
              <w:t xml:space="preserve"> </w:t>
            </w:r>
            <w:proofErr w:type="spellStart"/>
            <w:r w:rsidRPr="007369AE">
              <w:rPr>
                <w:rFonts w:ascii="Arial Narrow" w:hAnsi="Arial Narrow"/>
                <w:lang w:val="es-419"/>
              </w:rPr>
              <w:t>Land</w:t>
            </w:r>
            <w:proofErr w:type="spellEnd"/>
            <w:r w:rsidRPr="007369AE">
              <w:rPr>
                <w:rFonts w:ascii="Arial Narrow" w:hAnsi="Arial Narrow"/>
                <w:lang w:val="es-419"/>
              </w:rPr>
              <w:t xml:space="preserve"> </w:t>
            </w:r>
            <w:proofErr w:type="spellStart"/>
            <w:r w:rsidRPr="007369AE">
              <w:rPr>
                <w:rFonts w:ascii="Arial Narrow" w:hAnsi="Arial Narrow"/>
                <w:lang w:val="es-419"/>
              </w:rPr>
              <w:t>Degradation</w:t>
            </w:r>
            <w:proofErr w:type="spellEnd"/>
            <w:r w:rsidRPr="007369AE">
              <w:rPr>
                <w:rFonts w:ascii="Arial Narrow" w:hAnsi="Arial Narrow"/>
                <w:lang w:val="es-419"/>
              </w:rPr>
              <w:t xml:space="preserve"> and </w:t>
            </w:r>
            <w:proofErr w:type="spellStart"/>
            <w:r w:rsidRPr="007369AE">
              <w:rPr>
                <w:rFonts w:ascii="Arial Narrow" w:hAnsi="Arial Narrow"/>
                <w:lang w:val="es-419"/>
              </w:rPr>
              <w:t>Desertification</w:t>
            </w:r>
            <w:proofErr w:type="spellEnd"/>
            <w:r w:rsidRPr="007369AE">
              <w:rPr>
                <w:rFonts w:ascii="Arial Narrow" w:hAnsi="Arial Narrow"/>
                <w:lang w:val="es-419"/>
              </w:rPr>
              <w:t>)</w:t>
            </w:r>
          </w:p>
        </w:tc>
      </w:tr>
      <w:tr w:rsidR="009D38EA" w:rsidRPr="00552841" w14:paraId="0695635E" w14:textId="77777777" w:rsidTr="00701EEE">
        <w:tc>
          <w:tcPr>
            <w:tcW w:w="1980" w:type="dxa"/>
          </w:tcPr>
          <w:p w14:paraId="4D751FA8" w14:textId="77777777" w:rsidR="009D38EA" w:rsidRPr="007369AE" w:rsidRDefault="009D38EA" w:rsidP="009C0EA6">
            <w:pPr>
              <w:jc w:val="both"/>
              <w:rPr>
                <w:rFonts w:ascii="Arial Narrow" w:hAnsi="Arial Narrow"/>
              </w:rPr>
            </w:pPr>
            <w:r w:rsidRPr="007369AE">
              <w:rPr>
                <w:rFonts w:ascii="Arial Narrow" w:hAnsi="Arial Narrow"/>
              </w:rPr>
              <w:t>OPDS</w:t>
            </w:r>
          </w:p>
        </w:tc>
        <w:tc>
          <w:tcPr>
            <w:tcW w:w="6514" w:type="dxa"/>
          </w:tcPr>
          <w:p w14:paraId="214C48E6" w14:textId="0A88BD72" w:rsidR="009D38EA" w:rsidRPr="007369AE" w:rsidRDefault="009D38EA" w:rsidP="009C0EA6">
            <w:pPr>
              <w:jc w:val="both"/>
              <w:rPr>
                <w:rFonts w:ascii="Arial Narrow" w:hAnsi="Arial Narrow"/>
                <w:lang w:val="es-419"/>
              </w:rPr>
            </w:pPr>
            <w:r w:rsidRPr="007369AE">
              <w:rPr>
                <w:rFonts w:ascii="Arial Narrow" w:hAnsi="Arial Narrow"/>
                <w:lang w:val="es-419"/>
              </w:rPr>
              <w:t xml:space="preserve">Organismo Provincial para el Desarrollo Sostenible de la Provincia de Buenos Aires (Buenas Aires Provincial Agency </w:t>
            </w:r>
            <w:proofErr w:type="spellStart"/>
            <w:r w:rsidRPr="007369AE">
              <w:rPr>
                <w:rFonts w:ascii="Arial Narrow" w:hAnsi="Arial Narrow"/>
                <w:lang w:val="es-419"/>
              </w:rPr>
              <w:t>for</w:t>
            </w:r>
            <w:proofErr w:type="spellEnd"/>
            <w:r w:rsidRPr="007369AE">
              <w:rPr>
                <w:rFonts w:ascii="Arial Narrow" w:hAnsi="Arial Narrow"/>
                <w:lang w:val="es-419"/>
              </w:rPr>
              <w:t xml:space="preserve"> </w:t>
            </w:r>
            <w:proofErr w:type="spellStart"/>
            <w:r w:rsidRPr="007369AE">
              <w:rPr>
                <w:rFonts w:ascii="Arial Narrow" w:hAnsi="Arial Narrow"/>
                <w:lang w:val="es-419"/>
              </w:rPr>
              <w:t>Sustainable</w:t>
            </w:r>
            <w:proofErr w:type="spellEnd"/>
            <w:r w:rsidRPr="007369AE">
              <w:rPr>
                <w:rFonts w:ascii="Arial Narrow" w:hAnsi="Arial Narrow"/>
                <w:lang w:val="es-419"/>
              </w:rPr>
              <w:t xml:space="preserve"> </w:t>
            </w:r>
            <w:proofErr w:type="spellStart"/>
            <w:r w:rsidRPr="007369AE">
              <w:rPr>
                <w:rFonts w:ascii="Arial Narrow" w:hAnsi="Arial Narrow"/>
                <w:lang w:val="es-419"/>
              </w:rPr>
              <w:t>Development</w:t>
            </w:r>
            <w:proofErr w:type="spellEnd"/>
            <w:r w:rsidRPr="007369AE">
              <w:rPr>
                <w:rFonts w:ascii="Arial Narrow" w:hAnsi="Arial Narrow"/>
                <w:lang w:val="es-419"/>
              </w:rPr>
              <w:t>)</w:t>
            </w:r>
          </w:p>
        </w:tc>
      </w:tr>
      <w:tr w:rsidR="009D38EA" w:rsidRPr="007369AE" w14:paraId="3E8A66F6" w14:textId="77777777" w:rsidTr="00701EEE">
        <w:tc>
          <w:tcPr>
            <w:tcW w:w="1980" w:type="dxa"/>
          </w:tcPr>
          <w:p w14:paraId="2C11CF63" w14:textId="77777777" w:rsidR="009D38EA" w:rsidRPr="007369AE" w:rsidRDefault="009D38EA" w:rsidP="009C0EA6">
            <w:pPr>
              <w:jc w:val="both"/>
              <w:rPr>
                <w:rFonts w:ascii="Arial Narrow" w:hAnsi="Arial Narrow"/>
              </w:rPr>
            </w:pPr>
            <w:r w:rsidRPr="007369AE">
              <w:rPr>
                <w:rFonts w:ascii="Arial Narrow" w:hAnsi="Arial Narrow"/>
              </w:rPr>
              <w:t>PA</w:t>
            </w:r>
          </w:p>
        </w:tc>
        <w:tc>
          <w:tcPr>
            <w:tcW w:w="6514" w:type="dxa"/>
          </w:tcPr>
          <w:p w14:paraId="424DD252" w14:textId="77777777" w:rsidR="009D38EA" w:rsidRPr="007369AE" w:rsidRDefault="009D38EA" w:rsidP="009C0EA6">
            <w:pPr>
              <w:jc w:val="both"/>
              <w:rPr>
                <w:rFonts w:ascii="Arial Narrow" w:hAnsi="Arial Narrow"/>
              </w:rPr>
            </w:pPr>
            <w:r w:rsidRPr="007369AE">
              <w:rPr>
                <w:rFonts w:ascii="Arial Narrow" w:hAnsi="Arial Narrow"/>
              </w:rPr>
              <w:t>Protected Areas</w:t>
            </w:r>
          </w:p>
        </w:tc>
      </w:tr>
      <w:tr w:rsidR="009D38EA" w:rsidRPr="00552841" w14:paraId="76B245B2" w14:textId="77777777" w:rsidTr="00701EEE">
        <w:tc>
          <w:tcPr>
            <w:tcW w:w="1980" w:type="dxa"/>
          </w:tcPr>
          <w:p w14:paraId="5E9CB6AB" w14:textId="77777777" w:rsidR="009D38EA" w:rsidRPr="007369AE" w:rsidRDefault="009D38EA" w:rsidP="009C0EA6">
            <w:pPr>
              <w:jc w:val="both"/>
              <w:rPr>
                <w:rFonts w:ascii="Arial Narrow" w:hAnsi="Arial Narrow"/>
              </w:rPr>
            </w:pPr>
            <w:r w:rsidRPr="007369AE">
              <w:rPr>
                <w:rFonts w:ascii="Arial Narrow" w:hAnsi="Arial Narrow"/>
              </w:rPr>
              <w:t>PAN</w:t>
            </w:r>
          </w:p>
        </w:tc>
        <w:tc>
          <w:tcPr>
            <w:tcW w:w="6514" w:type="dxa"/>
          </w:tcPr>
          <w:p w14:paraId="3D18AD04" w14:textId="77777777" w:rsidR="009D38EA" w:rsidRPr="007369AE" w:rsidRDefault="009D38EA" w:rsidP="009C0EA6">
            <w:pPr>
              <w:jc w:val="both"/>
              <w:rPr>
                <w:rFonts w:ascii="Arial Narrow" w:hAnsi="Arial Narrow"/>
                <w:lang w:val="es-419"/>
              </w:rPr>
            </w:pPr>
            <w:r w:rsidRPr="007369AE">
              <w:rPr>
                <w:rFonts w:ascii="Arial Narrow" w:hAnsi="Arial Narrow"/>
                <w:lang w:val="es-419"/>
              </w:rPr>
              <w:t>Plan de Acción Nacional de Lucha contra la Desertificación, Degradación de Tierras y Mitigación de Sequía (</w:t>
            </w:r>
            <w:proofErr w:type="spellStart"/>
            <w:r w:rsidRPr="007369AE">
              <w:rPr>
                <w:rFonts w:ascii="Arial Narrow" w:hAnsi="Arial Narrow"/>
                <w:lang w:val="es-419"/>
              </w:rPr>
              <w:t>National</w:t>
            </w:r>
            <w:proofErr w:type="spellEnd"/>
            <w:r w:rsidRPr="007369AE">
              <w:rPr>
                <w:rFonts w:ascii="Arial Narrow" w:hAnsi="Arial Narrow"/>
                <w:lang w:val="es-419"/>
              </w:rPr>
              <w:t xml:space="preserve"> </w:t>
            </w:r>
            <w:proofErr w:type="spellStart"/>
            <w:r w:rsidRPr="007369AE">
              <w:rPr>
                <w:rFonts w:ascii="Arial Narrow" w:hAnsi="Arial Narrow"/>
                <w:lang w:val="es-419"/>
              </w:rPr>
              <w:t>Action</w:t>
            </w:r>
            <w:proofErr w:type="spellEnd"/>
            <w:r w:rsidRPr="007369AE">
              <w:rPr>
                <w:rFonts w:ascii="Arial Narrow" w:hAnsi="Arial Narrow"/>
                <w:lang w:val="es-419"/>
              </w:rPr>
              <w:t xml:space="preserve"> Plan </w:t>
            </w:r>
            <w:proofErr w:type="spellStart"/>
            <w:r w:rsidRPr="007369AE">
              <w:rPr>
                <w:rFonts w:ascii="Arial Narrow" w:hAnsi="Arial Narrow"/>
                <w:lang w:val="es-419"/>
              </w:rPr>
              <w:t>to</w:t>
            </w:r>
            <w:proofErr w:type="spellEnd"/>
            <w:r w:rsidRPr="007369AE">
              <w:rPr>
                <w:rFonts w:ascii="Arial Narrow" w:hAnsi="Arial Narrow"/>
                <w:lang w:val="es-419"/>
              </w:rPr>
              <w:t xml:space="preserve"> </w:t>
            </w:r>
            <w:proofErr w:type="spellStart"/>
            <w:r w:rsidRPr="007369AE">
              <w:rPr>
                <w:rFonts w:ascii="Arial Narrow" w:hAnsi="Arial Narrow"/>
                <w:lang w:val="es-419"/>
              </w:rPr>
              <w:t>Combat</w:t>
            </w:r>
            <w:proofErr w:type="spellEnd"/>
            <w:r w:rsidRPr="007369AE">
              <w:rPr>
                <w:rFonts w:ascii="Arial Narrow" w:hAnsi="Arial Narrow"/>
                <w:lang w:val="es-419"/>
              </w:rPr>
              <w:t xml:space="preserve"> </w:t>
            </w:r>
            <w:proofErr w:type="spellStart"/>
            <w:r w:rsidRPr="007369AE">
              <w:rPr>
                <w:rFonts w:ascii="Arial Narrow" w:hAnsi="Arial Narrow"/>
                <w:lang w:val="es-419"/>
              </w:rPr>
              <w:t>Desertification</w:t>
            </w:r>
            <w:proofErr w:type="spellEnd"/>
            <w:r w:rsidRPr="007369AE">
              <w:rPr>
                <w:rFonts w:ascii="Arial Narrow" w:hAnsi="Arial Narrow"/>
                <w:lang w:val="es-419"/>
              </w:rPr>
              <w:t xml:space="preserve">, </w:t>
            </w:r>
            <w:proofErr w:type="spellStart"/>
            <w:r w:rsidRPr="007369AE">
              <w:rPr>
                <w:rFonts w:ascii="Arial Narrow" w:hAnsi="Arial Narrow"/>
                <w:lang w:val="es-419"/>
              </w:rPr>
              <w:t>Land</w:t>
            </w:r>
            <w:proofErr w:type="spellEnd"/>
            <w:r w:rsidRPr="007369AE">
              <w:rPr>
                <w:rFonts w:ascii="Arial Narrow" w:hAnsi="Arial Narrow"/>
                <w:lang w:val="es-419"/>
              </w:rPr>
              <w:t xml:space="preserve"> </w:t>
            </w:r>
            <w:proofErr w:type="spellStart"/>
            <w:r w:rsidRPr="007369AE">
              <w:rPr>
                <w:rFonts w:ascii="Arial Narrow" w:hAnsi="Arial Narrow"/>
                <w:lang w:val="es-419"/>
              </w:rPr>
              <w:t>Degradation</w:t>
            </w:r>
            <w:proofErr w:type="spellEnd"/>
            <w:r w:rsidRPr="007369AE">
              <w:rPr>
                <w:rFonts w:ascii="Arial Narrow" w:hAnsi="Arial Narrow"/>
                <w:lang w:val="es-419"/>
              </w:rPr>
              <w:t xml:space="preserve"> and </w:t>
            </w:r>
            <w:proofErr w:type="spellStart"/>
            <w:r w:rsidRPr="007369AE">
              <w:rPr>
                <w:rFonts w:ascii="Arial Narrow" w:hAnsi="Arial Narrow"/>
                <w:lang w:val="es-419"/>
              </w:rPr>
              <w:t>Drought</w:t>
            </w:r>
            <w:proofErr w:type="spellEnd"/>
            <w:r w:rsidRPr="007369AE">
              <w:rPr>
                <w:rFonts w:ascii="Arial Narrow" w:hAnsi="Arial Narrow"/>
                <w:lang w:val="es-419"/>
              </w:rPr>
              <w:t xml:space="preserve"> </w:t>
            </w:r>
            <w:proofErr w:type="spellStart"/>
            <w:r w:rsidRPr="007369AE">
              <w:rPr>
                <w:rFonts w:ascii="Arial Narrow" w:hAnsi="Arial Narrow"/>
                <w:lang w:val="es-419"/>
              </w:rPr>
              <w:t>Mitigation</w:t>
            </w:r>
            <w:proofErr w:type="spellEnd"/>
            <w:r w:rsidRPr="007369AE">
              <w:rPr>
                <w:rFonts w:ascii="Arial Narrow" w:hAnsi="Arial Narrow"/>
                <w:lang w:val="es-419"/>
              </w:rPr>
              <w:t>)</w:t>
            </w:r>
          </w:p>
        </w:tc>
      </w:tr>
      <w:tr w:rsidR="009D38EA" w:rsidRPr="007369AE" w14:paraId="36DE7EF7" w14:textId="77777777" w:rsidTr="00701EEE">
        <w:tc>
          <w:tcPr>
            <w:tcW w:w="1980" w:type="dxa"/>
          </w:tcPr>
          <w:p w14:paraId="3028B64D" w14:textId="77777777" w:rsidR="009D38EA" w:rsidRPr="007369AE" w:rsidRDefault="009D38EA" w:rsidP="009C0EA6">
            <w:pPr>
              <w:jc w:val="both"/>
              <w:rPr>
                <w:rFonts w:ascii="Arial Narrow" w:hAnsi="Arial Narrow"/>
              </w:rPr>
            </w:pPr>
            <w:r w:rsidRPr="007369AE">
              <w:rPr>
                <w:rFonts w:ascii="Arial Narrow" w:hAnsi="Arial Narrow"/>
                <w:bCs/>
              </w:rPr>
              <w:t>PES</w:t>
            </w:r>
          </w:p>
        </w:tc>
        <w:tc>
          <w:tcPr>
            <w:tcW w:w="6514" w:type="dxa"/>
          </w:tcPr>
          <w:p w14:paraId="24E66C89" w14:textId="77777777" w:rsidR="009D38EA" w:rsidRPr="007369AE" w:rsidRDefault="009D38EA" w:rsidP="009C0EA6">
            <w:pPr>
              <w:jc w:val="both"/>
              <w:rPr>
                <w:rFonts w:ascii="Arial Narrow" w:hAnsi="Arial Narrow"/>
              </w:rPr>
            </w:pPr>
            <w:r w:rsidRPr="007369AE">
              <w:rPr>
                <w:rFonts w:ascii="Arial Narrow" w:hAnsi="Arial Narrow"/>
                <w:bCs/>
              </w:rPr>
              <w:t>Payment for Ecosystem Services</w:t>
            </w:r>
          </w:p>
        </w:tc>
      </w:tr>
      <w:tr w:rsidR="009D38EA" w:rsidRPr="007369AE" w14:paraId="46500CB7" w14:textId="77777777" w:rsidTr="00701EEE">
        <w:tc>
          <w:tcPr>
            <w:tcW w:w="1980" w:type="dxa"/>
          </w:tcPr>
          <w:p w14:paraId="49E94889" w14:textId="02E2E49C" w:rsidR="006130E4" w:rsidRPr="007369AE" w:rsidRDefault="006130E4" w:rsidP="009C0EA6">
            <w:pPr>
              <w:jc w:val="both"/>
              <w:rPr>
                <w:rFonts w:ascii="Arial Narrow" w:hAnsi="Arial Narrow"/>
              </w:rPr>
            </w:pPr>
            <w:r w:rsidRPr="007369AE">
              <w:rPr>
                <w:rFonts w:ascii="Arial Narrow" w:hAnsi="Arial Narrow"/>
              </w:rPr>
              <w:t>PFNM</w:t>
            </w:r>
          </w:p>
          <w:p w14:paraId="10B9903E" w14:textId="5EA3B87C" w:rsidR="009D38EA" w:rsidRPr="007369AE" w:rsidRDefault="009D38EA" w:rsidP="009C0EA6">
            <w:pPr>
              <w:jc w:val="both"/>
              <w:rPr>
                <w:rFonts w:ascii="Arial Narrow" w:hAnsi="Arial Narrow"/>
              </w:rPr>
            </w:pPr>
            <w:r w:rsidRPr="007369AE">
              <w:rPr>
                <w:rFonts w:ascii="Arial Narrow" w:hAnsi="Arial Narrow"/>
              </w:rPr>
              <w:t>PIF</w:t>
            </w:r>
          </w:p>
        </w:tc>
        <w:tc>
          <w:tcPr>
            <w:tcW w:w="6514" w:type="dxa"/>
          </w:tcPr>
          <w:p w14:paraId="0C8252CF" w14:textId="5CF0AB19" w:rsidR="006130E4" w:rsidRPr="007369AE" w:rsidRDefault="00B363FF" w:rsidP="009C0EA6">
            <w:pPr>
              <w:jc w:val="both"/>
              <w:rPr>
                <w:rFonts w:ascii="Arial Narrow" w:hAnsi="Arial Narrow"/>
              </w:rPr>
            </w:pPr>
            <w:proofErr w:type="spellStart"/>
            <w:r w:rsidRPr="007369AE">
              <w:rPr>
                <w:rFonts w:ascii="Arial Narrow" w:hAnsi="Arial Narrow"/>
              </w:rPr>
              <w:t>Productos</w:t>
            </w:r>
            <w:proofErr w:type="spellEnd"/>
            <w:r w:rsidRPr="007369AE">
              <w:rPr>
                <w:rFonts w:ascii="Arial Narrow" w:hAnsi="Arial Narrow"/>
              </w:rPr>
              <w:t xml:space="preserve"> </w:t>
            </w:r>
            <w:proofErr w:type="spellStart"/>
            <w:r w:rsidRPr="007369AE">
              <w:rPr>
                <w:rFonts w:ascii="Arial Narrow" w:hAnsi="Arial Narrow"/>
              </w:rPr>
              <w:t>Forestales</w:t>
            </w:r>
            <w:proofErr w:type="spellEnd"/>
            <w:r w:rsidRPr="007369AE">
              <w:rPr>
                <w:rFonts w:ascii="Arial Narrow" w:hAnsi="Arial Narrow"/>
              </w:rPr>
              <w:t xml:space="preserve"> No </w:t>
            </w:r>
            <w:proofErr w:type="spellStart"/>
            <w:r w:rsidRPr="007369AE">
              <w:rPr>
                <w:rFonts w:ascii="Arial Narrow" w:hAnsi="Arial Narrow"/>
              </w:rPr>
              <w:t>Maderables</w:t>
            </w:r>
            <w:proofErr w:type="spellEnd"/>
            <w:r w:rsidRPr="007369AE">
              <w:rPr>
                <w:rFonts w:ascii="Arial Narrow" w:hAnsi="Arial Narrow"/>
              </w:rPr>
              <w:t xml:space="preserve"> (Non-Timber Forest Products) </w:t>
            </w:r>
          </w:p>
          <w:p w14:paraId="39DF4B14" w14:textId="2DCC2A5F" w:rsidR="009D38EA" w:rsidRPr="007369AE" w:rsidRDefault="009D38EA" w:rsidP="009C0EA6">
            <w:pPr>
              <w:jc w:val="both"/>
              <w:rPr>
                <w:rFonts w:ascii="Arial Narrow" w:hAnsi="Arial Narrow"/>
              </w:rPr>
            </w:pPr>
            <w:r w:rsidRPr="007369AE">
              <w:rPr>
                <w:rFonts w:ascii="Arial Narrow" w:hAnsi="Arial Narrow"/>
              </w:rPr>
              <w:t>Project Identification Form</w:t>
            </w:r>
          </w:p>
        </w:tc>
      </w:tr>
      <w:tr w:rsidR="009D38EA" w:rsidRPr="007369AE" w14:paraId="75842D4E" w14:textId="77777777" w:rsidTr="00701EEE">
        <w:tc>
          <w:tcPr>
            <w:tcW w:w="1980" w:type="dxa"/>
          </w:tcPr>
          <w:p w14:paraId="0804A924" w14:textId="77777777" w:rsidR="009D38EA" w:rsidRPr="007369AE" w:rsidRDefault="009D38EA" w:rsidP="009C0EA6">
            <w:pPr>
              <w:jc w:val="both"/>
              <w:rPr>
                <w:rFonts w:ascii="Arial Narrow" w:hAnsi="Arial Narrow"/>
              </w:rPr>
            </w:pPr>
            <w:r w:rsidRPr="007369AE">
              <w:rPr>
                <w:rFonts w:ascii="Arial Narrow" w:hAnsi="Arial Narrow"/>
              </w:rPr>
              <w:t>PIR</w:t>
            </w:r>
          </w:p>
        </w:tc>
        <w:tc>
          <w:tcPr>
            <w:tcW w:w="6514" w:type="dxa"/>
          </w:tcPr>
          <w:p w14:paraId="35D989B1" w14:textId="77777777" w:rsidR="009D38EA" w:rsidRPr="007369AE" w:rsidRDefault="009D38EA" w:rsidP="009C0EA6">
            <w:pPr>
              <w:jc w:val="both"/>
              <w:rPr>
                <w:rFonts w:ascii="Arial Narrow" w:hAnsi="Arial Narrow"/>
              </w:rPr>
            </w:pPr>
            <w:r w:rsidRPr="007369AE">
              <w:rPr>
                <w:rFonts w:ascii="Arial Narrow" w:hAnsi="Arial Narrow"/>
              </w:rPr>
              <w:t>GEF Project Implementation Report</w:t>
            </w:r>
          </w:p>
        </w:tc>
      </w:tr>
      <w:tr w:rsidR="009D38EA" w:rsidRPr="007369AE" w14:paraId="12F31B5A" w14:textId="77777777" w:rsidTr="00701EEE">
        <w:tc>
          <w:tcPr>
            <w:tcW w:w="1980" w:type="dxa"/>
          </w:tcPr>
          <w:p w14:paraId="6ACAF9A7" w14:textId="77777777" w:rsidR="009D38EA" w:rsidRPr="007369AE" w:rsidRDefault="009D38EA" w:rsidP="009C0EA6">
            <w:pPr>
              <w:jc w:val="both"/>
              <w:rPr>
                <w:rFonts w:ascii="Arial Narrow" w:hAnsi="Arial Narrow"/>
              </w:rPr>
            </w:pPr>
            <w:r w:rsidRPr="007369AE">
              <w:rPr>
                <w:rFonts w:ascii="Arial Narrow" w:hAnsi="Arial Narrow"/>
              </w:rPr>
              <w:t>PMU</w:t>
            </w:r>
          </w:p>
        </w:tc>
        <w:tc>
          <w:tcPr>
            <w:tcW w:w="6514" w:type="dxa"/>
          </w:tcPr>
          <w:p w14:paraId="07D8604D" w14:textId="77777777" w:rsidR="009D38EA" w:rsidRPr="007369AE" w:rsidRDefault="009D38EA" w:rsidP="009C0EA6">
            <w:pPr>
              <w:jc w:val="both"/>
              <w:rPr>
                <w:rFonts w:ascii="Arial Narrow" w:hAnsi="Arial Narrow"/>
              </w:rPr>
            </w:pPr>
            <w:r w:rsidRPr="007369AE">
              <w:rPr>
                <w:rFonts w:ascii="Arial Narrow" w:hAnsi="Arial Narrow"/>
              </w:rPr>
              <w:t>Project Management Unit</w:t>
            </w:r>
          </w:p>
        </w:tc>
      </w:tr>
      <w:tr w:rsidR="009D38EA" w:rsidRPr="007369AE" w14:paraId="715EE12B" w14:textId="77777777" w:rsidTr="00701EEE">
        <w:tc>
          <w:tcPr>
            <w:tcW w:w="1980" w:type="dxa"/>
          </w:tcPr>
          <w:p w14:paraId="136D1A13" w14:textId="77777777" w:rsidR="009D38EA" w:rsidRPr="007369AE" w:rsidRDefault="009D38EA" w:rsidP="009C0EA6">
            <w:pPr>
              <w:jc w:val="both"/>
              <w:rPr>
                <w:rFonts w:ascii="Arial Narrow" w:hAnsi="Arial Narrow"/>
              </w:rPr>
            </w:pPr>
            <w:r w:rsidRPr="007369AE">
              <w:rPr>
                <w:rFonts w:ascii="Arial Narrow" w:hAnsi="Arial Narrow"/>
              </w:rPr>
              <w:t>POPP</w:t>
            </w:r>
          </w:p>
        </w:tc>
        <w:tc>
          <w:tcPr>
            <w:tcW w:w="6514" w:type="dxa"/>
          </w:tcPr>
          <w:p w14:paraId="5B8DFE3A" w14:textId="77777777" w:rsidR="009D38EA" w:rsidRPr="007369AE" w:rsidRDefault="009D38EA" w:rsidP="009C0EA6">
            <w:pPr>
              <w:jc w:val="both"/>
              <w:rPr>
                <w:rFonts w:ascii="Arial Narrow" w:hAnsi="Arial Narrow"/>
              </w:rPr>
            </w:pPr>
            <w:r w:rsidRPr="007369AE">
              <w:rPr>
                <w:rFonts w:ascii="Arial Narrow" w:hAnsi="Arial Narrow"/>
              </w:rPr>
              <w:t>Programme and Operations Policies and Procedures</w:t>
            </w:r>
          </w:p>
        </w:tc>
      </w:tr>
      <w:tr w:rsidR="009D38EA" w:rsidRPr="007369AE" w14:paraId="07FB3407" w14:textId="77777777" w:rsidTr="00701EEE">
        <w:tc>
          <w:tcPr>
            <w:tcW w:w="1980" w:type="dxa"/>
          </w:tcPr>
          <w:p w14:paraId="5FF11040" w14:textId="77777777" w:rsidR="009D38EA" w:rsidRPr="007369AE" w:rsidRDefault="009D38EA" w:rsidP="009C0EA6">
            <w:pPr>
              <w:jc w:val="both"/>
              <w:rPr>
                <w:rFonts w:ascii="Arial Narrow" w:hAnsi="Arial Narrow"/>
              </w:rPr>
            </w:pPr>
            <w:r w:rsidRPr="007369AE">
              <w:rPr>
                <w:rFonts w:ascii="Arial Narrow" w:hAnsi="Arial Narrow"/>
              </w:rPr>
              <w:t>PPG</w:t>
            </w:r>
          </w:p>
        </w:tc>
        <w:tc>
          <w:tcPr>
            <w:tcW w:w="6514" w:type="dxa"/>
          </w:tcPr>
          <w:p w14:paraId="3E095B2A" w14:textId="77777777" w:rsidR="009D38EA" w:rsidRPr="007369AE" w:rsidRDefault="009D38EA" w:rsidP="009C0EA6">
            <w:pPr>
              <w:jc w:val="both"/>
              <w:rPr>
                <w:rFonts w:ascii="Arial Narrow" w:hAnsi="Arial Narrow"/>
              </w:rPr>
            </w:pPr>
            <w:r w:rsidRPr="007369AE">
              <w:rPr>
                <w:rFonts w:ascii="Arial Narrow" w:hAnsi="Arial Narrow"/>
              </w:rPr>
              <w:t>Project Preparation Grant</w:t>
            </w:r>
          </w:p>
        </w:tc>
      </w:tr>
      <w:tr w:rsidR="009D38EA" w:rsidRPr="00552841" w14:paraId="581777E2" w14:textId="77777777" w:rsidTr="00701EEE">
        <w:tc>
          <w:tcPr>
            <w:tcW w:w="1980" w:type="dxa"/>
          </w:tcPr>
          <w:p w14:paraId="4B0794E2" w14:textId="77777777" w:rsidR="009D38EA" w:rsidRPr="007369AE" w:rsidRDefault="009D38EA" w:rsidP="009C0EA6">
            <w:pPr>
              <w:jc w:val="both"/>
              <w:rPr>
                <w:rFonts w:ascii="Arial Narrow" w:hAnsi="Arial Narrow"/>
              </w:rPr>
            </w:pPr>
            <w:r w:rsidRPr="007369AE">
              <w:rPr>
                <w:rFonts w:ascii="Arial Narrow" w:hAnsi="Arial Narrow"/>
                <w:bCs/>
              </w:rPr>
              <w:t>PROCODAS</w:t>
            </w:r>
          </w:p>
        </w:tc>
        <w:tc>
          <w:tcPr>
            <w:tcW w:w="6514" w:type="dxa"/>
          </w:tcPr>
          <w:p w14:paraId="7CE77F9C" w14:textId="77777777" w:rsidR="009D38EA" w:rsidRPr="007369AE" w:rsidRDefault="009D38EA" w:rsidP="009C0EA6">
            <w:pPr>
              <w:jc w:val="both"/>
              <w:rPr>
                <w:rFonts w:ascii="Arial Narrow" w:hAnsi="Arial Narrow"/>
                <w:lang w:val="es-419"/>
              </w:rPr>
            </w:pPr>
            <w:r w:rsidRPr="007369AE">
              <w:rPr>
                <w:rFonts w:ascii="Arial Narrow" w:hAnsi="Arial Narrow"/>
                <w:bCs/>
                <w:lang w:val="es-419"/>
              </w:rPr>
              <w:t xml:space="preserve">Programa Consejo de la Demanda de Actores Sociales (Social </w:t>
            </w:r>
            <w:proofErr w:type="spellStart"/>
            <w:r w:rsidRPr="007369AE">
              <w:rPr>
                <w:rFonts w:ascii="Arial Narrow" w:hAnsi="Arial Narrow"/>
                <w:bCs/>
                <w:lang w:val="es-419"/>
              </w:rPr>
              <w:t>Stakeholder</w:t>
            </w:r>
            <w:proofErr w:type="spellEnd"/>
            <w:r w:rsidRPr="007369AE">
              <w:rPr>
                <w:rFonts w:ascii="Arial Narrow" w:hAnsi="Arial Narrow"/>
                <w:bCs/>
                <w:lang w:val="es-419"/>
              </w:rPr>
              <w:t xml:space="preserve"> </w:t>
            </w:r>
            <w:proofErr w:type="spellStart"/>
            <w:r w:rsidRPr="007369AE">
              <w:rPr>
                <w:rFonts w:ascii="Arial Narrow" w:hAnsi="Arial Narrow"/>
                <w:bCs/>
                <w:lang w:val="es-419"/>
              </w:rPr>
              <w:t>Demand</w:t>
            </w:r>
            <w:proofErr w:type="spellEnd"/>
            <w:r w:rsidRPr="007369AE">
              <w:rPr>
                <w:rFonts w:ascii="Arial Narrow" w:hAnsi="Arial Narrow"/>
                <w:bCs/>
                <w:lang w:val="es-419"/>
              </w:rPr>
              <w:t xml:space="preserve"> Council </w:t>
            </w:r>
            <w:proofErr w:type="spellStart"/>
            <w:r w:rsidRPr="007369AE">
              <w:rPr>
                <w:rFonts w:ascii="Arial Narrow" w:hAnsi="Arial Narrow"/>
                <w:bCs/>
                <w:lang w:val="es-419"/>
              </w:rPr>
              <w:t>Program</w:t>
            </w:r>
            <w:proofErr w:type="spellEnd"/>
            <w:r w:rsidRPr="007369AE">
              <w:rPr>
                <w:rFonts w:ascii="Arial Narrow" w:hAnsi="Arial Narrow"/>
                <w:bCs/>
                <w:lang w:val="es-419"/>
              </w:rPr>
              <w:t>)</w:t>
            </w:r>
          </w:p>
        </w:tc>
      </w:tr>
      <w:tr w:rsidR="009D38EA" w:rsidRPr="00552841" w14:paraId="7DDE186B" w14:textId="77777777" w:rsidTr="00701EEE">
        <w:tc>
          <w:tcPr>
            <w:tcW w:w="1980" w:type="dxa"/>
          </w:tcPr>
          <w:p w14:paraId="175F0ED1" w14:textId="77777777" w:rsidR="009D38EA" w:rsidRPr="007369AE" w:rsidRDefault="009D38EA" w:rsidP="009C0EA6">
            <w:pPr>
              <w:jc w:val="both"/>
              <w:rPr>
                <w:rFonts w:ascii="Arial Narrow" w:hAnsi="Arial Narrow"/>
              </w:rPr>
            </w:pPr>
            <w:r w:rsidRPr="007369AE">
              <w:rPr>
                <w:rFonts w:ascii="Arial Narrow" w:hAnsi="Arial Narrow"/>
                <w:bCs/>
              </w:rPr>
              <w:lastRenderedPageBreak/>
              <w:t>PRODEAR</w:t>
            </w:r>
          </w:p>
        </w:tc>
        <w:tc>
          <w:tcPr>
            <w:tcW w:w="6514" w:type="dxa"/>
          </w:tcPr>
          <w:p w14:paraId="34C8291D" w14:textId="77777777" w:rsidR="009D38EA" w:rsidRPr="007369AE" w:rsidRDefault="009D38EA" w:rsidP="009C0EA6">
            <w:pPr>
              <w:jc w:val="both"/>
              <w:rPr>
                <w:rFonts w:ascii="Arial Narrow" w:hAnsi="Arial Narrow"/>
                <w:lang w:val="es-419"/>
              </w:rPr>
            </w:pPr>
            <w:r w:rsidRPr="007369AE">
              <w:rPr>
                <w:rFonts w:ascii="Arial Narrow" w:hAnsi="Arial Narrow"/>
                <w:bCs/>
                <w:lang w:val="es-419"/>
              </w:rPr>
              <w:t xml:space="preserve">Programa para el Desarrollo </w:t>
            </w:r>
            <w:r w:rsidRPr="007369AE">
              <w:rPr>
                <w:rFonts w:ascii="Arial Narrow" w:hAnsi="Arial Narrow"/>
                <w:lang w:val="es-419"/>
              </w:rPr>
              <w:t xml:space="preserve">de Áreas Rurales (Rural </w:t>
            </w:r>
            <w:proofErr w:type="spellStart"/>
            <w:r w:rsidRPr="007369AE">
              <w:rPr>
                <w:rFonts w:ascii="Arial Narrow" w:hAnsi="Arial Narrow"/>
                <w:lang w:val="es-419"/>
              </w:rPr>
              <w:t>Area</w:t>
            </w:r>
            <w:proofErr w:type="spellEnd"/>
            <w:r w:rsidRPr="007369AE">
              <w:rPr>
                <w:rFonts w:ascii="Arial Narrow" w:hAnsi="Arial Narrow"/>
                <w:lang w:val="es-419"/>
              </w:rPr>
              <w:t xml:space="preserve"> </w:t>
            </w:r>
            <w:proofErr w:type="spellStart"/>
            <w:r w:rsidRPr="007369AE">
              <w:rPr>
                <w:rFonts w:ascii="Arial Narrow" w:hAnsi="Arial Narrow"/>
                <w:lang w:val="es-419"/>
              </w:rPr>
              <w:t>Development</w:t>
            </w:r>
            <w:proofErr w:type="spellEnd"/>
            <w:r w:rsidRPr="007369AE">
              <w:rPr>
                <w:rFonts w:ascii="Arial Narrow" w:hAnsi="Arial Narrow"/>
                <w:lang w:val="es-419"/>
              </w:rPr>
              <w:t xml:space="preserve"> </w:t>
            </w:r>
            <w:proofErr w:type="spellStart"/>
            <w:r w:rsidRPr="007369AE">
              <w:rPr>
                <w:rFonts w:ascii="Arial Narrow" w:hAnsi="Arial Narrow"/>
                <w:lang w:val="es-419"/>
              </w:rPr>
              <w:t>Program</w:t>
            </w:r>
            <w:proofErr w:type="spellEnd"/>
            <w:r w:rsidRPr="007369AE">
              <w:rPr>
                <w:rFonts w:ascii="Arial Narrow" w:hAnsi="Arial Narrow"/>
                <w:lang w:val="es-419"/>
              </w:rPr>
              <w:t>)</w:t>
            </w:r>
          </w:p>
        </w:tc>
      </w:tr>
      <w:tr w:rsidR="009D38EA" w:rsidRPr="00552841" w14:paraId="40131350" w14:textId="77777777" w:rsidTr="00701EEE">
        <w:tc>
          <w:tcPr>
            <w:tcW w:w="1980" w:type="dxa"/>
          </w:tcPr>
          <w:p w14:paraId="4C5BCDBC" w14:textId="77777777" w:rsidR="009D38EA" w:rsidRPr="007369AE" w:rsidRDefault="009D38EA" w:rsidP="009C0EA6">
            <w:pPr>
              <w:jc w:val="both"/>
              <w:rPr>
                <w:rFonts w:ascii="Arial Narrow" w:hAnsi="Arial Narrow"/>
              </w:rPr>
            </w:pPr>
            <w:r w:rsidRPr="007369AE">
              <w:rPr>
                <w:rFonts w:ascii="Arial Narrow" w:hAnsi="Arial Narrow"/>
              </w:rPr>
              <w:t>PRODECCA</w:t>
            </w:r>
          </w:p>
        </w:tc>
        <w:tc>
          <w:tcPr>
            <w:tcW w:w="6514" w:type="dxa"/>
          </w:tcPr>
          <w:p w14:paraId="78F091B7" w14:textId="77777777" w:rsidR="009D38EA" w:rsidRPr="007369AE" w:rsidRDefault="009D38EA" w:rsidP="009C0EA6">
            <w:pPr>
              <w:jc w:val="both"/>
              <w:rPr>
                <w:rFonts w:ascii="Arial Narrow" w:hAnsi="Arial Narrow"/>
                <w:lang w:val="es-419"/>
              </w:rPr>
            </w:pPr>
            <w:r w:rsidRPr="007369AE">
              <w:rPr>
                <w:rFonts w:ascii="Arial Narrow" w:hAnsi="Arial Narrow"/>
                <w:lang w:val="es-419"/>
              </w:rPr>
              <w:t>Programa para el Desarrollo de las Cadenas Caprinas (</w:t>
            </w:r>
            <w:proofErr w:type="spellStart"/>
            <w:r w:rsidRPr="007369AE">
              <w:rPr>
                <w:rFonts w:ascii="Arial Narrow" w:hAnsi="Arial Narrow"/>
                <w:lang w:val="es-419"/>
              </w:rPr>
              <w:t>Goat</w:t>
            </w:r>
            <w:proofErr w:type="spellEnd"/>
            <w:r w:rsidRPr="007369AE">
              <w:rPr>
                <w:rFonts w:ascii="Arial Narrow" w:hAnsi="Arial Narrow"/>
                <w:lang w:val="es-419"/>
              </w:rPr>
              <w:t xml:space="preserve"> </w:t>
            </w:r>
            <w:proofErr w:type="spellStart"/>
            <w:r w:rsidRPr="007369AE">
              <w:rPr>
                <w:rFonts w:ascii="Arial Narrow" w:hAnsi="Arial Narrow"/>
                <w:lang w:val="es-419"/>
              </w:rPr>
              <w:t>Value</w:t>
            </w:r>
            <w:proofErr w:type="spellEnd"/>
            <w:r w:rsidRPr="007369AE">
              <w:rPr>
                <w:rFonts w:ascii="Arial Narrow" w:hAnsi="Arial Narrow"/>
                <w:lang w:val="es-419"/>
              </w:rPr>
              <w:t xml:space="preserve"> </w:t>
            </w:r>
            <w:proofErr w:type="spellStart"/>
            <w:r w:rsidRPr="007369AE">
              <w:rPr>
                <w:rFonts w:ascii="Arial Narrow" w:hAnsi="Arial Narrow"/>
                <w:lang w:val="es-419"/>
              </w:rPr>
              <w:t>Chain</w:t>
            </w:r>
            <w:proofErr w:type="spellEnd"/>
            <w:r w:rsidRPr="007369AE">
              <w:rPr>
                <w:rFonts w:ascii="Arial Narrow" w:hAnsi="Arial Narrow"/>
                <w:lang w:val="es-419"/>
              </w:rPr>
              <w:t xml:space="preserve"> </w:t>
            </w:r>
            <w:proofErr w:type="spellStart"/>
            <w:r w:rsidRPr="007369AE">
              <w:rPr>
                <w:rFonts w:ascii="Arial Narrow" w:hAnsi="Arial Narrow"/>
                <w:lang w:val="es-419"/>
              </w:rPr>
              <w:t>Development</w:t>
            </w:r>
            <w:proofErr w:type="spellEnd"/>
            <w:r w:rsidRPr="007369AE">
              <w:rPr>
                <w:rFonts w:ascii="Arial Narrow" w:hAnsi="Arial Narrow"/>
                <w:lang w:val="es-419"/>
              </w:rPr>
              <w:t xml:space="preserve"> </w:t>
            </w:r>
            <w:proofErr w:type="spellStart"/>
            <w:r w:rsidRPr="007369AE">
              <w:rPr>
                <w:rFonts w:ascii="Arial Narrow" w:hAnsi="Arial Narrow"/>
                <w:lang w:val="es-419"/>
              </w:rPr>
              <w:t>Program</w:t>
            </w:r>
            <w:proofErr w:type="spellEnd"/>
            <w:r w:rsidRPr="007369AE">
              <w:rPr>
                <w:rFonts w:ascii="Arial Narrow" w:hAnsi="Arial Narrow"/>
                <w:lang w:val="es-419"/>
              </w:rPr>
              <w:t xml:space="preserve">) </w:t>
            </w:r>
          </w:p>
        </w:tc>
      </w:tr>
      <w:tr w:rsidR="009D38EA" w:rsidRPr="007369AE" w14:paraId="2610A691" w14:textId="77777777" w:rsidTr="00701EEE">
        <w:tc>
          <w:tcPr>
            <w:tcW w:w="1980" w:type="dxa"/>
          </w:tcPr>
          <w:p w14:paraId="36D8CB64" w14:textId="77777777" w:rsidR="009D38EA" w:rsidRPr="007369AE" w:rsidRDefault="009D38EA" w:rsidP="009C0EA6">
            <w:pPr>
              <w:jc w:val="both"/>
              <w:rPr>
                <w:rFonts w:ascii="Arial Narrow" w:hAnsi="Arial Narrow"/>
              </w:rPr>
            </w:pPr>
            <w:r w:rsidRPr="007369AE">
              <w:rPr>
                <w:rFonts w:ascii="Arial Narrow" w:hAnsi="Arial Narrow"/>
                <w:bCs/>
              </w:rPr>
              <w:t>PRODERI</w:t>
            </w:r>
          </w:p>
        </w:tc>
        <w:tc>
          <w:tcPr>
            <w:tcW w:w="6514" w:type="dxa"/>
          </w:tcPr>
          <w:p w14:paraId="35FF8150" w14:textId="77777777" w:rsidR="009D38EA" w:rsidRPr="007369AE" w:rsidRDefault="009D38EA" w:rsidP="009C0EA6">
            <w:pPr>
              <w:jc w:val="both"/>
              <w:rPr>
                <w:rFonts w:ascii="Arial Narrow" w:hAnsi="Arial Narrow"/>
              </w:rPr>
            </w:pPr>
            <w:proofErr w:type="spellStart"/>
            <w:r w:rsidRPr="007369AE">
              <w:rPr>
                <w:rFonts w:ascii="Arial Narrow" w:hAnsi="Arial Narrow"/>
                <w:bCs/>
              </w:rPr>
              <w:t>Programa</w:t>
            </w:r>
            <w:proofErr w:type="spellEnd"/>
            <w:r w:rsidRPr="007369AE">
              <w:rPr>
                <w:rFonts w:ascii="Arial Narrow" w:hAnsi="Arial Narrow"/>
                <w:bCs/>
              </w:rPr>
              <w:t xml:space="preserve"> para </w:t>
            </w:r>
            <w:proofErr w:type="spellStart"/>
            <w:r w:rsidRPr="007369AE">
              <w:rPr>
                <w:rFonts w:ascii="Arial Narrow" w:hAnsi="Arial Narrow"/>
                <w:bCs/>
              </w:rPr>
              <w:t>el</w:t>
            </w:r>
            <w:proofErr w:type="spellEnd"/>
            <w:r w:rsidRPr="007369AE">
              <w:rPr>
                <w:rFonts w:ascii="Arial Narrow" w:hAnsi="Arial Narrow"/>
                <w:bCs/>
              </w:rPr>
              <w:t xml:space="preserve"> Desarrollo Rural </w:t>
            </w:r>
            <w:proofErr w:type="spellStart"/>
            <w:r w:rsidRPr="007369AE">
              <w:rPr>
                <w:rFonts w:ascii="Arial Narrow" w:hAnsi="Arial Narrow"/>
              </w:rPr>
              <w:t>Incluyente</w:t>
            </w:r>
            <w:proofErr w:type="spellEnd"/>
            <w:r w:rsidRPr="007369AE">
              <w:rPr>
                <w:rFonts w:ascii="Arial Narrow" w:hAnsi="Arial Narrow"/>
              </w:rPr>
              <w:t xml:space="preserve"> (Inclusive Rural Development Program)</w:t>
            </w:r>
          </w:p>
        </w:tc>
      </w:tr>
      <w:tr w:rsidR="009D38EA" w:rsidRPr="007369AE" w14:paraId="71627304" w14:textId="77777777" w:rsidTr="00701EEE">
        <w:tc>
          <w:tcPr>
            <w:tcW w:w="1980" w:type="dxa"/>
          </w:tcPr>
          <w:p w14:paraId="67D2CD9C" w14:textId="77777777" w:rsidR="009D38EA" w:rsidRPr="007369AE" w:rsidRDefault="009D38EA" w:rsidP="009C0EA6">
            <w:pPr>
              <w:jc w:val="both"/>
              <w:rPr>
                <w:rFonts w:ascii="Arial Narrow" w:hAnsi="Arial Narrow"/>
              </w:rPr>
            </w:pPr>
            <w:r w:rsidRPr="007369AE">
              <w:rPr>
                <w:rFonts w:ascii="Arial Narrow" w:hAnsi="Arial Narrow"/>
              </w:rPr>
              <w:t xml:space="preserve">Prodoc </w:t>
            </w:r>
          </w:p>
        </w:tc>
        <w:tc>
          <w:tcPr>
            <w:tcW w:w="6514" w:type="dxa"/>
          </w:tcPr>
          <w:p w14:paraId="1D26B7B6" w14:textId="77777777" w:rsidR="009D38EA" w:rsidRPr="007369AE" w:rsidRDefault="009D38EA" w:rsidP="009C0EA6">
            <w:pPr>
              <w:jc w:val="both"/>
              <w:rPr>
                <w:rFonts w:ascii="Arial Narrow" w:hAnsi="Arial Narrow"/>
              </w:rPr>
            </w:pPr>
            <w:r w:rsidRPr="007369AE">
              <w:rPr>
                <w:rFonts w:ascii="Arial Narrow" w:hAnsi="Arial Narrow"/>
              </w:rPr>
              <w:t>Project Document</w:t>
            </w:r>
          </w:p>
        </w:tc>
      </w:tr>
      <w:tr w:rsidR="009D38EA" w:rsidRPr="00552841" w14:paraId="6C388E2E" w14:textId="77777777" w:rsidTr="00701EEE">
        <w:tc>
          <w:tcPr>
            <w:tcW w:w="1980" w:type="dxa"/>
          </w:tcPr>
          <w:p w14:paraId="68E35F9B" w14:textId="77777777" w:rsidR="009D38EA" w:rsidRPr="007369AE" w:rsidRDefault="009D38EA" w:rsidP="009C0EA6">
            <w:pPr>
              <w:jc w:val="both"/>
              <w:rPr>
                <w:rFonts w:ascii="Arial Narrow" w:hAnsi="Arial Narrow"/>
              </w:rPr>
            </w:pPr>
            <w:r w:rsidRPr="007369AE">
              <w:rPr>
                <w:rFonts w:ascii="Arial Narrow" w:hAnsi="Arial Narrow"/>
                <w:bCs/>
              </w:rPr>
              <w:t>PROSAP</w:t>
            </w:r>
          </w:p>
        </w:tc>
        <w:tc>
          <w:tcPr>
            <w:tcW w:w="6514" w:type="dxa"/>
          </w:tcPr>
          <w:p w14:paraId="75D7A096" w14:textId="77777777" w:rsidR="009D38EA" w:rsidRPr="007369AE" w:rsidRDefault="009D38EA" w:rsidP="009C0EA6">
            <w:pPr>
              <w:jc w:val="both"/>
              <w:rPr>
                <w:rFonts w:ascii="Arial Narrow" w:hAnsi="Arial Narrow"/>
                <w:lang w:val="es-419"/>
              </w:rPr>
            </w:pPr>
            <w:r w:rsidRPr="007369AE">
              <w:rPr>
                <w:rFonts w:ascii="Arial Narrow" w:hAnsi="Arial Narrow"/>
                <w:bCs/>
                <w:lang w:val="es-419"/>
              </w:rPr>
              <w:t xml:space="preserve">Programa de Servicios Agrícolas </w:t>
            </w:r>
            <w:r w:rsidRPr="007369AE">
              <w:rPr>
                <w:rFonts w:ascii="Arial Narrow" w:hAnsi="Arial Narrow"/>
                <w:lang w:val="es-419"/>
              </w:rPr>
              <w:t xml:space="preserve">Provinciales (Provincial </w:t>
            </w:r>
            <w:proofErr w:type="spellStart"/>
            <w:r w:rsidRPr="007369AE">
              <w:rPr>
                <w:rFonts w:ascii="Arial Narrow" w:hAnsi="Arial Narrow"/>
                <w:lang w:val="es-419"/>
              </w:rPr>
              <w:t>Agricultural</w:t>
            </w:r>
            <w:proofErr w:type="spellEnd"/>
            <w:r w:rsidRPr="007369AE">
              <w:rPr>
                <w:rFonts w:ascii="Arial Narrow" w:hAnsi="Arial Narrow"/>
                <w:lang w:val="es-419"/>
              </w:rPr>
              <w:t xml:space="preserve"> </w:t>
            </w:r>
            <w:proofErr w:type="spellStart"/>
            <w:r w:rsidRPr="007369AE">
              <w:rPr>
                <w:rFonts w:ascii="Arial Narrow" w:hAnsi="Arial Narrow"/>
                <w:lang w:val="es-419"/>
              </w:rPr>
              <w:t>Services</w:t>
            </w:r>
            <w:proofErr w:type="spellEnd"/>
            <w:r w:rsidRPr="007369AE">
              <w:rPr>
                <w:rFonts w:ascii="Arial Narrow" w:hAnsi="Arial Narrow"/>
                <w:lang w:val="es-419"/>
              </w:rPr>
              <w:t xml:space="preserve"> </w:t>
            </w:r>
            <w:proofErr w:type="spellStart"/>
            <w:r w:rsidRPr="007369AE">
              <w:rPr>
                <w:rFonts w:ascii="Arial Narrow" w:hAnsi="Arial Narrow"/>
                <w:lang w:val="es-419"/>
              </w:rPr>
              <w:t>Program</w:t>
            </w:r>
            <w:proofErr w:type="spellEnd"/>
            <w:r w:rsidRPr="007369AE">
              <w:rPr>
                <w:rFonts w:ascii="Arial Narrow" w:hAnsi="Arial Narrow"/>
                <w:lang w:val="es-419"/>
              </w:rPr>
              <w:t>)</w:t>
            </w:r>
          </w:p>
        </w:tc>
      </w:tr>
      <w:tr w:rsidR="009D38EA" w:rsidRPr="007369AE" w14:paraId="5E13DF15" w14:textId="77777777" w:rsidTr="00701EEE">
        <w:tc>
          <w:tcPr>
            <w:tcW w:w="1980" w:type="dxa"/>
          </w:tcPr>
          <w:p w14:paraId="50B365EF" w14:textId="77777777" w:rsidR="009D38EA" w:rsidRPr="007369AE" w:rsidRDefault="009D38EA" w:rsidP="009C0EA6">
            <w:pPr>
              <w:jc w:val="both"/>
              <w:rPr>
                <w:rFonts w:ascii="Arial Narrow" w:hAnsi="Arial Narrow"/>
              </w:rPr>
            </w:pPr>
            <w:r w:rsidRPr="007369AE">
              <w:rPr>
                <w:rFonts w:ascii="Arial Narrow" w:hAnsi="Arial Narrow"/>
              </w:rPr>
              <w:t>PSC</w:t>
            </w:r>
          </w:p>
        </w:tc>
        <w:tc>
          <w:tcPr>
            <w:tcW w:w="6514" w:type="dxa"/>
          </w:tcPr>
          <w:p w14:paraId="0D5A58F8" w14:textId="77777777" w:rsidR="009D38EA" w:rsidRPr="007369AE" w:rsidRDefault="009D38EA" w:rsidP="009C0EA6">
            <w:pPr>
              <w:jc w:val="both"/>
              <w:rPr>
                <w:rFonts w:ascii="Arial Narrow" w:hAnsi="Arial Narrow"/>
              </w:rPr>
            </w:pPr>
            <w:r w:rsidRPr="007369AE">
              <w:rPr>
                <w:rFonts w:ascii="Arial Narrow" w:hAnsi="Arial Narrow"/>
              </w:rPr>
              <w:t>Project Steering Committee</w:t>
            </w:r>
          </w:p>
        </w:tc>
      </w:tr>
      <w:tr w:rsidR="009D38EA" w:rsidRPr="007369AE" w14:paraId="2D9C4134" w14:textId="77777777" w:rsidTr="00701EEE">
        <w:tc>
          <w:tcPr>
            <w:tcW w:w="1980" w:type="dxa"/>
          </w:tcPr>
          <w:p w14:paraId="3B62234A" w14:textId="77777777" w:rsidR="009D38EA" w:rsidRPr="007369AE" w:rsidRDefault="009D38EA" w:rsidP="009C0EA6">
            <w:pPr>
              <w:jc w:val="both"/>
              <w:rPr>
                <w:rFonts w:ascii="Arial Narrow" w:hAnsi="Arial Narrow"/>
                <w:bCs/>
              </w:rPr>
            </w:pPr>
            <w:r w:rsidRPr="007369AE">
              <w:rPr>
                <w:rFonts w:ascii="Arial Narrow" w:hAnsi="Arial Narrow"/>
              </w:rPr>
              <w:t>PY</w:t>
            </w:r>
          </w:p>
        </w:tc>
        <w:tc>
          <w:tcPr>
            <w:tcW w:w="6514" w:type="dxa"/>
          </w:tcPr>
          <w:p w14:paraId="3EF08E9F" w14:textId="77777777" w:rsidR="009D38EA" w:rsidRPr="007369AE" w:rsidRDefault="009D38EA" w:rsidP="009C0EA6">
            <w:pPr>
              <w:jc w:val="both"/>
              <w:rPr>
                <w:rFonts w:ascii="Arial Narrow" w:hAnsi="Arial Narrow"/>
                <w:bCs/>
              </w:rPr>
            </w:pPr>
            <w:r w:rsidRPr="007369AE">
              <w:rPr>
                <w:rFonts w:ascii="Arial Narrow" w:hAnsi="Arial Narrow"/>
              </w:rPr>
              <w:t>Project Year</w:t>
            </w:r>
          </w:p>
        </w:tc>
      </w:tr>
      <w:tr w:rsidR="009D38EA" w:rsidRPr="007369AE" w14:paraId="556ED71E" w14:textId="77777777" w:rsidTr="00701EEE">
        <w:tc>
          <w:tcPr>
            <w:tcW w:w="1980" w:type="dxa"/>
          </w:tcPr>
          <w:p w14:paraId="5E7E40C1" w14:textId="5D15D928" w:rsidR="009D38EA" w:rsidRPr="007369AE" w:rsidRDefault="009D38EA" w:rsidP="009C0EA6">
            <w:pPr>
              <w:jc w:val="both"/>
              <w:rPr>
                <w:rFonts w:ascii="Arial Narrow" w:hAnsi="Arial Narrow"/>
              </w:rPr>
            </w:pPr>
            <w:r w:rsidRPr="007369AE">
              <w:rPr>
                <w:rFonts w:ascii="Arial Narrow" w:hAnsi="Arial Narrow"/>
              </w:rPr>
              <w:t>SA</w:t>
            </w:r>
            <w:r w:rsidR="0048705B" w:rsidRPr="007369AE">
              <w:rPr>
                <w:rFonts w:ascii="Arial Narrow" w:hAnsi="Arial Narrow"/>
              </w:rPr>
              <w:t>Y</w:t>
            </w:r>
            <w:r w:rsidRPr="007369AE">
              <w:rPr>
                <w:rFonts w:ascii="Arial Narrow" w:hAnsi="Arial Narrow"/>
              </w:rPr>
              <w:t>OT</w:t>
            </w:r>
          </w:p>
        </w:tc>
        <w:tc>
          <w:tcPr>
            <w:tcW w:w="6514" w:type="dxa"/>
          </w:tcPr>
          <w:p w14:paraId="2C87164A" w14:textId="77777777" w:rsidR="009D38EA" w:rsidRPr="007369AE" w:rsidRDefault="009D38EA" w:rsidP="009C0EA6">
            <w:pPr>
              <w:jc w:val="both"/>
              <w:rPr>
                <w:rFonts w:ascii="Arial Narrow" w:hAnsi="Arial Narrow"/>
              </w:rPr>
            </w:pPr>
            <w:proofErr w:type="spellStart"/>
            <w:r w:rsidRPr="007369AE">
              <w:rPr>
                <w:rFonts w:ascii="Arial Narrow" w:hAnsi="Arial Narrow"/>
              </w:rPr>
              <w:t>Secretaría</w:t>
            </w:r>
            <w:proofErr w:type="spellEnd"/>
            <w:r w:rsidRPr="007369AE">
              <w:rPr>
                <w:rFonts w:ascii="Arial Narrow" w:hAnsi="Arial Narrow"/>
              </w:rPr>
              <w:t xml:space="preserve"> de </w:t>
            </w:r>
            <w:proofErr w:type="spellStart"/>
            <w:r w:rsidRPr="007369AE">
              <w:rPr>
                <w:rFonts w:ascii="Arial Narrow" w:hAnsi="Arial Narrow"/>
              </w:rPr>
              <w:t>Ambiente</w:t>
            </w:r>
            <w:proofErr w:type="spellEnd"/>
            <w:r w:rsidRPr="007369AE">
              <w:rPr>
                <w:rFonts w:ascii="Arial Narrow" w:hAnsi="Arial Narrow"/>
              </w:rPr>
              <w:t xml:space="preserve"> y </w:t>
            </w:r>
            <w:proofErr w:type="spellStart"/>
            <w:r w:rsidRPr="007369AE">
              <w:rPr>
                <w:rFonts w:ascii="Arial Narrow" w:hAnsi="Arial Narrow"/>
              </w:rPr>
              <w:t>Ordenamiento</w:t>
            </w:r>
            <w:proofErr w:type="spellEnd"/>
            <w:r w:rsidRPr="007369AE">
              <w:rPr>
                <w:rFonts w:ascii="Arial Narrow" w:hAnsi="Arial Narrow"/>
              </w:rPr>
              <w:t xml:space="preserve"> Territorial (Secretariat for Environment and Land Use Planning</w:t>
            </w:r>
          </w:p>
        </w:tc>
      </w:tr>
      <w:tr w:rsidR="009D38EA" w:rsidRPr="007369AE" w14:paraId="0B6CBD58" w14:textId="77777777" w:rsidTr="00701EEE">
        <w:tc>
          <w:tcPr>
            <w:tcW w:w="1980" w:type="dxa"/>
          </w:tcPr>
          <w:p w14:paraId="183F899F" w14:textId="77777777" w:rsidR="009D38EA" w:rsidRPr="007369AE" w:rsidRDefault="009D38EA" w:rsidP="009C0EA6">
            <w:pPr>
              <w:jc w:val="both"/>
              <w:rPr>
                <w:rFonts w:ascii="Arial Narrow" w:hAnsi="Arial Narrow"/>
              </w:rPr>
            </w:pPr>
            <w:r w:rsidRPr="007369AE">
              <w:rPr>
                <w:rFonts w:ascii="Arial Narrow" w:hAnsi="Arial Narrow"/>
              </w:rPr>
              <w:t>SBAA</w:t>
            </w:r>
          </w:p>
        </w:tc>
        <w:tc>
          <w:tcPr>
            <w:tcW w:w="6514" w:type="dxa"/>
          </w:tcPr>
          <w:p w14:paraId="588F4591" w14:textId="77777777" w:rsidR="009D38EA" w:rsidRPr="007369AE" w:rsidRDefault="009D38EA" w:rsidP="009C0EA6">
            <w:pPr>
              <w:jc w:val="both"/>
              <w:rPr>
                <w:rFonts w:ascii="Arial Narrow" w:hAnsi="Arial Narrow"/>
              </w:rPr>
            </w:pPr>
            <w:r w:rsidRPr="007369AE">
              <w:rPr>
                <w:rFonts w:ascii="Arial Narrow" w:hAnsi="Arial Narrow"/>
              </w:rPr>
              <w:t>Standard Basic Assistance Agreement</w:t>
            </w:r>
          </w:p>
        </w:tc>
      </w:tr>
      <w:tr w:rsidR="009D38EA" w:rsidRPr="007369AE" w14:paraId="253337A9" w14:textId="77777777" w:rsidTr="00701EEE">
        <w:tc>
          <w:tcPr>
            <w:tcW w:w="1980" w:type="dxa"/>
          </w:tcPr>
          <w:p w14:paraId="65A8A17F" w14:textId="77777777" w:rsidR="009D38EA" w:rsidRPr="007369AE" w:rsidRDefault="009D38EA" w:rsidP="009C0EA6">
            <w:pPr>
              <w:jc w:val="both"/>
              <w:rPr>
                <w:rFonts w:ascii="Arial Narrow" w:hAnsi="Arial Narrow"/>
              </w:rPr>
            </w:pPr>
            <w:r w:rsidRPr="007369AE">
              <w:rPr>
                <w:rFonts w:ascii="Arial Narrow" w:hAnsi="Arial Narrow"/>
              </w:rPr>
              <w:t>SDG</w:t>
            </w:r>
          </w:p>
        </w:tc>
        <w:tc>
          <w:tcPr>
            <w:tcW w:w="6514" w:type="dxa"/>
          </w:tcPr>
          <w:p w14:paraId="11487EC0" w14:textId="77777777" w:rsidR="009D38EA" w:rsidRPr="007369AE" w:rsidRDefault="009D38EA" w:rsidP="009C0EA6">
            <w:pPr>
              <w:jc w:val="both"/>
              <w:rPr>
                <w:rFonts w:ascii="Arial Narrow" w:hAnsi="Arial Narrow"/>
              </w:rPr>
            </w:pPr>
            <w:r w:rsidRPr="007369AE">
              <w:rPr>
                <w:rFonts w:ascii="Arial Narrow" w:hAnsi="Arial Narrow"/>
                <w:shd w:val="clear" w:color="auto" w:fill="FFFFFF"/>
              </w:rPr>
              <w:t>Sustainable Development Goals</w:t>
            </w:r>
          </w:p>
        </w:tc>
      </w:tr>
      <w:tr w:rsidR="009D38EA" w:rsidRPr="007369AE" w14:paraId="21452341" w14:textId="77777777" w:rsidTr="00701EEE">
        <w:tc>
          <w:tcPr>
            <w:tcW w:w="1980" w:type="dxa"/>
          </w:tcPr>
          <w:p w14:paraId="38EB12CE" w14:textId="77777777" w:rsidR="009D38EA" w:rsidRPr="007369AE" w:rsidRDefault="009D38EA" w:rsidP="009C0EA6">
            <w:pPr>
              <w:jc w:val="both"/>
              <w:rPr>
                <w:rFonts w:ascii="Arial Narrow" w:hAnsi="Arial Narrow"/>
              </w:rPr>
            </w:pPr>
            <w:r w:rsidRPr="007369AE">
              <w:rPr>
                <w:rFonts w:ascii="Arial Narrow" w:hAnsi="Arial Narrow"/>
              </w:rPr>
              <w:t>SEA</w:t>
            </w:r>
          </w:p>
        </w:tc>
        <w:tc>
          <w:tcPr>
            <w:tcW w:w="6514" w:type="dxa"/>
          </w:tcPr>
          <w:p w14:paraId="2D3D3C75" w14:textId="77777777" w:rsidR="009D38EA" w:rsidRPr="007369AE" w:rsidRDefault="009D38EA" w:rsidP="009C0EA6">
            <w:pPr>
              <w:jc w:val="both"/>
              <w:rPr>
                <w:rFonts w:ascii="Arial Narrow" w:hAnsi="Arial Narrow" w:cstheme="minorHAnsi"/>
              </w:rPr>
            </w:pPr>
            <w:r w:rsidRPr="007369AE">
              <w:rPr>
                <w:rFonts w:ascii="Arial Narrow" w:hAnsi="Arial Narrow"/>
              </w:rPr>
              <w:t>Strategic Environmental Assessment</w:t>
            </w:r>
          </w:p>
        </w:tc>
      </w:tr>
      <w:tr w:rsidR="009D38EA" w:rsidRPr="00552841" w14:paraId="73258562" w14:textId="77777777" w:rsidTr="00701EEE">
        <w:tc>
          <w:tcPr>
            <w:tcW w:w="1980" w:type="dxa"/>
          </w:tcPr>
          <w:p w14:paraId="4DB86FF3" w14:textId="07D80FFD" w:rsidR="003970A1" w:rsidRPr="007369AE" w:rsidRDefault="003970A1" w:rsidP="009C0EA6">
            <w:pPr>
              <w:jc w:val="both"/>
              <w:rPr>
                <w:rFonts w:ascii="Arial Narrow" w:hAnsi="Arial Narrow"/>
              </w:rPr>
            </w:pPr>
            <w:r w:rsidRPr="007369AE">
              <w:rPr>
                <w:rFonts w:ascii="Arial Narrow" w:hAnsi="Arial Narrow"/>
              </w:rPr>
              <w:t>SECIN</w:t>
            </w:r>
          </w:p>
          <w:p w14:paraId="5B89BEF4" w14:textId="77777777" w:rsidR="003970A1" w:rsidRPr="007369AE" w:rsidRDefault="003970A1" w:rsidP="009C0EA6">
            <w:pPr>
              <w:jc w:val="both"/>
              <w:rPr>
                <w:rFonts w:ascii="Arial Narrow" w:hAnsi="Arial Narrow"/>
              </w:rPr>
            </w:pPr>
          </w:p>
          <w:p w14:paraId="1DE740E0" w14:textId="77777777" w:rsidR="003970A1" w:rsidRPr="007369AE" w:rsidRDefault="003970A1" w:rsidP="009C0EA6">
            <w:pPr>
              <w:jc w:val="both"/>
              <w:rPr>
                <w:rFonts w:ascii="Arial Narrow" w:hAnsi="Arial Narrow"/>
              </w:rPr>
            </w:pPr>
          </w:p>
          <w:p w14:paraId="3571BC0B" w14:textId="59BAFADC" w:rsidR="003970A1" w:rsidRPr="007369AE" w:rsidRDefault="00B575A1" w:rsidP="009C0EA6">
            <w:pPr>
              <w:jc w:val="both"/>
              <w:rPr>
                <w:rFonts w:ascii="Arial Narrow" w:hAnsi="Arial Narrow"/>
              </w:rPr>
            </w:pPr>
            <w:r w:rsidRPr="007369AE">
              <w:rPr>
                <w:rFonts w:ascii="Arial Narrow" w:hAnsi="Arial Narrow"/>
              </w:rPr>
              <w:t>SEM-OAT</w:t>
            </w:r>
          </w:p>
          <w:p w14:paraId="74664AC7" w14:textId="53A81BD7" w:rsidR="009D38EA" w:rsidRPr="007369AE" w:rsidRDefault="009D38EA" w:rsidP="009C0EA6">
            <w:pPr>
              <w:jc w:val="both"/>
              <w:rPr>
                <w:rFonts w:ascii="Arial Narrow" w:hAnsi="Arial Narrow"/>
              </w:rPr>
            </w:pPr>
          </w:p>
        </w:tc>
        <w:tc>
          <w:tcPr>
            <w:tcW w:w="6514" w:type="dxa"/>
          </w:tcPr>
          <w:p w14:paraId="07946C71" w14:textId="5BCD74BC" w:rsidR="003970A1" w:rsidRPr="007369AE" w:rsidRDefault="003970A1" w:rsidP="009C0EA6">
            <w:pPr>
              <w:jc w:val="both"/>
              <w:rPr>
                <w:rFonts w:ascii="Arial Narrow" w:hAnsi="Arial Narrow"/>
              </w:rPr>
            </w:pPr>
            <w:proofErr w:type="spellStart"/>
            <w:r w:rsidRPr="007369AE">
              <w:rPr>
                <w:rFonts w:ascii="Arial Narrow" w:hAnsi="Arial Narrow"/>
              </w:rPr>
              <w:t>Secretaría</w:t>
            </w:r>
            <w:proofErr w:type="spellEnd"/>
            <w:r w:rsidRPr="007369AE">
              <w:rPr>
                <w:rFonts w:ascii="Arial Narrow" w:hAnsi="Arial Narrow"/>
              </w:rPr>
              <w:t xml:space="preserve"> de </w:t>
            </w:r>
            <w:proofErr w:type="spellStart"/>
            <w:r w:rsidRPr="007369AE">
              <w:rPr>
                <w:rFonts w:ascii="Arial Narrow" w:hAnsi="Arial Narrow"/>
              </w:rPr>
              <w:t>Coordinación</w:t>
            </w:r>
            <w:proofErr w:type="spellEnd"/>
            <w:r w:rsidRPr="007369AE">
              <w:rPr>
                <w:rFonts w:ascii="Arial Narrow" w:hAnsi="Arial Narrow"/>
              </w:rPr>
              <w:t xml:space="preserve"> y </w:t>
            </w:r>
            <w:proofErr w:type="spellStart"/>
            <w:r w:rsidRPr="007369AE">
              <w:rPr>
                <w:rFonts w:ascii="Arial Narrow" w:hAnsi="Arial Narrow"/>
              </w:rPr>
              <w:t>Cooperación</w:t>
            </w:r>
            <w:proofErr w:type="spellEnd"/>
            <w:r w:rsidRPr="007369AE">
              <w:rPr>
                <w:rFonts w:ascii="Arial Narrow" w:hAnsi="Arial Narrow"/>
              </w:rPr>
              <w:t xml:space="preserve"> </w:t>
            </w:r>
            <w:proofErr w:type="spellStart"/>
            <w:r w:rsidRPr="007369AE">
              <w:rPr>
                <w:rFonts w:ascii="Arial Narrow" w:hAnsi="Arial Narrow"/>
              </w:rPr>
              <w:t>Internacional</w:t>
            </w:r>
            <w:proofErr w:type="spellEnd"/>
            <w:r w:rsidRPr="007369AE">
              <w:rPr>
                <w:rFonts w:ascii="Arial Narrow" w:hAnsi="Arial Narrow"/>
              </w:rPr>
              <w:t xml:space="preserve"> del </w:t>
            </w:r>
            <w:proofErr w:type="spellStart"/>
            <w:r w:rsidRPr="007369AE">
              <w:rPr>
                <w:rFonts w:ascii="Arial Narrow" w:hAnsi="Arial Narrow"/>
              </w:rPr>
              <w:t>Ministerio</w:t>
            </w:r>
            <w:proofErr w:type="spellEnd"/>
            <w:r w:rsidRPr="007369AE">
              <w:rPr>
                <w:rFonts w:ascii="Arial Narrow" w:hAnsi="Arial Narrow"/>
              </w:rPr>
              <w:t xml:space="preserve"> de </w:t>
            </w:r>
            <w:proofErr w:type="spellStart"/>
            <w:r w:rsidRPr="007369AE">
              <w:rPr>
                <w:rFonts w:ascii="Arial Narrow" w:hAnsi="Arial Narrow"/>
              </w:rPr>
              <w:t>Relaciones</w:t>
            </w:r>
            <w:proofErr w:type="spellEnd"/>
            <w:r w:rsidRPr="007369AE">
              <w:rPr>
                <w:rFonts w:ascii="Arial Narrow" w:hAnsi="Arial Narrow"/>
              </w:rPr>
              <w:t xml:space="preserve"> </w:t>
            </w:r>
            <w:proofErr w:type="spellStart"/>
            <w:r w:rsidRPr="007369AE">
              <w:rPr>
                <w:rFonts w:ascii="Arial Narrow" w:hAnsi="Arial Narrow"/>
              </w:rPr>
              <w:t>Exteriores</w:t>
            </w:r>
            <w:proofErr w:type="spellEnd"/>
            <w:r w:rsidRPr="007369AE">
              <w:rPr>
                <w:rFonts w:ascii="Arial Narrow" w:hAnsi="Arial Narrow"/>
              </w:rPr>
              <w:t xml:space="preserve"> y </w:t>
            </w:r>
            <w:proofErr w:type="spellStart"/>
            <w:r w:rsidRPr="007369AE">
              <w:rPr>
                <w:rFonts w:ascii="Arial Narrow" w:hAnsi="Arial Narrow"/>
              </w:rPr>
              <w:t>Culto</w:t>
            </w:r>
            <w:proofErr w:type="spellEnd"/>
            <w:r w:rsidRPr="007369AE">
              <w:rPr>
                <w:rFonts w:ascii="Arial Narrow" w:hAnsi="Arial Narrow"/>
              </w:rPr>
              <w:t xml:space="preserve"> (Secretariat for International Coordination and Cooperation of the Ministry of Foreign Affairs and Worship)</w:t>
            </w:r>
          </w:p>
          <w:p w14:paraId="134FB027" w14:textId="68E07FD1" w:rsidR="009D38EA" w:rsidRPr="007369AE" w:rsidRDefault="009D38EA" w:rsidP="009C0EA6">
            <w:pPr>
              <w:jc w:val="both"/>
              <w:rPr>
                <w:rFonts w:ascii="Arial Narrow" w:hAnsi="Arial Narrow"/>
                <w:lang w:val="es-419"/>
              </w:rPr>
            </w:pPr>
            <w:r w:rsidRPr="007369AE">
              <w:rPr>
                <w:rFonts w:ascii="Arial Narrow" w:hAnsi="Arial Narrow"/>
                <w:lang w:val="es-419"/>
              </w:rPr>
              <w:t xml:space="preserve">Sistema para Evaluar y Monitorear la Implementación del OAT en la Argentina (System </w:t>
            </w:r>
            <w:proofErr w:type="spellStart"/>
            <w:r w:rsidRPr="007369AE">
              <w:rPr>
                <w:rFonts w:ascii="Arial Narrow" w:hAnsi="Arial Narrow"/>
                <w:lang w:val="es-419"/>
              </w:rPr>
              <w:t>to</w:t>
            </w:r>
            <w:proofErr w:type="spellEnd"/>
            <w:r w:rsidRPr="007369AE">
              <w:rPr>
                <w:rFonts w:ascii="Arial Narrow" w:hAnsi="Arial Narrow"/>
                <w:lang w:val="es-419"/>
              </w:rPr>
              <w:t xml:space="preserve"> </w:t>
            </w:r>
            <w:proofErr w:type="spellStart"/>
            <w:r w:rsidRPr="007369AE">
              <w:rPr>
                <w:rFonts w:ascii="Arial Narrow" w:hAnsi="Arial Narrow"/>
                <w:lang w:val="es-419"/>
              </w:rPr>
              <w:t>Evaluate</w:t>
            </w:r>
            <w:proofErr w:type="spellEnd"/>
            <w:r w:rsidRPr="007369AE">
              <w:rPr>
                <w:rFonts w:ascii="Arial Narrow" w:hAnsi="Arial Narrow"/>
                <w:lang w:val="es-419"/>
              </w:rPr>
              <w:t xml:space="preserve"> and Monitor ELUP </w:t>
            </w:r>
            <w:proofErr w:type="spellStart"/>
            <w:r w:rsidRPr="007369AE">
              <w:rPr>
                <w:rFonts w:ascii="Arial Narrow" w:hAnsi="Arial Narrow"/>
                <w:lang w:val="es-419"/>
              </w:rPr>
              <w:t>Implementation</w:t>
            </w:r>
            <w:proofErr w:type="spellEnd"/>
            <w:r w:rsidRPr="007369AE">
              <w:rPr>
                <w:rFonts w:ascii="Arial Narrow" w:hAnsi="Arial Narrow"/>
                <w:lang w:val="es-419"/>
              </w:rPr>
              <w:t xml:space="preserve"> in Argentina)</w:t>
            </w:r>
          </w:p>
        </w:tc>
      </w:tr>
      <w:tr w:rsidR="009D38EA" w:rsidRPr="007369AE" w14:paraId="3041482F" w14:textId="77777777" w:rsidTr="00701EEE">
        <w:tc>
          <w:tcPr>
            <w:tcW w:w="1980" w:type="dxa"/>
          </w:tcPr>
          <w:p w14:paraId="017AE9CE" w14:textId="77777777" w:rsidR="009D38EA" w:rsidRPr="007369AE" w:rsidRDefault="009D38EA" w:rsidP="009C0EA6">
            <w:pPr>
              <w:jc w:val="both"/>
              <w:rPr>
                <w:rFonts w:ascii="Arial Narrow" w:hAnsi="Arial Narrow"/>
              </w:rPr>
            </w:pPr>
            <w:r w:rsidRPr="007369AE">
              <w:rPr>
                <w:rFonts w:ascii="Arial Narrow" w:hAnsi="Arial Narrow"/>
              </w:rPr>
              <w:t>SESP</w:t>
            </w:r>
          </w:p>
        </w:tc>
        <w:tc>
          <w:tcPr>
            <w:tcW w:w="6514" w:type="dxa"/>
          </w:tcPr>
          <w:p w14:paraId="63683835" w14:textId="77777777" w:rsidR="009D38EA" w:rsidRPr="007369AE" w:rsidRDefault="009D38EA" w:rsidP="009C0EA6">
            <w:pPr>
              <w:jc w:val="both"/>
              <w:rPr>
                <w:rFonts w:ascii="Arial Narrow" w:hAnsi="Arial Narrow"/>
              </w:rPr>
            </w:pPr>
            <w:r w:rsidRPr="007369AE">
              <w:rPr>
                <w:rFonts w:ascii="Arial Narrow" w:hAnsi="Arial Narrow"/>
              </w:rPr>
              <w:t>Social and Environmental Screening Procedure</w:t>
            </w:r>
          </w:p>
        </w:tc>
      </w:tr>
      <w:tr w:rsidR="009D38EA" w:rsidRPr="007369AE" w14:paraId="004A08B7" w14:textId="77777777" w:rsidTr="00701EEE">
        <w:tc>
          <w:tcPr>
            <w:tcW w:w="1980" w:type="dxa"/>
          </w:tcPr>
          <w:p w14:paraId="5E1C33C1" w14:textId="00EDB83B" w:rsidR="00B03E47" w:rsidRPr="007369AE" w:rsidRDefault="00B03E47" w:rsidP="009C0EA6">
            <w:pPr>
              <w:jc w:val="both"/>
              <w:rPr>
                <w:rFonts w:ascii="Arial Narrow" w:hAnsi="Arial Narrow"/>
              </w:rPr>
            </w:pPr>
            <w:r w:rsidRPr="007369AE">
              <w:rPr>
                <w:rFonts w:ascii="Arial Narrow" w:eastAsia="Arial Narrow" w:hAnsi="Arial Narrow" w:cs="Arial Narrow"/>
              </w:rPr>
              <w:t>SGAyDS</w:t>
            </w:r>
          </w:p>
          <w:p w14:paraId="537B0CD6" w14:textId="1384862D" w:rsidR="009D38EA" w:rsidRPr="007369AE" w:rsidRDefault="009D38EA" w:rsidP="009C0EA6">
            <w:pPr>
              <w:jc w:val="both"/>
              <w:rPr>
                <w:rFonts w:ascii="Arial Narrow" w:hAnsi="Arial Narrow"/>
              </w:rPr>
            </w:pPr>
            <w:r w:rsidRPr="007369AE">
              <w:rPr>
                <w:rFonts w:ascii="Arial Narrow" w:hAnsi="Arial Narrow"/>
              </w:rPr>
              <w:t>SLM</w:t>
            </w:r>
          </w:p>
        </w:tc>
        <w:tc>
          <w:tcPr>
            <w:tcW w:w="6514" w:type="dxa"/>
          </w:tcPr>
          <w:p w14:paraId="7FAC5566" w14:textId="62FD05FE" w:rsidR="00B03E47" w:rsidRPr="007369AE" w:rsidRDefault="00B363FF" w:rsidP="009C0EA6">
            <w:pPr>
              <w:jc w:val="both"/>
              <w:rPr>
                <w:rFonts w:ascii="Arial Narrow" w:hAnsi="Arial Narrow"/>
                <w:lang w:val="es-419"/>
              </w:rPr>
            </w:pPr>
            <w:r w:rsidRPr="007369AE">
              <w:rPr>
                <w:rFonts w:ascii="Arial Narrow" w:hAnsi="Arial Narrow"/>
                <w:lang w:val="es-419"/>
              </w:rPr>
              <w:t>Secretaría de Gestión Ambiental y Desarrollo Sustentable (</w:t>
            </w:r>
            <w:proofErr w:type="spellStart"/>
            <w:r w:rsidRPr="007369AE">
              <w:rPr>
                <w:rFonts w:ascii="Arial Narrow" w:hAnsi="Arial Narrow"/>
                <w:lang w:val="es-419"/>
              </w:rPr>
              <w:t>Secretariat</w:t>
            </w:r>
            <w:proofErr w:type="spellEnd"/>
            <w:r w:rsidRPr="007369AE">
              <w:rPr>
                <w:rFonts w:ascii="Arial Narrow" w:hAnsi="Arial Narrow"/>
                <w:lang w:val="es-419"/>
              </w:rPr>
              <w:t xml:space="preserve"> </w:t>
            </w:r>
            <w:proofErr w:type="spellStart"/>
            <w:r w:rsidRPr="007369AE">
              <w:rPr>
                <w:rFonts w:ascii="Arial Narrow" w:hAnsi="Arial Narrow"/>
                <w:lang w:val="es-419"/>
              </w:rPr>
              <w:t>of</w:t>
            </w:r>
            <w:proofErr w:type="spellEnd"/>
            <w:r w:rsidRPr="007369AE">
              <w:rPr>
                <w:rFonts w:ascii="Arial Narrow" w:hAnsi="Arial Narrow"/>
                <w:lang w:val="es-419"/>
              </w:rPr>
              <w:t xml:space="preserve"> Environmental Management and </w:t>
            </w:r>
            <w:proofErr w:type="spellStart"/>
            <w:r w:rsidRPr="007369AE">
              <w:rPr>
                <w:rFonts w:ascii="Arial Narrow" w:hAnsi="Arial Narrow"/>
                <w:lang w:val="es-419"/>
              </w:rPr>
              <w:t>Sustainable</w:t>
            </w:r>
            <w:proofErr w:type="spellEnd"/>
            <w:r w:rsidRPr="007369AE">
              <w:rPr>
                <w:rFonts w:ascii="Arial Narrow" w:hAnsi="Arial Narrow"/>
                <w:lang w:val="es-419"/>
              </w:rPr>
              <w:t xml:space="preserve"> </w:t>
            </w:r>
            <w:proofErr w:type="spellStart"/>
            <w:r w:rsidRPr="007369AE">
              <w:rPr>
                <w:rFonts w:ascii="Arial Narrow" w:hAnsi="Arial Narrow"/>
                <w:lang w:val="es-419"/>
              </w:rPr>
              <w:t>Development</w:t>
            </w:r>
            <w:proofErr w:type="spellEnd"/>
            <w:r w:rsidRPr="007369AE">
              <w:rPr>
                <w:rFonts w:ascii="Arial Narrow" w:hAnsi="Arial Narrow"/>
                <w:lang w:val="es-419"/>
              </w:rPr>
              <w:t>)</w:t>
            </w:r>
          </w:p>
          <w:p w14:paraId="32A85ECF" w14:textId="08ECCE20" w:rsidR="009D38EA" w:rsidRPr="007369AE" w:rsidRDefault="009D38EA" w:rsidP="009C0EA6">
            <w:pPr>
              <w:jc w:val="both"/>
              <w:rPr>
                <w:rFonts w:ascii="Arial Narrow" w:hAnsi="Arial Narrow"/>
              </w:rPr>
            </w:pPr>
            <w:r w:rsidRPr="007369AE">
              <w:rPr>
                <w:rFonts w:ascii="Arial Narrow" w:hAnsi="Arial Narrow"/>
              </w:rPr>
              <w:t>Sustainable Land Management</w:t>
            </w:r>
          </w:p>
        </w:tc>
      </w:tr>
      <w:tr w:rsidR="009D38EA" w:rsidRPr="00552841" w14:paraId="6C688D1D" w14:textId="77777777" w:rsidTr="00701EEE">
        <w:tc>
          <w:tcPr>
            <w:tcW w:w="1980" w:type="dxa"/>
          </w:tcPr>
          <w:p w14:paraId="203E4768" w14:textId="180B290E" w:rsidR="00EE376A" w:rsidRPr="007369AE" w:rsidRDefault="00EE376A" w:rsidP="009C0EA6">
            <w:pPr>
              <w:jc w:val="both"/>
              <w:rPr>
                <w:rFonts w:ascii="Arial Narrow" w:hAnsi="Arial Narrow"/>
              </w:rPr>
            </w:pPr>
            <w:r w:rsidRPr="007369AE">
              <w:rPr>
                <w:rFonts w:ascii="Arial Narrow" w:hAnsi="Arial Narrow"/>
              </w:rPr>
              <w:t>SOBA</w:t>
            </w:r>
          </w:p>
          <w:p w14:paraId="333CFBF8" w14:textId="577E382F" w:rsidR="009D38EA" w:rsidRPr="007369AE" w:rsidRDefault="009D38EA" w:rsidP="009C0EA6">
            <w:pPr>
              <w:jc w:val="both"/>
              <w:rPr>
                <w:rFonts w:ascii="Arial Narrow" w:hAnsi="Arial Narrow"/>
              </w:rPr>
            </w:pPr>
            <w:r w:rsidRPr="007369AE">
              <w:rPr>
                <w:rFonts w:ascii="Arial Narrow" w:hAnsi="Arial Narrow"/>
              </w:rPr>
              <w:t>SPARN</w:t>
            </w:r>
          </w:p>
        </w:tc>
        <w:tc>
          <w:tcPr>
            <w:tcW w:w="6514" w:type="dxa"/>
          </w:tcPr>
          <w:p w14:paraId="03A099DD" w14:textId="77777777" w:rsidR="00EE376A" w:rsidRPr="007369AE" w:rsidRDefault="00EE376A" w:rsidP="009C0EA6">
            <w:pPr>
              <w:jc w:val="both"/>
              <w:rPr>
                <w:rFonts w:ascii="Arial Narrow" w:hAnsi="Arial Narrow"/>
                <w:lang w:val="es-419"/>
              </w:rPr>
            </w:pPr>
          </w:p>
          <w:p w14:paraId="459B285F" w14:textId="2B58AAE3" w:rsidR="009D38EA" w:rsidRPr="007369AE" w:rsidRDefault="009D38EA" w:rsidP="009C0EA6">
            <w:pPr>
              <w:jc w:val="both"/>
              <w:rPr>
                <w:rFonts w:ascii="Arial Narrow" w:hAnsi="Arial Narrow"/>
                <w:lang w:val="es-419"/>
              </w:rPr>
            </w:pPr>
            <w:r w:rsidRPr="007369AE">
              <w:rPr>
                <w:rFonts w:ascii="Arial Narrow" w:hAnsi="Arial Narrow"/>
                <w:lang w:val="es-419"/>
              </w:rPr>
              <w:t>Secretaria de Política Ambiental en Recursos Naturales (</w:t>
            </w:r>
            <w:proofErr w:type="spellStart"/>
            <w:r w:rsidRPr="007369AE">
              <w:rPr>
                <w:rFonts w:ascii="Arial Narrow" w:hAnsi="Arial Narrow"/>
                <w:lang w:val="es-419"/>
              </w:rPr>
              <w:t>Secretary</w:t>
            </w:r>
            <w:proofErr w:type="spellEnd"/>
            <w:r w:rsidRPr="007369AE">
              <w:rPr>
                <w:rFonts w:ascii="Arial Narrow" w:hAnsi="Arial Narrow"/>
                <w:lang w:val="es-419"/>
              </w:rPr>
              <w:t xml:space="preserve"> </w:t>
            </w:r>
            <w:proofErr w:type="spellStart"/>
            <w:r w:rsidRPr="007369AE">
              <w:rPr>
                <w:rFonts w:ascii="Arial Narrow" w:hAnsi="Arial Narrow"/>
                <w:lang w:val="es-419"/>
              </w:rPr>
              <w:t>of</w:t>
            </w:r>
            <w:proofErr w:type="spellEnd"/>
            <w:r w:rsidRPr="007369AE">
              <w:rPr>
                <w:rFonts w:ascii="Arial Narrow" w:hAnsi="Arial Narrow"/>
                <w:lang w:val="es-419"/>
              </w:rPr>
              <w:t xml:space="preserve"> Environmental </w:t>
            </w:r>
            <w:proofErr w:type="spellStart"/>
            <w:r w:rsidRPr="007369AE">
              <w:rPr>
                <w:rFonts w:ascii="Arial Narrow" w:hAnsi="Arial Narrow"/>
                <w:lang w:val="es-419"/>
              </w:rPr>
              <w:t>Policy</w:t>
            </w:r>
            <w:proofErr w:type="spellEnd"/>
            <w:r w:rsidRPr="007369AE">
              <w:rPr>
                <w:rFonts w:ascii="Arial Narrow" w:hAnsi="Arial Narrow"/>
                <w:lang w:val="es-419"/>
              </w:rPr>
              <w:t xml:space="preserve"> in Natural </w:t>
            </w:r>
            <w:proofErr w:type="spellStart"/>
            <w:r w:rsidRPr="007369AE">
              <w:rPr>
                <w:rFonts w:ascii="Arial Narrow" w:hAnsi="Arial Narrow"/>
                <w:lang w:val="es-419"/>
              </w:rPr>
              <w:t>Resources</w:t>
            </w:r>
            <w:proofErr w:type="spellEnd"/>
            <w:r w:rsidRPr="007369AE">
              <w:rPr>
                <w:rFonts w:ascii="Arial Narrow" w:hAnsi="Arial Narrow"/>
                <w:lang w:val="es-419"/>
              </w:rPr>
              <w:t>)</w:t>
            </w:r>
          </w:p>
        </w:tc>
      </w:tr>
      <w:tr w:rsidR="009D38EA" w:rsidRPr="007369AE" w14:paraId="758C94B9" w14:textId="77777777" w:rsidTr="00701EEE">
        <w:tc>
          <w:tcPr>
            <w:tcW w:w="1980" w:type="dxa"/>
          </w:tcPr>
          <w:p w14:paraId="01FA921E" w14:textId="67D61467" w:rsidR="009D38EA" w:rsidRPr="007369AE" w:rsidRDefault="009D38EA" w:rsidP="009C0EA6">
            <w:pPr>
              <w:jc w:val="both"/>
              <w:rPr>
                <w:rFonts w:ascii="Arial Narrow" w:hAnsi="Arial Narrow"/>
              </w:rPr>
            </w:pPr>
            <w:r w:rsidRPr="007369AE">
              <w:rPr>
                <w:rFonts w:ascii="Arial Narrow" w:hAnsi="Arial Narrow"/>
              </w:rPr>
              <w:t>TE</w:t>
            </w:r>
          </w:p>
        </w:tc>
        <w:tc>
          <w:tcPr>
            <w:tcW w:w="6514" w:type="dxa"/>
          </w:tcPr>
          <w:p w14:paraId="04C430B0" w14:textId="77777777" w:rsidR="009D38EA" w:rsidRPr="007369AE" w:rsidRDefault="009D38EA" w:rsidP="009C0EA6">
            <w:pPr>
              <w:jc w:val="both"/>
              <w:rPr>
                <w:rFonts w:ascii="Arial Narrow" w:hAnsi="Arial Narrow"/>
              </w:rPr>
            </w:pPr>
            <w:r w:rsidRPr="007369AE">
              <w:rPr>
                <w:rFonts w:ascii="Arial Narrow" w:hAnsi="Arial Narrow"/>
              </w:rPr>
              <w:t>Terminal Evaluation</w:t>
            </w:r>
          </w:p>
        </w:tc>
      </w:tr>
      <w:tr w:rsidR="009D38EA" w:rsidRPr="007369AE" w14:paraId="5B7DD67F" w14:textId="77777777" w:rsidTr="00701EEE">
        <w:tc>
          <w:tcPr>
            <w:tcW w:w="1980" w:type="dxa"/>
          </w:tcPr>
          <w:p w14:paraId="6AA1E0C1" w14:textId="3568A2CF" w:rsidR="00810DBA" w:rsidRPr="007369AE" w:rsidRDefault="00810DBA" w:rsidP="009C0EA6">
            <w:pPr>
              <w:jc w:val="both"/>
              <w:rPr>
                <w:rFonts w:ascii="Arial Narrow" w:hAnsi="Arial Narrow"/>
              </w:rPr>
            </w:pPr>
            <w:r w:rsidRPr="007369AE">
              <w:rPr>
                <w:rFonts w:ascii="Arial Narrow" w:hAnsi="Arial Narrow"/>
              </w:rPr>
              <w:t>TICCA</w:t>
            </w:r>
          </w:p>
          <w:p w14:paraId="2D32644D" w14:textId="40A08F2F" w:rsidR="009D38EA" w:rsidRPr="007369AE" w:rsidRDefault="009D38EA" w:rsidP="009C0EA6">
            <w:pPr>
              <w:jc w:val="both"/>
              <w:rPr>
                <w:rFonts w:ascii="Arial Narrow" w:hAnsi="Arial Narrow"/>
              </w:rPr>
            </w:pPr>
            <w:proofErr w:type="spellStart"/>
            <w:r w:rsidRPr="007369AE">
              <w:rPr>
                <w:rFonts w:ascii="Arial Narrow" w:hAnsi="Arial Narrow"/>
              </w:rPr>
              <w:t>ToC</w:t>
            </w:r>
            <w:proofErr w:type="spellEnd"/>
          </w:p>
        </w:tc>
        <w:tc>
          <w:tcPr>
            <w:tcW w:w="6514" w:type="dxa"/>
          </w:tcPr>
          <w:p w14:paraId="13BCE01B" w14:textId="7FE417A1" w:rsidR="00810DBA" w:rsidRPr="00850C0B" w:rsidRDefault="00B363FF" w:rsidP="009C0EA6">
            <w:pPr>
              <w:jc w:val="both"/>
              <w:rPr>
                <w:rFonts w:ascii="Arial Narrow" w:hAnsi="Arial Narrow"/>
                <w:lang w:val="es-EC"/>
              </w:rPr>
            </w:pPr>
            <w:r w:rsidRPr="00850C0B">
              <w:rPr>
                <w:rFonts w:ascii="Arial Narrow" w:hAnsi="Arial Narrow"/>
                <w:lang w:val="es-EC"/>
              </w:rPr>
              <w:t>Territorios y Áreas Conservados por Pueblos Indígenas y Comunidades Locales (</w:t>
            </w:r>
            <w:proofErr w:type="spellStart"/>
            <w:r w:rsidRPr="00850C0B">
              <w:rPr>
                <w:rFonts w:ascii="Arial Narrow" w:hAnsi="Arial Narrow"/>
                <w:lang w:val="es-EC"/>
              </w:rPr>
              <w:t>Territories</w:t>
            </w:r>
            <w:proofErr w:type="spellEnd"/>
            <w:r w:rsidRPr="00850C0B">
              <w:rPr>
                <w:rFonts w:ascii="Arial Narrow" w:hAnsi="Arial Narrow"/>
                <w:lang w:val="es-EC"/>
              </w:rPr>
              <w:t xml:space="preserve"> and </w:t>
            </w:r>
            <w:proofErr w:type="spellStart"/>
            <w:r w:rsidRPr="00850C0B">
              <w:rPr>
                <w:rFonts w:ascii="Arial Narrow" w:hAnsi="Arial Narrow"/>
                <w:lang w:val="es-EC"/>
              </w:rPr>
              <w:t>Areas</w:t>
            </w:r>
            <w:proofErr w:type="spellEnd"/>
            <w:r w:rsidRPr="00850C0B">
              <w:rPr>
                <w:rFonts w:ascii="Arial Narrow" w:hAnsi="Arial Narrow"/>
                <w:lang w:val="es-EC"/>
              </w:rPr>
              <w:t xml:space="preserve"> </w:t>
            </w:r>
            <w:proofErr w:type="spellStart"/>
            <w:r w:rsidRPr="00850C0B">
              <w:rPr>
                <w:rFonts w:ascii="Arial Narrow" w:hAnsi="Arial Narrow"/>
                <w:lang w:val="es-EC"/>
              </w:rPr>
              <w:t>Conserved</w:t>
            </w:r>
            <w:proofErr w:type="spellEnd"/>
            <w:r w:rsidRPr="00850C0B">
              <w:rPr>
                <w:rFonts w:ascii="Arial Narrow" w:hAnsi="Arial Narrow"/>
                <w:lang w:val="es-EC"/>
              </w:rPr>
              <w:t xml:space="preserve"> </w:t>
            </w:r>
            <w:proofErr w:type="spellStart"/>
            <w:r w:rsidRPr="00850C0B">
              <w:rPr>
                <w:rFonts w:ascii="Arial Narrow" w:hAnsi="Arial Narrow"/>
                <w:lang w:val="es-EC"/>
              </w:rPr>
              <w:t>by</w:t>
            </w:r>
            <w:proofErr w:type="spellEnd"/>
            <w:r w:rsidRPr="00850C0B">
              <w:rPr>
                <w:rFonts w:ascii="Arial Narrow" w:hAnsi="Arial Narrow"/>
                <w:lang w:val="es-EC"/>
              </w:rPr>
              <w:t xml:space="preserve"> </w:t>
            </w:r>
            <w:proofErr w:type="spellStart"/>
            <w:r w:rsidRPr="00850C0B">
              <w:rPr>
                <w:rFonts w:ascii="Arial Narrow" w:hAnsi="Arial Narrow"/>
                <w:lang w:val="es-EC"/>
              </w:rPr>
              <w:t>Indigenous</w:t>
            </w:r>
            <w:proofErr w:type="spellEnd"/>
            <w:r w:rsidRPr="00850C0B">
              <w:rPr>
                <w:rFonts w:ascii="Arial Narrow" w:hAnsi="Arial Narrow"/>
                <w:lang w:val="es-EC"/>
              </w:rPr>
              <w:t xml:space="preserve"> </w:t>
            </w:r>
            <w:proofErr w:type="spellStart"/>
            <w:r w:rsidRPr="00850C0B">
              <w:rPr>
                <w:rFonts w:ascii="Arial Narrow" w:hAnsi="Arial Narrow"/>
                <w:lang w:val="es-EC"/>
              </w:rPr>
              <w:t>Peoples</w:t>
            </w:r>
            <w:proofErr w:type="spellEnd"/>
            <w:r w:rsidRPr="00850C0B">
              <w:rPr>
                <w:rFonts w:ascii="Arial Narrow" w:hAnsi="Arial Narrow"/>
                <w:lang w:val="es-EC"/>
              </w:rPr>
              <w:t xml:space="preserve"> and Local </w:t>
            </w:r>
            <w:proofErr w:type="spellStart"/>
            <w:r w:rsidRPr="00850C0B">
              <w:rPr>
                <w:rFonts w:ascii="Arial Narrow" w:hAnsi="Arial Narrow"/>
                <w:lang w:val="es-EC"/>
              </w:rPr>
              <w:t>Communities</w:t>
            </w:r>
            <w:proofErr w:type="spellEnd"/>
            <w:r w:rsidRPr="00850C0B">
              <w:rPr>
                <w:rFonts w:ascii="Arial Narrow" w:hAnsi="Arial Narrow"/>
                <w:lang w:val="es-EC"/>
              </w:rPr>
              <w:t>)</w:t>
            </w:r>
          </w:p>
          <w:p w14:paraId="013EA648" w14:textId="025F0E86" w:rsidR="009D38EA" w:rsidRPr="007369AE" w:rsidRDefault="009D38EA" w:rsidP="009C0EA6">
            <w:pPr>
              <w:jc w:val="both"/>
              <w:rPr>
                <w:rFonts w:ascii="Arial Narrow" w:hAnsi="Arial Narrow"/>
              </w:rPr>
            </w:pPr>
            <w:r w:rsidRPr="007369AE">
              <w:rPr>
                <w:rFonts w:ascii="Arial Narrow" w:hAnsi="Arial Narrow"/>
              </w:rPr>
              <w:t>Theory of Change</w:t>
            </w:r>
          </w:p>
        </w:tc>
      </w:tr>
      <w:tr w:rsidR="009D38EA" w:rsidRPr="007369AE" w14:paraId="352FFF61" w14:textId="77777777" w:rsidTr="00701EEE">
        <w:tc>
          <w:tcPr>
            <w:tcW w:w="1980" w:type="dxa"/>
          </w:tcPr>
          <w:p w14:paraId="059AA4C7" w14:textId="77777777" w:rsidR="009D38EA" w:rsidRPr="007369AE" w:rsidRDefault="009D38EA" w:rsidP="009C0EA6">
            <w:pPr>
              <w:jc w:val="both"/>
              <w:rPr>
                <w:rFonts w:ascii="Arial Narrow" w:hAnsi="Arial Narrow"/>
              </w:rPr>
            </w:pPr>
            <w:r w:rsidRPr="007369AE">
              <w:rPr>
                <w:rFonts w:ascii="Arial Narrow" w:hAnsi="Arial Narrow"/>
              </w:rPr>
              <w:t>TSA</w:t>
            </w:r>
          </w:p>
        </w:tc>
        <w:tc>
          <w:tcPr>
            <w:tcW w:w="6514" w:type="dxa"/>
          </w:tcPr>
          <w:p w14:paraId="18B00EAF" w14:textId="77777777" w:rsidR="009D38EA" w:rsidRPr="007369AE" w:rsidRDefault="009D38EA" w:rsidP="009C0EA6">
            <w:pPr>
              <w:jc w:val="both"/>
              <w:rPr>
                <w:rFonts w:ascii="Arial Narrow" w:hAnsi="Arial Narrow"/>
              </w:rPr>
            </w:pPr>
            <w:r w:rsidRPr="007369AE">
              <w:rPr>
                <w:rFonts w:ascii="Arial Narrow" w:hAnsi="Arial Narrow"/>
              </w:rPr>
              <w:t xml:space="preserve">Targeted Scenario Analysis </w:t>
            </w:r>
          </w:p>
        </w:tc>
      </w:tr>
      <w:tr w:rsidR="009D38EA" w:rsidRPr="007369AE" w14:paraId="5696505D" w14:textId="77777777" w:rsidTr="00C97C8E">
        <w:tc>
          <w:tcPr>
            <w:tcW w:w="1980" w:type="dxa"/>
          </w:tcPr>
          <w:p w14:paraId="4799EE5C" w14:textId="77777777" w:rsidR="009D38EA" w:rsidRPr="007369AE" w:rsidRDefault="009D38EA" w:rsidP="009C0EA6">
            <w:pPr>
              <w:jc w:val="both"/>
              <w:rPr>
                <w:rFonts w:ascii="Arial Narrow" w:hAnsi="Arial Narrow"/>
              </w:rPr>
            </w:pPr>
            <w:r w:rsidRPr="007369AE">
              <w:rPr>
                <w:rFonts w:ascii="Arial Narrow" w:hAnsi="Arial Narrow" w:cstheme="minorHAnsi"/>
              </w:rPr>
              <w:t>UGCÑ</w:t>
            </w:r>
          </w:p>
        </w:tc>
        <w:tc>
          <w:tcPr>
            <w:tcW w:w="6514" w:type="dxa"/>
          </w:tcPr>
          <w:p w14:paraId="775A19A2" w14:textId="77777777" w:rsidR="009D38EA" w:rsidRPr="007369AE" w:rsidRDefault="009D38EA" w:rsidP="009C0EA6">
            <w:pPr>
              <w:jc w:val="both"/>
              <w:rPr>
                <w:rFonts w:ascii="Arial Narrow" w:hAnsi="Arial Narrow"/>
              </w:rPr>
            </w:pPr>
            <w:r w:rsidRPr="007369AE">
              <w:rPr>
                <w:rFonts w:ascii="Arial Narrow" w:hAnsi="Arial Narrow" w:cstheme="minorHAnsi"/>
              </w:rPr>
              <w:t xml:space="preserve">Unidad de </w:t>
            </w:r>
            <w:proofErr w:type="spellStart"/>
            <w:r w:rsidRPr="007369AE">
              <w:rPr>
                <w:rFonts w:ascii="Arial Narrow" w:hAnsi="Arial Narrow" w:cstheme="minorHAnsi"/>
              </w:rPr>
              <w:t>Gestión</w:t>
            </w:r>
            <w:proofErr w:type="spellEnd"/>
            <w:r w:rsidRPr="007369AE">
              <w:rPr>
                <w:rFonts w:ascii="Arial Narrow" w:hAnsi="Arial Narrow" w:cstheme="minorHAnsi"/>
              </w:rPr>
              <w:t xml:space="preserve"> del Qhapac Ñam </w:t>
            </w:r>
            <w:proofErr w:type="spellStart"/>
            <w:r w:rsidRPr="007369AE">
              <w:rPr>
                <w:rFonts w:ascii="Arial Narrow" w:hAnsi="Arial Narrow" w:cstheme="minorHAnsi"/>
              </w:rPr>
              <w:t>en</w:t>
            </w:r>
            <w:proofErr w:type="spellEnd"/>
            <w:r w:rsidRPr="007369AE">
              <w:rPr>
                <w:rFonts w:ascii="Arial Narrow" w:hAnsi="Arial Narrow" w:cstheme="minorHAnsi"/>
              </w:rPr>
              <w:t xml:space="preserve"> Jujuy (Management Unit of Qhapac Ñam in Jujuy)</w:t>
            </w:r>
          </w:p>
        </w:tc>
      </w:tr>
      <w:tr w:rsidR="009D38EA" w:rsidRPr="00552841" w14:paraId="494BA0FA" w14:textId="77777777" w:rsidTr="00C97C8E">
        <w:tc>
          <w:tcPr>
            <w:tcW w:w="1980" w:type="dxa"/>
          </w:tcPr>
          <w:p w14:paraId="0F579F1B" w14:textId="60F667EE" w:rsidR="009D38EA" w:rsidRPr="007369AE" w:rsidRDefault="009D38EA" w:rsidP="009C0EA6">
            <w:pPr>
              <w:jc w:val="both"/>
              <w:rPr>
                <w:rFonts w:ascii="Arial Narrow" w:hAnsi="Arial Narrow" w:cstheme="minorHAnsi"/>
              </w:rPr>
            </w:pPr>
            <w:r w:rsidRPr="007369AE">
              <w:rPr>
                <w:rFonts w:ascii="Arial Narrow" w:hAnsi="Arial Narrow" w:cstheme="minorHAnsi"/>
              </w:rPr>
              <w:t>UGQH</w:t>
            </w:r>
          </w:p>
        </w:tc>
        <w:tc>
          <w:tcPr>
            <w:tcW w:w="6514" w:type="dxa"/>
          </w:tcPr>
          <w:p w14:paraId="2F7F7F83" w14:textId="62B9D247" w:rsidR="009D38EA" w:rsidRPr="007369AE" w:rsidRDefault="009D38EA" w:rsidP="009C0EA6">
            <w:pPr>
              <w:jc w:val="both"/>
              <w:rPr>
                <w:rFonts w:ascii="Arial Narrow" w:hAnsi="Arial Narrow" w:cstheme="minorHAnsi"/>
                <w:lang w:val="es-419"/>
              </w:rPr>
            </w:pPr>
            <w:r w:rsidRPr="007369AE">
              <w:rPr>
                <w:rFonts w:ascii="Arial Narrow" w:hAnsi="Arial Narrow" w:cstheme="minorHAnsi"/>
                <w:lang w:val="es-419"/>
              </w:rPr>
              <w:t xml:space="preserve">Unidad de Gestión de la Quebrada de Humahuaca en Jujuy (Management </w:t>
            </w:r>
            <w:proofErr w:type="spellStart"/>
            <w:r w:rsidRPr="007369AE">
              <w:rPr>
                <w:rFonts w:ascii="Arial Narrow" w:hAnsi="Arial Narrow" w:cstheme="minorHAnsi"/>
                <w:lang w:val="es-419"/>
              </w:rPr>
              <w:t>Unit</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of</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the</w:t>
            </w:r>
            <w:proofErr w:type="spellEnd"/>
            <w:r w:rsidRPr="007369AE">
              <w:rPr>
                <w:rFonts w:ascii="Arial Narrow" w:hAnsi="Arial Narrow" w:cstheme="minorHAnsi"/>
                <w:lang w:val="es-419"/>
              </w:rPr>
              <w:t xml:space="preserve"> Humahuaca </w:t>
            </w:r>
            <w:proofErr w:type="spellStart"/>
            <w:r w:rsidRPr="007369AE">
              <w:rPr>
                <w:rFonts w:ascii="Arial Narrow" w:hAnsi="Arial Narrow" w:cstheme="minorHAnsi"/>
                <w:lang w:val="es-419"/>
              </w:rPr>
              <w:t>Gorge</w:t>
            </w:r>
            <w:proofErr w:type="spellEnd"/>
            <w:r w:rsidRPr="007369AE">
              <w:rPr>
                <w:rFonts w:ascii="Arial Narrow" w:hAnsi="Arial Narrow" w:cstheme="minorHAnsi"/>
                <w:lang w:val="es-419"/>
              </w:rPr>
              <w:t xml:space="preserve"> in Jujuy)</w:t>
            </w:r>
          </w:p>
        </w:tc>
      </w:tr>
      <w:tr w:rsidR="009D38EA" w:rsidRPr="007369AE" w14:paraId="3A5B1220" w14:textId="77777777" w:rsidTr="00303B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Borders>
              <w:top w:val="nil"/>
              <w:left w:val="nil"/>
              <w:bottom w:val="nil"/>
              <w:right w:val="nil"/>
            </w:tcBorders>
          </w:tcPr>
          <w:p w14:paraId="36333864" w14:textId="77777777" w:rsidR="009D38EA" w:rsidRPr="007369AE" w:rsidRDefault="009D38EA" w:rsidP="009C0EA6">
            <w:pPr>
              <w:jc w:val="both"/>
              <w:rPr>
                <w:rFonts w:ascii="Arial Narrow" w:hAnsi="Arial Narrow"/>
              </w:rPr>
            </w:pPr>
            <w:r w:rsidRPr="007369AE">
              <w:rPr>
                <w:rFonts w:ascii="Arial Narrow" w:hAnsi="Arial Narrow"/>
              </w:rPr>
              <w:t>UNDP</w:t>
            </w:r>
          </w:p>
        </w:tc>
        <w:tc>
          <w:tcPr>
            <w:tcW w:w="6514" w:type="dxa"/>
            <w:tcBorders>
              <w:top w:val="nil"/>
              <w:left w:val="nil"/>
              <w:bottom w:val="nil"/>
              <w:right w:val="nil"/>
            </w:tcBorders>
          </w:tcPr>
          <w:p w14:paraId="66071FC7" w14:textId="77777777" w:rsidR="009D38EA" w:rsidRPr="007369AE" w:rsidRDefault="009D38EA" w:rsidP="009C0EA6">
            <w:pPr>
              <w:jc w:val="both"/>
              <w:rPr>
                <w:rFonts w:ascii="Arial Narrow" w:hAnsi="Arial Narrow"/>
              </w:rPr>
            </w:pPr>
            <w:r w:rsidRPr="007369AE">
              <w:rPr>
                <w:rFonts w:ascii="Arial Narrow" w:hAnsi="Arial Narrow"/>
              </w:rPr>
              <w:t>United Nations Development Program</w:t>
            </w:r>
          </w:p>
        </w:tc>
      </w:tr>
    </w:tbl>
    <w:p w14:paraId="2E38C718" w14:textId="533AA7D4" w:rsidR="00963506" w:rsidRPr="007369AE" w:rsidRDefault="00963506" w:rsidP="009C0EA6">
      <w:pPr>
        <w:jc w:val="both"/>
        <w:rPr>
          <w:rFonts w:ascii="Arial Narrow" w:hAnsi="Arial Narrow"/>
        </w:rPr>
      </w:pPr>
    </w:p>
    <w:p w14:paraId="0C4559A1" w14:textId="5B8C3CF8" w:rsidR="00963506" w:rsidRPr="007369AE" w:rsidRDefault="00963506" w:rsidP="009C0EA6">
      <w:pPr>
        <w:jc w:val="both"/>
        <w:rPr>
          <w:rFonts w:ascii="Arial Narrow" w:hAnsi="Arial Narrow"/>
        </w:rPr>
      </w:pPr>
    </w:p>
    <w:p w14:paraId="2E0BDAE0" w14:textId="17D8829E" w:rsidR="00963506" w:rsidRPr="007369AE" w:rsidRDefault="00963506" w:rsidP="009C0EA6">
      <w:pPr>
        <w:jc w:val="both"/>
        <w:rPr>
          <w:rFonts w:ascii="Arial Narrow" w:hAnsi="Arial Narrow"/>
        </w:rPr>
      </w:pPr>
    </w:p>
    <w:p w14:paraId="6817A690" w14:textId="6E5DC0DF" w:rsidR="00963506" w:rsidRPr="007369AE" w:rsidRDefault="00963506" w:rsidP="009C0EA6">
      <w:pPr>
        <w:jc w:val="both"/>
        <w:rPr>
          <w:rFonts w:ascii="Arial Narrow" w:hAnsi="Arial Narrow"/>
        </w:rPr>
      </w:pPr>
    </w:p>
    <w:p w14:paraId="1DBD0DB2" w14:textId="78C321AE" w:rsidR="00963506" w:rsidRPr="007369AE" w:rsidRDefault="00963506" w:rsidP="009C0EA6">
      <w:pPr>
        <w:jc w:val="both"/>
        <w:rPr>
          <w:rFonts w:ascii="Arial Narrow" w:hAnsi="Arial Narrow"/>
        </w:rPr>
      </w:pPr>
    </w:p>
    <w:p w14:paraId="70EFFD01" w14:textId="41CA05AD" w:rsidR="00963506" w:rsidRPr="007369AE" w:rsidRDefault="00963506" w:rsidP="009C0EA6">
      <w:pPr>
        <w:jc w:val="both"/>
        <w:rPr>
          <w:rFonts w:ascii="Arial Narrow" w:hAnsi="Arial Narrow"/>
        </w:rPr>
      </w:pPr>
    </w:p>
    <w:p w14:paraId="7E48907D" w14:textId="40DC1906" w:rsidR="00963506" w:rsidRPr="007369AE" w:rsidRDefault="00963506" w:rsidP="009C0EA6">
      <w:pPr>
        <w:jc w:val="both"/>
        <w:rPr>
          <w:rFonts w:ascii="Arial Narrow" w:hAnsi="Arial Narrow"/>
        </w:rPr>
      </w:pPr>
    </w:p>
    <w:p w14:paraId="56B8E0B5" w14:textId="0D915E51" w:rsidR="00963506" w:rsidRPr="007369AE" w:rsidRDefault="00963506" w:rsidP="009C0EA6">
      <w:pPr>
        <w:jc w:val="both"/>
        <w:rPr>
          <w:rFonts w:ascii="Arial Narrow" w:hAnsi="Arial Narrow"/>
        </w:rPr>
      </w:pPr>
    </w:p>
    <w:p w14:paraId="1CDC05BF" w14:textId="3FD52C54" w:rsidR="00963506" w:rsidRPr="007369AE" w:rsidRDefault="00963506" w:rsidP="009C0EA6">
      <w:pPr>
        <w:jc w:val="both"/>
        <w:rPr>
          <w:rFonts w:ascii="Arial Narrow" w:hAnsi="Arial Narrow"/>
        </w:rPr>
      </w:pPr>
    </w:p>
    <w:p w14:paraId="70127857" w14:textId="0F9F9C0B" w:rsidR="00963506" w:rsidRPr="007369AE" w:rsidRDefault="00963506" w:rsidP="009C0EA6">
      <w:pPr>
        <w:jc w:val="both"/>
        <w:rPr>
          <w:rFonts w:ascii="Arial Narrow" w:hAnsi="Arial Narrow"/>
        </w:rPr>
      </w:pPr>
    </w:p>
    <w:p w14:paraId="5B0C1124" w14:textId="7AA9E095" w:rsidR="007B2079" w:rsidRPr="000137AA" w:rsidRDefault="00A900D1" w:rsidP="009C0EA6">
      <w:pPr>
        <w:pStyle w:val="Ttulo1"/>
        <w:numPr>
          <w:ilvl w:val="0"/>
          <w:numId w:val="2"/>
        </w:numPr>
        <w:jc w:val="both"/>
        <w:rPr>
          <w:rFonts w:ascii="Arial Narrow" w:hAnsi="Arial Narrow"/>
          <w:b/>
          <w:bCs/>
          <w:color w:val="002060"/>
          <w:sz w:val="24"/>
          <w:szCs w:val="24"/>
        </w:rPr>
      </w:pPr>
      <w:bookmarkStart w:id="0" w:name="_Toc139980821"/>
      <w:r w:rsidRPr="000137AA">
        <w:rPr>
          <w:rFonts w:ascii="Arial Narrow" w:hAnsi="Arial Narrow"/>
          <w:b/>
          <w:bCs/>
          <w:color w:val="002060"/>
          <w:sz w:val="24"/>
          <w:szCs w:val="24"/>
        </w:rPr>
        <w:lastRenderedPageBreak/>
        <w:t>Executive S</w:t>
      </w:r>
      <w:r w:rsidR="00AB25C5" w:rsidRPr="000137AA">
        <w:rPr>
          <w:rFonts w:ascii="Arial Narrow" w:hAnsi="Arial Narrow"/>
          <w:b/>
          <w:bCs/>
          <w:color w:val="002060"/>
          <w:sz w:val="24"/>
          <w:szCs w:val="24"/>
        </w:rPr>
        <w:t>ummary</w:t>
      </w:r>
      <w:bookmarkEnd w:id="0"/>
      <w:r w:rsidR="00AB25C5" w:rsidRPr="000137AA">
        <w:rPr>
          <w:rFonts w:ascii="Arial Narrow" w:hAnsi="Arial Narrow"/>
          <w:b/>
          <w:bCs/>
          <w:color w:val="002060"/>
          <w:sz w:val="24"/>
          <w:szCs w:val="24"/>
        </w:rPr>
        <w:t xml:space="preserve"> </w:t>
      </w:r>
      <w:r w:rsidR="007B2079" w:rsidRPr="000137AA">
        <w:rPr>
          <w:rFonts w:ascii="Arial Narrow" w:hAnsi="Arial Narrow"/>
          <w:b/>
          <w:bCs/>
          <w:color w:val="002060"/>
          <w:sz w:val="24"/>
          <w:szCs w:val="24"/>
        </w:rPr>
        <w:t xml:space="preserve"> </w:t>
      </w:r>
    </w:p>
    <w:p w14:paraId="029A9718" w14:textId="611F8A1C" w:rsidR="007B2079" w:rsidRPr="000137AA" w:rsidRDefault="00A900D1" w:rsidP="009C0EA6">
      <w:pPr>
        <w:pStyle w:val="Ttulo2"/>
        <w:numPr>
          <w:ilvl w:val="1"/>
          <w:numId w:val="2"/>
        </w:numPr>
        <w:jc w:val="both"/>
        <w:rPr>
          <w:rFonts w:ascii="Arial Narrow" w:hAnsi="Arial Narrow"/>
          <w:b/>
          <w:bCs/>
          <w:color w:val="002060"/>
          <w:sz w:val="24"/>
          <w:szCs w:val="24"/>
        </w:rPr>
      </w:pPr>
      <w:bookmarkStart w:id="1" w:name="_Toc139980822"/>
      <w:r w:rsidRPr="000137AA">
        <w:rPr>
          <w:rFonts w:ascii="Arial Narrow" w:hAnsi="Arial Narrow"/>
          <w:b/>
          <w:bCs/>
          <w:color w:val="002060"/>
          <w:sz w:val="24"/>
          <w:szCs w:val="24"/>
        </w:rPr>
        <w:t>Project Information T</w:t>
      </w:r>
      <w:r w:rsidR="00AB25C5" w:rsidRPr="000137AA">
        <w:rPr>
          <w:rFonts w:ascii="Arial Narrow" w:hAnsi="Arial Narrow"/>
          <w:b/>
          <w:bCs/>
          <w:color w:val="002060"/>
          <w:sz w:val="24"/>
          <w:szCs w:val="24"/>
        </w:rPr>
        <w:t>able</w:t>
      </w:r>
      <w:bookmarkEnd w:id="1"/>
      <w:r w:rsidR="00AB25C5" w:rsidRPr="000137AA">
        <w:rPr>
          <w:rFonts w:ascii="Arial Narrow" w:hAnsi="Arial Narrow"/>
          <w:b/>
          <w:bCs/>
          <w:color w:val="002060"/>
          <w:sz w:val="24"/>
          <w:szCs w:val="24"/>
        </w:rPr>
        <w:t xml:space="preserve"> </w:t>
      </w:r>
      <w:r w:rsidR="007B2079" w:rsidRPr="000137AA">
        <w:rPr>
          <w:rFonts w:ascii="Arial Narrow" w:hAnsi="Arial Narrow"/>
          <w:b/>
          <w:bCs/>
          <w:color w:val="002060"/>
          <w:sz w:val="24"/>
          <w:szCs w:val="24"/>
        </w:rPr>
        <w:t xml:space="preserve"> </w:t>
      </w:r>
    </w:p>
    <w:tbl>
      <w:tblPr>
        <w:tblStyle w:val="Tablaconcuadrcula"/>
        <w:tblW w:w="8965" w:type="dxa"/>
        <w:tblInd w:w="-431" w:type="dxa"/>
        <w:tblLook w:val="04A0" w:firstRow="1" w:lastRow="0" w:firstColumn="1" w:lastColumn="0" w:noHBand="0" w:noVBand="1"/>
      </w:tblPr>
      <w:tblGrid>
        <w:gridCol w:w="2443"/>
        <w:gridCol w:w="2054"/>
        <w:gridCol w:w="1374"/>
        <w:gridCol w:w="807"/>
        <w:gridCol w:w="2287"/>
      </w:tblGrid>
      <w:tr w:rsidR="00867661" w:rsidRPr="007369AE" w14:paraId="23D8ED16" w14:textId="77777777" w:rsidTr="004B6A7D">
        <w:tc>
          <w:tcPr>
            <w:tcW w:w="2443" w:type="dxa"/>
            <w:shd w:val="clear" w:color="auto" w:fill="002060"/>
            <w:vAlign w:val="center"/>
          </w:tcPr>
          <w:p w14:paraId="0469A57B" w14:textId="4F4AD442" w:rsidR="00A76361" w:rsidRPr="007369AE" w:rsidRDefault="004A7E64" w:rsidP="009C0EA6">
            <w:pPr>
              <w:jc w:val="both"/>
              <w:rPr>
                <w:rFonts w:ascii="Arial Narrow" w:hAnsi="Arial Narrow"/>
                <w:b/>
                <w:bCs/>
              </w:rPr>
            </w:pPr>
            <w:r w:rsidRPr="007369AE">
              <w:rPr>
                <w:rFonts w:ascii="Arial Narrow" w:hAnsi="Arial Narrow"/>
                <w:b/>
                <w:bCs/>
              </w:rPr>
              <w:t>Project Title</w:t>
            </w:r>
            <w:r w:rsidR="00A76361" w:rsidRPr="007369AE">
              <w:rPr>
                <w:rFonts w:ascii="Arial Narrow" w:hAnsi="Arial Narrow"/>
                <w:b/>
                <w:bCs/>
              </w:rPr>
              <w:t>:</w:t>
            </w:r>
          </w:p>
        </w:tc>
        <w:tc>
          <w:tcPr>
            <w:tcW w:w="6522" w:type="dxa"/>
            <w:gridSpan w:val="4"/>
            <w:shd w:val="clear" w:color="auto" w:fill="D9E2F3" w:themeFill="accent1" w:themeFillTint="33"/>
            <w:vAlign w:val="center"/>
          </w:tcPr>
          <w:p w14:paraId="63FE0A2B" w14:textId="4169E8B6" w:rsidR="00A76361" w:rsidRPr="007369AE" w:rsidRDefault="0076497B" w:rsidP="009C0EA6">
            <w:pPr>
              <w:jc w:val="both"/>
              <w:rPr>
                <w:rFonts w:ascii="Arial Narrow" w:hAnsi="Arial Narrow"/>
              </w:rPr>
            </w:pPr>
            <w:r w:rsidRPr="007369AE">
              <w:rPr>
                <w:rFonts w:ascii="Arial Narrow" w:hAnsi="Arial Narrow"/>
              </w:rPr>
              <w:t>Mainstreaming</w:t>
            </w:r>
            <w:r w:rsidR="00053756" w:rsidRPr="007369AE">
              <w:rPr>
                <w:rFonts w:ascii="Arial Narrow" w:hAnsi="Arial Narrow"/>
              </w:rPr>
              <w:t xml:space="preserve"> biodiversity conservation and sustainable land management (SLM) into development planning: </w:t>
            </w:r>
            <w:r w:rsidR="003E5B9C" w:rsidRPr="007369AE">
              <w:rPr>
                <w:rFonts w:ascii="Arial Narrow" w:hAnsi="Arial Narrow"/>
              </w:rPr>
              <w:t xml:space="preserve">Making </w:t>
            </w:r>
            <w:r w:rsidR="00053756" w:rsidRPr="007369AE">
              <w:rPr>
                <w:rFonts w:ascii="Arial Narrow" w:hAnsi="Arial Narrow"/>
              </w:rPr>
              <w:t>En</w:t>
            </w:r>
            <w:r w:rsidR="003E5B9C" w:rsidRPr="007369AE">
              <w:rPr>
                <w:rFonts w:ascii="Arial Narrow" w:hAnsi="Arial Narrow"/>
              </w:rPr>
              <w:t>vironmental Land Use Planning (ELUP</w:t>
            </w:r>
            <w:r w:rsidR="00053756" w:rsidRPr="007369AE">
              <w:rPr>
                <w:rFonts w:ascii="Arial Narrow" w:hAnsi="Arial Narrow"/>
              </w:rPr>
              <w:t>)</w:t>
            </w:r>
            <w:r w:rsidR="003E5B9C" w:rsidRPr="007369AE">
              <w:rPr>
                <w:rFonts w:ascii="Arial Narrow" w:hAnsi="Arial Narrow"/>
              </w:rPr>
              <w:t xml:space="preserve"> Operational </w:t>
            </w:r>
            <w:r w:rsidRPr="007369AE">
              <w:rPr>
                <w:rFonts w:ascii="Arial Narrow" w:hAnsi="Arial Narrow"/>
              </w:rPr>
              <w:t>in Argentina</w:t>
            </w:r>
          </w:p>
        </w:tc>
      </w:tr>
      <w:tr w:rsidR="00392A7D" w:rsidRPr="007369AE" w14:paraId="22B72EBA" w14:textId="77777777" w:rsidTr="004B6A7D">
        <w:tc>
          <w:tcPr>
            <w:tcW w:w="2443" w:type="dxa"/>
            <w:shd w:val="clear" w:color="auto" w:fill="D9E2F3" w:themeFill="accent1" w:themeFillTint="33"/>
            <w:vAlign w:val="center"/>
          </w:tcPr>
          <w:p w14:paraId="2913CD05" w14:textId="4D31F504" w:rsidR="00A76361" w:rsidRPr="007369AE" w:rsidRDefault="00552D68" w:rsidP="009C0EA6">
            <w:pPr>
              <w:jc w:val="both"/>
              <w:rPr>
                <w:rFonts w:ascii="Arial Narrow" w:hAnsi="Arial Narrow"/>
                <w:b/>
                <w:bCs/>
              </w:rPr>
            </w:pPr>
            <w:r w:rsidRPr="007369AE">
              <w:rPr>
                <w:rFonts w:ascii="Arial Narrow" w:hAnsi="Arial Narrow"/>
                <w:b/>
                <w:bCs/>
              </w:rPr>
              <w:t>UNDP Project ID (PIM</w:t>
            </w:r>
            <w:r w:rsidR="00D01457" w:rsidRPr="007369AE">
              <w:rPr>
                <w:rFonts w:ascii="Arial Narrow" w:hAnsi="Arial Narrow"/>
                <w:b/>
                <w:bCs/>
              </w:rPr>
              <w:t>S#):</w:t>
            </w:r>
          </w:p>
        </w:tc>
        <w:tc>
          <w:tcPr>
            <w:tcW w:w="2054" w:type="dxa"/>
            <w:vAlign w:val="center"/>
          </w:tcPr>
          <w:p w14:paraId="77AD0ADC" w14:textId="4FAE4F32" w:rsidR="00A76361" w:rsidRPr="007369AE" w:rsidRDefault="008F0E99" w:rsidP="009C0EA6">
            <w:pPr>
              <w:jc w:val="both"/>
              <w:rPr>
                <w:rFonts w:ascii="Arial Narrow" w:hAnsi="Arial Narrow"/>
              </w:rPr>
            </w:pPr>
            <w:r w:rsidRPr="007369AE">
              <w:rPr>
                <w:rFonts w:ascii="Arial Narrow" w:hAnsi="Arial Narrow"/>
              </w:rPr>
              <w:t>9583</w:t>
            </w:r>
          </w:p>
        </w:tc>
        <w:tc>
          <w:tcPr>
            <w:tcW w:w="2181" w:type="dxa"/>
            <w:gridSpan w:val="2"/>
            <w:shd w:val="clear" w:color="auto" w:fill="D9E2F3" w:themeFill="accent1" w:themeFillTint="33"/>
            <w:vAlign w:val="center"/>
          </w:tcPr>
          <w:p w14:paraId="44869627" w14:textId="622D61B9" w:rsidR="00A76361" w:rsidRPr="007369AE" w:rsidRDefault="005239CC" w:rsidP="009C0EA6">
            <w:pPr>
              <w:jc w:val="both"/>
              <w:rPr>
                <w:rFonts w:ascii="Arial Narrow" w:hAnsi="Arial Narrow"/>
                <w:b/>
                <w:bCs/>
              </w:rPr>
            </w:pPr>
            <w:r w:rsidRPr="007369AE">
              <w:rPr>
                <w:rFonts w:ascii="Arial Narrow" w:hAnsi="Arial Narrow"/>
                <w:b/>
                <w:bCs/>
              </w:rPr>
              <w:t>PIF Approval D</w:t>
            </w:r>
            <w:r w:rsidR="00721D0D" w:rsidRPr="007369AE">
              <w:rPr>
                <w:rFonts w:ascii="Arial Narrow" w:hAnsi="Arial Narrow"/>
                <w:b/>
                <w:bCs/>
              </w:rPr>
              <w:t>ate:</w:t>
            </w:r>
          </w:p>
        </w:tc>
        <w:tc>
          <w:tcPr>
            <w:tcW w:w="2287" w:type="dxa"/>
            <w:vAlign w:val="center"/>
          </w:tcPr>
          <w:p w14:paraId="37E336B9" w14:textId="017C661C" w:rsidR="00A76361" w:rsidRPr="007369AE" w:rsidRDefault="00721D0D" w:rsidP="009C0EA6">
            <w:pPr>
              <w:jc w:val="both"/>
              <w:rPr>
                <w:rFonts w:ascii="Arial Narrow" w:hAnsi="Arial Narrow"/>
              </w:rPr>
            </w:pPr>
            <w:r w:rsidRPr="007369AE">
              <w:rPr>
                <w:rFonts w:ascii="Arial Narrow" w:hAnsi="Arial Narrow"/>
              </w:rPr>
              <w:t>23 May</w:t>
            </w:r>
            <w:r w:rsidR="008F0E99" w:rsidRPr="007369AE">
              <w:rPr>
                <w:rFonts w:ascii="Arial Narrow" w:hAnsi="Arial Narrow"/>
              </w:rPr>
              <w:t xml:space="preserve"> 2017</w:t>
            </w:r>
          </w:p>
        </w:tc>
      </w:tr>
      <w:tr w:rsidR="00392A7D" w:rsidRPr="007369AE" w14:paraId="1A4DBADE" w14:textId="77777777" w:rsidTr="004B6A7D">
        <w:tc>
          <w:tcPr>
            <w:tcW w:w="2443" w:type="dxa"/>
            <w:shd w:val="clear" w:color="auto" w:fill="D9E2F3" w:themeFill="accent1" w:themeFillTint="33"/>
            <w:vAlign w:val="center"/>
          </w:tcPr>
          <w:p w14:paraId="7D5117FD" w14:textId="25FBE94A" w:rsidR="002779B3" w:rsidRPr="007369AE" w:rsidRDefault="00D01457" w:rsidP="009C0EA6">
            <w:pPr>
              <w:jc w:val="both"/>
              <w:rPr>
                <w:rFonts w:ascii="Arial Narrow" w:hAnsi="Arial Narrow"/>
                <w:b/>
                <w:bCs/>
              </w:rPr>
            </w:pPr>
            <w:r w:rsidRPr="007369AE">
              <w:rPr>
                <w:rFonts w:ascii="Arial Narrow" w:hAnsi="Arial Narrow"/>
                <w:b/>
                <w:bCs/>
              </w:rPr>
              <w:t>GEF Project ID</w:t>
            </w:r>
            <w:r w:rsidR="00552D68" w:rsidRPr="007369AE">
              <w:rPr>
                <w:rFonts w:ascii="Arial Narrow" w:hAnsi="Arial Narrow"/>
                <w:b/>
                <w:bCs/>
              </w:rPr>
              <w:t xml:space="preserve"> (P</w:t>
            </w:r>
            <w:r w:rsidR="002779B3" w:rsidRPr="007369AE">
              <w:rPr>
                <w:rFonts w:ascii="Arial Narrow" w:hAnsi="Arial Narrow"/>
                <w:b/>
                <w:bCs/>
              </w:rPr>
              <w:t>I</w:t>
            </w:r>
            <w:r w:rsidR="00552D68" w:rsidRPr="007369AE">
              <w:rPr>
                <w:rFonts w:ascii="Arial Narrow" w:hAnsi="Arial Narrow"/>
                <w:b/>
                <w:bCs/>
              </w:rPr>
              <w:t>M</w:t>
            </w:r>
            <w:r w:rsidR="002779B3" w:rsidRPr="007369AE">
              <w:rPr>
                <w:rFonts w:ascii="Arial Narrow" w:hAnsi="Arial Narrow"/>
                <w:b/>
                <w:bCs/>
              </w:rPr>
              <w:t>S#):</w:t>
            </w:r>
          </w:p>
        </w:tc>
        <w:tc>
          <w:tcPr>
            <w:tcW w:w="2054" w:type="dxa"/>
            <w:vAlign w:val="center"/>
          </w:tcPr>
          <w:p w14:paraId="2B123E4C" w14:textId="055B94CC" w:rsidR="002779B3" w:rsidRPr="007369AE" w:rsidRDefault="008F0E99" w:rsidP="009C0EA6">
            <w:pPr>
              <w:jc w:val="both"/>
              <w:rPr>
                <w:rFonts w:ascii="Arial Narrow" w:hAnsi="Arial Narrow"/>
              </w:rPr>
            </w:pPr>
            <w:r w:rsidRPr="007369AE">
              <w:rPr>
                <w:rFonts w:ascii="Arial Narrow" w:hAnsi="Arial Narrow"/>
              </w:rPr>
              <w:t>5791</w:t>
            </w:r>
          </w:p>
        </w:tc>
        <w:tc>
          <w:tcPr>
            <w:tcW w:w="2181" w:type="dxa"/>
            <w:gridSpan w:val="2"/>
            <w:shd w:val="clear" w:color="auto" w:fill="D9E2F3" w:themeFill="accent1" w:themeFillTint="33"/>
            <w:vAlign w:val="center"/>
          </w:tcPr>
          <w:p w14:paraId="75ECA6F9" w14:textId="7119933E" w:rsidR="002779B3" w:rsidRPr="007369AE" w:rsidRDefault="005239CC" w:rsidP="009C0EA6">
            <w:pPr>
              <w:jc w:val="both"/>
              <w:rPr>
                <w:rFonts w:ascii="Arial Narrow" w:hAnsi="Arial Narrow"/>
                <w:b/>
                <w:bCs/>
              </w:rPr>
            </w:pPr>
            <w:r w:rsidRPr="007369AE">
              <w:rPr>
                <w:rFonts w:ascii="Arial Narrow" w:hAnsi="Arial Narrow"/>
                <w:b/>
                <w:bCs/>
              </w:rPr>
              <w:t>CEO E</w:t>
            </w:r>
            <w:r w:rsidR="00F855CE" w:rsidRPr="007369AE">
              <w:rPr>
                <w:rFonts w:ascii="Arial Narrow" w:hAnsi="Arial Narrow"/>
                <w:b/>
                <w:bCs/>
              </w:rPr>
              <w:t>ndorsement</w:t>
            </w:r>
            <w:r w:rsidRPr="007369AE">
              <w:rPr>
                <w:rFonts w:ascii="Arial Narrow" w:hAnsi="Arial Narrow"/>
                <w:b/>
                <w:bCs/>
              </w:rPr>
              <w:t xml:space="preserve"> Date</w:t>
            </w:r>
            <w:r w:rsidR="00F855CE" w:rsidRPr="007369AE">
              <w:rPr>
                <w:rFonts w:ascii="Arial Narrow" w:hAnsi="Arial Narrow"/>
                <w:b/>
                <w:bCs/>
              </w:rPr>
              <w:t>:</w:t>
            </w:r>
          </w:p>
        </w:tc>
        <w:tc>
          <w:tcPr>
            <w:tcW w:w="2287" w:type="dxa"/>
            <w:vAlign w:val="center"/>
          </w:tcPr>
          <w:p w14:paraId="12CE9599" w14:textId="5F228626" w:rsidR="002779B3" w:rsidRPr="007369AE" w:rsidRDefault="00721D0D" w:rsidP="009C0EA6">
            <w:pPr>
              <w:jc w:val="both"/>
              <w:rPr>
                <w:rFonts w:ascii="Arial Narrow" w:hAnsi="Arial Narrow"/>
              </w:rPr>
            </w:pPr>
            <w:r w:rsidRPr="007369AE">
              <w:rPr>
                <w:rFonts w:ascii="Arial Narrow" w:hAnsi="Arial Narrow"/>
              </w:rPr>
              <w:t>14 December</w:t>
            </w:r>
            <w:r w:rsidR="00E12E1A" w:rsidRPr="007369AE">
              <w:rPr>
                <w:rFonts w:ascii="Arial Narrow" w:hAnsi="Arial Narrow"/>
              </w:rPr>
              <w:t xml:space="preserve"> 2018</w:t>
            </w:r>
          </w:p>
        </w:tc>
      </w:tr>
      <w:tr w:rsidR="00392A7D" w:rsidRPr="007369AE" w14:paraId="6C4B7E9C" w14:textId="77777777" w:rsidTr="004B6A7D">
        <w:tc>
          <w:tcPr>
            <w:tcW w:w="2443" w:type="dxa"/>
            <w:shd w:val="clear" w:color="auto" w:fill="D9E2F3" w:themeFill="accent1" w:themeFillTint="33"/>
            <w:vAlign w:val="center"/>
          </w:tcPr>
          <w:p w14:paraId="60B489E0" w14:textId="6A533A89" w:rsidR="002779B3" w:rsidRPr="007369AE" w:rsidRDefault="00CC5E42" w:rsidP="009C0EA6">
            <w:pPr>
              <w:jc w:val="both"/>
              <w:rPr>
                <w:rFonts w:ascii="Arial Narrow" w:hAnsi="Arial Narrow"/>
                <w:b/>
                <w:bCs/>
                <w:i/>
                <w:iCs/>
              </w:rPr>
            </w:pPr>
            <w:r w:rsidRPr="007369AE">
              <w:rPr>
                <w:rFonts w:ascii="Arial Narrow" w:hAnsi="Arial Narrow"/>
                <w:b/>
                <w:bCs/>
              </w:rPr>
              <w:t>ATLAS Business Unit, Award #,</w:t>
            </w:r>
            <w:r w:rsidR="00D01457" w:rsidRPr="007369AE">
              <w:rPr>
                <w:rFonts w:ascii="Arial Narrow" w:hAnsi="Arial Narrow"/>
                <w:b/>
                <w:bCs/>
              </w:rPr>
              <w:t xml:space="preserve"> </w:t>
            </w:r>
            <w:r w:rsidRPr="007369AE">
              <w:rPr>
                <w:rFonts w:ascii="Arial Narrow" w:hAnsi="Arial Narrow"/>
                <w:b/>
                <w:bCs/>
              </w:rPr>
              <w:t xml:space="preserve">Project ID </w:t>
            </w:r>
          </w:p>
        </w:tc>
        <w:tc>
          <w:tcPr>
            <w:tcW w:w="2054" w:type="dxa"/>
            <w:vAlign w:val="center"/>
          </w:tcPr>
          <w:p w14:paraId="091A33E4" w14:textId="4DAA50A6" w:rsidR="002779B3" w:rsidRPr="007369AE" w:rsidRDefault="00307463" w:rsidP="009C0EA6">
            <w:pPr>
              <w:jc w:val="both"/>
              <w:rPr>
                <w:rFonts w:ascii="Arial Narrow" w:hAnsi="Arial Narrow"/>
              </w:rPr>
            </w:pPr>
            <w:r w:rsidRPr="007369AE">
              <w:rPr>
                <w:rFonts w:ascii="Arial Narrow" w:hAnsi="Arial Narrow"/>
              </w:rPr>
              <w:t>114826</w:t>
            </w:r>
          </w:p>
        </w:tc>
        <w:tc>
          <w:tcPr>
            <w:tcW w:w="2181" w:type="dxa"/>
            <w:gridSpan w:val="2"/>
            <w:shd w:val="clear" w:color="auto" w:fill="D9E2F3" w:themeFill="accent1" w:themeFillTint="33"/>
            <w:vAlign w:val="center"/>
          </w:tcPr>
          <w:p w14:paraId="4D455951" w14:textId="0C213E3F" w:rsidR="002779B3" w:rsidRPr="007369AE" w:rsidRDefault="005239CC" w:rsidP="009C0EA6">
            <w:pPr>
              <w:jc w:val="both"/>
              <w:rPr>
                <w:rFonts w:ascii="Arial Narrow" w:hAnsi="Arial Narrow"/>
                <w:b/>
                <w:bCs/>
              </w:rPr>
            </w:pPr>
            <w:r w:rsidRPr="007369AE">
              <w:rPr>
                <w:rFonts w:ascii="Arial Narrow" w:hAnsi="Arial Narrow"/>
                <w:b/>
                <w:bCs/>
              </w:rPr>
              <w:t>Project Document (Prodoc) Signature Date (date project began)</w:t>
            </w:r>
            <w:r w:rsidR="006D6446" w:rsidRPr="007369AE">
              <w:rPr>
                <w:rFonts w:ascii="Arial Narrow" w:hAnsi="Arial Narrow"/>
                <w:b/>
                <w:bCs/>
              </w:rPr>
              <w:t>:</w:t>
            </w:r>
          </w:p>
        </w:tc>
        <w:tc>
          <w:tcPr>
            <w:tcW w:w="2287" w:type="dxa"/>
            <w:vAlign w:val="center"/>
          </w:tcPr>
          <w:p w14:paraId="788047B2" w14:textId="06A7B856" w:rsidR="002779B3" w:rsidRPr="007369AE" w:rsidRDefault="006D6446" w:rsidP="009C0EA6">
            <w:pPr>
              <w:jc w:val="both"/>
              <w:rPr>
                <w:rFonts w:ascii="Arial Narrow" w:hAnsi="Arial Narrow"/>
              </w:rPr>
            </w:pPr>
            <w:r w:rsidRPr="007369AE">
              <w:rPr>
                <w:rFonts w:ascii="Arial Narrow" w:hAnsi="Arial Narrow"/>
              </w:rPr>
              <w:t xml:space="preserve">13 November </w:t>
            </w:r>
            <w:r w:rsidR="00307463" w:rsidRPr="007369AE">
              <w:rPr>
                <w:rFonts w:ascii="Arial Narrow" w:hAnsi="Arial Narrow"/>
              </w:rPr>
              <w:t>2019</w:t>
            </w:r>
          </w:p>
        </w:tc>
      </w:tr>
      <w:tr w:rsidR="00392A7D" w:rsidRPr="007369AE" w14:paraId="57E02195" w14:textId="77777777" w:rsidTr="004B6A7D">
        <w:tc>
          <w:tcPr>
            <w:tcW w:w="2443" w:type="dxa"/>
            <w:shd w:val="clear" w:color="auto" w:fill="D9E2F3" w:themeFill="accent1" w:themeFillTint="33"/>
            <w:vAlign w:val="center"/>
          </w:tcPr>
          <w:p w14:paraId="6005A2AE" w14:textId="0A748ABE" w:rsidR="002779B3" w:rsidRPr="007369AE" w:rsidRDefault="006C75F6" w:rsidP="009C0EA6">
            <w:pPr>
              <w:jc w:val="both"/>
              <w:rPr>
                <w:rFonts w:ascii="Arial Narrow" w:hAnsi="Arial Narrow"/>
                <w:b/>
                <w:bCs/>
              </w:rPr>
            </w:pPr>
            <w:r w:rsidRPr="007369AE">
              <w:rPr>
                <w:rFonts w:ascii="Arial Narrow" w:hAnsi="Arial Narrow"/>
                <w:b/>
                <w:bCs/>
              </w:rPr>
              <w:t>Country or countries</w:t>
            </w:r>
            <w:r w:rsidR="002779B3" w:rsidRPr="007369AE">
              <w:rPr>
                <w:rFonts w:ascii="Arial Narrow" w:hAnsi="Arial Narrow"/>
                <w:b/>
                <w:bCs/>
              </w:rPr>
              <w:t>:</w:t>
            </w:r>
          </w:p>
        </w:tc>
        <w:tc>
          <w:tcPr>
            <w:tcW w:w="2054" w:type="dxa"/>
            <w:vAlign w:val="center"/>
          </w:tcPr>
          <w:p w14:paraId="533EC51A" w14:textId="147705C2" w:rsidR="002779B3" w:rsidRPr="007369AE" w:rsidRDefault="00307463" w:rsidP="009C0EA6">
            <w:pPr>
              <w:jc w:val="both"/>
              <w:rPr>
                <w:rFonts w:ascii="Arial Narrow" w:hAnsi="Arial Narrow"/>
              </w:rPr>
            </w:pPr>
            <w:r w:rsidRPr="007369AE">
              <w:rPr>
                <w:rFonts w:ascii="Arial Narrow" w:hAnsi="Arial Narrow"/>
              </w:rPr>
              <w:t>Argentina</w:t>
            </w:r>
          </w:p>
        </w:tc>
        <w:tc>
          <w:tcPr>
            <w:tcW w:w="2181" w:type="dxa"/>
            <w:gridSpan w:val="2"/>
            <w:shd w:val="clear" w:color="auto" w:fill="D9E2F3" w:themeFill="accent1" w:themeFillTint="33"/>
            <w:vAlign w:val="center"/>
          </w:tcPr>
          <w:p w14:paraId="2A1C52C2" w14:textId="36AA7E64" w:rsidR="002779B3" w:rsidRPr="007369AE" w:rsidRDefault="00DB5ACA" w:rsidP="009C0EA6">
            <w:pPr>
              <w:jc w:val="both"/>
              <w:rPr>
                <w:rFonts w:ascii="Arial Narrow" w:hAnsi="Arial Narrow"/>
                <w:b/>
                <w:bCs/>
              </w:rPr>
            </w:pPr>
            <w:r w:rsidRPr="007369AE">
              <w:rPr>
                <w:rFonts w:ascii="Arial Narrow" w:hAnsi="Arial Narrow"/>
                <w:b/>
                <w:bCs/>
              </w:rPr>
              <w:t>Date</w:t>
            </w:r>
            <w:r w:rsidR="00362A6B" w:rsidRPr="007369AE">
              <w:rPr>
                <w:rFonts w:ascii="Arial Narrow" w:hAnsi="Arial Narrow"/>
                <w:b/>
                <w:bCs/>
              </w:rPr>
              <w:t xml:space="preserve"> project manager</w:t>
            </w:r>
            <w:r w:rsidRPr="007369AE">
              <w:rPr>
                <w:rFonts w:ascii="Arial Narrow" w:hAnsi="Arial Narrow"/>
                <w:b/>
                <w:bCs/>
              </w:rPr>
              <w:t xml:space="preserve"> hired</w:t>
            </w:r>
            <w:r w:rsidR="00362A6B" w:rsidRPr="007369AE">
              <w:rPr>
                <w:rFonts w:ascii="Arial Narrow" w:hAnsi="Arial Narrow"/>
                <w:b/>
                <w:bCs/>
              </w:rPr>
              <w:t>:</w:t>
            </w:r>
          </w:p>
        </w:tc>
        <w:tc>
          <w:tcPr>
            <w:tcW w:w="2287" w:type="dxa"/>
            <w:vAlign w:val="center"/>
          </w:tcPr>
          <w:p w14:paraId="1B9FADED" w14:textId="037E1B27" w:rsidR="002779B3" w:rsidRPr="007369AE" w:rsidRDefault="003C4639" w:rsidP="009C0EA6">
            <w:pPr>
              <w:jc w:val="both"/>
              <w:rPr>
                <w:rFonts w:ascii="Arial Narrow" w:hAnsi="Arial Narrow"/>
              </w:rPr>
            </w:pPr>
            <w:r w:rsidRPr="007369AE">
              <w:rPr>
                <w:rFonts w:ascii="Arial Narrow" w:hAnsi="Arial Narrow"/>
              </w:rPr>
              <w:t xml:space="preserve">Current coordinator:   </w:t>
            </w:r>
            <w:r w:rsidR="00362A6B" w:rsidRPr="007369AE">
              <w:rPr>
                <w:rFonts w:ascii="Arial Narrow" w:hAnsi="Arial Narrow"/>
              </w:rPr>
              <w:t>June</w:t>
            </w:r>
            <w:r w:rsidR="00550792" w:rsidRPr="007369AE">
              <w:rPr>
                <w:rFonts w:ascii="Arial Narrow" w:hAnsi="Arial Narrow"/>
              </w:rPr>
              <w:t xml:space="preserve"> 2021</w:t>
            </w:r>
          </w:p>
        </w:tc>
      </w:tr>
      <w:tr w:rsidR="00392A7D" w:rsidRPr="007369AE" w14:paraId="4BD5045F" w14:textId="77777777" w:rsidTr="004B6A7D">
        <w:tc>
          <w:tcPr>
            <w:tcW w:w="2443" w:type="dxa"/>
            <w:shd w:val="clear" w:color="auto" w:fill="D9E2F3" w:themeFill="accent1" w:themeFillTint="33"/>
            <w:vAlign w:val="center"/>
          </w:tcPr>
          <w:p w14:paraId="0D8E94DC" w14:textId="2F08FDA5" w:rsidR="002779B3" w:rsidRPr="007369AE" w:rsidRDefault="006C75F6" w:rsidP="009C0EA6">
            <w:pPr>
              <w:jc w:val="both"/>
              <w:rPr>
                <w:rFonts w:ascii="Arial Narrow" w:hAnsi="Arial Narrow"/>
                <w:b/>
                <w:bCs/>
              </w:rPr>
            </w:pPr>
            <w:r w:rsidRPr="007369AE">
              <w:rPr>
                <w:rFonts w:ascii="Arial Narrow" w:hAnsi="Arial Narrow"/>
                <w:b/>
                <w:bCs/>
              </w:rPr>
              <w:t>Regio</w:t>
            </w:r>
            <w:r w:rsidR="002779B3" w:rsidRPr="007369AE">
              <w:rPr>
                <w:rFonts w:ascii="Arial Narrow" w:hAnsi="Arial Narrow"/>
                <w:b/>
                <w:bCs/>
              </w:rPr>
              <w:t xml:space="preserve">n: </w:t>
            </w:r>
          </w:p>
        </w:tc>
        <w:tc>
          <w:tcPr>
            <w:tcW w:w="2054" w:type="dxa"/>
            <w:vAlign w:val="center"/>
          </w:tcPr>
          <w:p w14:paraId="31F179AA" w14:textId="6B86167C" w:rsidR="002779B3" w:rsidRPr="007369AE" w:rsidRDefault="00837AA2" w:rsidP="009C0EA6">
            <w:pPr>
              <w:jc w:val="both"/>
              <w:rPr>
                <w:rFonts w:ascii="Arial Narrow" w:hAnsi="Arial Narrow"/>
              </w:rPr>
            </w:pPr>
            <w:r w:rsidRPr="007369AE">
              <w:rPr>
                <w:rFonts w:ascii="Arial Narrow" w:hAnsi="Arial Narrow"/>
              </w:rPr>
              <w:t>Latin America</w:t>
            </w:r>
            <w:r w:rsidR="00307463" w:rsidRPr="007369AE">
              <w:rPr>
                <w:rFonts w:ascii="Arial Narrow" w:hAnsi="Arial Narrow"/>
              </w:rPr>
              <w:t xml:space="preserve"> </w:t>
            </w:r>
          </w:p>
        </w:tc>
        <w:tc>
          <w:tcPr>
            <w:tcW w:w="2181" w:type="dxa"/>
            <w:gridSpan w:val="2"/>
            <w:shd w:val="clear" w:color="auto" w:fill="D9E2F3" w:themeFill="accent1" w:themeFillTint="33"/>
            <w:vAlign w:val="center"/>
          </w:tcPr>
          <w:p w14:paraId="17D53C03" w14:textId="293CC43C" w:rsidR="002779B3" w:rsidRPr="007369AE" w:rsidRDefault="00DB5ACA" w:rsidP="009C0EA6">
            <w:pPr>
              <w:jc w:val="both"/>
              <w:rPr>
                <w:rFonts w:ascii="Arial Narrow" w:hAnsi="Arial Narrow"/>
                <w:b/>
                <w:bCs/>
              </w:rPr>
            </w:pPr>
            <w:r w:rsidRPr="007369AE">
              <w:rPr>
                <w:rFonts w:ascii="Arial Narrow" w:hAnsi="Arial Narrow"/>
                <w:b/>
                <w:bCs/>
              </w:rPr>
              <w:t>Inception W</w:t>
            </w:r>
            <w:r w:rsidR="00475087" w:rsidRPr="007369AE">
              <w:rPr>
                <w:rFonts w:ascii="Arial Narrow" w:hAnsi="Arial Narrow"/>
                <w:b/>
                <w:bCs/>
              </w:rPr>
              <w:t>orkshop</w:t>
            </w:r>
            <w:r w:rsidRPr="007369AE">
              <w:rPr>
                <w:rFonts w:ascii="Arial Narrow" w:hAnsi="Arial Narrow"/>
                <w:b/>
                <w:bCs/>
              </w:rPr>
              <w:t xml:space="preserve"> Date</w:t>
            </w:r>
            <w:r w:rsidR="00475087" w:rsidRPr="007369AE">
              <w:rPr>
                <w:rFonts w:ascii="Arial Narrow" w:hAnsi="Arial Narrow"/>
                <w:b/>
                <w:bCs/>
              </w:rPr>
              <w:t>:</w:t>
            </w:r>
          </w:p>
        </w:tc>
        <w:tc>
          <w:tcPr>
            <w:tcW w:w="2287" w:type="dxa"/>
            <w:vAlign w:val="center"/>
          </w:tcPr>
          <w:p w14:paraId="6A6BFCFA" w14:textId="130593A8" w:rsidR="002779B3" w:rsidRPr="007369AE" w:rsidRDefault="00837AA2" w:rsidP="009C0EA6">
            <w:pPr>
              <w:jc w:val="both"/>
              <w:rPr>
                <w:rFonts w:ascii="Arial Narrow" w:hAnsi="Arial Narrow"/>
              </w:rPr>
            </w:pPr>
            <w:r w:rsidRPr="007369AE">
              <w:rPr>
                <w:rFonts w:ascii="Arial Narrow" w:hAnsi="Arial Narrow"/>
              </w:rPr>
              <w:t xml:space="preserve">8 April </w:t>
            </w:r>
            <w:r w:rsidR="00307463" w:rsidRPr="007369AE">
              <w:rPr>
                <w:rFonts w:ascii="Arial Narrow" w:hAnsi="Arial Narrow"/>
              </w:rPr>
              <w:t>2020</w:t>
            </w:r>
          </w:p>
        </w:tc>
      </w:tr>
      <w:tr w:rsidR="00392A7D" w:rsidRPr="007369AE" w14:paraId="7022BF29" w14:textId="77777777" w:rsidTr="004B6A7D">
        <w:tc>
          <w:tcPr>
            <w:tcW w:w="2443" w:type="dxa"/>
            <w:shd w:val="clear" w:color="auto" w:fill="D9E2F3" w:themeFill="accent1" w:themeFillTint="33"/>
            <w:vAlign w:val="center"/>
          </w:tcPr>
          <w:p w14:paraId="2B0CDDE0" w14:textId="4EEA4C79" w:rsidR="002779B3" w:rsidRPr="007369AE" w:rsidRDefault="0076497B" w:rsidP="009C0EA6">
            <w:pPr>
              <w:jc w:val="both"/>
              <w:rPr>
                <w:rFonts w:ascii="Arial Narrow" w:hAnsi="Arial Narrow"/>
                <w:b/>
                <w:bCs/>
              </w:rPr>
            </w:pPr>
            <w:r w:rsidRPr="007369AE">
              <w:rPr>
                <w:rFonts w:ascii="Arial Narrow" w:hAnsi="Arial Narrow"/>
                <w:b/>
                <w:bCs/>
              </w:rPr>
              <w:t>Focal area</w:t>
            </w:r>
            <w:r w:rsidR="00A06AEB" w:rsidRPr="007369AE">
              <w:rPr>
                <w:rFonts w:ascii="Arial Narrow" w:hAnsi="Arial Narrow"/>
                <w:b/>
                <w:bCs/>
              </w:rPr>
              <w:t>:</w:t>
            </w:r>
          </w:p>
        </w:tc>
        <w:tc>
          <w:tcPr>
            <w:tcW w:w="2054" w:type="dxa"/>
            <w:vAlign w:val="center"/>
          </w:tcPr>
          <w:p w14:paraId="27A8B69D" w14:textId="20B08528" w:rsidR="002779B3" w:rsidRPr="007369AE" w:rsidRDefault="00785A41" w:rsidP="009C0EA6">
            <w:pPr>
              <w:jc w:val="both"/>
              <w:rPr>
                <w:rFonts w:ascii="Arial Narrow" w:hAnsi="Arial Narrow"/>
              </w:rPr>
            </w:pPr>
            <w:r w:rsidRPr="007369AE">
              <w:rPr>
                <w:rFonts w:ascii="Arial Narrow" w:hAnsi="Arial Narrow"/>
              </w:rPr>
              <w:t>Biodiversity and Land Degradation</w:t>
            </w:r>
          </w:p>
        </w:tc>
        <w:tc>
          <w:tcPr>
            <w:tcW w:w="2181" w:type="dxa"/>
            <w:gridSpan w:val="2"/>
            <w:shd w:val="clear" w:color="auto" w:fill="D9E2F3" w:themeFill="accent1" w:themeFillTint="33"/>
            <w:vAlign w:val="center"/>
          </w:tcPr>
          <w:p w14:paraId="0E726F84" w14:textId="2525748E" w:rsidR="002779B3" w:rsidRPr="007369AE" w:rsidRDefault="00475087" w:rsidP="009C0EA6">
            <w:pPr>
              <w:jc w:val="both"/>
              <w:rPr>
                <w:rFonts w:ascii="Arial Narrow" w:hAnsi="Arial Narrow"/>
                <w:b/>
                <w:bCs/>
              </w:rPr>
            </w:pPr>
            <w:r w:rsidRPr="007369AE">
              <w:rPr>
                <w:rFonts w:ascii="Arial Narrow" w:hAnsi="Arial Narrow"/>
                <w:b/>
                <w:bCs/>
              </w:rPr>
              <w:t>Mid-Term Review</w:t>
            </w:r>
            <w:r w:rsidR="00DB5ACA" w:rsidRPr="007369AE">
              <w:rPr>
                <w:rFonts w:ascii="Arial Narrow" w:hAnsi="Arial Narrow"/>
                <w:b/>
                <w:bCs/>
              </w:rPr>
              <w:t xml:space="preserve"> completion date</w:t>
            </w:r>
            <w:r w:rsidR="00785A41" w:rsidRPr="007369AE">
              <w:rPr>
                <w:rFonts w:ascii="Arial Narrow" w:hAnsi="Arial Narrow"/>
                <w:b/>
                <w:bCs/>
              </w:rPr>
              <w:t>:</w:t>
            </w:r>
          </w:p>
        </w:tc>
        <w:tc>
          <w:tcPr>
            <w:tcW w:w="2287" w:type="dxa"/>
            <w:vAlign w:val="center"/>
          </w:tcPr>
          <w:p w14:paraId="572CE38F" w14:textId="1704EB2A" w:rsidR="002779B3" w:rsidRPr="007369AE" w:rsidRDefault="00837AA2" w:rsidP="009C0EA6">
            <w:pPr>
              <w:jc w:val="both"/>
              <w:rPr>
                <w:rFonts w:ascii="Arial Narrow" w:hAnsi="Arial Narrow"/>
              </w:rPr>
            </w:pPr>
            <w:r w:rsidRPr="007369AE">
              <w:rPr>
                <w:rFonts w:ascii="Arial Narrow" w:hAnsi="Arial Narrow"/>
              </w:rPr>
              <w:t xml:space="preserve">February </w:t>
            </w:r>
            <w:r w:rsidR="00307463" w:rsidRPr="007369AE">
              <w:rPr>
                <w:rFonts w:ascii="Arial Narrow" w:hAnsi="Arial Narrow"/>
              </w:rPr>
              <w:t>2023</w:t>
            </w:r>
          </w:p>
        </w:tc>
      </w:tr>
      <w:tr w:rsidR="00392A7D" w:rsidRPr="007369AE" w14:paraId="630706C3" w14:textId="77777777" w:rsidTr="004B6A7D">
        <w:tc>
          <w:tcPr>
            <w:tcW w:w="2443" w:type="dxa"/>
            <w:shd w:val="clear" w:color="auto" w:fill="D9E2F3" w:themeFill="accent1" w:themeFillTint="33"/>
            <w:vAlign w:val="center"/>
          </w:tcPr>
          <w:p w14:paraId="184B7507" w14:textId="47962F10" w:rsidR="002779B3" w:rsidRPr="007369AE" w:rsidRDefault="00A52621" w:rsidP="009C0EA6">
            <w:pPr>
              <w:jc w:val="both"/>
              <w:rPr>
                <w:rFonts w:ascii="Arial Narrow" w:hAnsi="Arial Narrow"/>
                <w:b/>
                <w:bCs/>
              </w:rPr>
            </w:pPr>
            <w:r w:rsidRPr="007369AE">
              <w:rPr>
                <w:rFonts w:ascii="Arial Narrow" w:hAnsi="Arial Narrow"/>
                <w:b/>
                <w:bCs/>
              </w:rPr>
              <w:t>GEF Focal Area Strategic Objective:</w:t>
            </w:r>
          </w:p>
        </w:tc>
        <w:tc>
          <w:tcPr>
            <w:tcW w:w="2054" w:type="dxa"/>
            <w:vAlign w:val="center"/>
          </w:tcPr>
          <w:p w14:paraId="4EB3CF18" w14:textId="77777777" w:rsidR="00307463" w:rsidRPr="007369AE" w:rsidRDefault="00307463" w:rsidP="009C0EA6">
            <w:pPr>
              <w:jc w:val="both"/>
              <w:rPr>
                <w:rFonts w:ascii="Arial Narrow" w:hAnsi="Arial Narrow"/>
              </w:rPr>
            </w:pPr>
            <w:r w:rsidRPr="007369AE">
              <w:rPr>
                <w:rFonts w:ascii="Arial Narrow" w:hAnsi="Arial Narrow"/>
              </w:rPr>
              <w:t>BD-4 P 9</w:t>
            </w:r>
          </w:p>
          <w:p w14:paraId="631CA1F6" w14:textId="77777777" w:rsidR="00307463" w:rsidRPr="007369AE" w:rsidRDefault="00307463" w:rsidP="009C0EA6">
            <w:pPr>
              <w:jc w:val="both"/>
              <w:rPr>
                <w:rFonts w:ascii="Arial Narrow" w:hAnsi="Arial Narrow"/>
              </w:rPr>
            </w:pPr>
            <w:r w:rsidRPr="007369AE">
              <w:rPr>
                <w:rFonts w:ascii="Arial Narrow" w:hAnsi="Arial Narrow"/>
              </w:rPr>
              <w:t>BD-4 P 10</w:t>
            </w:r>
          </w:p>
          <w:p w14:paraId="5C7E36D4" w14:textId="77777777" w:rsidR="00307463" w:rsidRPr="007369AE" w:rsidRDefault="00307463" w:rsidP="009C0EA6">
            <w:pPr>
              <w:jc w:val="both"/>
              <w:rPr>
                <w:rFonts w:ascii="Arial Narrow" w:hAnsi="Arial Narrow"/>
              </w:rPr>
            </w:pPr>
            <w:r w:rsidRPr="007369AE">
              <w:rPr>
                <w:rFonts w:ascii="Arial Narrow" w:hAnsi="Arial Narrow"/>
              </w:rPr>
              <w:t>LD-3 P4</w:t>
            </w:r>
          </w:p>
          <w:p w14:paraId="21D55DDE" w14:textId="710A4266" w:rsidR="002779B3" w:rsidRPr="007369AE" w:rsidRDefault="00307463" w:rsidP="009C0EA6">
            <w:pPr>
              <w:jc w:val="both"/>
              <w:rPr>
                <w:rFonts w:ascii="Arial Narrow" w:hAnsi="Arial Narrow"/>
              </w:rPr>
            </w:pPr>
            <w:r w:rsidRPr="007369AE">
              <w:rPr>
                <w:rFonts w:ascii="Arial Narrow" w:hAnsi="Arial Narrow"/>
              </w:rPr>
              <w:t>LD-4 P5</w:t>
            </w:r>
          </w:p>
        </w:tc>
        <w:tc>
          <w:tcPr>
            <w:tcW w:w="2181" w:type="dxa"/>
            <w:gridSpan w:val="2"/>
            <w:shd w:val="clear" w:color="auto" w:fill="D9E2F3" w:themeFill="accent1" w:themeFillTint="33"/>
            <w:vAlign w:val="center"/>
          </w:tcPr>
          <w:p w14:paraId="117EDCB3" w14:textId="6AC924B9" w:rsidR="002779B3" w:rsidRPr="007369AE" w:rsidRDefault="00DB5ACA" w:rsidP="009C0EA6">
            <w:pPr>
              <w:jc w:val="both"/>
              <w:rPr>
                <w:rFonts w:ascii="Arial Narrow" w:hAnsi="Arial Narrow"/>
                <w:b/>
                <w:bCs/>
              </w:rPr>
            </w:pPr>
            <w:r w:rsidRPr="007369AE">
              <w:rPr>
                <w:rFonts w:ascii="Arial Narrow" w:hAnsi="Arial Narrow"/>
                <w:b/>
                <w:bCs/>
              </w:rPr>
              <w:t xml:space="preserve">Planned closing </w:t>
            </w:r>
            <w:r w:rsidR="000306E2" w:rsidRPr="007369AE">
              <w:rPr>
                <w:rFonts w:ascii="Arial Narrow" w:hAnsi="Arial Narrow"/>
                <w:b/>
                <w:bCs/>
              </w:rPr>
              <w:t>date:</w:t>
            </w:r>
          </w:p>
        </w:tc>
        <w:tc>
          <w:tcPr>
            <w:tcW w:w="2287" w:type="dxa"/>
            <w:vAlign w:val="center"/>
          </w:tcPr>
          <w:p w14:paraId="4AE58AB4" w14:textId="75BC7215" w:rsidR="002779B3" w:rsidRPr="007369AE" w:rsidRDefault="003C4639" w:rsidP="009C0EA6">
            <w:pPr>
              <w:jc w:val="both"/>
              <w:rPr>
                <w:rFonts w:ascii="Arial Narrow" w:hAnsi="Arial Narrow"/>
              </w:rPr>
            </w:pPr>
            <w:r w:rsidRPr="007369AE">
              <w:rPr>
                <w:rFonts w:ascii="Arial Narrow" w:hAnsi="Arial Narrow"/>
              </w:rPr>
              <w:t>13 November 2025</w:t>
            </w:r>
          </w:p>
        </w:tc>
      </w:tr>
      <w:tr w:rsidR="00392A7D" w:rsidRPr="007369AE" w14:paraId="781A4B7D" w14:textId="77777777" w:rsidTr="004B6A7D">
        <w:tc>
          <w:tcPr>
            <w:tcW w:w="2443" w:type="dxa"/>
            <w:shd w:val="clear" w:color="auto" w:fill="D9E2F3" w:themeFill="accent1" w:themeFillTint="33"/>
            <w:vAlign w:val="center"/>
          </w:tcPr>
          <w:p w14:paraId="7D7778BB" w14:textId="45E56399" w:rsidR="002779B3" w:rsidRPr="007369AE" w:rsidRDefault="007542CE" w:rsidP="009C0EA6">
            <w:pPr>
              <w:jc w:val="both"/>
              <w:rPr>
                <w:rFonts w:ascii="Arial Narrow" w:hAnsi="Arial Narrow"/>
                <w:b/>
                <w:bCs/>
              </w:rPr>
            </w:pPr>
            <w:r w:rsidRPr="007369AE">
              <w:rPr>
                <w:rFonts w:ascii="Arial Narrow" w:hAnsi="Arial Narrow"/>
                <w:b/>
                <w:bCs/>
              </w:rPr>
              <w:t>Trust Fund:</w:t>
            </w:r>
          </w:p>
        </w:tc>
        <w:tc>
          <w:tcPr>
            <w:tcW w:w="2054" w:type="dxa"/>
            <w:vAlign w:val="center"/>
          </w:tcPr>
          <w:p w14:paraId="6B5F8F26" w14:textId="0D14338E" w:rsidR="002779B3" w:rsidRPr="007369AE" w:rsidRDefault="009A2848" w:rsidP="009C0EA6">
            <w:pPr>
              <w:jc w:val="both"/>
              <w:rPr>
                <w:rFonts w:ascii="Arial Narrow" w:hAnsi="Arial Narrow"/>
              </w:rPr>
            </w:pPr>
            <w:r w:rsidRPr="007369AE">
              <w:rPr>
                <w:rFonts w:ascii="Arial Narrow" w:hAnsi="Arial Narrow"/>
              </w:rPr>
              <w:t>GEF</w:t>
            </w:r>
            <w:r w:rsidR="005239CC" w:rsidRPr="007369AE">
              <w:rPr>
                <w:rFonts w:ascii="Arial Narrow" w:hAnsi="Arial Narrow"/>
              </w:rPr>
              <w:t xml:space="preserve"> </w:t>
            </w:r>
            <w:r w:rsidRPr="007369AE">
              <w:rPr>
                <w:rFonts w:ascii="Arial Narrow" w:hAnsi="Arial Narrow"/>
              </w:rPr>
              <w:t>TF</w:t>
            </w:r>
          </w:p>
        </w:tc>
        <w:tc>
          <w:tcPr>
            <w:tcW w:w="2181" w:type="dxa"/>
            <w:gridSpan w:val="2"/>
            <w:shd w:val="clear" w:color="auto" w:fill="D9E2F3" w:themeFill="accent1" w:themeFillTint="33"/>
            <w:vAlign w:val="center"/>
          </w:tcPr>
          <w:p w14:paraId="4C039054" w14:textId="00D94C3F" w:rsidR="002779B3" w:rsidRPr="007369AE" w:rsidRDefault="004A7E64" w:rsidP="009C0EA6">
            <w:pPr>
              <w:jc w:val="both"/>
              <w:rPr>
                <w:rFonts w:ascii="Arial Narrow" w:hAnsi="Arial Narrow"/>
                <w:b/>
                <w:bCs/>
              </w:rPr>
            </w:pPr>
            <w:r w:rsidRPr="007369AE">
              <w:rPr>
                <w:rFonts w:ascii="Arial Narrow" w:hAnsi="Arial Narrow"/>
                <w:b/>
                <w:bCs/>
              </w:rPr>
              <w:t>If revised, proposed op. closing date:</w:t>
            </w:r>
          </w:p>
        </w:tc>
        <w:tc>
          <w:tcPr>
            <w:tcW w:w="2287" w:type="dxa"/>
            <w:vAlign w:val="center"/>
          </w:tcPr>
          <w:p w14:paraId="3FC4B32B" w14:textId="30A55305" w:rsidR="002779B3" w:rsidRPr="007369AE" w:rsidRDefault="007E6622" w:rsidP="009C0EA6">
            <w:pPr>
              <w:jc w:val="both"/>
              <w:rPr>
                <w:rFonts w:ascii="Arial Narrow" w:hAnsi="Arial Narrow"/>
              </w:rPr>
            </w:pPr>
            <w:r w:rsidRPr="007369AE">
              <w:rPr>
                <w:rFonts w:ascii="Arial Narrow" w:hAnsi="Arial Narrow"/>
              </w:rPr>
              <w:t>13 November 2025</w:t>
            </w:r>
          </w:p>
        </w:tc>
      </w:tr>
      <w:tr w:rsidR="002779B3" w:rsidRPr="007369AE" w14:paraId="21163B5B" w14:textId="77777777" w:rsidTr="004B6A7D">
        <w:tc>
          <w:tcPr>
            <w:tcW w:w="2443" w:type="dxa"/>
            <w:shd w:val="clear" w:color="auto" w:fill="D9E2F3" w:themeFill="accent1" w:themeFillTint="33"/>
            <w:vAlign w:val="center"/>
          </w:tcPr>
          <w:p w14:paraId="0F4B63DD" w14:textId="3CFB6EE4" w:rsidR="002779B3" w:rsidRPr="007369AE" w:rsidRDefault="005239CC" w:rsidP="009C0EA6">
            <w:pPr>
              <w:jc w:val="both"/>
              <w:rPr>
                <w:rFonts w:ascii="Arial Narrow" w:hAnsi="Arial Narrow"/>
                <w:b/>
                <w:bCs/>
              </w:rPr>
            </w:pPr>
            <w:r w:rsidRPr="007369AE">
              <w:rPr>
                <w:rFonts w:ascii="Arial Narrow" w:hAnsi="Arial Narrow"/>
                <w:b/>
                <w:bCs/>
              </w:rPr>
              <w:t>Executing Agency/ Implementing Partner:</w:t>
            </w:r>
          </w:p>
        </w:tc>
        <w:tc>
          <w:tcPr>
            <w:tcW w:w="6522" w:type="dxa"/>
            <w:gridSpan w:val="4"/>
            <w:vAlign w:val="center"/>
          </w:tcPr>
          <w:p w14:paraId="7D78DF2A" w14:textId="2F99C296" w:rsidR="002779B3" w:rsidRPr="007369AE" w:rsidRDefault="004C70B2" w:rsidP="009C0EA6">
            <w:pPr>
              <w:jc w:val="both"/>
              <w:rPr>
                <w:rFonts w:ascii="Arial Narrow" w:hAnsi="Arial Narrow"/>
              </w:rPr>
            </w:pPr>
            <w:r w:rsidRPr="007369AE">
              <w:rPr>
                <w:rFonts w:ascii="Arial Narrow" w:hAnsi="Arial Narrow"/>
              </w:rPr>
              <w:t xml:space="preserve">Ministry of Environment and Sustainable Development </w:t>
            </w:r>
            <w:r w:rsidR="006B41E2" w:rsidRPr="007369AE">
              <w:rPr>
                <w:rFonts w:ascii="Arial Narrow" w:hAnsi="Arial Narrow"/>
              </w:rPr>
              <w:t xml:space="preserve">(MAyDS) </w:t>
            </w:r>
          </w:p>
        </w:tc>
      </w:tr>
      <w:tr w:rsidR="006B41E2" w:rsidRPr="007369AE" w14:paraId="5063875F" w14:textId="77777777" w:rsidTr="004B6A7D">
        <w:tc>
          <w:tcPr>
            <w:tcW w:w="2443" w:type="dxa"/>
            <w:shd w:val="clear" w:color="auto" w:fill="D9E2F3" w:themeFill="accent1" w:themeFillTint="33"/>
            <w:vAlign w:val="center"/>
          </w:tcPr>
          <w:p w14:paraId="5C9F766E" w14:textId="562F2290" w:rsidR="006B41E2" w:rsidRPr="007369AE" w:rsidRDefault="005239CC" w:rsidP="009C0EA6">
            <w:pPr>
              <w:jc w:val="both"/>
              <w:rPr>
                <w:rFonts w:ascii="Arial Narrow" w:hAnsi="Arial Narrow"/>
                <w:b/>
                <w:bCs/>
              </w:rPr>
            </w:pPr>
            <w:r w:rsidRPr="007369AE">
              <w:rPr>
                <w:rFonts w:ascii="Arial Narrow" w:hAnsi="Arial Narrow"/>
                <w:b/>
                <w:bCs/>
              </w:rPr>
              <w:t xml:space="preserve">Other </w:t>
            </w:r>
            <w:r w:rsidR="00F57FB2" w:rsidRPr="007369AE">
              <w:rPr>
                <w:rFonts w:ascii="Arial Narrow" w:hAnsi="Arial Narrow"/>
                <w:b/>
                <w:bCs/>
              </w:rPr>
              <w:t>implementing</w:t>
            </w:r>
            <w:r w:rsidRPr="007369AE">
              <w:rPr>
                <w:rFonts w:ascii="Arial Narrow" w:hAnsi="Arial Narrow"/>
                <w:b/>
                <w:bCs/>
              </w:rPr>
              <w:t xml:space="preserve"> </w:t>
            </w:r>
            <w:r w:rsidR="004C70B2" w:rsidRPr="007369AE">
              <w:rPr>
                <w:rFonts w:ascii="Arial Narrow" w:hAnsi="Arial Narrow"/>
                <w:b/>
                <w:bCs/>
              </w:rPr>
              <w:t>partners:</w:t>
            </w:r>
          </w:p>
        </w:tc>
        <w:tc>
          <w:tcPr>
            <w:tcW w:w="6522" w:type="dxa"/>
            <w:gridSpan w:val="4"/>
          </w:tcPr>
          <w:p w14:paraId="1E7BA894" w14:textId="30D10F69" w:rsidR="004C70B2" w:rsidRPr="007369AE" w:rsidRDefault="003058DF" w:rsidP="009C0EA6">
            <w:pPr>
              <w:jc w:val="both"/>
              <w:rPr>
                <w:rFonts w:ascii="Arial Narrow" w:hAnsi="Arial Narrow"/>
              </w:rPr>
            </w:pPr>
            <w:r w:rsidRPr="007369AE">
              <w:rPr>
                <w:rFonts w:ascii="Arial Narrow" w:hAnsi="Arial Narrow"/>
              </w:rPr>
              <w:t xml:space="preserve">Buenos Aires </w:t>
            </w:r>
            <w:r w:rsidR="004C70B2" w:rsidRPr="007369AE">
              <w:rPr>
                <w:rFonts w:ascii="Arial Narrow" w:hAnsi="Arial Narrow"/>
              </w:rPr>
              <w:t>Provincial Agency for Susta</w:t>
            </w:r>
            <w:r w:rsidRPr="007369AE">
              <w:rPr>
                <w:rFonts w:ascii="Arial Narrow" w:hAnsi="Arial Narrow"/>
              </w:rPr>
              <w:t>inable Development</w:t>
            </w:r>
            <w:r w:rsidR="0048705B" w:rsidRPr="007369AE">
              <w:rPr>
                <w:rFonts w:ascii="Arial Narrow" w:hAnsi="Arial Narrow"/>
              </w:rPr>
              <w:t xml:space="preserve"> (OPDS)</w:t>
            </w:r>
            <w:r w:rsidR="004C70B2" w:rsidRPr="007369AE">
              <w:rPr>
                <w:rFonts w:ascii="Arial Narrow" w:hAnsi="Arial Narrow"/>
              </w:rPr>
              <w:t xml:space="preserve">, currently Ministry of Environment </w:t>
            </w:r>
            <w:r w:rsidR="00FF6113" w:rsidRPr="007369AE">
              <w:rPr>
                <w:rFonts w:ascii="Arial Narrow" w:hAnsi="Arial Narrow"/>
              </w:rPr>
              <w:t>of the Province of Buenos Aires</w:t>
            </w:r>
            <w:r w:rsidR="00140776" w:rsidRPr="007369AE">
              <w:rPr>
                <w:rFonts w:ascii="Arial Narrow" w:hAnsi="Arial Narrow"/>
              </w:rPr>
              <w:t xml:space="preserve"> (MAPBA)</w:t>
            </w:r>
          </w:p>
          <w:p w14:paraId="08FF02DF" w14:textId="4CDD7E18" w:rsidR="004C70B2" w:rsidRPr="007369AE" w:rsidRDefault="004C70B2" w:rsidP="009C0EA6">
            <w:pPr>
              <w:jc w:val="both"/>
              <w:rPr>
                <w:rFonts w:ascii="Arial Narrow" w:hAnsi="Arial Narrow"/>
              </w:rPr>
            </w:pPr>
            <w:r w:rsidRPr="007369AE">
              <w:rPr>
                <w:rFonts w:ascii="Arial Narrow" w:hAnsi="Arial Narrow"/>
              </w:rPr>
              <w:t>Ministry of Envir</w:t>
            </w:r>
            <w:r w:rsidR="00FF6113" w:rsidRPr="007369AE">
              <w:rPr>
                <w:rFonts w:ascii="Arial Narrow" w:hAnsi="Arial Narrow"/>
              </w:rPr>
              <w:t>onment of the Province of Jujuy</w:t>
            </w:r>
          </w:p>
          <w:p w14:paraId="46000CEC" w14:textId="1276934F" w:rsidR="002C4BB8" w:rsidRPr="007369AE" w:rsidRDefault="002C4BB8" w:rsidP="009C0EA6">
            <w:pPr>
              <w:jc w:val="both"/>
              <w:rPr>
                <w:rFonts w:ascii="Arial Narrow" w:hAnsi="Arial Narrow"/>
              </w:rPr>
            </w:pPr>
            <w:r w:rsidRPr="007369AE">
              <w:rPr>
                <w:rFonts w:ascii="Arial Narrow" w:hAnsi="Arial Narrow" w:cstheme="minorHAnsi"/>
              </w:rPr>
              <w:t>Mendoza Secretariat of Environment and Land Use Planning</w:t>
            </w:r>
            <w:r w:rsidR="0048705B" w:rsidRPr="007369AE">
              <w:rPr>
                <w:rFonts w:ascii="Arial Narrow" w:hAnsi="Arial Narrow" w:cstheme="minorHAnsi"/>
              </w:rPr>
              <w:t xml:space="preserve"> (SAYOT)</w:t>
            </w:r>
          </w:p>
          <w:p w14:paraId="257FEB2A" w14:textId="410A5F8A" w:rsidR="004C70B2" w:rsidRPr="007369AE" w:rsidRDefault="004C70B2" w:rsidP="009C0EA6">
            <w:pPr>
              <w:jc w:val="both"/>
              <w:rPr>
                <w:rFonts w:ascii="Arial Narrow" w:hAnsi="Arial Narrow"/>
              </w:rPr>
            </w:pPr>
            <w:r w:rsidRPr="007369AE">
              <w:rPr>
                <w:rFonts w:ascii="Arial Narrow" w:hAnsi="Arial Narrow"/>
              </w:rPr>
              <w:t>INTA</w:t>
            </w:r>
            <w:r w:rsidR="00FF6113" w:rsidRPr="007369AE">
              <w:rPr>
                <w:rFonts w:ascii="Arial Narrow" w:hAnsi="Arial Narrow"/>
              </w:rPr>
              <w:t xml:space="preserve"> (National Agricultural Technology Institute)</w:t>
            </w:r>
          </w:p>
          <w:p w14:paraId="6C8F4C00" w14:textId="217D0A50" w:rsidR="006B41E2" w:rsidRPr="007369AE" w:rsidRDefault="004C70B2" w:rsidP="009C0EA6">
            <w:pPr>
              <w:jc w:val="both"/>
              <w:rPr>
                <w:rFonts w:ascii="Arial Narrow" w:hAnsi="Arial Narrow"/>
              </w:rPr>
            </w:pPr>
            <w:r w:rsidRPr="007369AE">
              <w:rPr>
                <w:rFonts w:ascii="Arial Narrow" w:hAnsi="Arial Narrow"/>
              </w:rPr>
              <w:t>INA</w:t>
            </w:r>
            <w:r w:rsidR="003058DF" w:rsidRPr="007369AE">
              <w:rPr>
                <w:rFonts w:ascii="Arial Narrow" w:hAnsi="Arial Narrow"/>
              </w:rPr>
              <w:t xml:space="preserve"> (National Water Institute)</w:t>
            </w:r>
          </w:p>
        </w:tc>
      </w:tr>
      <w:tr w:rsidR="00F47A1D" w:rsidRPr="007369AE" w14:paraId="111BF562" w14:textId="77777777" w:rsidTr="004B6A7D">
        <w:tc>
          <w:tcPr>
            <w:tcW w:w="2443" w:type="dxa"/>
            <w:shd w:val="clear" w:color="auto" w:fill="002060"/>
            <w:vAlign w:val="center"/>
          </w:tcPr>
          <w:p w14:paraId="264CCCC8" w14:textId="216B69CF" w:rsidR="006B41E2" w:rsidRPr="007369AE" w:rsidRDefault="00AF7474" w:rsidP="009C0EA6">
            <w:pPr>
              <w:jc w:val="both"/>
              <w:rPr>
                <w:rFonts w:ascii="Arial Narrow" w:hAnsi="Arial Narrow"/>
                <w:b/>
                <w:bCs/>
              </w:rPr>
            </w:pPr>
            <w:r w:rsidRPr="007369AE">
              <w:rPr>
                <w:rFonts w:ascii="Arial Narrow" w:hAnsi="Arial Narrow"/>
                <w:b/>
                <w:bCs/>
              </w:rPr>
              <w:t>Project Financing</w:t>
            </w:r>
          </w:p>
        </w:tc>
        <w:tc>
          <w:tcPr>
            <w:tcW w:w="3428" w:type="dxa"/>
            <w:gridSpan w:val="2"/>
            <w:shd w:val="clear" w:color="auto" w:fill="002060"/>
            <w:vAlign w:val="center"/>
          </w:tcPr>
          <w:p w14:paraId="6B58CA61" w14:textId="04BFC97C" w:rsidR="006B41E2" w:rsidRPr="007369AE" w:rsidRDefault="00AF7474" w:rsidP="009C0EA6">
            <w:pPr>
              <w:jc w:val="both"/>
              <w:rPr>
                <w:rFonts w:ascii="Arial Narrow" w:hAnsi="Arial Narrow"/>
                <w:b/>
                <w:bCs/>
                <w:i/>
                <w:iCs/>
              </w:rPr>
            </w:pPr>
            <w:r w:rsidRPr="007369AE">
              <w:rPr>
                <w:rFonts w:ascii="Arial Narrow" w:hAnsi="Arial Narrow"/>
                <w:b/>
                <w:bCs/>
                <w:i/>
                <w:iCs/>
              </w:rPr>
              <w:t>at</w:t>
            </w:r>
            <w:r w:rsidR="00320620" w:rsidRPr="007369AE">
              <w:rPr>
                <w:rFonts w:ascii="Arial Narrow" w:hAnsi="Arial Narrow"/>
                <w:b/>
                <w:bCs/>
                <w:i/>
                <w:iCs/>
              </w:rPr>
              <w:t xml:space="preserve"> CEO endorsement</w:t>
            </w:r>
            <w:r w:rsidR="006B41E2" w:rsidRPr="007369AE">
              <w:rPr>
                <w:rFonts w:ascii="Arial Narrow" w:hAnsi="Arial Narrow"/>
                <w:b/>
                <w:bCs/>
                <w:i/>
                <w:iCs/>
              </w:rPr>
              <w:t xml:space="preserve"> (US$)</w:t>
            </w:r>
          </w:p>
        </w:tc>
        <w:tc>
          <w:tcPr>
            <w:tcW w:w="3094" w:type="dxa"/>
            <w:gridSpan w:val="2"/>
            <w:shd w:val="clear" w:color="auto" w:fill="002060"/>
            <w:vAlign w:val="center"/>
          </w:tcPr>
          <w:p w14:paraId="048C300C" w14:textId="793C60BF" w:rsidR="006B41E2" w:rsidRPr="007369AE" w:rsidRDefault="00AF7474" w:rsidP="009C0EA6">
            <w:pPr>
              <w:jc w:val="both"/>
              <w:rPr>
                <w:rFonts w:ascii="Arial Narrow" w:hAnsi="Arial Narrow"/>
                <w:b/>
                <w:bCs/>
                <w:i/>
                <w:iCs/>
              </w:rPr>
            </w:pPr>
            <w:r w:rsidRPr="007369AE">
              <w:rPr>
                <w:rFonts w:ascii="Arial Narrow" w:hAnsi="Arial Narrow"/>
                <w:b/>
                <w:bCs/>
                <w:i/>
                <w:iCs/>
              </w:rPr>
              <w:t xml:space="preserve">at </w:t>
            </w:r>
            <w:r w:rsidR="00320620" w:rsidRPr="007369AE">
              <w:rPr>
                <w:rFonts w:ascii="Arial Narrow" w:hAnsi="Arial Narrow"/>
                <w:b/>
                <w:bCs/>
                <w:i/>
                <w:iCs/>
              </w:rPr>
              <w:t xml:space="preserve">Midterm Review </w:t>
            </w:r>
            <w:r w:rsidR="006B41E2" w:rsidRPr="007369AE">
              <w:rPr>
                <w:rFonts w:ascii="Arial Narrow" w:hAnsi="Arial Narrow"/>
                <w:b/>
                <w:bCs/>
                <w:i/>
                <w:iCs/>
              </w:rPr>
              <w:t>(US$) *</w:t>
            </w:r>
          </w:p>
        </w:tc>
      </w:tr>
      <w:tr w:rsidR="006B41E2" w:rsidRPr="007369AE" w14:paraId="504D960A" w14:textId="77777777" w:rsidTr="004B6A7D">
        <w:tc>
          <w:tcPr>
            <w:tcW w:w="2443" w:type="dxa"/>
            <w:shd w:val="clear" w:color="auto" w:fill="D9E2F3" w:themeFill="accent1" w:themeFillTint="33"/>
            <w:vAlign w:val="center"/>
          </w:tcPr>
          <w:p w14:paraId="63403AA1" w14:textId="28995D0E" w:rsidR="006B41E2" w:rsidRPr="007369AE" w:rsidRDefault="00320620" w:rsidP="009C0EA6">
            <w:pPr>
              <w:jc w:val="both"/>
              <w:rPr>
                <w:rFonts w:ascii="Arial Narrow" w:hAnsi="Arial Narrow"/>
                <w:b/>
                <w:bCs/>
              </w:rPr>
            </w:pPr>
            <w:r w:rsidRPr="007369AE">
              <w:rPr>
                <w:rFonts w:ascii="Arial Narrow" w:hAnsi="Arial Narrow"/>
                <w:b/>
                <w:bCs/>
              </w:rPr>
              <w:t xml:space="preserve">[1] </w:t>
            </w:r>
            <w:r w:rsidR="006B41E2" w:rsidRPr="007369AE">
              <w:rPr>
                <w:rFonts w:ascii="Arial Narrow" w:hAnsi="Arial Narrow"/>
                <w:b/>
                <w:bCs/>
              </w:rPr>
              <w:t>GEF</w:t>
            </w:r>
            <w:r w:rsidRPr="007369AE">
              <w:rPr>
                <w:rFonts w:ascii="Arial Narrow" w:hAnsi="Arial Narrow"/>
                <w:b/>
                <w:bCs/>
              </w:rPr>
              <w:t xml:space="preserve"> financing</w:t>
            </w:r>
            <w:r w:rsidR="006B41E2" w:rsidRPr="007369AE">
              <w:rPr>
                <w:rFonts w:ascii="Arial Narrow" w:hAnsi="Arial Narrow"/>
                <w:b/>
                <w:bCs/>
              </w:rPr>
              <w:t>:</w:t>
            </w:r>
          </w:p>
        </w:tc>
        <w:tc>
          <w:tcPr>
            <w:tcW w:w="3428" w:type="dxa"/>
            <w:gridSpan w:val="2"/>
            <w:vAlign w:val="center"/>
          </w:tcPr>
          <w:p w14:paraId="32161EB0" w14:textId="16115EF7" w:rsidR="006B41E2" w:rsidRPr="007369AE" w:rsidRDefault="006B41E2" w:rsidP="009C0EA6">
            <w:pPr>
              <w:jc w:val="both"/>
              <w:rPr>
                <w:rFonts w:ascii="Arial Narrow" w:hAnsi="Arial Narrow"/>
              </w:rPr>
            </w:pPr>
            <w:r w:rsidRPr="007369AE">
              <w:rPr>
                <w:rFonts w:ascii="Arial Narrow" w:hAnsi="Arial Narrow"/>
              </w:rPr>
              <w:t>8,995,434</w:t>
            </w:r>
            <w:r w:rsidR="00A24B41" w:rsidRPr="007369AE">
              <w:rPr>
                <w:rFonts w:ascii="Arial Narrow" w:hAnsi="Arial Narrow"/>
              </w:rPr>
              <w:t>.00</w:t>
            </w:r>
          </w:p>
        </w:tc>
        <w:tc>
          <w:tcPr>
            <w:tcW w:w="3094" w:type="dxa"/>
            <w:gridSpan w:val="2"/>
            <w:vAlign w:val="center"/>
          </w:tcPr>
          <w:p w14:paraId="15A40481" w14:textId="2031A3D6" w:rsidR="006B41E2" w:rsidRPr="007369AE" w:rsidRDefault="006B41E2" w:rsidP="009C0EA6">
            <w:pPr>
              <w:jc w:val="both"/>
              <w:rPr>
                <w:rFonts w:ascii="Arial Narrow" w:hAnsi="Arial Narrow"/>
                <w:b/>
                <w:bCs/>
              </w:rPr>
            </w:pPr>
          </w:p>
        </w:tc>
      </w:tr>
      <w:tr w:rsidR="006B41E2" w:rsidRPr="007369AE" w14:paraId="62B7BDF2" w14:textId="77777777" w:rsidTr="004B6A7D">
        <w:tc>
          <w:tcPr>
            <w:tcW w:w="2443" w:type="dxa"/>
            <w:shd w:val="clear" w:color="auto" w:fill="D9E2F3" w:themeFill="accent1" w:themeFillTint="33"/>
            <w:vAlign w:val="center"/>
          </w:tcPr>
          <w:p w14:paraId="1C7E624B" w14:textId="70D149D9" w:rsidR="006B41E2" w:rsidRPr="007369AE" w:rsidRDefault="006B41E2" w:rsidP="009C0EA6">
            <w:pPr>
              <w:jc w:val="both"/>
              <w:rPr>
                <w:rFonts w:ascii="Arial Narrow" w:hAnsi="Arial Narrow"/>
                <w:b/>
                <w:bCs/>
              </w:rPr>
            </w:pPr>
            <w:r w:rsidRPr="007369AE">
              <w:rPr>
                <w:rFonts w:ascii="Arial Narrow" w:hAnsi="Arial Narrow"/>
                <w:b/>
                <w:bCs/>
              </w:rPr>
              <w:t xml:space="preserve">[2] </w:t>
            </w:r>
            <w:r w:rsidR="00320620" w:rsidRPr="007369AE">
              <w:rPr>
                <w:rFonts w:ascii="Arial Narrow" w:hAnsi="Arial Narrow"/>
                <w:b/>
                <w:bCs/>
              </w:rPr>
              <w:t>UNDP contribution</w:t>
            </w:r>
            <w:r w:rsidRPr="007369AE">
              <w:rPr>
                <w:rFonts w:ascii="Arial Narrow" w:hAnsi="Arial Narrow"/>
                <w:b/>
                <w:bCs/>
              </w:rPr>
              <w:t xml:space="preserve">: </w:t>
            </w:r>
          </w:p>
        </w:tc>
        <w:tc>
          <w:tcPr>
            <w:tcW w:w="3428" w:type="dxa"/>
            <w:gridSpan w:val="2"/>
            <w:vAlign w:val="center"/>
          </w:tcPr>
          <w:p w14:paraId="378D9A9C" w14:textId="0DD3D330" w:rsidR="006B41E2" w:rsidRPr="007369AE" w:rsidRDefault="000F3D31" w:rsidP="009C0EA6">
            <w:pPr>
              <w:jc w:val="both"/>
              <w:rPr>
                <w:rFonts w:ascii="Arial Narrow" w:hAnsi="Arial Narrow"/>
              </w:rPr>
            </w:pPr>
            <w:r w:rsidRPr="007369AE">
              <w:rPr>
                <w:rFonts w:ascii="Arial Narrow" w:hAnsi="Arial Narrow"/>
              </w:rPr>
              <w:t>200,000</w:t>
            </w:r>
            <w:r w:rsidR="00A24B41" w:rsidRPr="007369AE">
              <w:rPr>
                <w:rFonts w:ascii="Arial Narrow" w:hAnsi="Arial Narrow"/>
              </w:rPr>
              <w:t>.00</w:t>
            </w:r>
          </w:p>
        </w:tc>
        <w:tc>
          <w:tcPr>
            <w:tcW w:w="3094" w:type="dxa"/>
            <w:gridSpan w:val="2"/>
            <w:vAlign w:val="center"/>
          </w:tcPr>
          <w:p w14:paraId="4E711176" w14:textId="24A23BFD" w:rsidR="006B41E2" w:rsidRPr="007369AE" w:rsidRDefault="00A24B41" w:rsidP="009C0EA6">
            <w:pPr>
              <w:jc w:val="both"/>
              <w:rPr>
                <w:rFonts w:ascii="Arial Narrow" w:hAnsi="Arial Narrow"/>
              </w:rPr>
            </w:pPr>
            <w:r w:rsidRPr="007369AE">
              <w:rPr>
                <w:rFonts w:ascii="Arial Narrow" w:hAnsi="Arial Narrow"/>
              </w:rPr>
              <w:t>33,333.00</w:t>
            </w:r>
          </w:p>
        </w:tc>
      </w:tr>
      <w:tr w:rsidR="006B41E2" w:rsidRPr="007369AE" w14:paraId="31304818" w14:textId="77777777" w:rsidTr="004B6A7D">
        <w:tc>
          <w:tcPr>
            <w:tcW w:w="2443" w:type="dxa"/>
            <w:shd w:val="clear" w:color="auto" w:fill="D9E2F3" w:themeFill="accent1" w:themeFillTint="33"/>
            <w:vAlign w:val="center"/>
          </w:tcPr>
          <w:p w14:paraId="04A80536" w14:textId="62C2CD35" w:rsidR="006B41E2" w:rsidRPr="007369AE" w:rsidRDefault="00320620" w:rsidP="009C0EA6">
            <w:pPr>
              <w:jc w:val="both"/>
              <w:rPr>
                <w:rFonts w:ascii="Arial Narrow" w:hAnsi="Arial Narrow"/>
                <w:b/>
                <w:bCs/>
              </w:rPr>
            </w:pPr>
            <w:r w:rsidRPr="007369AE">
              <w:rPr>
                <w:rFonts w:ascii="Arial Narrow" w:hAnsi="Arial Narrow"/>
                <w:b/>
                <w:bCs/>
              </w:rPr>
              <w:t>[3] Government</w:t>
            </w:r>
            <w:r w:rsidR="006B41E2" w:rsidRPr="007369AE">
              <w:rPr>
                <w:rFonts w:ascii="Arial Narrow" w:hAnsi="Arial Narrow"/>
                <w:b/>
                <w:bCs/>
              </w:rPr>
              <w:t>:</w:t>
            </w:r>
          </w:p>
        </w:tc>
        <w:tc>
          <w:tcPr>
            <w:tcW w:w="3428" w:type="dxa"/>
            <w:gridSpan w:val="2"/>
            <w:vAlign w:val="center"/>
          </w:tcPr>
          <w:p w14:paraId="3CDC9919" w14:textId="7055428E" w:rsidR="006B41E2" w:rsidRPr="007369AE" w:rsidRDefault="00A24B41" w:rsidP="009C0EA6">
            <w:pPr>
              <w:jc w:val="both"/>
              <w:rPr>
                <w:rFonts w:ascii="Arial Narrow" w:hAnsi="Arial Narrow"/>
              </w:rPr>
            </w:pPr>
            <w:r w:rsidRPr="007369AE">
              <w:rPr>
                <w:rFonts w:ascii="Arial Narrow" w:hAnsi="Arial Narrow"/>
              </w:rPr>
              <w:t>42,1</w:t>
            </w:r>
            <w:r w:rsidR="00963506" w:rsidRPr="007369AE">
              <w:rPr>
                <w:rFonts w:ascii="Arial Narrow" w:hAnsi="Arial Narrow"/>
              </w:rPr>
              <w:t>90,000</w:t>
            </w:r>
            <w:r w:rsidRPr="007369AE">
              <w:rPr>
                <w:rFonts w:ascii="Arial Narrow" w:hAnsi="Arial Narrow"/>
              </w:rPr>
              <w:t>.00</w:t>
            </w:r>
          </w:p>
        </w:tc>
        <w:tc>
          <w:tcPr>
            <w:tcW w:w="3094" w:type="dxa"/>
            <w:gridSpan w:val="2"/>
            <w:vAlign w:val="center"/>
          </w:tcPr>
          <w:p w14:paraId="75EA1B90" w14:textId="2E0D2D5A" w:rsidR="006B41E2" w:rsidRPr="007369AE" w:rsidRDefault="00A24B41" w:rsidP="009C0EA6">
            <w:pPr>
              <w:jc w:val="both"/>
              <w:rPr>
                <w:rFonts w:ascii="Arial Narrow" w:hAnsi="Arial Narrow"/>
              </w:rPr>
            </w:pPr>
            <w:r w:rsidRPr="007369AE">
              <w:rPr>
                <w:rFonts w:ascii="Arial Narrow" w:hAnsi="Arial Narrow"/>
              </w:rPr>
              <w:t>3,179,330.00</w:t>
            </w:r>
          </w:p>
        </w:tc>
      </w:tr>
      <w:tr w:rsidR="006B41E2" w:rsidRPr="007369AE" w14:paraId="62499988" w14:textId="77777777" w:rsidTr="004B6A7D">
        <w:tc>
          <w:tcPr>
            <w:tcW w:w="2443" w:type="dxa"/>
            <w:shd w:val="clear" w:color="auto" w:fill="D9E2F3" w:themeFill="accent1" w:themeFillTint="33"/>
            <w:vAlign w:val="center"/>
          </w:tcPr>
          <w:p w14:paraId="5CB8109D" w14:textId="3AD351DA" w:rsidR="006B41E2" w:rsidRPr="007369AE" w:rsidRDefault="00320620" w:rsidP="009C0EA6">
            <w:pPr>
              <w:jc w:val="both"/>
              <w:rPr>
                <w:rFonts w:ascii="Arial Narrow" w:hAnsi="Arial Narrow"/>
                <w:b/>
                <w:bCs/>
              </w:rPr>
            </w:pPr>
            <w:r w:rsidRPr="007369AE">
              <w:rPr>
                <w:rFonts w:ascii="Arial Narrow" w:hAnsi="Arial Narrow"/>
                <w:b/>
                <w:bCs/>
              </w:rPr>
              <w:t>[4] Other partners</w:t>
            </w:r>
            <w:r w:rsidR="006B41E2" w:rsidRPr="007369AE">
              <w:rPr>
                <w:rFonts w:ascii="Arial Narrow" w:hAnsi="Arial Narrow"/>
                <w:b/>
                <w:bCs/>
              </w:rPr>
              <w:t>:</w:t>
            </w:r>
          </w:p>
        </w:tc>
        <w:tc>
          <w:tcPr>
            <w:tcW w:w="3428" w:type="dxa"/>
            <w:gridSpan w:val="2"/>
            <w:vAlign w:val="center"/>
          </w:tcPr>
          <w:p w14:paraId="1C6235D2" w14:textId="2F74C4CE" w:rsidR="006B41E2" w:rsidRPr="007369AE" w:rsidRDefault="00A24B41" w:rsidP="009C0EA6">
            <w:pPr>
              <w:jc w:val="both"/>
              <w:rPr>
                <w:rFonts w:ascii="Arial Narrow" w:hAnsi="Arial Narrow"/>
              </w:rPr>
            </w:pPr>
            <w:r w:rsidRPr="007369AE">
              <w:rPr>
                <w:rFonts w:ascii="Arial Narrow" w:hAnsi="Arial Narrow"/>
              </w:rPr>
              <w:t>-</w:t>
            </w:r>
          </w:p>
        </w:tc>
        <w:tc>
          <w:tcPr>
            <w:tcW w:w="3094" w:type="dxa"/>
            <w:gridSpan w:val="2"/>
            <w:vAlign w:val="center"/>
          </w:tcPr>
          <w:p w14:paraId="7EB78A82" w14:textId="32495B42" w:rsidR="006B41E2" w:rsidRPr="007369AE" w:rsidRDefault="00A24B41" w:rsidP="009C0EA6">
            <w:pPr>
              <w:jc w:val="both"/>
              <w:rPr>
                <w:rFonts w:ascii="Arial Narrow" w:hAnsi="Arial Narrow"/>
              </w:rPr>
            </w:pPr>
            <w:r w:rsidRPr="007369AE">
              <w:rPr>
                <w:rFonts w:ascii="Arial Narrow" w:hAnsi="Arial Narrow"/>
              </w:rPr>
              <w:t>-</w:t>
            </w:r>
          </w:p>
        </w:tc>
      </w:tr>
      <w:tr w:rsidR="006B41E2" w:rsidRPr="00552841" w14:paraId="3274A995" w14:textId="77777777" w:rsidTr="004B6A7D">
        <w:tc>
          <w:tcPr>
            <w:tcW w:w="2443" w:type="dxa"/>
            <w:shd w:val="clear" w:color="auto" w:fill="D9E2F3" w:themeFill="accent1" w:themeFillTint="33"/>
            <w:vAlign w:val="center"/>
          </w:tcPr>
          <w:p w14:paraId="5C25A884" w14:textId="677B2994" w:rsidR="006B41E2" w:rsidRPr="00552841" w:rsidRDefault="00320620" w:rsidP="009C0EA6">
            <w:pPr>
              <w:jc w:val="both"/>
              <w:rPr>
                <w:rFonts w:ascii="Arial Narrow" w:hAnsi="Arial Narrow"/>
                <w:b/>
                <w:bCs/>
              </w:rPr>
            </w:pPr>
            <w:r w:rsidRPr="00552841">
              <w:rPr>
                <w:rFonts w:ascii="Arial Narrow" w:hAnsi="Arial Narrow"/>
                <w:b/>
                <w:bCs/>
              </w:rPr>
              <w:t>[5] Total co</w:t>
            </w:r>
            <w:r w:rsidR="00310C0A" w:rsidRPr="00552841">
              <w:rPr>
                <w:rFonts w:ascii="Arial Narrow" w:hAnsi="Arial Narrow"/>
                <w:b/>
                <w:bCs/>
              </w:rPr>
              <w:t>-</w:t>
            </w:r>
            <w:r w:rsidRPr="00552841">
              <w:rPr>
                <w:rFonts w:ascii="Arial Narrow" w:hAnsi="Arial Narrow"/>
                <w:b/>
                <w:bCs/>
              </w:rPr>
              <w:t>financing</w:t>
            </w:r>
            <w:r w:rsidR="006B41E2" w:rsidRPr="00552841">
              <w:rPr>
                <w:rFonts w:ascii="Arial Narrow" w:hAnsi="Arial Narrow"/>
                <w:b/>
                <w:bCs/>
              </w:rPr>
              <w:t xml:space="preserve"> [2+3+4]:</w:t>
            </w:r>
          </w:p>
        </w:tc>
        <w:tc>
          <w:tcPr>
            <w:tcW w:w="3428" w:type="dxa"/>
            <w:gridSpan w:val="2"/>
            <w:vAlign w:val="center"/>
          </w:tcPr>
          <w:p w14:paraId="2BBEBC14" w14:textId="4672F60A" w:rsidR="006B41E2" w:rsidRPr="00552841" w:rsidRDefault="00963506" w:rsidP="009C0EA6">
            <w:pPr>
              <w:jc w:val="both"/>
              <w:rPr>
                <w:rFonts w:ascii="Arial Narrow" w:hAnsi="Arial Narrow"/>
              </w:rPr>
            </w:pPr>
            <w:r w:rsidRPr="00552841">
              <w:rPr>
                <w:rFonts w:ascii="Arial Narrow" w:hAnsi="Arial Narrow"/>
              </w:rPr>
              <w:t>42,390,000</w:t>
            </w:r>
            <w:r w:rsidR="00A24B41" w:rsidRPr="00552841">
              <w:rPr>
                <w:rFonts w:ascii="Arial Narrow" w:hAnsi="Arial Narrow"/>
              </w:rPr>
              <w:t>.00</w:t>
            </w:r>
          </w:p>
        </w:tc>
        <w:tc>
          <w:tcPr>
            <w:tcW w:w="3094" w:type="dxa"/>
            <w:gridSpan w:val="2"/>
            <w:vAlign w:val="center"/>
          </w:tcPr>
          <w:p w14:paraId="4F4202DD" w14:textId="6F9A2176" w:rsidR="006B41E2" w:rsidRPr="00552841" w:rsidRDefault="002C24CE" w:rsidP="009C0EA6">
            <w:pPr>
              <w:jc w:val="both"/>
              <w:rPr>
                <w:rFonts w:ascii="Arial Narrow" w:hAnsi="Arial Narrow"/>
              </w:rPr>
            </w:pPr>
            <w:r w:rsidRPr="00552841">
              <w:rPr>
                <w:rFonts w:ascii="Arial Narrow" w:hAnsi="Arial Narrow"/>
              </w:rPr>
              <w:t>3,212,663.00</w:t>
            </w:r>
          </w:p>
        </w:tc>
      </w:tr>
      <w:tr w:rsidR="006B41E2" w:rsidRPr="00552841" w14:paraId="437FA8CC" w14:textId="77777777" w:rsidTr="004B6A7D">
        <w:tc>
          <w:tcPr>
            <w:tcW w:w="2443" w:type="dxa"/>
            <w:shd w:val="clear" w:color="auto" w:fill="D9E2F3" w:themeFill="accent1" w:themeFillTint="33"/>
            <w:vAlign w:val="center"/>
          </w:tcPr>
          <w:p w14:paraId="25A4B2C2" w14:textId="0147E70E" w:rsidR="006B41E2" w:rsidRPr="00552841" w:rsidRDefault="00320620" w:rsidP="009C0EA6">
            <w:pPr>
              <w:jc w:val="both"/>
              <w:rPr>
                <w:rFonts w:ascii="Arial Narrow" w:hAnsi="Arial Narrow"/>
                <w:b/>
                <w:bCs/>
              </w:rPr>
            </w:pPr>
            <w:r w:rsidRPr="00552841">
              <w:rPr>
                <w:rFonts w:ascii="Arial Narrow" w:hAnsi="Arial Narrow"/>
                <w:b/>
                <w:bCs/>
              </w:rPr>
              <w:t xml:space="preserve">PROJECT </w:t>
            </w:r>
            <w:r w:rsidR="00310C0A" w:rsidRPr="00552841">
              <w:rPr>
                <w:rFonts w:ascii="Arial Narrow" w:hAnsi="Arial Narrow"/>
                <w:b/>
                <w:bCs/>
              </w:rPr>
              <w:t xml:space="preserve">TOTAL </w:t>
            </w:r>
            <w:r w:rsidRPr="00552841">
              <w:rPr>
                <w:rFonts w:ascii="Arial Narrow" w:hAnsi="Arial Narrow"/>
                <w:b/>
                <w:bCs/>
              </w:rPr>
              <w:t>COST</w:t>
            </w:r>
            <w:r w:rsidR="00310C0A" w:rsidRPr="00552841">
              <w:rPr>
                <w:rFonts w:ascii="Arial Narrow" w:hAnsi="Arial Narrow"/>
                <w:b/>
                <w:bCs/>
              </w:rPr>
              <w:t>S</w:t>
            </w:r>
            <w:r w:rsidR="006B41E2" w:rsidRPr="00552841">
              <w:rPr>
                <w:rFonts w:ascii="Arial Narrow" w:hAnsi="Arial Narrow"/>
                <w:b/>
                <w:bCs/>
              </w:rPr>
              <w:t xml:space="preserve"> [1+5]</w:t>
            </w:r>
          </w:p>
        </w:tc>
        <w:tc>
          <w:tcPr>
            <w:tcW w:w="3428" w:type="dxa"/>
            <w:gridSpan w:val="2"/>
            <w:vAlign w:val="center"/>
          </w:tcPr>
          <w:p w14:paraId="3A6A914C" w14:textId="2FFD808A" w:rsidR="006B41E2" w:rsidRPr="00552841" w:rsidRDefault="00963506" w:rsidP="009C0EA6">
            <w:pPr>
              <w:jc w:val="both"/>
              <w:rPr>
                <w:rFonts w:ascii="Arial Narrow" w:hAnsi="Arial Narrow"/>
              </w:rPr>
            </w:pPr>
            <w:r w:rsidRPr="00552841">
              <w:rPr>
                <w:rFonts w:ascii="Arial Narrow" w:hAnsi="Arial Narrow"/>
              </w:rPr>
              <w:t>51,385,434</w:t>
            </w:r>
            <w:r w:rsidR="00A24B41" w:rsidRPr="00552841">
              <w:rPr>
                <w:rFonts w:ascii="Arial Narrow" w:hAnsi="Arial Narrow"/>
              </w:rPr>
              <w:t>.00</w:t>
            </w:r>
          </w:p>
        </w:tc>
        <w:tc>
          <w:tcPr>
            <w:tcW w:w="3094" w:type="dxa"/>
            <w:gridSpan w:val="2"/>
            <w:vAlign w:val="center"/>
          </w:tcPr>
          <w:p w14:paraId="2554DBC4" w14:textId="77777777" w:rsidR="006B41E2" w:rsidRPr="00552841" w:rsidRDefault="006B41E2" w:rsidP="009C0EA6">
            <w:pPr>
              <w:jc w:val="both"/>
              <w:rPr>
                <w:rFonts w:ascii="Arial Narrow" w:hAnsi="Arial Narrow"/>
              </w:rPr>
            </w:pPr>
          </w:p>
        </w:tc>
      </w:tr>
    </w:tbl>
    <w:p w14:paraId="5726F34F" w14:textId="234175F1" w:rsidR="007B2079" w:rsidRPr="00552841" w:rsidRDefault="00320620" w:rsidP="009C0EA6">
      <w:pPr>
        <w:jc w:val="both"/>
        <w:rPr>
          <w:rFonts w:ascii="Arial Narrow" w:hAnsi="Arial Narrow"/>
        </w:rPr>
      </w:pPr>
      <w:r w:rsidRPr="00552841">
        <w:rPr>
          <w:rFonts w:ascii="Arial Narrow" w:hAnsi="Arial Narrow"/>
        </w:rPr>
        <w:t>*</w:t>
      </w:r>
      <w:r w:rsidR="009C0EA6" w:rsidRPr="00552841">
        <w:rPr>
          <w:rFonts w:ascii="Arial Narrow" w:hAnsi="Arial Narrow"/>
        </w:rPr>
        <w:t>Taken</w:t>
      </w:r>
      <w:r w:rsidR="00310C0A" w:rsidRPr="00552841">
        <w:rPr>
          <w:rFonts w:ascii="Arial Narrow" w:hAnsi="Arial Narrow"/>
        </w:rPr>
        <w:t xml:space="preserve"> from l</w:t>
      </w:r>
      <w:r w:rsidRPr="00552841">
        <w:rPr>
          <w:rFonts w:ascii="Arial Narrow" w:hAnsi="Arial Narrow"/>
        </w:rPr>
        <w:t xml:space="preserve">atest </w:t>
      </w:r>
      <w:r w:rsidR="00AB1F09" w:rsidRPr="00552841">
        <w:rPr>
          <w:rFonts w:ascii="Arial Narrow" w:hAnsi="Arial Narrow"/>
        </w:rPr>
        <w:t>PIR]</w:t>
      </w:r>
    </w:p>
    <w:p w14:paraId="163F15D7" w14:textId="035C12EA" w:rsidR="007B2079" w:rsidRPr="005A2D4C" w:rsidRDefault="00A900D1" w:rsidP="009C0EA6">
      <w:pPr>
        <w:pStyle w:val="Ttulo2"/>
        <w:numPr>
          <w:ilvl w:val="1"/>
          <w:numId w:val="2"/>
        </w:numPr>
        <w:jc w:val="both"/>
        <w:rPr>
          <w:rFonts w:ascii="Arial Narrow" w:hAnsi="Arial Narrow"/>
          <w:b/>
          <w:bCs/>
          <w:sz w:val="24"/>
          <w:szCs w:val="24"/>
        </w:rPr>
      </w:pPr>
      <w:bookmarkStart w:id="2" w:name="_Toc139980823"/>
      <w:r w:rsidRPr="005A2D4C">
        <w:rPr>
          <w:rFonts w:ascii="Arial Narrow" w:hAnsi="Arial Narrow"/>
          <w:b/>
          <w:bCs/>
          <w:sz w:val="24"/>
          <w:szCs w:val="24"/>
        </w:rPr>
        <w:t>Project D</w:t>
      </w:r>
      <w:r w:rsidR="00AB25C5" w:rsidRPr="005A2D4C">
        <w:rPr>
          <w:rFonts w:ascii="Arial Narrow" w:hAnsi="Arial Narrow"/>
          <w:b/>
          <w:bCs/>
          <w:sz w:val="24"/>
          <w:szCs w:val="24"/>
        </w:rPr>
        <w:t>escription</w:t>
      </w:r>
      <w:bookmarkEnd w:id="2"/>
    </w:p>
    <w:p w14:paraId="5E8E846C" w14:textId="77777777" w:rsidR="00552841" w:rsidRDefault="00552841" w:rsidP="00552841">
      <w:pPr>
        <w:pStyle w:val="Prrafodelista"/>
        <w:ind w:left="0"/>
        <w:jc w:val="both"/>
        <w:rPr>
          <w:rFonts w:ascii="Arial Narrow" w:hAnsi="Arial Narrow"/>
        </w:rPr>
      </w:pPr>
    </w:p>
    <w:p w14:paraId="74D98381" w14:textId="6D64BB54" w:rsidR="00890E6C" w:rsidRPr="00552841" w:rsidRDefault="00552841" w:rsidP="00552841">
      <w:pPr>
        <w:pStyle w:val="Prrafodelista"/>
        <w:numPr>
          <w:ilvl w:val="0"/>
          <w:numId w:val="41"/>
        </w:numPr>
        <w:jc w:val="both"/>
        <w:rPr>
          <w:rFonts w:ascii="Arial Narrow" w:hAnsi="Arial Narrow"/>
        </w:rPr>
      </w:pPr>
      <w:r w:rsidRPr="00552841">
        <w:rPr>
          <w:rFonts w:ascii="Arial Narrow" w:hAnsi="Arial Narrow"/>
        </w:rPr>
        <w:t xml:space="preserve">The project, "Mainstreaming Biodiversity Conservation and Sustainable Land Management (SLM) into Development Planning: Making Environmental Land Use Planning (ELUP) Operational in Argentina", aims to generate multiple biodiversity benefits and combat land degradation through the development of a system of policies, governance mechanisms, and technical, economic, and financial instruments for Environmental Land Use Planning. To these ends, the project strategy is based on a "top down" approach for generating national proposals and a "bottom up" approach for capacity building at the territorial level in order to scale project objectives. The structure of the project is based on three levels </w:t>
      </w:r>
      <w:r w:rsidRPr="00552841">
        <w:rPr>
          <w:rFonts w:ascii="Arial Narrow" w:hAnsi="Arial Narrow"/>
        </w:rPr>
        <w:lastRenderedPageBreak/>
        <w:t xml:space="preserve">of </w:t>
      </w:r>
      <w:proofErr w:type="spellStart"/>
      <w:r w:rsidRPr="00552841">
        <w:rPr>
          <w:rFonts w:ascii="Arial Narrow" w:hAnsi="Arial Narrow"/>
        </w:rPr>
        <w:t>implemention</w:t>
      </w:r>
      <w:proofErr w:type="spellEnd"/>
      <w:r w:rsidRPr="00552841">
        <w:rPr>
          <w:rFonts w:ascii="Arial Narrow" w:hAnsi="Arial Narrow"/>
        </w:rPr>
        <w:t>: The first level supports development of the project’s general objective through the fulfillment of three Impact Indicators (I.I) described below:</w:t>
      </w:r>
      <w:r w:rsidR="00A3058B" w:rsidRPr="00552841">
        <w:rPr>
          <w:rFonts w:ascii="Arial Narrow" w:hAnsi="Arial Narrow"/>
        </w:rPr>
        <w:t xml:space="preserve"> </w:t>
      </w:r>
    </w:p>
    <w:p w14:paraId="22D95F16" w14:textId="6C041D00" w:rsidR="00E0256F" w:rsidRPr="00890E6C" w:rsidRDefault="00AB25C5" w:rsidP="00552841">
      <w:pPr>
        <w:pStyle w:val="Prrafodelista"/>
        <w:numPr>
          <w:ilvl w:val="0"/>
          <w:numId w:val="41"/>
        </w:numPr>
        <w:ind w:left="426" w:hanging="426"/>
        <w:jc w:val="both"/>
        <w:rPr>
          <w:rFonts w:ascii="Arial Narrow" w:hAnsi="Arial Narrow"/>
        </w:rPr>
      </w:pPr>
      <w:r w:rsidRPr="00890E6C">
        <w:rPr>
          <w:rFonts w:ascii="Arial Narrow" w:hAnsi="Arial Narrow"/>
          <w:b/>
        </w:rPr>
        <w:t>Indicator 1 (I.I.1):</w:t>
      </w:r>
      <w:r w:rsidRPr="00890E6C">
        <w:rPr>
          <w:rFonts w:ascii="Arial Narrow" w:hAnsi="Arial Narrow"/>
        </w:rPr>
        <w:t xml:space="preserve"> Natural resources managed under a sustainable use and conservation, access and benefit-sharing regime.</w:t>
      </w:r>
    </w:p>
    <w:p w14:paraId="3EAFDA10" w14:textId="77777777" w:rsidR="00890E6C" w:rsidRDefault="00AB25C5" w:rsidP="00890E6C">
      <w:pPr>
        <w:pStyle w:val="Prrafodelista"/>
        <w:numPr>
          <w:ilvl w:val="0"/>
          <w:numId w:val="41"/>
        </w:numPr>
        <w:ind w:left="426"/>
        <w:jc w:val="both"/>
        <w:rPr>
          <w:rFonts w:ascii="Arial Narrow" w:hAnsi="Arial Narrow"/>
        </w:rPr>
      </w:pPr>
      <w:r w:rsidRPr="00890E6C">
        <w:rPr>
          <w:rFonts w:ascii="Arial Narrow" w:hAnsi="Arial Narrow"/>
          <w:b/>
        </w:rPr>
        <w:t>Indicator 2 (I.I.2):</w:t>
      </w:r>
      <w:r w:rsidRPr="00890E6C">
        <w:rPr>
          <w:rFonts w:ascii="Arial Narrow" w:hAnsi="Arial Narrow"/>
        </w:rPr>
        <w:t xml:space="preserve">   Number of direct project beneficiaries (by gender and ethnicity) who improve their livelihoods through environmentally friendly natural resource management and sustainable production.</w:t>
      </w:r>
    </w:p>
    <w:p w14:paraId="44E17AAB" w14:textId="22E823BD" w:rsidR="00890E6C" w:rsidRPr="00890E6C" w:rsidRDefault="00AB25C5" w:rsidP="00890E6C">
      <w:pPr>
        <w:pStyle w:val="Prrafodelista"/>
        <w:numPr>
          <w:ilvl w:val="0"/>
          <w:numId w:val="41"/>
        </w:numPr>
        <w:ind w:left="426"/>
        <w:jc w:val="both"/>
        <w:rPr>
          <w:rFonts w:ascii="Arial Narrow" w:hAnsi="Arial Narrow"/>
        </w:rPr>
      </w:pPr>
      <w:r w:rsidRPr="00890E6C">
        <w:rPr>
          <w:rFonts w:ascii="Arial Narrow" w:hAnsi="Arial Narrow"/>
          <w:b/>
        </w:rPr>
        <w:t>Indicator 3 (I.I.3):</w:t>
      </w:r>
      <w:r w:rsidRPr="00890E6C">
        <w:rPr>
          <w:rFonts w:ascii="Arial Narrow" w:hAnsi="Arial Narrow"/>
        </w:rPr>
        <w:t xml:space="preserve"> Degree of improvement in </w:t>
      </w:r>
      <w:r w:rsidR="00DF52F4" w:rsidRPr="00890E6C">
        <w:rPr>
          <w:rFonts w:ascii="Arial Narrow" w:hAnsi="Arial Narrow"/>
        </w:rPr>
        <w:t>Biodiversity conservation and LD</w:t>
      </w:r>
      <w:r w:rsidRPr="00890E6C">
        <w:rPr>
          <w:rFonts w:ascii="Arial Narrow" w:hAnsi="Arial Narrow"/>
        </w:rPr>
        <w:t xml:space="preserve"> reduction in three targ</w:t>
      </w:r>
      <w:r w:rsidR="00DF52F4" w:rsidRPr="00890E6C">
        <w:rPr>
          <w:rFonts w:ascii="Arial Narrow" w:hAnsi="Arial Narrow"/>
        </w:rPr>
        <w:t>et landscapes as a result of ELUP</w:t>
      </w:r>
      <w:r w:rsidRPr="00890E6C">
        <w:rPr>
          <w:rFonts w:ascii="Arial Narrow" w:hAnsi="Arial Narrow"/>
        </w:rPr>
        <w:t xml:space="preserve"> implementation.</w:t>
      </w:r>
    </w:p>
    <w:p w14:paraId="3A0B7D0E" w14:textId="77777777" w:rsidR="00890E6C" w:rsidRDefault="00AB25C5" w:rsidP="009C0EA6">
      <w:pPr>
        <w:pStyle w:val="Prrafodelista"/>
        <w:numPr>
          <w:ilvl w:val="0"/>
          <w:numId w:val="41"/>
        </w:numPr>
        <w:ind w:left="0"/>
        <w:jc w:val="both"/>
        <w:rPr>
          <w:rFonts w:ascii="Arial Narrow" w:hAnsi="Arial Narrow"/>
        </w:rPr>
      </w:pPr>
      <w:r w:rsidRPr="00890E6C">
        <w:rPr>
          <w:rFonts w:ascii="Arial Narrow" w:hAnsi="Arial Narrow"/>
        </w:rPr>
        <w:t>At a second level, four key results are defin</w:t>
      </w:r>
      <w:r w:rsidR="00EA4DDB" w:rsidRPr="00890E6C">
        <w:rPr>
          <w:rFonts w:ascii="Arial Narrow" w:hAnsi="Arial Narrow"/>
        </w:rPr>
        <w:t>ed with their respective Outcome Indicators (O</w:t>
      </w:r>
      <w:r w:rsidRPr="00890E6C">
        <w:rPr>
          <w:rFonts w:ascii="Arial Narrow" w:hAnsi="Arial Narrow"/>
        </w:rPr>
        <w:t xml:space="preserve">.I.) with the </w:t>
      </w:r>
      <w:r w:rsidR="00EA4DDB" w:rsidRPr="00890E6C">
        <w:rPr>
          <w:rFonts w:ascii="Arial Narrow" w:hAnsi="Arial Narrow"/>
        </w:rPr>
        <w:t xml:space="preserve">definition of </w:t>
      </w:r>
      <w:r w:rsidR="006A68D8" w:rsidRPr="00890E6C">
        <w:rPr>
          <w:rFonts w:ascii="Arial Narrow" w:hAnsi="Arial Narrow"/>
        </w:rPr>
        <w:t>eleven (11</w:t>
      </w:r>
      <w:r w:rsidR="00EA4DDB" w:rsidRPr="00890E6C">
        <w:rPr>
          <w:rFonts w:ascii="Arial Narrow" w:hAnsi="Arial Narrow"/>
        </w:rPr>
        <w:t>) outcome</w:t>
      </w:r>
      <w:r w:rsidR="009D4913" w:rsidRPr="00890E6C">
        <w:rPr>
          <w:rFonts w:ascii="Arial Narrow" w:hAnsi="Arial Narrow"/>
        </w:rPr>
        <w:t xml:space="preserve"> indicators (O</w:t>
      </w:r>
      <w:r w:rsidRPr="00890E6C">
        <w:rPr>
          <w:rFonts w:ascii="Arial Narrow" w:hAnsi="Arial Narrow"/>
        </w:rPr>
        <w:t>.I.). The expected results are as follows:</w:t>
      </w:r>
    </w:p>
    <w:p w14:paraId="18643D79" w14:textId="77777777" w:rsidR="00890E6C" w:rsidRDefault="00AB25C5" w:rsidP="009C0EA6">
      <w:pPr>
        <w:pStyle w:val="Prrafodelista"/>
        <w:numPr>
          <w:ilvl w:val="0"/>
          <w:numId w:val="41"/>
        </w:numPr>
        <w:ind w:left="426" w:hanging="426"/>
        <w:jc w:val="both"/>
        <w:rPr>
          <w:rFonts w:ascii="Arial Narrow" w:hAnsi="Arial Narrow"/>
        </w:rPr>
      </w:pPr>
      <w:r w:rsidRPr="00890E6C">
        <w:rPr>
          <w:rFonts w:ascii="Arial Narrow" w:hAnsi="Arial Narrow"/>
          <w:b/>
        </w:rPr>
        <w:t>Outcome 1:</w:t>
      </w:r>
      <w:r w:rsidR="00672121" w:rsidRPr="00890E6C">
        <w:rPr>
          <w:rFonts w:ascii="Arial Narrow" w:hAnsi="Arial Narrow"/>
        </w:rPr>
        <w:t xml:space="preserve"> Federal strategies and enabling</w:t>
      </w:r>
      <w:r w:rsidR="009D4913" w:rsidRPr="00890E6C">
        <w:rPr>
          <w:rFonts w:ascii="Arial Narrow" w:hAnsi="Arial Narrow"/>
        </w:rPr>
        <w:t xml:space="preserve"> framework to </w:t>
      </w:r>
      <w:r w:rsidR="00FF09E6" w:rsidRPr="00890E6C">
        <w:rPr>
          <w:rFonts w:ascii="Arial Narrow" w:hAnsi="Arial Narrow"/>
        </w:rPr>
        <w:t>underpin</w:t>
      </w:r>
      <w:r w:rsidR="009D4913" w:rsidRPr="00890E6C">
        <w:rPr>
          <w:rFonts w:ascii="Arial Narrow" w:hAnsi="Arial Narrow"/>
        </w:rPr>
        <w:t xml:space="preserve"> ELUP</w:t>
      </w:r>
      <w:r w:rsidRPr="00890E6C">
        <w:rPr>
          <w:rFonts w:ascii="Arial Narrow" w:hAnsi="Arial Narrow"/>
        </w:rPr>
        <w:t xml:space="preserve"> and support implementation in priority habitats and ecosystems to reduce pressure from key production sectors (target sectors: agriculture, mining and peri-urban infrastructure, tourism). Verified through the performance of three outcome indicators (</w:t>
      </w:r>
      <w:r w:rsidR="009D4913" w:rsidRPr="00890E6C">
        <w:rPr>
          <w:rFonts w:ascii="Arial Narrow" w:hAnsi="Arial Narrow"/>
        </w:rPr>
        <w:t>O.I.</w:t>
      </w:r>
      <w:r w:rsidRPr="00890E6C">
        <w:rPr>
          <w:rFonts w:ascii="Arial Narrow" w:hAnsi="Arial Narrow"/>
        </w:rPr>
        <w:t xml:space="preserve"> 4-6).</w:t>
      </w:r>
    </w:p>
    <w:p w14:paraId="13F4D89A" w14:textId="77777777" w:rsidR="00890E6C" w:rsidRDefault="00AB25C5" w:rsidP="009C0EA6">
      <w:pPr>
        <w:pStyle w:val="Prrafodelista"/>
        <w:numPr>
          <w:ilvl w:val="0"/>
          <w:numId w:val="41"/>
        </w:numPr>
        <w:ind w:left="426" w:hanging="426"/>
        <w:jc w:val="both"/>
        <w:rPr>
          <w:rFonts w:ascii="Arial Narrow" w:hAnsi="Arial Narrow"/>
        </w:rPr>
      </w:pPr>
      <w:r w:rsidRPr="00890E6C">
        <w:rPr>
          <w:rFonts w:ascii="Arial Narrow" w:hAnsi="Arial Narrow"/>
          <w:b/>
        </w:rPr>
        <w:t>Outcome 2:</w:t>
      </w:r>
      <w:r w:rsidRPr="00890E6C">
        <w:rPr>
          <w:rFonts w:ascii="Arial Narrow" w:hAnsi="Arial Narrow"/>
        </w:rPr>
        <w:t xml:space="preserve"> Application of </w:t>
      </w:r>
      <w:r w:rsidR="008C6D31" w:rsidRPr="00890E6C">
        <w:rPr>
          <w:rFonts w:ascii="Arial Narrow" w:hAnsi="Arial Narrow"/>
        </w:rPr>
        <w:t>ELUP</w:t>
      </w:r>
      <w:r w:rsidRPr="00890E6C">
        <w:rPr>
          <w:rFonts w:ascii="Arial Narrow" w:hAnsi="Arial Narrow"/>
        </w:rPr>
        <w:t xml:space="preserve"> instruments and procedures in the pilot provinces with target ecoregions and productive sector land-use planning. Verified through the performance</w:t>
      </w:r>
      <w:r w:rsidR="008C6D31" w:rsidRPr="00890E6C">
        <w:rPr>
          <w:rFonts w:ascii="Arial Narrow" w:hAnsi="Arial Narrow"/>
        </w:rPr>
        <w:t xml:space="preserve"> of five outcome indicators (O.I.</w:t>
      </w:r>
      <w:r w:rsidRPr="00890E6C">
        <w:rPr>
          <w:rFonts w:ascii="Arial Narrow" w:hAnsi="Arial Narrow"/>
        </w:rPr>
        <w:t xml:space="preserve"> 7-11).</w:t>
      </w:r>
      <w:r w:rsidR="008C6D31" w:rsidRPr="00890E6C">
        <w:rPr>
          <w:rFonts w:ascii="Arial Narrow" w:hAnsi="Arial Narrow"/>
        </w:rPr>
        <w:t xml:space="preserve"> </w:t>
      </w:r>
    </w:p>
    <w:p w14:paraId="19331559" w14:textId="77777777" w:rsidR="00890E6C" w:rsidRDefault="00AB25C5" w:rsidP="009C0EA6">
      <w:pPr>
        <w:pStyle w:val="Prrafodelista"/>
        <w:numPr>
          <w:ilvl w:val="0"/>
          <w:numId w:val="41"/>
        </w:numPr>
        <w:ind w:left="426" w:hanging="426"/>
        <w:jc w:val="both"/>
        <w:rPr>
          <w:rFonts w:ascii="Arial Narrow" w:hAnsi="Arial Narrow"/>
        </w:rPr>
      </w:pPr>
      <w:r w:rsidRPr="00890E6C">
        <w:rPr>
          <w:rFonts w:ascii="Arial Narrow" w:hAnsi="Arial Narrow"/>
          <w:b/>
        </w:rPr>
        <w:t>Outcome 3:</w:t>
      </w:r>
      <w:r w:rsidRPr="00890E6C">
        <w:rPr>
          <w:rFonts w:ascii="Arial Narrow" w:hAnsi="Arial Narrow"/>
        </w:rPr>
        <w:t xml:space="preserve"> Replicability framework for the adoption of </w:t>
      </w:r>
      <w:r w:rsidR="00403246" w:rsidRPr="00890E6C">
        <w:rPr>
          <w:rFonts w:ascii="Arial Narrow" w:hAnsi="Arial Narrow"/>
        </w:rPr>
        <w:t xml:space="preserve">ELUP </w:t>
      </w:r>
      <w:r w:rsidRPr="00890E6C">
        <w:rPr>
          <w:rFonts w:ascii="Arial Narrow" w:hAnsi="Arial Narrow"/>
        </w:rPr>
        <w:t xml:space="preserve">in all Argentine provinces. Verified through the performance </w:t>
      </w:r>
      <w:r w:rsidR="00403246" w:rsidRPr="00890E6C">
        <w:rPr>
          <w:rFonts w:ascii="Arial Narrow" w:hAnsi="Arial Narrow"/>
        </w:rPr>
        <w:t>of three outcome indicators (O.I.</w:t>
      </w:r>
      <w:r w:rsidRPr="00890E6C">
        <w:rPr>
          <w:rFonts w:ascii="Arial Narrow" w:hAnsi="Arial Narrow"/>
        </w:rPr>
        <w:t xml:space="preserve"> 12-14).</w:t>
      </w:r>
    </w:p>
    <w:p w14:paraId="34D4BF14" w14:textId="41D811E3" w:rsidR="0080271C" w:rsidRPr="00890E6C" w:rsidRDefault="00AB25C5" w:rsidP="009C0EA6">
      <w:pPr>
        <w:pStyle w:val="Prrafodelista"/>
        <w:numPr>
          <w:ilvl w:val="0"/>
          <w:numId w:val="41"/>
        </w:numPr>
        <w:ind w:left="426" w:hanging="426"/>
        <w:jc w:val="both"/>
        <w:rPr>
          <w:rFonts w:ascii="Arial Narrow" w:hAnsi="Arial Narrow"/>
        </w:rPr>
      </w:pPr>
      <w:r w:rsidRPr="00890E6C">
        <w:rPr>
          <w:rFonts w:ascii="Arial Narrow" w:hAnsi="Arial Narrow"/>
          <w:b/>
        </w:rPr>
        <w:t>Outcome 4:</w:t>
      </w:r>
      <w:r w:rsidRPr="00890E6C">
        <w:rPr>
          <w:rFonts w:ascii="Arial Narrow" w:hAnsi="Arial Narrow"/>
        </w:rPr>
        <w:t xml:space="preserve"> Dissemination of lessons learned, monitoring and evaluation. Verifi</w:t>
      </w:r>
      <w:r w:rsidR="00403246" w:rsidRPr="00890E6C">
        <w:rPr>
          <w:rFonts w:ascii="Arial Narrow" w:hAnsi="Arial Narrow"/>
        </w:rPr>
        <w:t>ed through the performance of one</w:t>
      </w:r>
      <w:r w:rsidRPr="00890E6C">
        <w:rPr>
          <w:rFonts w:ascii="Arial Narrow" w:hAnsi="Arial Narrow"/>
        </w:rPr>
        <w:t xml:space="preserve"> outcome</w:t>
      </w:r>
      <w:r w:rsidR="00403246" w:rsidRPr="00890E6C">
        <w:rPr>
          <w:rFonts w:ascii="Arial Narrow" w:hAnsi="Arial Narrow"/>
        </w:rPr>
        <w:t xml:space="preserve"> indicator (O.I.</w:t>
      </w:r>
      <w:r w:rsidRPr="00890E6C">
        <w:rPr>
          <w:rFonts w:ascii="Arial Narrow" w:hAnsi="Arial Narrow"/>
        </w:rPr>
        <w:t xml:space="preserve"> 15).</w:t>
      </w:r>
    </w:p>
    <w:p w14:paraId="6797B3C7" w14:textId="107B796C" w:rsidR="00452507" w:rsidRPr="00890E6C" w:rsidRDefault="00AB25C5" w:rsidP="00890E6C">
      <w:pPr>
        <w:pStyle w:val="Prrafodelista"/>
        <w:numPr>
          <w:ilvl w:val="0"/>
          <w:numId w:val="41"/>
        </w:numPr>
        <w:ind w:left="0"/>
        <w:jc w:val="both"/>
        <w:rPr>
          <w:rFonts w:ascii="Arial Narrow" w:hAnsi="Arial Narrow"/>
        </w:rPr>
      </w:pPr>
      <w:r w:rsidRPr="00890E6C">
        <w:rPr>
          <w:rFonts w:ascii="Arial Narrow" w:hAnsi="Arial Narrow"/>
        </w:rPr>
        <w:t xml:space="preserve">Finally, the development of these performance levels generates an impact of national/global benefits that improve the conditions of biodiversity conservation, sustainable land management, environmental </w:t>
      </w:r>
      <w:r w:rsidR="001954A9" w:rsidRPr="00890E6C">
        <w:rPr>
          <w:rFonts w:ascii="Arial Narrow" w:hAnsi="Arial Narrow"/>
        </w:rPr>
        <w:t>land use planning</w:t>
      </w:r>
      <w:r w:rsidRPr="00890E6C">
        <w:rPr>
          <w:rFonts w:ascii="Arial Narrow" w:hAnsi="Arial Narrow"/>
        </w:rPr>
        <w:t>, translated into tangible benefits for people and ecosystems, which are detailed below:</w:t>
      </w:r>
    </w:p>
    <w:p w14:paraId="354A8EF7" w14:textId="5DD5FD02" w:rsidR="0080271C" w:rsidRPr="007369AE" w:rsidRDefault="00AB25C5" w:rsidP="009C0EA6">
      <w:pPr>
        <w:pStyle w:val="Prrafodelista"/>
        <w:numPr>
          <w:ilvl w:val="0"/>
          <w:numId w:val="26"/>
        </w:numPr>
        <w:jc w:val="both"/>
        <w:rPr>
          <w:rFonts w:ascii="Arial Narrow" w:hAnsi="Arial Narrow"/>
        </w:rPr>
      </w:pPr>
      <w:r w:rsidRPr="007369AE">
        <w:rPr>
          <w:rFonts w:ascii="Arial Narrow" w:hAnsi="Arial Narrow"/>
        </w:rPr>
        <w:t xml:space="preserve">5,079,270 hectares where </w:t>
      </w:r>
      <w:r w:rsidR="001F207D" w:rsidRPr="007369AE">
        <w:rPr>
          <w:rFonts w:ascii="Arial Narrow" w:hAnsi="Arial Narrow"/>
        </w:rPr>
        <w:t>ELUP</w:t>
      </w:r>
      <w:r w:rsidRPr="007369AE">
        <w:rPr>
          <w:rFonts w:ascii="Arial Narrow" w:hAnsi="Arial Narrow"/>
        </w:rPr>
        <w:t xml:space="preserve"> has been agreed upon and implemented in priority landscapes in the three pilot provinces.</w:t>
      </w:r>
    </w:p>
    <w:p w14:paraId="44775910" w14:textId="1D55FE2F" w:rsidR="00452507" w:rsidRPr="007369AE" w:rsidRDefault="00AB25C5" w:rsidP="009C0EA6">
      <w:pPr>
        <w:pStyle w:val="Prrafodelista"/>
        <w:numPr>
          <w:ilvl w:val="0"/>
          <w:numId w:val="26"/>
        </w:numPr>
        <w:jc w:val="both"/>
        <w:rPr>
          <w:rFonts w:ascii="Arial Narrow" w:hAnsi="Arial Narrow"/>
        </w:rPr>
      </w:pPr>
      <w:r w:rsidRPr="007369AE">
        <w:rPr>
          <w:rFonts w:ascii="Arial Narrow" w:hAnsi="Arial Narrow"/>
        </w:rPr>
        <w:t>Additional 507,926 hectares in three pilot provinces where expansion is expected thanks to the project's dissemination and co-financing activities.</w:t>
      </w:r>
    </w:p>
    <w:p w14:paraId="2F3CFA2F" w14:textId="4ACB3487" w:rsidR="00452507" w:rsidRPr="007369AE" w:rsidRDefault="0031116B" w:rsidP="009C0EA6">
      <w:pPr>
        <w:pStyle w:val="Prrafodelista"/>
        <w:numPr>
          <w:ilvl w:val="0"/>
          <w:numId w:val="26"/>
        </w:numPr>
        <w:jc w:val="both"/>
        <w:rPr>
          <w:rFonts w:ascii="Arial Narrow" w:hAnsi="Arial Narrow"/>
        </w:rPr>
      </w:pPr>
      <w:r w:rsidRPr="007369AE">
        <w:rPr>
          <w:rFonts w:ascii="Arial Narrow" w:hAnsi="Arial Narrow"/>
        </w:rPr>
        <w:t xml:space="preserve"> </w:t>
      </w:r>
      <w:r w:rsidR="00AB25C5" w:rsidRPr="007369AE">
        <w:rPr>
          <w:rFonts w:ascii="Arial Narrow" w:hAnsi="Arial Narrow"/>
        </w:rPr>
        <w:t>613,128 hectares in beneficiary landscapes where BD conservation and land degradation reduction benefits have been achieved.</w:t>
      </w:r>
    </w:p>
    <w:p w14:paraId="65E2CF79" w14:textId="6BC33F9E" w:rsidR="00452507" w:rsidRPr="007369AE" w:rsidRDefault="00AB25C5" w:rsidP="009C0EA6">
      <w:pPr>
        <w:pStyle w:val="Prrafodelista"/>
        <w:numPr>
          <w:ilvl w:val="0"/>
          <w:numId w:val="26"/>
        </w:numPr>
        <w:jc w:val="both"/>
        <w:rPr>
          <w:rFonts w:ascii="Arial Narrow" w:hAnsi="Arial Narrow"/>
        </w:rPr>
      </w:pPr>
      <w:r w:rsidRPr="007369AE">
        <w:rPr>
          <w:rFonts w:ascii="Arial Narrow" w:hAnsi="Arial Narrow"/>
        </w:rPr>
        <w:t>128,370 hectares of land restored in the target landscapes.</w:t>
      </w:r>
    </w:p>
    <w:p w14:paraId="0EDC3FF7" w14:textId="550597C0" w:rsidR="00452507" w:rsidRPr="007369AE" w:rsidRDefault="00AB25C5" w:rsidP="009C0EA6">
      <w:pPr>
        <w:pStyle w:val="Prrafodelista"/>
        <w:numPr>
          <w:ilvl w:val="0"/>
          <w:numId w:val="26"/>
        </w:numPr>
        <w:jc w:val="both"/>
        <w:rPr>
          <w:rFonts w:ascii="Arial Narrow" w:hAnsi="Arial Narrow"/>
        </w:rPr>
      </w:pPr>
      <w:r w:rsidRPr="007369AE">
        <w:rPr>
          <w:rFonts w:ascii="Arial Narrow" w:hAnsi="Arial Narrow"/>
        </w:rPr>
        <w:t>11,665 project beneficiaries improve their livelihoods (20% increase in the LADA livelihood index).</w:t>
      </w:r>
    </w:p>
    <w:p w14:paraId="39BD908E" w14:textId="4E0BFAD7" w:rsidR="000D6F50" w:rsidRPr="00890E6C" w:rsidRDefault="00AB25C5" w:rsidP="00890E6C">
      <w:pPr>
        <w:pStyle w:val="Prrafodelista"/>
        <w:numPr>
          <w:ilvl w:val="0"/>
          <w:numId w:val="41"/>
        </w:numPr>
        <w:ind w:left="0"/>
        <w:jc w:val="both"/>
        <w:rPr>
          <w:rFonts w:ascii="Arial Narrow" w:hAnsi="Arial Narrow"/>
        </w:rPr>
      </w:pPr>
      <w:r w:rsidRPr="00890E6C">
        <w:rPr>
          <w:rFonts w:ascii="Arial Narrow" w:eastAsia="Arial Narrow" w:hAnsi="Arial Narrow" w:cs="Arial Narrow"/>
          <w:color w:val="000000" w:themeColor="text1"/>
        </w:rPr>
        <w:t>Based on the architecture described above, the project planned to achieve its goals within 6</w:t>
      </w:r>
      <w:r w:rsidR="00877E9F" w:rsidRPr="00890E6C">
        <w:rPr>
          <w:rFonts w:ascii="Arial Narrow" w:eastAsia="Arial Narrow" w:hAnsi="Arial Narrow" w:cs="Arial Narrow"/>
          <w:color w:val="000000" w:themeColor="text1"/>
        </w:rPr>
        <w:t xml:space="preserve"> years. The project i</w:t>
      </w:r>
      <w:r w:rsidRPr="00890E6C">
        <w:rPr>
          <w:rFonts w:ascii="Arial Narrow" w:eastAsia="Arial Narrow" w:hAnsi="Arial Narrow" w:cs="Arial Narrow"/>
          <w:color w:val="000000" w:themeColor="text1"/>
        </w:rPr>
        <w:t xml:space="preserve">s implemented by the United Nations Development Program (UNDP) as an agency empowered by the Global Environment Facility (GEF); and the National Ministry of Environment and Sustainable Development (MAyDS) </w:t>
      </w:r>
      <w:r w:rsidR="001F207D" w:rsidRPr="00890E6C">
        <w:rPr>
          <w:rFonts w:ascii="Arial Narrow" w:eastAsia="Arial Narrow" w:hAnsi="Arial Narrow" w:cs="Arial Narrow"/>
          <w:color w:val="000000" w:themeColor="text1"/>
        </w:rPr>
        <w:t xml:space="preserve">of Argentina </w:t>
      </w:r>
      <w:r w:rsidRPr="00890E6C">
        <w:rPr>
          <w:rFonts w:ascii="Arial Narrow" w:eastAsia="Arial Narrow" w:hAnsi="Arial Narrow" w:cs="Arial Narrow"/>
          <w:color w:val="000000" w:themeColor="text1"/>
        </w:rPr>
        <w:t>as executing agency.</w:t>
      </w:r>
    </w:p>
    <w:p w14:paraId="6592F666" w14:textId="70D3D738" w:rsidR="007B2079" w:rsidRPr="000137AA" w:rsidRDefault="00A900D1" w:rsidP="00890E6C">
      <w:pPr>
        <w:pStyle w:val="Ttulo2"/>
        <w:numPr>
          <w:ilvl w:val="1"/>
          <w:numId w:val="2"/>
        </w:numPr>
        <w:spacing w:after="240"/>
        <w:jc w:val="both"/>
        <w:rPr>
          <w:rFonts w:ascii="Arial Narrow" w:hAnsi="Arial Narrow"/>
          <w:b/>
          <w:bCs/>
          <w:sz w:val="24"/>
          <w:szCs w:val="24"/>
        </w:rPr>
      </w:pPr>
      <w:bookmarkStart w:id="3" w:name="_Toc139980824"/>
      <w:r w:rsidRPr="000137AA">
        <w:rPr>
          <w:rFonts w:ascii="Arial Narrow" w:hAnsi="Arial Narrow"/>
          <w:b/>
          <w:bCs/>
          <w:sz w:val="24"/>
          <w:szCs w:val="24"/>
        </w:rPr>
        <w:t>Project Progress Summary</w:t>
      </w:r>
      <w:bookmarkEnd w:id="3"/>
    </w:p>
    <w:p w14:paraId="566F0D26" w14:textId="77777777" w:rsidR="00890E6C" w:rsidRDefault="00877E9F" w:rsidP="009C0EA6">
      <w:pPr>
        <w:pStyle w:val="Prrafodelista"/>
        <w:numPr>
          <w:ilvl w:val="0"/>
          <w:numId w:val="41"/>
        </w:numPr>
        <w:spacing w:after="240"/>
        <w:ind w:left="0"/>
        <w:jc w:val="both"/>
        <w:rPr>
          <w:rFonts w:ascii="Arial Narrow" w:hAnsi="Arial Narrow"/>
        </w:rPr>
      </w:pPr>
      <w:r w:rsidRPr="00890E6C">
        <w:rPr>
          <w:rFonts w:ascii="Arial Narrow" w:hAnsi="Arial Narrow"/>
        </w:rPr>
        <w:t>At the</w:t>
      </w:r>
      <w:r w:rsidR="00710D47" w:rsidRPr="00890E6C">
        <w:rPr>
          <w:rFonts w:ascii="Arial Narrow" w:hAnsi="Arial Narrow"/>
        </w:rPr>
        <w:t xml:space="preserve"> time of the</w:t>
      </w:r>
      <w:r w:rsidRPr="00890E6C">
        <w:rPr>
          <w:rFonts w:ascii="Arial Narrow" w:hAnsi="Arial Narrow"/>
        </w:rPr>
        <w:t xml:space="preserve"> Mid-Term Review, the project</w:t>
      </w:r>
      <w:r w:rsidR="00710D47" w:rsidRPr="00890E6C">
        <w:rPr>
          <w:rFonts w:ascii="Arial Narrow" w:hAnsi="Arial Narrow"/>
        </w:rPr>
        <w:t xml:space="preserve"> is executing actions towards its four outcomes and the most </w:t>
      </w:r>
      <w:proofErr w:type="spellStart"/>
      <w:r w:rsidR="00710D47" w:rsidRPr="00890E6C">
        <w:rPr>
          <w:rFonts w:ascii="Arial Narrow" w:hAnsi="Arial Narrow"/>
        </w:rPr>
        <w:t>represenative</w:t>
      </w:r>
      <w:proofErr w:type="spellEnd"/>
      <w:r w:rsidR="00710D47" w:rsidRPr="00890E6C">
        <w:rPr>
          <w:rFonts w:ascii="Arial Narrow" w:hAnsi="Arial Narrow"/>
        </w:rPr>
        <w:t xml:space="preserve"> progress in regard to these actions is that related </w:t>
      </w:r>
      <w:r w:rsidRPr="00890E6C">
        <w:rPr>
          <w:rFonts w:ascii="Arial Narrow" w:hAnsi="Arial Narrow"/>
        </w:rPr>
        <w:t xml:space="preserve">to the generation of enabling conditions and knowledge to promote the application of </w:t>
      </w:r>
      <w:r w:rsidR="00021993" w:rsidRPr="00890E6C">
        <w:rPr>
          <w:rFonts w:ascii="Arial Narrow" w:hAnsi="Arial Narrow"/>
        </w:rPr>
        <w:t>ELUP</w:t>
      </w:r>
      <w:r w:rsidR="0034500C" w:rsidRPr="00890E6C">
        <w:rPr>
          <w:rFonts w:ascii="Arial Narrow" w:hAnsi="Arial Narrow"/>
        </w:rPr>
        <w:t xml:space="preserve"> through the creation</w:t>
      </w:r>
      <w:r w:rsidRPr="00890E6C">
        <w:rPr>
          <w:rFonts w:ascii="Arial Narrow" w:hAnsi="Arial Narrow"/>
        </w:rPr>
        <w:t xml:space="preserve"> of regulations, assimilation, articulation and thinking oriented </w:t>
      </w:r>
      <w:r w:rsidR="0034500C" w:rsidRPr="00890E6C">
        <w:rPr>
          <w:rFonts w:ascii="Arial Narrow" w:hAnsi="Arial Narrow"/>
        </w:rPr>
        <w:t xml:space="preserve">to replication/complementarity. </w:t>
      </w:r>
      <w:r w:rsidRPr="00890E6C">
        <w:rPr>
          <w:rFonts w:ascii="Arial Narrow" w:hAnsi="Arial Narrow"/>
        </w:rPr>
        <w:t>Although there ar</w:t>
      </w:r>
      <w:r w:rsidR="0034500C" w:rsidRPr="00890E6C">
        <w:rPr>
          <w:rFonts w:ascii="Arial Narrow" w:hAnsi="Arial Narrow"/>
        </w:rPr>
        <w:t>e signs of progress, the post-MT</w:t>
      </w:r>
      <w:r w:rsidRPr="00890E6C">
        <w:rPr>
          <w:rFonts w:ascii="Arial Narrow" w:hAnsi="Arial Narrow"/>
        </w:rPr>
        <w:t xml:space="preserve">R challenge is to define </w:t>
      </w:r>
      <w:r w:rsidR="0034500C" w:rsidRPr="00890E6C">
        <w:rPr>
          <w:rFonts w:ascii="Arial Narrow" w:hAnsi="Arial Narrow"/>
        </w:rPr>
        <w:t xml:space="preserve">strategies for mainstreaming </w:t>
      </w:r>
      <w:r w:rsidRPr="00890E6C">
        <w:rPr>
          <w:rFonts w:ascii="Arial Narrow" w:hAnsi="Arial Narrow"/>
        </w:rPr>
        <w:t xml:space="preserve">the </w:t>
      </w:r>
      <w:r w:rsidR="00021993" w:rsidRPr="00890E6C">
        <w:rPr>
          <w:rFonts w:ascii="Arial Narrow" w:hAnsi="Arial Narrow"/>
        </w:rPr>
        <w:t>ELUP</w:t>
      </w:r>
      <w:r w:rsidRPr="00890E6C">
        <w:rPr>
          <w:rFonts w:ascii="Arial Narrow" w:hAnsi="Arial Narrow"/>
        </w:rPr>
        <w:t xml:space="preserve"> approach, to provide tangible evidence that allows for appropriation and replicability, and mainly to close the implementation gap that remains between technical and </w:t>
      </w:r>
      <w:r w:rsidR="0034500C" w:rsidRPr="00890E6C">
        <w:rPr>
          <w:rFonts w:ascii="Arial Narrow" w:hAnsi="Arial Narrow"/>
        </w:rPr>
        <w:t>financial progress (22.6%).</w:t>
      </w:r>
      <w:r w:rsidRPr="00890E6C">
        <w:rPr>
          <w:rFonts w:ascii="Arial Narrow" w:hAnsi="Arial Narrow"/>
        </w:rPr>
        <w:t xml:space="preserve"> In gen</w:t>
      </w:r>
      <w:r w:rsidR="00AD3424" w:rsidRPr="00890E6C">
        <w:rPr>
          <w:rFonts w:ascii="Arial Narrow" w:hAnsi="Arial Narrow"/>
        </w:rPr>
        <w:t>eral terms, the outcomes</w:t>
      </w:r>
      <w:r w:rsidR="0034500C" w:rsidRPr="00890E6C">
        <w:rPr>
          <w:rFonts w:ascii="Arial Narrow" w:hAnsi="Arial Narrow"/>
        </w:rPr>
        <w:t xml:space="preserve"> show the following progress</w:t>
      </w:r>
      <w:r w:rsidRPr="00890E6C">
        <w:rPr>
          <w:rFonts w:ascii="Arial Narrow" w:hAnsi="Arial Narrow"/>
        </w:rPr>
        <w:t>:</w:t>
      </w:r>
    </w:p>
    <w:p w14:paraId="67E06EB3" w14:textId="77777777" w:rsidR="00890E6C" w:rsidRDefault="00877E9F" w:rsidP="009C0EA6">
      <w:pPr>
        <w:pStyle w:val="Prrafodelista"/>
        <w:numPr>
          <w:ilvl w:val="0"/>
          <w:numId w:val="41"/>
        </w:numPr>
        <w:spacing w:after="240"/>
        <w:ind w:left="0"/>
        <w:jc w:val="both"/>
        <w:rPr>
          <w:rFonts w:ascii="Arial Narrow" w:hAnsi="Arial Narrow"/>
        </w:rPr>
      </w:pPr>
      <w:r w:rsidRPr="00890E6C">
        <w:rPr>
          <w:rFonts w:ascii="Arial Narrow" w:hAnsi="Arial Narrow"/>
        </w:rPr>
        <w:t>a) strategies and favorable feder</w:t>
      </w:r>
      <w:r w:rsidR="00AD3424" w:rsidRPr="00890E6C">
        <w:rPr>
          <w:rFonts w:ascii="Arial Narrow" w:hAnsi="Arial Narrow"/>
        </w:rPr>
        <w:t>al framework to strengthen</w:t>
      </w:r>
      <w:r w:rsidRPr="00890E6C">
        <w:rPr>
          <w:rFonts w:ascii="Arial Narrow" w:hAnsi="Arial Narrow"/>
        </w:rPr>
        <w:t xml:space="preserve"> </w:t>
      </w:r>
      <w:r w:rsidR="00021993" w:rsidRPr="00890E6C">
        <w:rPr>
          <w:rFonts w:ascii="Arial Narrow" w:hAnsi="Arial Narrow"/>
        </w:rPr>
        <w:t>ELUP</w:t>
      </w:r>
      <w:r w:rsidRPr="00890E6C">
        <w:rPr>
          <w:rFonts w:ascii="Arial Narrow" w:hAnsi="Arial Narrow"/>
        </w:rPr>
        <w:t xml:space="preserve"> and support implementation in priority habitats and ecosystems to reduce pressure from key production sectors (target sectors: agriculture and livestock, mining, and peri-urban infrastructure), the overall performance of</w:t>
      </w:r>
      <w:r w:rsidR="00AD3424" w:rsidRPr="00890E6C">
        <w:rPr>
          <w:rFonts w:ascii="Arial Narrow" w:hAnsi="Arial Narrow"/>
        </w:rPr>
        <w:t xml:space="preserve"> the outcome up to </w:t>
      </w:r>
      <w:r w:rsidRPr="00890E6C">
        <w:rPr>
          <w:rFonts w:ascii="Arial Narrow" w:hAnsi="Arial Narrow"/>
        </w:rPr>
        <w:t xml:space="preserve">mid-term is on track to be achieved; progress has been made in two of the three component </w:t>
      </w:r>
      <w:r w:rsidR="009C0EA6" w:rsidRPr="00890E6C">
        <w:rPr>
          <w:rFonts w:ascii="Arial Narrow" w:hAnsi="Arial Narrow"/>
        </w:rPr>
        <w:t>indicators.</w:t>
      </w:r>
    </w:p>
    <w:p w14:paraId="1202A0A1" w14:textId="77777777" w:rsidR="00890E6C" w:rsidRDefault="00CE6B9A" w:rsidP="009C0EA6">
      <w:pPr>
        <w:pStyle w:val="Prrafodelista"/>
        <w:numPr>
          <w:ilvl w:val="0"/>
          <w:numId w:val="41"/>
        </w:numPr>
        <w:spacing w:after="240"/>
        <w:ind w:left="0"/>
        <w:jc w:val="both"/>
        <w:rPr>
          <w:rFonts w:ascii="Arial Narrow" w:hAnsi="Arial Narrow"/>
        </w:rPr>
      </w:pPr>
      <w:r w:rsidRPr="00890E6C">
        <w:rPr>
          <w:rFonts w:ascii="Arial Narrow" w:hAnsi="Arial Narrow"/>
        </w:rPr>
        <w:lastRenderedPageBreak/>
        <w:t xml:space="preserve">b) application of </w:t>
      </w:r>
      <w:r w:rsidR="00021993" w:rsidRPr="00890E6C">
        <w:rPr>
          <w:rFonts w:ascii="Arial Narrow" w:hAnsi="Arial Narrow"/>
        </w:rPr>
        <w:t>ELUP</w:t>
      </w:r>
      <w:r w:rsidRPr="00890E6C">
        <w:rPr>
          <w:rFonts w:ascii="Arial Narrow" w:hAnsi="Arial Narrow"/>
        </w:rPr>
        <w:t xml:space="preserve"> instruments and procedures in the pilot provinces with target ecoregions and for productive sector land use, the overall performance of the mid-term outcome is on track to be achieved, with significant progress in five out of five </w:t>
      </w:r>
      <w:r w:rsidR="009C0EA6" w:rsidRPr="00890E6C">
        <w:rPr>
          <w:rFonts w:ascii="Arial Narrow" w:hAnsi="Arial Narrow"/>
        </w:rPr>
        <w:t>indicators.</w:t>
      </w:r>
    </w:p>
    <w:p w14:paraId="0AD79BBB" w14:textId="77777777" w:rsidR="00890E6C" w:rsidRDefault="007D4370" w:rsidP="009C0EA6">
      <w:pPr>
        <w:pStyle w:val="Prrafodelista"/>
        <w:numPr>
          <w:ilvl w:val="0"/>
          <w:numId w:val="41"/>
        </w:numPr>
        <w:spacing w:after="240"/>
        <w:ind w:left="0"/>
        <w:jc w:val="both"/>
        <w:rPr>
          <w:rFonts w:ascii="Arial Narrow" w:hAnsi="Arial Narrow"/>
        </w:rPr>
      </w:pPr>
      <w:r w:rsidRPr="00890E6C">
        <w:rPr>
          <w:rFonts w:ascii="Arial Narrow" w:hAnsi="Arial Narrow"/>
        </w:rPr>
        <w:t>c) r</w:t>
      </w:r>
      <w:r w:rsidR="00CE6B9A" w:rsidRPr="00890E6C">
        <w:rPr>
          <w:rFonts w:ascii="Arial Narrow" w:hAnsi="Arial Narrow"/>
        </w:rPr>
        <w:t>eplicability f</w:t>
      </w:r>
      <w:r w:rsidRPr="00890E6C">
        <w:rPr>
          <w:rFonts w:ascii="Arial Narrow" w:hAnsi="Arial Narrow"/>
        </w:rPr>
        <w:t>ramework for the adoption of</w:t>
      </w:r>
      <w:r w:rsidR="00CE6B9A" w:rsidRPr="00890E6C">
        <w:rPr>
          <w:rFonts w:ascii="Arial Narrow" w:hAnsi="Arial Narrow"/>
        </w:rPr>
        <w:t xml:space="preserve"> </w:t>
      </w:r>
      <w:r w:rsidR="00021993" w:rsidRPr="00890E6C">
        <w:rPr>
          <w:rFonts w:ascii="Arial Narrow" w:hAnsi="Arial Narrow"/>
        </w:rPr>
        <w:t>ELUP</w:t>
      </w:r>
      <w:r w:rsidR="00CE6B9A" w:rsidRPr="00890E6C">
        <w:rPr>
          <w:rFonts w:ascii="Arial Narrow" w:hAnsi="Arial Narrow"/>
        </w:rPr>
        <w:t xml:space="preserve"> in all Argentine provinces, the overall performance of the mid-term outcome is on track to be achieved, with consistent progress in three of the three </w:t>
      </w:r>
      <w:r w:rsidR="009C0EA6" w:rsidRPr="00890E6C">
        <w:rPr>
          <w:rFonts w:ascii="Arial Narrow" w:hAnsi="Arial Narrow"/>
        </w:rPr>
        <w:t>indicators.</w:t>
      </w:r>
    </w:p>
    <w:p w14:paraId="6CE3FDAC" w14:textId="77777777" w:rsidR="00890E6C" w:rsidRDefault="00CE6B9A" w:rsidP="009C0EA6">
      <w:pPr>
        <w:pStyle w:val="Prrafodelista"/>
        <w:numPr>
          <w:ilvl w:val="0"/>
          <w:numId w:val="41"/>
        </w:numPr>
        <w:spacing w:after="240"/>
        <w:ind w:left="0"/>
        <w:jc w:val="both"/>
        <w:rPr>
          <w:rFonts w:ascii="Arial Narrow" w:hAnsi="Arial Narrow"/>
        </w:rPr>
      </w:pPr>
      <w:r w:rsidRPr="00890E6C">
        <w:rPr>
          <w:rFonts w:ascii="Arial Narrow" w:hAnsi="Arial Narrow"/>
        </w:rPr>
        <w:t xml:space="preserve">d) dissemination of lessons </w:t>
      </w:r>
      <w:r w:rsidR="009C0EA6" w:rsidRPr="00890E6C">
        <w:rPr>
          <w:rFonts w:ascii="Arial Narrow" w:hAnsi="Arial Narrow"/>
        </w:rPr>
        <w:t>learned</w:t>
      </w:r>
      <w:r w:rsidRPr="00890E6C">
        <w:rPr>
          <w:rFonts w:ascii="Arial Narrow" w:hAnsi="Arial Narrow"/>
        </w:rPr>
        <w:t xml:space="preserve"> monitoring and evaluation performance is one out of one for the component indicator.</w:t>
      </w:r>
    </w:p>
    <w:p w14:paraId="7684BF64" w14:textId="05F6ECB8" w:rsidR="00877E9F" w:rsidRPr="00890E6C" w:rsidRDefault="00CE6B9A" w:rsidP="009C0EA6">
      <w:pPr>
        <w:pStyle w:val="Prrafodelista"/>
        <w:numPr>
          <w:ilvl w:val="0"/>
          <w:numId w:val="41"/>
        </w:numPr>
        <w:spacing w:after="240"/>
        <w:ind w:left="0"/>
        <w:jc w:val="both"/>
        <w:rPr>
          <w:rFonts w:ascii="Arial Narrow" w:hAnsi="Arial Narrow"/>
        </w:rPr>
      </w:pPr>
      <w:r w:rsidRPr="00890E6C">
        <w:rPr>
          <w:rFonts w:ascii="Arial Narrow" w:hAnsi="Arial Narrow"/>
        </w:rPr>
        <w:t>This fact, as mentioned is about conceptual assimilation, at th</w:t>
      </w:r>
      <w:r w:rsidR="009F3523" w:rsidRPr="00890E6C">
        <w:rPr>
          <w:rFonts w:ascii="Arial Narrow" w:hAnsi="Arial Narrow"/>
        </w:rPr>
        <w:t>e moment there is no evidence from</w:t>
      </w:r>
      <w:r w:rsidRPr="00890E6C">
        <w:rPr>
          <w:rFonts w:ascii="Arial Narrow" w:hAnsi="Arial Narrow"/>
        </w:rPr>
        <w:t xml:space="preserve"> the "best bet" approach and its testing, identifying the key management point </w:t>
      </w:r>
      <w:r w:rsidR="009F3523" w:rsidRPr="00890E6C">
        <w:rPr>
          <w:rFonts w:ascii="Arial Narrow" w:hAnsi="Arial Narrow"/>
        </w:rPr>
        <w:t xml:space="preserve">for </w:t>
      </w:r>
      <w:r w:rsidRPr="00890E6C">
        <w:rPr>
          <w:rFonts w:ascii="Arial Narrow" w:hAnsi="Arial Narrow"/>
        </w:rPr>
        <w:t>the improvement of operat</w:t>
      </w:r>
      <w:r w:rsidR="00F57FB2" w:rsidRPr="00890E6C">
        <w:rPr>
          <w:rFonts w:ascii="Arial Narrow" w:hAnsi="Arial Narrow"/>
        </w:rPr>
        <w:t>ional support processes to generate</w:t>
      </w:r>
      <w:r w:rsidRPr="00890E6C">
        <w:rPr>
          <w:rFonts w:ascii="Arial Narrow" w:hAnsi="Arial Narrow"/>
        </w:rPr>
        <w:t xml:space="preserve"> </w:t>
      </w:r>
      <w:r w:rsidR="00021993" w:rsidRPr="00890E6C">
        <w:rPr>
          <w:rFonts w:ascii="Arial Narrow" w:hAnsi="Arial Narrow"/>
        </w:rPr>
        <w:t>ELUP</w:t>
      </w:r>
      <w:r w:rsidRPr="00890E6C">
        <w:rPr>
          <w:rFonts w:ascii="Arial Narrow" w:hAnsi="Arial Narrow"/>
        </w:rPr>
        <w:t xml:space="preserve"> evidence as mentioned above.</w:t>
      </w:r>
    </w:p>
    <w:p w14:paraId="61E83470" w14:textId="5F909EBA" w:rsidR="00F115E1" w:rsidRPr="000137AA" w:rsidRDefault="00836FBD" w:rsidP="009C0EA6">
      <w:pPr>
        <w:pStyle w:val="Ttulo2"/>
        <w:numPr>
          <w:ilvl w:val="1"/>
          <w:numId w:val="2"/>
        </w:numPr>
        <w:jc w:val="both"/>
        <w:rPr>
          <w:rFonts w:ascii="Arial Narrow" w:hAnsi="Arial Narrow"/>
          <w:b/>
          <w:bCs/>
          <w:sz w:val="24"/>
          <w:szCs w:val="24"/>
        </w:rPr>
      </w:pPr>
      <w:bookmarkStart w:id="4" w:name="_Toc139980825"/>
      <w:r w:rsidRPr="000137AA">
        <w:rPr>
          <w:rFonts w:ascii="Arial Narrow" w:hAnsi="Arial Narrow"/>
          <w:b/>
          <w:bCs/>
          <w:sz w:val="24"/>
          <w:szCs w:val="24"/>
        </w:rPr>
        <w:t>MTR Ratings &amp; Achievement Summary Table</w:t>
      </w:r>
      <w:bookmarkEnd w:id="4"/>
    </w:p>
    <w:tbl>
      <w:tblPr>
        <w:tblStyle w:val="Tablaconcuadrcula"/>
        <w:tblW w:w="6941" w:type="dxa"/>
        <w:jc w:val="center"/>
        <w:tblLook w:val="04A0" w:firstRow="1" w:lastRow="0" w:firstColumn="1" w:lastColumn="0" w:noHBand="0" w:noVBand="1"/>
      </w:tblPr>
      <w:tblGrid>
        <w:gridCol w:w="2831"/>
        <w:gridCol w:w="4110"/>
      </w:tblGrid>
      <w:tr w:rsidR="00321525" w:rsidRPr="007369AE" w14:paraId="12DC8987" w14:textId="77777777" w:rsidTr="00FA08F1">
        <w:trPr>
          <w:jc w:val="center"/>
        </w:trPr>
        <w:tc>
          <w:tcPr>
            <w:tcW w:w="2831" w:type="dxa"/>
            <w:shd w:val="clear" w:color="auto" w:fill="002060"/>
          </w:tcPr>
          <w:p w14:paraId="04F5BE77" w14:textId="4075D5FD" w:rsidR="00321525" w:rsidRPr="007369AE" w:rsidRDefault="009F3523" w:rsidP="009C0EA6">
            <w:pPr>
              <w:jc w:val="both"/>
              <w:rPr>
                <w:rFonts w:ascii="Arial Narrow" w:eastAsia="Arial Narrow" w:hAnsi="Arial Narrow" w:cs="Arial Narrow"/>
                <w:b/>
                <w:color w:val="FFFFFF" w:themeColor="background1"/>
              </w:rPr>
            </w:pPr>
            <w:r w:rsidRPr="007369AE">
              <w:rPr>
                <w:rFonts w:ascii="Arial Narrow" w:eastAsia="Arial Narrow" w:hAnsi="Arial Narrow" w:cs="Arial Narrow"/>
                <w:b/>
                <w:color w:val="FFFFFF" w:themeColor="background1"/>
              </w:rPr>
              <w:t>Measure</w:t>
            </w:r>
          </w:p>
        </w:tc>
        <w:tc>
          <w:tcPr>
            <w:tcW w:w="4110" w:type="dxa"/>
            <w:shd w:val="clear" w:color="auto" w:fill="002060"/>
          </w:tcPr>
          <w:p w14:paraId="629896C2" w14:textId="23EB76C6" w:rsidR="00321525" w:rsidRPr="007369AE" w:rsidRDefault="009F3523" w:rsidP="009C0EA6">
            <w:pPr>
              <w:jc w:val="both"/>
              <w:rPr>
                <w:rFonts w:ascii="Arial Narrow" w:eastAsia="Arial Narrow" w:hAnsi="Arial Narrow" w:cs="Arial Narrow"/>
                <w:b/>
                <w:color w:val="FFFFFF" w:themeColor="background1"/>
              </w:rPr>
            </w:pPr>
            <w:r w:rsidRPr="007369AE">
              <w:rPr>
                <w:rFonts w:ascii="Arial Narrow" w:eastAsia="Arial Narrow" w:hAnsi="Arial Narrow" w:cs="Arial Narrow"/>
                <w:b/>
                <w:color w:val="FFFFFF" w:themeColor="background1"/>
              </w:rPr>
              <w:t>MTR Rating</w:t>
            </w:r>
          </w:p>
        </w:tc>
      </w:tr>
      <w:tr w:rsidR="00321525" w:rsidRPr="007369AE" w14:paraId="3AD2DEB1" w14:textId="77777777" w:rsidTr="00FA08F1">
        <w:trPr>
          <w:jc w:val="center"/>
        </w:trPr>
        <w:tc>
          <w:tcPr>
            <w:tcW w:w="2831" w:type="dxa"/>
            <w:shd w:val="clear" w:color="auto" w:fill="002060"/>
            <w:vAlign w:val="center"/>
          </w:tcPr>
          <w:p w14:paraId="3194B132" w14:textId="0FE37425" w:rsidR="00321525" w:rsidRPr="007369AE" w:rsidRDefault="009F3523" w:rsidP="009C0EA6">
            <w:pPr>
              <w:jc w:val="both"/>
              <w:rPr>
                <w:rFonts w:ascii="Arial Narrow" w:eastAsia="Arial Narrow" w:hAnsi="Arial Narrow" w:cs="Arial Narrow"/>
                <w:b/>
                <w:color w:val="FFFFFF" w:themeColor="background1"/>
              </w:rPr>
            </w:pPr>
            <w:r w:rsidRPr="007369AE">
              <w:rPr>
                <w:rFonts w:ascii="Arial Narrow" w:eastAsia="Arial Narrow" w:hAnsi="Arial Narrow" w:cs="Arial Narrow"/>
                <w:b/>
                <w:color w:val="FFFFFF" w:themeColor="background1"/>
              </w:rPr>
              <w:t>Project S</w:t>
            </w:r>
            <w:r w:rsidR="003B328D" w:rsidRPr="007369AE">
              <w:rPr>
                <w:rFonts w:ascii="Arial Narrow" w:eastAsia="Arial Narrow" w:hAnsi="Arial Narrow" w:cs="Arial Narrow"/>
                <w:b/>
                <w:color w:val="FFFFFF" w:themeColor="background1"/>
              </w:rPr>
              <w:t>trategy</w:t>
            </w:r>
          </w:p>
        </w:tc>
        <w:tc>
          <w:tcPr>
            <w:tcW w:w="4110" w:type="dxa"/>
            <w:vAlign w:val="center"/>
          </w:tcPr>
          <w:p w14:paraId="305EAB00" w14:textId="77777777" w:rsidR="00321525" w:rsidRPr="007369AE" w:rsidRDefault="00321525"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N/A</w:t>
            </w:r>
          </w:p>
        </w:tc>
      </w:tr>
      <w:tr w:rsidR="00321525" w:rsidRPr="007369AE" w14:paraId="7CDFB908" w14:textId="77777777" w:rsidTr="00FA08F1">
        <w:trPr>
          <w:trHeight w:val="757"/>
          <w:jc w:val="center"/>
        </w:trPr>
        <w:tc>
          <w:tcPr>
            <w:tcW w:w="2831" w:type="dxa"/>
            <w:vMerge w:val="restart"/>
            <w:shd w:val="clear" w:color="auto" w:fill="002060"/>
            <w:vAlign w:val="center"/>
          </w:tcPr>
          <w:p w14:paraId="46B5EEE9" w14:textId="5CABB346" w:rsidR="00321525" w:rsidRPr="007369AE" w:rsidRDefault="003B328D" w:rsidP="009C0EA6">
            <w:pPr>
              <w:jc w:val="both"/>
              <w:rPr>
                <w:rFonts w:ascii="Arial Narrow" w:eastAsia="Arial Narrow" w:hAnsi="Arial Narrow" w:cs="Arial Narrow"/>
                <w:b/>
                <w:color w:val="FFFFFF" w:themeColor="background1"/>
              </w:rPr>
            </w:pPr>
            <w:r w:rsidRPr="007369AE">
              <w:rPr>
                <w:rFonts w:ascii="Arial Narrow" w:eastAsia="Arial Narrow" w:hAnsi="Arial Narrow" w:cs="Arial Narrow"/>
                <w:b/>
                <w:color w:val="FFFFFF" w:themeColor="background1"/>
              </w:rPr>
              <w:t>P</w:t>
            </w:r>
            <w:r w:rsidR="009F3523" w:rsidRPr="007369AE">
              <w:rPr>
                <w:rFonts w:ascii="Arial Narrow" w:eastAsia="Arial Narrow" w:hAnsi="Arial Narrow" w:cs="Arial Narrow"/>
                <w:b/>
                <w:color w:val="FFFFFF" w:themeColor="background1"/>
              </w:rPr>
              <w:t>rogress Towards R</w:t>
            </w:r>
            <w:r w:rsidRPr="007369AE">
              <w:rPr>
                <w:rFonts w:ascii="Arial Narrow" w:eastAsia="Arial Narrow" w:hAnsi="Arial Narrow" w:cs="Arial Narrow"/>
                <w:b/>
                <w:color w:val="FFFFFF" w:themeColor="background1"/>
              </w:rPr>
              <w:t>esults</w:t>
            </w:r>
          </w:p>
        </w:tc>
        <w:tc>
          <w:tcPr>
            <w:tcW w:w="4110" w:type="dxa"/>
            <w:vAlign w:val="center"/>
          </w:tcPr>
          <w:p w14:paraId="4C9B4CD7" w14:textId="1B3860C6" w:rsidR="00321525" w:rsidRPr="007369AE" w:rsidRDefault="00EB473C"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Outcome 1: Moderately Satisfactory (MS)</w:t>
            </w:r>
          </w:p>
        </w:tc>
      </w:tr>
      <w:tr w:rsidR="00321525" w:rsidRPr="007369AE" w14:paraId="250ACF14" w14:textId="77777777" w:rsidTr="00FA08F1">
        <w:trPr>
          <w:jc w:val="center"/>
        </w:trPr>
        <w:tc>
          <w:tcPr>
            <w:tcW w:w="2831" w:type="dxa"/>
            <w:vMerge/>
          </w:tcPr>
          <w:p w14:paraId="2DCA5B72" w14:textId="77777777" w:rsidR="00321525" w:rsidRPr="007369AE" w:rsidRDefault="00321525" w:rsidP="009C0EA6">
            <w:pPr>
              <w:jc w:val="both"/>
              <w:rPr>
                <w:rFonts w:ascii="Arial Narrow" w:eastAsia="Arial Narrow" w:hAnsi="Arial Narrow" w:cs="Arial Narrow"/>
                <w:b/>
                <w:color w:val="FFFFFF" w:themeColor="background1"/>
              </w:rPr>
            </w:pPr>
          </w:p>
        </w:tc>
        <w:tc>
          <w:tcPr>
            <w:tcW w:w="4110" w:type="dxa"/>
            <w:vAlign w:val="center"/>
          </w:tcPr>
          <w:p w14:paraId="472301D9" w14:textId="5FAB8E56" w:rsidR="00321525" w:rsidRPr="007369AE" w:rsidRDefault="00EB473C"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Outcome 2: Moderately Satisfactory (MS)</w:t>
            </w:r>
          </w:p>
        </w:tc>
      </w:tr>
      <w:tr w:rsidR="00321525" w:rsidRPr="007369AE" w14:paraId="06FA6A7B" w14:textId="77777777" w:rsidTr="00FA08F1">
        <w:trPr>
          <w:jc w:val="center"/>
        </w:trPr>
        <w:tc>
          <w:tcPr>
            <w:tcW w:w="2831" w:type="dxa"/>
            <w:vMerge/>
          </w:tcPr>
          <w:p w14:paraId="2AB705AA" w14:textId="77777777" w:rsidR="00321525" w:rsidRPr="007369AE" w:rsidRDefault="00321525" w:rsidP="009C0EA6">
            <w:pPr>
              <w:jc w:val="both"/>
              <w:rPr>
                <w:rFonts w:ascii="Arial Narrow" w:eastAsia="Arial Narrow" w:hAnsi="Arial Narrow" w:cs="Arial Narrow"/>
                <w:b/>
                <w:color w:val="FFFFFF" w:themeColor="background1"/>
              </w:rPr>
            </w:pPr>
          </w:p>
        </w:tc>
        <w:tc>
          <w:tcPr>
            <w:tcW w:w="4110" w:type="dxa"/>
            <w:vAlign w:val="center"/>
          </w:tcPr>
          <w:p w14:paraId="4A61049A" w14:textId="53805EC5" w:rsidR="00321525" w:rsidRPr="007369AE" w:rsidRDefault="00EB473C"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Outcome 3: Moderately Satisfactory (MS)</w:t>
            </w:r>
          </w:p>
        </w:tc>
      </w:tr>
      <w:tr w:rsidR="00321525" w:rsidRPr="007369AE" w14:paraId="18B5840D" w14:textId="77777777" w:rsidTr="00FA08F1">
        <w:trPr>
          <w:jc w:val="center"/>
        </w:trPr>
        <w:tc>
          <w:tcPr>
            <w:tcW w:w="2831" w:type="dxa"/>
            <w:vMerge/>
          </w:tcPr>
          <w:p w14:paraId="4FD39EB0" w14:textId="77777777" w:rsidR="00321525" w:rsidRPr="007369AE" w:rsidRDefault="00321525" w:rsidP="009C0EA6">
            <w:pPr>
              <w:jc w:val="both"/>
              <w:rPr>
                <w:rFonts w:ascii="Arial Narrow" w:eastAsia="Arial Narrow" w:hAnsi="Arial Narrow" w:cs="Arial Narrow"/>
                <w:b/>
                <w:color w:val="FFFFFF" w:themeColor="background1"/>
              </w:rPr>
            </w:pPr>
          </w:p>
        </w:tc>
        <w:tc>
          <w:tcPr>
            <w:tcW w:w="4110" w:type="dxa"/>
            <w:vAlign w:val="center"/>
          </w:tcPr>
          <w:p w14:paraId="047BB403" w14:textId="7EC08A1F" w:rsidR="00321525" w:rsidRPr="007369AE" w:rsidRDefault="00EB473C"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Outcome 4: Moderately Satisfactory (MS)</w:t>
            </w:r>
          </w:p>
        </w:tc>
      </w:tr>
      <w:tr w:rsidR="00321525" w:rsidRPr="007369AE" w14:paraId="088DF6CC" w14:textId="77777777" w:rsidTr="00FA08F1">
        <w:trPr>
          <w:jc w:val="center"/>
        </w:trPr>
        <w:tc>
          <w:tcPr>
            <w:tcW w:w="2831" w:type="dxa"/>
            <w:shd w:val="clear" w:color="auto" w:fill="002060"/>
            <w:vAlign w:val="center"/>
          </w:tcPr>
          <w:p w14:paraId="0697999A" w14:textId="316722B8" w:rsidR="00321525" w:rsidRPr="007369AE" w:rsidRDefault="009F3523" w:rsidP="009C0EA6">
            <w:pPr>
              <w:jc w:val="both"/>
              <w:rPr>
                <w:rFonts w:ascii="Arial Narrow" w:eastAsia="Arial Narrow" w:hAnsi="Arial Narrow" w:cs="Arial Narrow"/>
                <w:b/>
                <w:color w:val="FFFFFF" w:themeColor="background1"/>
              </w:rPr>
            </w:pPr>
            <w:r w:rsidRPr="007369AE">
              <w:rPr>
                <w:rFonts w:ascii="Arial Narrow" w:eastAsia="Arial Narrow" w:hAnsi="Arial Narrow" w:cs="Arial Narrow"/>
                <w:b/>
                <w:color w:val="FFFFFF" w:themeColor="background1"/>
              </w:rPr>
              <w:t>Project Implementation and Adaptive M</w:t>
            </w:r>
            <w:r w:rsidR="003B328D" w:rsidRPr="007369AE">
              <w:rPr>
                <w:rFonts w:ascii="Arial Narrow" w:eastAsia="Arial Narrow" w:hAnsi="Arial Narrow" w:cs="Arial Narrow"/>
                <w:b/>
                <w:color w:val="FFFFFF" w:themeColor="background1"/>
              </w:rPr>
              <w:t>anagement</w:t>
            </w:r>
          </w:p>
        </w:tc>
        <w:tc>
          <w:tcPr>
            <w:tcW w:w="4110" w:type="dxa"/>
            <w:vAlign w:val="center"/>
          </w:tcPr>
          <w:p w14:paraId="00EC693D" w14:textId="3B7FD04E" w:rsidR="00321525" w:rsidRPr="007369AE" w:rsidRDefault="00EB473C"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Moderately Unsatisfactory (MU)</w:t>
            </w:r>
          </w:p>
        </w:tc>
      </w:tr>
      <w:tr w:rsidR="00321525" w:rsidRPr="007369AE" w14:paraId="04FD744C" w14:textId="77777777" w:rsidTr="00FA08F1">
        <w:trPr>
          <w:jc w:val="center"/>
        </w:trPr>
        <w:tc>
          <w:tcPr>
            <w:tcW w:w="2831" w:type="dxa"/>
            <w:shd w:val="clear" w:color="auto" w:fill="002060"/>
          </w:tcPr>
          <w:p w14:paraId="494194FA" w14:textId="42097ABE" w:rsidR="00321525" w:rsidRPr="007369AE" w:rsidRDefault="003B328D" w:rsidP="009C0EA6">
            <w:pPr>
              <w:jc w:val="both"/>
              <w:rPr>
                <w:rFonts w:ascii="Arial Narrow" w:eastAsia="Arial Narrow" w:hAnsi="Arial Narrow" w:cs="Arial Narrow"/>
                <w:b/>
                <w:color w:val="FFFFFF" w:themeColor="background1"/>
              </w:rPr>
            </w:pPr>
            <w:r w:rsidRPr="007369AE">
              <w:rPr>
                <w:rFonts w:ascii="Arial Narrow" w:eastAsia="Arial Narrow" w:hAnsi="Arial Narrow" w:cs="Arial Narrow"/>
                <w:b/>
                <w:color w:val="FFFFFF" w:themeColor="background1"/>
              </w:rPr>
              <w:t>Sustainability</w:t>
            </w:r>
          </w:p>
        </w:tc>
        <w:tc>
          <w:tcPr>
            <w:tcW w:w="4110" w:type="dxa"/>
          </w:tcPr>
          <w:p w14:paraId="73FD07E2" w14:textId="00B69D99" w:rsidR="00321525" w:rsidRPr="007369AE" w:rsidRDefault="00EB473C" w:rsidP="009C0EA6">
            <w:pPr>
              <w:spacing w:line="276" w:lineRule="auto"/>
              <w:ind w:right="276"/>
              <w:jc w:val="both"/>
              <w:rPr>
                <w:rFonts w:ascii="Arial Narrow" w:eastAsia="Arial Narrow" w:hAnsi="Arial Narrow" w:cs="Arial Narrow"/>
              </w:rPr>
            </w:pPr>
            <w:r w:rsidRPr="007369AE">
              <w:rPr>
                <w:rFonts w:ascii="Arial Narrow" w:eastAsia="Arial Narrow" w:hAnsi="Arial Narrow" w:cs="Arial Narrow"/>
              </w:rPr>
              <w:t>Moderately Unlikely (MU)</w:t>
            </w:r>
          </w:p>
          <w:p w14:paraId="4D244F27" w14:textId="77777777" w:rsidR="00321525" w:rsidRPr="007369AE" w:rsidRDefault="00321525" w:rsidP="009C0EA6">
            <w:pPr>
              <w:jc w:val="both"/>
              <w:rPr>
                <w:rFonts w:ascii="Arial Narrow" w:eastAsia="Arial Narrow" w:hAnsi="Arial Narrow" w:cs="Arial Narrow"/>
                <w:color w:val="000000" w:themeColor="text1"/>
              </w:rPr>
            </w:pPr>
          </w:p>
        </w:tc>
      </w:tr>
    </w:tbl>
    <w:p w14:paraId="03B64641" w14:textId="78C8B080" w:rsidR="00321525" w:rsidRPr="007369AE" w:rsidRDefault="00A87499" w:rsidP="009C0EA6">
      <w:pPr>
        <w:jc w:val="both"/>
        <w:rPr>
          <w:rFonts w:ascii="Arial Narrow" w:hAnsi="Arial Narrow"/>
        </w:rPr>
      </w:pPr>
      <w:r w:rsidRPr="007369AE">
        <w:rPr>
          <w:rFonts w:ascii="Arial Narrow" w:hAnsi="Arial Narrow"/>
        </w:rPr>
        <w:t>The achievement description</w:t>
      </w:r>
      <w:r w:rsidR="00321525" w:rsidRPr="007369AE">
        <w:rPr>
          <w:rFonts w:ascii="Arial Narrow" w:hAnsi="Arial Narrow"/>
        </w:rPr>
        <w:t xml:space="preserve"> is in section 4,</w:t>
      </w:r>
      <w:r w:rsidRPr="007369AE">
        <w:rPr>
          <w:rFonts w:ascii="Arial Narrow" w:hAnsi="Arial Narrow"/>
        </w:rPr>
        <w:t xml:space="preserve"> the results shown are the post-field-</w:t>
      </w:r>
      <w:r w:rsidR="00321525" w:rsidRPr="007369AE">
        <w:rPr>
          <w:rFonts w:ascii="Arial Narrow" w:hAnsi="Arial Narrow"/>
        </w:rPr>
        <w:t>mission findings.</w:t>
      </w:r>
    </w:p>
    <w:p w14:paraId="6E80E6B5" w14:textId="63B232BE" w:rsidR="00F115E1" w:rsidRPr="007369AE" w:rsidRDefault="005D3827" w:rsidP="009C0EA6">
      <w:pPr>
        <w:pStyle w:val="Ttulo2"/>
        <w:numPr>
          <w:ilvl w:val="1"/>
          <w:numId w:val="2"/>
        </w:numPr>
        <w:jc w:val="both"/>
        <w:rPr>
          <w:rFonts w:ascii="Arial Narrow" w:hAnsi="Arial Narrow"/>
          <w:sz w:val="24"/>
          <w:szCs w:val="24"/>
        </w:rPr>
      </w:pPr>
      <w:bookmarkStart w:id="5" w:name="_Toc139980826"/>
      <w:r w:rsidRPr="007369AE">
        <w:rPr>
          <w:rFonts w:ascii="Arial Narrow" w:hAnsi="Arial Narrow"/>
          <w:sz w:val="24"/>
          <w:szCs w:val="24"/>
        </w:rPr>
        <w:t>Summary of conclusions</w:t>
      </w:r>
      <w:bookmarkEnd w:id="5"/>
    </w:p>
    <w:p w14:paraId="6AB7DB46" w14:textId="77777777" w:rsidR="00890E6C" w:rsidRDefault="00904F72" w:rsidP="00890E6C">
      <w:pPr>
        <w:pStyle w:val="Prrafodelista"/>
        <w:numPr>
          <w:ilvl w:val="0"/>
          <w:numId w:val="41"/>
        </w:numPr>
        <w:ind w:left="0"/>
        <w:jc w:val="both"/>
        <w:rPr>
          <w:rFonts w:ascii="Arial Narrow" w:hAnsi="Arial Narrow"/>
          <w:bCs/>
        </w:rPr>
      </w:pPr>
      <w:r w:rsidRPr="00890E6C">
        <w:rPr>
          <w:rFonts w:ascii="Arial Narrow" w:hAnsi="Arial Narrow"/>
          <w:bCs/>
        </w:rPr>
        <w:t>The project design presents a clear architecture based on a general o</w:t>
      </w:r>
      <w:r w:rsidR="00C7048C" w:rsidRPr="00890E6C">
        <w:rPr>
          <w:rFonts w:ascii="Arial Narrow" w:hAnsi="Arial Narrow"/>
          <w:bCs/>
        </w:rPr>
        <w:t>bjective with impact and outcome</w:t>
      </w:r>
      <w:r w:rsidRPr="00890E6C">
        <w:rPr>
          <w:rFonts w:ascii="Arial Narrow" w:hAnsi="Arial Narrow"/>
          <w:bCs/>
        </w:rPr>
        <w:t xml:space="preserve"> indicators that allow interact</w:t>
      </w:r>
      <w:r w:rsidR="00C7048C" w:rsidRPr="00890E6C">
        <w:rPr>
          <w:rFonts w:ascii="Arial Narrow" w:hAnsi="Arial Narrow"/>
          <w:bCs/>
        </w:rPr>
        <w:t>ion and work with various stakeholders</w:t>
      </w:r>
      <w:r w:rsidRPr="00890E6C">
        <w:rPr>
          <w:rFonts w:ascii="Arial Narrow" w:hAnsi="Arial Narrow"/>
          <w:bCs/>
        </w:rPr>
        <w:t xml:space="preserve"> that can work under a strategy of complementarity. In addition, it presents a log</w:t>
      </w:r>
      <w:r w:rsidR="00D66BE0" w:rsidRPr="00890E6C">
        <w:rPr>
          <w:rFonts w:ascii="Arial Narrow" w:hAnsi="Arial Narrow"/>
          <w:bCs/>
        </w:rPr>
        <w:t>ical Theory of Change (</w:t>
      </w:r>
      <w:proofErr w:type="spellStart"/>
      <w:r w:rsidR="00D66BE0" w:rsidRPr="00890E6C">
        <w:rPr>
          <w:rFonts w:ascii="Arial Narrow" w:hAnsi="Arial Narrow"/>
          <w:bCs/>
        </w:rPr>
        <w:t>ToC</w:t>
      </w:r>
      <w:proofErr w:type="spellEnd"/>
      <w:r w:rsidR="00D66BE0" w:rsidRPr="00890E6C">
        <w:rPr>
          <w:rFonts w:ascii="Arial Narrow" w:hAnsi="Arial Narrow"/>
          <w:bCs/>
        </w:rPr>
        <w:t xml:space="preserve">) identifying potential barriers, a </w:t>
      </w:r>
      <w:r w:rsidRPr="00890E6C">
        <w:rPr>
          <w:rFonts w:ascii="Arial Narrow" w:hAnsi="Arial Narrow"/>
          <w:bCs/>
        </w:rPr>
        <w:t>strategy</w:t>
      </w:r>
      <w:r w:rsidR="00D66BE0" w:rsidRPr="00890E6C">
        <w:rPr>
          <w:rFonts w:ascii="Arial Narrow" w:hAnsi="Arial Narrow"/>
          <w:bCs/>
        </w:rPr>
        <w:t xml:space="preserve"> of action</w:t>
      </w:r>
      <w:r w:rsidRPr="00890E6C">
        <w:rPr>
          <w:rFonts w:ascii="Arial Narrow" w:hAnsi="Arial Narrow"/>
          <w:bCs/>
        </w:rPr>
        <w:t>, assump</w:t>
      </w:r>
      <w:r w:rsidR="00D66BE0" w:rsidRPr="00890E6C">
        <w:rPr>
          <w:rFonts w:ascii="Arial Narrow" w:hAnsi="Arial Narrow"/>
          <w:bCs/>
        </w:rPr>
        <w:t>tions, outcomes</w:t>
      </w:r>
      <w:r w:rsidRPr="00890E6C">
        <w:rPr>
          <w:rFonts w:ascii="Arial Narrow" w:hAnsi="Arial Narrow"/>
          <w:bCs/>
        </w:rPr>
        <w:t xml:space="preserve">, a set of approaches with </w:t>
      </w:r>
      <w:r w:rsidR="009C0EA6" w:rsidRPr="00890E6C">
        <w:rPr>
          <w:rFonts w:ascii="Arial Narrow" w:hAnsi="Arial Narrow"/>
          <w:bCs/>
        </w:rPr>
        <w:t>Top-Down</w:t>
      </w:r>
      <w:r w:rsidRPr="00890E6C">
        <w:rPr>
          <w:rFonts w:ascii="Arial Narrow" w:hAnsi="Arial Narrow"/>
          <w:bCs/>
        </w:rPr>
        <w:t xml:space="preserve"> characteristics, </w:t>
      </w:r>
      <w:r w:rsidR="009C0EA6" w:rsidRPr="00890E6C">
        <w:rPr>
          <w:rFonts w:ascii="Arial Narrow" w:hAnsi="Arial Narrow"/>
          <w:bCs/>
        </w:rPr>
        <w:t>i.e.,</w:t>
      </w:r>
      <w:r w:rsidRPr="00890E6C">
        <w:rPr>
          <w:rFonts w:ascii="Arial Narrow" w:hAnsi="Arial Narrow"/>
          <w:bCs/>
        </w:rPr>
        <w:t xml:space="preserve"> it is based on national guidelines for local assimilation, in which "learning by doing" is carried out </w:t>
      </w:r>
      <w:r w:rsidR="00955B14" w:rsidRPr="00890E6C">
        <w:rPr>
          <w:rFonts w:ascii="Arial Narrow" w:hAnsi="Arial Narrow"/>
          <w:bCs/>
        </w:rPr>
        <w:t>by provincial sta</w:t>
      </w:r>
      <w:r w:rsidR="00D66BE0" w:rsidRPr="00890E6C">
        <w:rPr>
          <w:rFonts w:ascii="Arial Narrow" w:hAnsi="Arial Narrow"/>
          <w:bCs/>
        </w:rPr>
        <w:t>keholders</w:t>
      </w:r>
      <w:r w:rsidRPr="00890E6C">
        <w:rPr>
          <w:rFonts w:ascii="Arial Narrow" w:hAnsi="Arial Narrow"/>
          <w:bCs/>
        </w:rPr>
        <w:t xml:space="preserve"> to promote replication and scalability processes in the Republic of Argentina. </w:t>
      </w:r>
      <w:r w:rsidR="00955B14" w:rsidRPr="00890E6C">
        <w:rPr>
          <w:rFonts w:ascii="Arial Narrow" w:hAnsi="Arial Narrow"/>
          <w:bCs/>
        </w:rPr>
        <w:t>Regarding this, three phases were noted</w:t>
      </w:r>
      <w:r w:rsidRPr="00890E6C">
        <w:rPr>
          <w:rFonts w:ascii="Arial Narrow" w:hAnsi="Arial Narrow"/>
          <w:bCs/>
        </w:rPr>
        <w:t>: the first of high interest during the formulation of the p</w:t>
      </w:r>
      <w:r w:rsidR="00D66BE0" w:rsidRPr="00890E6C">
        <w:rPr>
          <w:rFonts w:ascii="Arial Narrow" w:hAnsi="Arial Narrow"/>
          <w:bCs/>
        </w:rPr>
        <w:t>roject on the part of the stakeholders</w:t>
      </w:r>
      <w:r w:rsidR="00955B14" w:rsidRPr="00890E6C">
        <w:rPr>
          <w:rFonts w:ascii="Arial Narrow" w:hAnsi="Arial Narrow"/>
          <w:bCs/>
        </w:rPr>
        <w:t>, another of</w:t>
      </w:r>
      <w:r w:rsidR="00D66BE0" w:rsidRPr="00890E6C">
        <w:rPr>
          <w:rFonts w:ascii="Arial Narrow" w:hAnsi="Arial Narrow"/>
          <w:bCs/>
        </w:rPr>
        <w:t xml:space="preserve"> dissipation</w:t>
      </w:r>
      <w:r w:rsidRPr="00890E6C">
        <w:rPr>
          <w:rFonts w:ascii="Arial Narrow" w:hAnsi="Arial Narrow"/>
          <w:bCs/>
        </w:rPr>
        <w:t xml:space="preserve"> of i</w:t>
      </w:r>
      <w:r w:rsidR="00D66BE0" w:rsidRPr="00890E6C">
        <w:rPr>
          <w:rFonts w:ascii="Arial Narrow" w:hAnsi="Arial Narrow"/>
          <w:bCs/>
        </w:rPr>
        <w:t>nterest and rotation of both PMU and local stakeholders</w:t>
      </w:r>
      <w:r w:rsidR="00955B14" w:rsidRPr="00890E6C">
        <w:rPr>
          <w:rFonts w:ascii="Arial Narrow" w:hAnsi="Arial Narrow"/>
          <w:bCs/>
        </w:rPr>
        <w:t>, and a current phase</w:t>
      </w:r>
      <w:r w:rsidRPr="00890E6C">
        <w:rPr>
          <w:rFonts w:ascii="Arial Narrow" w:hAnsi="Arial Narrow"/>
          <w:bCs/>
        </w:rPr>
        <w:t xml:space="preserve"> in wh</w:t>
      </w:r>
      <w:r w:rsidR="00955B14" w:rsidRPr="00890E6C">
        <w:rPr>
          <w:rFonts w:ascii="Arial Narrow" w:hAnsi="Arial Narrow"/>
          <w:bCs/>
        </w:rPr>
        <w:t>ich interest in actions is rekindl</w:t>
      </w:r>
      <w:r w:rsidRPr="00890E6C">
        <w:rPr>
          <w:rFonts w:ascii="Arial Narrow" w:hAnsi="Arial Narrow"/>
          <w:bCs/>
        </w:rPr>
        <w:t>ed, but with asymmetric progress i</w:t>
      </w:r>
      <w:r w:rsidR="00955B14" w:rsidRPr="00890E6C">
        <w:rPr>
          <w:rFonts w:ascii="Arial Narrow" w:hAnsi="Arial Narrow"/>
          <w:bCs/>
        </w:rPr>
        <w:t>n the outcomes</w:t>
      </w:r>
      <w:r w:rsidR="00D66BE0" w:rsidRPr="00890E6C">
        <w:rPr>
          <w:rFonts w:ascii="Arial Narrow" w:hAnsi="Arial Narrow"/>
          <w:bCs/>
        </w:rPr>
        <w:t xml:space="preserve">. Finally, at the </w:t>
      </w:r>
      <w:r w:rsidRPr="00890E6C">
        <w:rPr>
          <w:rFonts w:ascii="Arial Narrow" w:hAnsi="Arial Narrow"/>
          <w:bCs/>
        </w:rPr>
        <w:t>MT</w:t>
      </w:r>
      <w:r w:rsidR="00D66BE0" w:rsidRPr="00890E6C">
        <w:rPr>
          <w:rFonts w:ascii="Arial Narrow" w:hAnsi="Arial Narrow"/>
          <w:bCs/>
        </w:rPr>
        <w:t>R</w:t>
      </w:r>
      <w:r w:rsidR="00955B14" w:rsidRPr="00890E6C">
        <w:rPr>
          <w:rFonts w:ascii="Arial Narrow" w:hAnsi="Arial Narrow"/>
          <w:bCs/>
        </w:rPr>
        <w:t>, a positive characteristic is revealed through demonstration of knowledge about</w:t>
      </w:r>
      <w:r w:rsidR="000C1E1E" w:rsidRPr="00890E6C">
        <w:rPr>
          <w:rFonts w:ascii="Arial Narrow" w:hAnsi="Arial Narrow"/>
          <w:bCs/>
        </w:rPr>
        <w:t xml:space="preserve"> the goals, outputs</w:t>
      </w:r>
      <w:r w:rsidRPr="00890E6C">
        <w:rPr>
          <w:rFonts w:ascii="Arial Narrow" w:hAnsi="Arial Narrow"/>
          <w:bCs/>
        </w:rPr>
        <w:t xml:space="preserve"> and indicators defined in the Logical Framework (LF) of results (Prodoc) on the part of the stakeholders, with 94% affirming knowledge and assimilation of the Prodoc.</w:t>
      </w:r>
    </w:p>
    <w:p w14:paraId="468EA25F" w14:textId="77777777" w:rsidR="00890E6C" w:rsidRPr="00890E6C" w:rsidRDefault="00904F72" w:rsidP="009C0EA6">
      <w:pPr>
        <w:pStyle w:val="Prrafodelista"/>
        <w:numPr>
          <w:ilvl w:val="0"/>
          <w:numId w:val="41"/>
        </w:numPr>
        <w:ind w:left="0"/>
        <w:jc w:val="both"/>
        <w:rPr>
          <w:rFonts w:ascii="Arial Narrow" w:hAnsi="Arial Narrow"/>
          <w:bCs/>
        </w:rPr>
      </w:pPr>
      <w:r w:rsidRPr="00890E6C">
        <w:rPr>
          <w:rFonts w:ascii="Arial Narrow" w:eastAsia="Calibri" w:hAnsi="Arial Narrow" w:cs="Calibri"/>
        </w:rPr>
        <w:t>The field mission to the interv</w:t>
      </w:r>
      <w:r w:rsidR="00E60803" w:rsidRPr="00890E6C">
        <w:rPr>
          <w:rFonts w:ascii="Arial Narrow" w:eastAsia="Calibri" w:hAnsi="Arial Narrow" w:cs="Calibri"/>
        </w:rPr>
        <w:t>ention sites and the documents</w:t>
      </w:r>
      <w:r w:rsidRPr="00890E6C">
        <w:rPr>
          <w:rFonts w:ascii="Arial Narrow" w:eastAsia="Calibri" w:hAnsi="Arial Narrow" w:cs="Calibri"/>
        </w:rPr>
        <w:t xml:space="preserve"> analysis provided a comprehensive view of the activities propos</w:t>
      </w:r>
      <w:r w:rsidR="001D7464" w:rsidRPr="00890E6C">
        <w:rPr>
          <w:rFonts w:ascii="Arial Narrow" w:eastAsia="Calibri" w:hAnsi="Arial Narrow" w:cs="Calibri"/>
        </w:rPr>
        <w:t>ed for the implementation of Environmental Land Use Planning</w:t>
      </w:r>
      <w:r w:rsidRPr="00890E6C">
        <w:rPr>
          <w:rFonts w:ascii="Arial Narrow" w:eastAsia="Calibri" w:hAnsi="Arial Narrow" w:cs="Calibri"/>
        </w:rPr>
        <w:t xml:space="preserve"> (</w:t>
      </w:r>
      <w:r w:rsidR="00021993" w:rsidRPr="00890E6C">
        <w:rPr>
          <w:rFonts w:ascii="Arial Narrow" w:hAnsi="Arial Narrow"/>
        </w:rPr>
        <w:t>ELUP</w:t>
      </w:r>
      <w:r w:rsidR="001D7464" w:rsidRPr="00890E6C">
        <w:rPr>
          <w:rFonts w:ascii="Arial Narrow" w:eastAsia="Calibri" w:hAnsi="Arial Narrow" w:cs="Calibri"/>
        </w:rPr>
        <w:t>). I</w:t>
      </w:r>
      <w:r w:rsidRPr="00890E6C">
        <w:rPr>
          <w:rFonts w:ascii="Arial Narrow" w:eastAsia="Calibri" w:hAnsi="Arial Narrow" w:cs="Calibri"/>
        </w:rPr>
        <w:t xml:space="preserve">t is important to note that the project started during the COVID-19 health emergency. This particularity delayed key </w:t>
      </w:r>
      <w:r w:rsidR="00021993" w:rsidRPr="00890E6C">
        <w:rPr>
          <w:rFonts w:ascii="Arial Narrow" w:hAnsi="Arial Narrow"/>
        </w:rPr>
        <w:t>ELUP</w:t>
      </w:r>
      <w:r w:rsidRPr="00890E6C">
        <w:rPr>
          <w:rFonts w:ascii="Arial Narrow" w:eastAsia="Calibri" w:hAnsi="Arial Narrow" w:cs="Calibri"/>
        </w:rPr>
        <w:t xml:space="preserve"> actions such as information gathering, field vi</w:t>
      </w:r>
      <w:r w:rsidR="001D7464" w:rsidRPr="00890E6C">
        <w:rPr>
          <w:rFonts w:ascii="Arial Narrow" w:eastAsia="Calibri" w:hAnsi="Arial Narrow" w:cs="Calibri"/>
        </w:rPr>
        <w:t>sits, interaction between stakeholders and</w:t>
      </w:r>
      <w:r w:rsidRPr="00890E6C">
        <w:rPr>
          <w:rFonts w:ascii="Arial Narrow" w:eastAsia="Calibri" w:hAnsi="Arial Narrow" w:cs="Calibri"/>
        </w:rPr>
        <w:t xml:space="preserve"> activation of two of the three governance mechanisms described in the Prodoc such as the Provincial Working Groups and the Technical Advisory Committee, which, due to their local cha</w:t>
      </w:r>
      <w:r w:rsidR="001D7464" w:rsidRPr="00890E6C">
        <w:rPr>
          <w:rFonts w:ascii="Arial Narrow" w:eastAsia="Calibri" w:hAnsi="Arial Narrow" w:cs="Calibri"/>
        </w:rPr>
        <w:t>racteristics, require in-person attendance. T</w:t>
      </w:r>
      <w:r w:rsidRPr="00890E6C">
        <w:rPr>
          <w:rFonts w:ascii="Arial Narrow" w:eastAsia="Calibri" w:hAnsi="Arial Narrow" w:cs="Calibri"/>
        </w:rPr>
        <w:t xml:space="preserve">herefore, </w:t>
      </w:r>
      <w:r w:rsidR="001D7464" w:rsidRPr="00890E6C">
        <w:rPr>
          <w:rFonts w:ascii="Arial Narrow" w:eastAsia="Calibri" w:hAnsi="Arial Narrow" w:cs="Calibri"/>
        </w:rPr>
        <w:t xml:space="preserve">it is </w:t>
      </w:r>
      <w:r w:rsidRPr="00890E6C">
        <w:rPr>
          <w:rFonts w:ascii="Arial Narrow" w:eastAsia="Calibri" w:hAnsi="Arial Narrow" w:cs="Calibri"/>
        </w:rPr>
        <w:t xml:space="preserve">strongly recommended </w:t>
      </w:r>
      <w:r w:rsidR="001D7464" w:rsidRPr="00890E6C">
        <w:rPr>
          <w:rFonts w:ascii="Arial Narrow" w:eastAsia="Calibri" w:hAnsi="Arial Narrow" w:cs="Calibri"/>
        </w:rPr>
        <w:t xml:space="preserve">as part of this report </w:t>
      </w:r>
      <w:r w:rsidRPr="00890E6C">
        <w:rPr>
          <w:rFonts w:ascii="Arial Narrow" w:eastAsia="Calibri" w:hAnsi="Arial Narrow" w:cs="Calibri"/>
        </w:rPr>
        <w:t xml:space="preserve">to activate these mechanisms, formalize them </w:t>
      </w:r>
      <w:r w:rsidR="001D7464" w:rsidRPr="00890E6C">
        <w:rPr>
          <w:rFonts w:ascii="Arial Narrow" w:eastAsia="Calibri" w:hAnsi="Arial Narrow" w:cs="Calibri"/>
        </w:rPr>
        <w:t>and document their operation</w:t>
      </w:r>
      <w:r w:rsidRPr="00890E6C">
        <w:rPr>
          <w:rFonts w:ascii="Arial Narrow" w:eastAsia="Calibri" w:hAnsi="Arial Narrow" w:cs="Calibri"/>
        </w:rPr>
        <w:t xml:space="preserve"> as a stra</w:t>
      </w:r>
      <w:r w:rsidR="001D7464" w:rsidRPr="00890E6C">
        <w:rPr>
          <w:rFonts w:ascii="Arial Narrow" w:eastAsia="Calibri" w:hAnsi="Arial Narrow" w:cs="Calibri"/>
        </w:rPr>
        <w:t>te</w:t>
      </w:r>
      <w:r w:rsidR="003E0350" w:rsidRPr="00890E6C">
        <w:rPr>
          <w:rFonts w:ascii="Arial Narrow" w:eastAsia="Calibri" w:hAnsi="Arial Narrow" w:cs="Calibri"/>
        </w:rPr>
        <w:t>gy for planning, resilience when</w:t>
      </w:r>
      <w:r w:rsidR="001D7464" w:rsidRPr="00890E6C">
        <w:rPr>
          <w:rFonts w:ascii="Arial Narrow" w:eastAsia="Calibri" w:hAnsi="Arial Narrow" w:cs="Calibri"/>
        </w:rPr>
        <w:t xml:space="preserve"> confronted with change</w:t>
      </w:r>
      <w:r w:rsidRPr="00890E6C">
        <w:rPr>
          <w:rFonts w:ascii="Arial Narrow" w:eastAsia="Calibri" w:hAnsi="Arial Narrow" w:cs="Calibri"/>
        </w:rPr>
        <w:t xml:space="preserve"> and project leadership.</w:t>
      </w:r>
    </w:p>
    <w:p w14:paraId="3F08A93A" w14:textId="77777777" w:rsidR="00EC1ABC" w:rsidRDefault="00777C1D" w:rsidP="00EC1ABC">
      <w:pPr>
        <w:pStyle w:val="Prrafodelista"/>
        <w:numPr>
          <w:ilvl w:val="0"/>
          <w:numId w:val="41"/>
        </w:numPr>
        <w:ind w:left="0"/>
        <w:jc w:val="both"/>
        <w:rPr>
          <w:rFonts w:ascii="Arial Narrow" w:hAnsi="Arial Narrow"/>
          <w:bCs/>
        </w:rPr>
      </w:pPr>
      <w:r w:rsidRPr="00890E6C">
        <w:rPr>
          <w:rFonts w:ascii="Arial Narrow" w:hAnsi="Arial Narrow"/>
          <w:bCs/>
        </w:rPr>
        <w:t>Financial</w:t>
      </w:r>
      <w:r w:rsidR="00BB4F3B" w:rsidRPr="00890E6C">
        <w:rPr>
          <w:rFonts w:ascii="Arial Narrow" w:hAnsi="Arial Narrow"/>
          <w:bCs/>
        </w:rPr>
        <w:t xml:space="preserve"> execution shows the least progress</w:t>
      </w:r>
      <w:r w:rsidRPr="00890E6C">
        <w:rPr>
          <w:rFonts w:ascii="Arial Narrow" w:hAnsi="Arial Narrow"/>
          <w:bCs/>
        </w:rPr>
        <w:t xml:space="preserve"> in the overall execution of the project. Aspects such as financial unc</w:t>
      </w:r>
      <w:r w:rsidR="004F29C0" w:rsidRPr="00890E6C">
        <w:rPr>
          <w:rFonts w:ascii="Arial Narrow" w:hAnsi="Arial Narrow"/>
          <w:bCs/>
        </w:rPr>
        <w:t>ertainty, inflation and prolonged</w:t>
      </w:r>
      <w:r w:rsidRPr="00890E6C">
        <w:rPr>
          <w:rFonts w:ascii="Arial Narrow" w:hAnsi="Arial Narrow"/>
          <w:bCs/>
        </w:rPr>
        <w:t xml:space="preserve"> execution mechanisms have resulted in a progress</w:t>
      </w:r>
      <w:r w:rsidR="00BB4F3B" w:rsidRPr="00890E6C">
        <w:rPr>
          <w:rFonts w:ascii="Arial Narrow" w:hAnsi="Arial Narrow"/>
          <w:bCs/>
        </w:rPr>
        <w:t xml:space="preserve"> at midterm</w:t>
      </w:r>
      <w:r w:rsidRPr="00890E6C">
        <w:rPr>
          <w:rFonts w:ascii="Arial Narrow" w:hAnsi="Arial Narrow"/>
          <w:bCs/>
        </w:rPr>
        <w:t xml:space="preserve"> of 22% of the budget. The adaptive management and learning that the proj</w:t>
      </w:r>
      <w:r w:rsidR="00281463" w:rsidRPr="00890E6C">
        <w:rPr>
          <w:rFonts w:ascii="Arial Narrow" w:hAnsi="Arial Narrow"/>
          <w:bCs/>
        </w:rPr>
        <w:t>ect's technical team has achieved should be highlighted.</w:t>
      </w:r>
      <w:r w:rsidRPr="00890E6C">
        <w:rPr>
          <w:rFonts w:ascii="Arial Narrow" w:hAnsi="Arial Narrow"/>
          <w:bCs/>
        </w:rPr>
        <w:t xml:space="preserve"> </w:t>
      </w:r>
      <w:r w:rsidR="00281463" w:rsidRPr="00890E6C">
        <w:rPr>
          <w:rFonts w:ascii="Arial Narrow" w:hAnsi="Arial Narrow"/>
          <w:bCs/>
        </w:rPr>
        <w:t>Some relevant aspects to mention here are</w:t>
      </w:r>
      <w:r w:rsidRPr="00890E6C">
        <w:rPr>
          <w:rFonts w:ascii="Arial Narrow" w:hAnsi="Arial Narrow"/>
          <w:bCs/>
        </w:rPr>
        <w:t xml:space="preserve"> the discussions and consensus to </w:t>
      </w:r>
      <w:r w:rsidRPr="00890E6C">
        <w:rPr>
          <w:rFonts w:ascii="Arial Narrow" w:hAnsi="Arial Narrow"/>
          <w:bCs/>
        </w:rPr>
        <w:lastRenderedPageBreak/>
        <w:t>i</w:t>
      </w:r>
      <w:r w:rsidR="00281463" w:rsidRPr="00890E6C">
        <w:rPr>
          <w:rFonts w:ascii="Arial Narrow" w:hAnsi="Arial Narrow"/>
          <w:bCs/>
        </w:rPr>
        <w:t xml:space="preserve">mprove execution with each </w:t>
      </w:r>
      <w:proofErr w:type="spellStart"/>
      <w:r w:rsidR="00281463" w:rsidRPr="00890E6C">
        <w:rPr>
          <w:rFonts w:ascii="Arial Narrow" w:hAnsi="Arial Narrow"/>
          <w:bCs/>
        </w:rPr>
        <w:t>stakeholer</w:t>
      </w:r>
      <w:proofErr w:type="spellEnd"/>
      <w:r w:rsidRPr="00890E6C">
        <w:rPr>
          <w:rFonts w:ascii="Arial Narrow" w:hAnsi="Arial Narrow"/>
          <w:bCs/>
        </w:rPr>
        <w:t xml:space="preserve"> inv</w:t>
      </w:r>
      <w:r w:rsidR="00281463" w:rsidRPr="00890E6C">
        <w:rPr>
          <w:rFonts w:ascii="Arial Narrow" w:hAnsi="Arial Narrow"/>
          <w:bCs/>
        </w:rPr>
        <w:t>olved, the drafting</w:t>
      </w:r>
      <w:r w:rsidRPr="00890E6C">
        <w:rPr>
          <w:rFonts w:ascii="Arial Narrow" w:hAnsi="Arial Narrow"/>
          <w:bCs/>
        </w:rPr>
        <w:t xml:space="preserve"> of Letters of Agreement in accordance with the needs, difficulties and possibilities of successful execution, and the development of work plans. However, al</w:t>
      </w:r>
      <w:r w:rsidR="00281463" w:rsidRPr="00890E6C">
        <w:rPr>
          <w:rFonts w:ascii="Arial Narrow" w:hAnsi="Arial Narrow"/>
          <w:bCs/>
        </w:rPr>
        <w:t>l these efforts should be perceived as</w:t>
      </w:r>
      <w:r w:rsidRPr="00890E6C">
        <w:rPr>
          <w:rFonts w:ascii="Arial Narrow" w:hAnsi="Arial Narrow"/>
          <w:bCs/>
        </w:rPr>
        <w:t xml:space="preserve"> joi</w:t>
      </w:r>
      <w:r w:rsidR="00281463" w:rsidRPr="00890E6C">
        <w:rPr>
          <w:rFonts w:ascii="Arial Narrow" w:hAnsi="Arial Narrow"/>
          <w:bCs/>
        </w:rPr>
        <w:t>nt implementation strategies for improving</w:t>
      </w:r>
      <w:r w:rsidRPr="00890E6C">
        <w:rPr>
          <w:rFonts w:ascii="Arial Narrow" w:hAnsi="Arial Narrow"/>
          <w:bCs/>
        </w:rPr>
        <w:t xml:space="preserve"> execution and align</w:t>
      </w:r>
      <w:r w:rsidR="00281463" w:rsidRPr="00890E6C">
        <w:rPr>
          <w:rFonts w:ascii="Arial Narrow" w:hAnsi="Arial Narrow"/>
          <w:bCs/>
        </w:rPr>
        <w:t>ment</w:t>
      </w:r>
      <w:r w:rsidRPr="00890E6C">
        <w:rPr>
          <w:rFonts w:ascii="Arial Narrow" w:hAnsi="Arial Narrow"/>
          <w:bCs/>
        </w:rPr>
        <w:t xml:space="preserve"> with the project's activities and goals.</w:t>
      </w:r>
      <w:r w:rsidR="00861C0D" w:rsidRPr="00890E6C">
        <w:rPr>
          <w:rFonts w:ascii="Arial Narrow" w:hAnsi="Arial Narrow"/>
          <w:bCs/>
        </w:rPr>
        <w:t xml:space="preserve"> Two stages</w:t>
      </w:r>
      <w:r w:rsidR="00D96B91" w:rsidRPr="00890E6C">
        <w:rPr>
          <w:rFonts w:ascii="Arial Narrow" w:hAnsi="Arial Narrow"/>
          <w:bCs/>
        </w:rPr>
        <w:t xml:space="preserve"> of action are observed, the first dealing with</w:t>
      </w:r>
      <w:r w:rsidRPr="00890E6C">
        <w:rPr>
          <w:rFonts w:ascii="Arial Narrow" w:hAnsi="Arial Narrow"/>
          <w:bCs/>
        </w:rPr>
        <w:t xml:space="preserve"> strengthening the soft processes of the institutions with the increase of operational and f</w:t>
      </w:r>
      <w:r w:rsidR="00D96B91" w:rsidRPr="00890E6C">
        <w:rPr>
          <w:rFonts w:ascii="Arial Narrow" w:hAnsi="Arial Narrow"/>
          <w:bCs/>
        </w:rPr>
        <w:t>inancial support both in the PMU</w:t>
      </w:r>
      <w:r w:rsidRPr="00890E6C">
        <w:rPr>
          <w:rFonts w:ascii="Arial Narrow" w:hAnsi="Arial Narrow"/>
          <w:bCs/>
        </w:rPr>
        <w:t xml:space="preserve"> and partners, which allows </w:t>
      </w:r>
      <w:r w:rsidR="00D96B91" w:rsidRPr="00890E6C">
        <w:rPr>
          <w:rFonts w:ascii="Arial Narrow" w:hAnsi="Arial Narrow"/>
          <w:bCs/>
        </w:rPr>
        <w:t xml:space="preserve">for </w:t>
      </w:r>
      <w:r w:rsidRPr="00890E6C">
        <w:rPr>
          <w:rFonts w:ascii="Arial Narrow" w:hAnsi="Arial Narrow"/>
          <w:bCs/>
        </w:rPr>
        <w:t xml:space="preserve">the conceptual leap to action. The evaluator considers that the conceptualization, knowledge generation and enabling conditions are positive. However, the execution aspects should be strengthened with the support of professionals with knowledge of processes, operations, procurement, financial reporting and execution, </w:t>
      </w:r>
      <w:r w:rsidR="009C0EA6" w:rsidRPr="00890E6C">
        <w:rPr>
          <w:rFonts w:ascii="Arial Narrow" w:hAnsi="Arial Narrow"/>
          <w:bCs/>
        </w:rPr>
        <w:t>i.e.,</w:t>
      </w:r>
      <w:r w:rsidRPr="00890E6C">
        <w:rPr>
          <w:rFonts w:ascii="Arial Narrow" w:hAnsi="Arial Narrow"/>
          <w:bCs/>
        </w:rPr>
        <w:t xml:space="preserve"> an adequate balance between the technical and operational as</w:t>
      </w:r>
      <w:r w:rsidR="00D96B91" w:rsidRPr="00890E6C">
        <w:rPr>
          <w:rFonts w:ascii="Arial Narrow" w:hAnsi="Arial Narrow"/>
          <w:bCs/>
        </w:rPr>
        <w:t xml:space="preserve">pects necessary for projects with </w:t>
      </w:r>
      <w:r w:rsidRPr="00890E6C">
        <w:rPr>
          <w:rFonts w:ascii="Arial Narrow" w:hAnsi="Arial Narrow"/>
          <w:bCs/>
        </w:rPr>
        <w:t>these characteristics.</w:t>
      </w:r>
      <w:r w:rsidR="00861C0D" w:rsidRPr="00890E6C">
        <w:rPr>
          <w:rFonts w:ascii="Arial Narrow" w:eastAsia="Calibri" w:hAnsi="Arial Narrow" w:cs="Calibri"/>
        </w:rPr>
        <w:t xml:space="preserve"> </w:t>
      </w:r>
    </w:p>
    <w:p w14:paraId="54F7D283" w14:textId="77777777" w:rsidR="00EC1ABC" w:rsidRDefault="00777C1D" w:rsidP="00EC1ABC">
      <w:pPr>
        <w:pStyle w:val="Prrafodelista"/>
        <w:numPr>
          <w:ilvl w:val="0"/>
          <w:numId w:val="41"/>
        </w:numPr>
        <w:ind w:left="0"/>
        <w:jc w:val="both"/>
        <w:rPr>
          <w:rFonts w:ascii="Arial Narrow" w:hAnsi="Arial Narrow"/>
          <w:bCs/>
        </w:rPr>
      </w:pPr>
      <w:r w:rsidRPr="00EC1ABC">
        <w:rPr>
          <w:rFonts w:ascii="Arial Narrow" w:eastAsia="Calibri" w:hAnsi="Arial Narrow" w:cs="Calibri"/>
        </w:rPr>
        <w:t xml:space="preserve">At a general level, the project has a clear conceptual intervention strategy with institutional enabling conditions in Mendoza, INTA, Buenos Aires, INA and Jujuy (in that order). </w:t>
      </w:r>
      <w:r w:rsidR="00282826" w:rsidRPr="00EC1ABC">
        <w:rPr>
          <w:rFonts w:ascii="Arial Narrow" w:eastAsia="Calibri" w:hAnsi="Arial Narrow" w:cs="Calibri"/>
        </w:rPr>
        <w:t xml:space="preserve">However, </w:t>
      </w:r>
      <w:r w:rsidR="007850F3" w:rsidRPr="00EC1ABC">
        <w:rPr>
          <w:rFonts w:ascii="Arial Narrow" w:eastAsia="Calibri" w:hAnsi="Arial Narrow" w:cs="Calibri"/>
        </w:rPr>
        <w:t>budget</w:t>
      </w:r>
      <w:r w:rsidR="00282826" w:rsidRPr="00EC1ABC">
        <w:rPr>
          <w:rFonts w:ascii="Arial Narrow" w:eastAsia="Calibri" w:hAnsi="Arial Narrow" w:cs="Calibri"/>
        </w:rPr>
        <w:t xml:space="preserve"> execution </w:t>
      </w:r>
      <w:r w:rsidR="00924DD2" w:rsidRPr="00EC1ABC">
        <w:rPr>
          <w:rFonts w:ascii="Arial Narrow" w:eastAsia="Calibri" w:hAnsi="Arial Narrow" w:cs="Calibri"/>
        </w:rPr>
        <w:t>has contributed to</w:t>
      </w:r>
      <w:r w:rsidRPr="00EC1ABC">
        <w:rPr>
          <w:rFonts w:ascii="Arial Narrow" w:eastAsia="Calibri" w:hAnsi="Arial Narrow" w:cs="Calibri"/>
        </w:rPr>
        <w:t xml:space="preserve"> a large gap in </w:t>
      </w:r>
      <w:r w:rsidR="00924DD2" w:rsidRPr="00EC1ABC">
        <w:rPr>
          <w:rFonts w:ascii="Arial Narrow" w:eastAsia="Calibri" w:hAnsi="Arial Narrow" w:cs="Calibri"/>
        </w:rPr>
        <w:t xml:space="preserve">project results, hence at </w:t>
      </w:r>
      <w:r w:rsidRPr="00EC1ABC">
        <w:rPr>
          <w:rFonts w:ascii="Arial Narrow" w:eastAsia="Calibri" w:hAnsi="Arial Narrow" w:cs="Calibri"/>
        </w:rPr>
        <w:t>the moment the</w:t>
      </w:r>
      <w:r w:rsidR="00282826" w:rsidRPr="00EC1ABC">
        <w:rPr>
          <w:rFonts w:ascii="Arial Narrow" w:eastAsia="Calibri" w:hAnsi="Arial Narrow" w:cs="Calibri"/>
        </w:rPr>
        <w:t xml:space="preserve"> process of replicating proven actions has no</w:t>
      </w:r>
      <w:r w:rsidRPr="00EC1ABC">
        <w:rPr>
          <w:rFonts w:ascii="Arial Narrow" w:eastAsia="Calibri" w:hAnsi="Arial Narrow" w:cs="Calibri"/>
        </w:rPr>
        <w:t xml:space="preserve"> evidence</w:t>
      </w:r>
      <w:r w:rsidR="00282826" w:rsidRPr="00EC1ABC">
        <w:rPr>
          <w:rFonts w:ascii="Arial Narrow" w:eastAsia="Calibri" w:hAnsi="Arial Narrow" w:cs="Calibri"/>
        </w:rPr>
        <w:t xml:space="preserve"> to work from. </w:t>
      </w:r>
      <w:r w:rsidR="00924DD2" w:rsidRPr="00EC1ABC">
        <w:rPr>
          <w:rFonts w:ascii="Arial Narrow" w:eastAsia="Calibri" w:hAnsi="Arial Narrow" w:cs="Calibri"/>
        </w:rPr>
        <w:t>T</w:t>
      </w:r>
      <w:r w:rsidR="00282826" w:rsidRPr="00EC1ABC">
        <w:rPr>
          <w:rFonts w:ascii="Arial Narrow" w:eastAsia="Calibri" w:hAnsi="Arial Narrow" w:cs="Calibri"/>
        </w:rPr>
        <w:t>herefore, if actions are generated in new provinces, fiv</w:t>
      </w:r>
      <w:r w:rsidR="00924DD2" w:rsidRPr="00EC1ABC">
        <w:rPr>
          <w:rFonts w:ascii="Arial Narrow" w:eastAsia="Calibri" w:hAnsi="Arial Narrow" w:cs="Calibri"/>
        </w:rPr>
        <w:t xml:space="preserve">e conditions should be </w:t>
      </w:r>
      <w:proofErr w:type="spellStart"/>
      <w:r w:rsidR="00924DD2" w:rsidRPr="00EC1ABC">
        <w:rPr>
          <w:rFonts w:ascii="Arial Narrow" w:eastAsia="Calibri" w:hAnsi="Arial Narrow" w:cs="Calibri"/>
        </w:rPr>
        <w:t>rectifed</w:t>
      </w:r>
      <w:proofErr w:type="spellEnd"/>
      <w:r w:rsidR="00924DD2" w:rsidRPr="00EC1ABC">
        <w:rPr>
          <w:rFonts w:ascii="Arial Narrow" w:eastAsia="Calibri" w:hAnsi="Arial Narrow" w:cs="Calibri"/>
        </w:rPr>
        <w:t xml:space="preserve">: </w:t>
      </w:r>
      <w:r w:rsidRPr="00EC1ABC">
        <w:rPr>
          <w:rFonts w:ascii="Arial Narrow" w:eastAsia="Calibri" w:hAnsi="Arial Narrow" w:cs="Calibri"/>
        </w:rPr>
        <w:t xml:space="preserve">a) </w:t>
      </w:r>
      <w:r w:rsidR="00924DD2" w:rsidRPr="00EC1ABC">
        <w:rPr>
          <w:rFonts w:ascii="Arial Narrow" w:eastAsia="Calibri" w:hAnsi="Arial Narrow" w:cs="Calibri"/>
        </w:rPr>
        <w:t xml:space="preserve">actions must </w:t>
      </w:r>
      <w:r w:rsidRPr="00EC1ABC">
        <w:rPr>
          <w:rFonts w:ascii="Arial Narrow" w:eastAsia="Calibri" w:hAnsi="Arial Narrow" w:cs="Calibri"/>
        </w:rPr>
        <w:t xml:space="preserve">be considered complementary but not replication, i.e. </w:t>
      </w:r>
      <w:r w:rsidR="00924DD2" w:rsidRPr="00EC1ABC">
        <w:rPr>
          <w:rFonts w:ascii="Arial Narrow" w:eastAsia="Calibri" w:hAnsi="Arial Narrow" w:cs="Calibri"/>
        </w:rPr>
        <w:t xml:space="preserve">they </w:t>
      </w:r>
      <w:r w:rsidRPr="00EC1ABC">
        <w:rPr>
          <w:rFonts w:ascii="Arial Narrow" w:eastAsia="Calibri" w:hAnsi="Arial Narrow" w:cs="Calibri"/>
        </w:rPr>
        <w:t>support t</w:t>
      </w:r>
      <w:r w:rsidR="00924DD2" w:rsidRPr="00EC1ABC">
        <w:rPr>
          <w:rFonts w:ascii="Arial Narrow" w:eastAsia="Calibri" w:hAnsi="Arial Narrow" w:cs="Calibri"/>
        </w:rPr>
        <w:t>he actions of one or more stakeholders</w:t>
      </w:r>
      <w:r w:rsidRPr="00EC1ABC">
        <w:rPr>
          <w:rFonts w:ascii="Arial Narrow" w:eastAsia="Calibri" w:hAnsi="Arial Narrow" w:cs="Calibri"/>
        </w:rPr>
        <w:t xml:space="preserve">; b) in </w:t>
      </w:r>
      <w:r w:rsidR="00924DD2" w:rsidRPr="00EC1ABC">
        <w:rPr>
          <w:rFonts w:ascii="Arial Narrow" w:eastAsia="Calibri" w:hAnsi="Arial Narrow" w:cs="Calibri"/>
        </w:rPr>
        <w:t xml:space="preserve">the </w:t>
      </w:r>
      <w:r w:rsidRPr="00EC1ABC">
        <w:rPr>
          <w:rFonts w:ascii="Arial Narrow" w:eastAsia="Calibri" w:hAnsi="Arial Narrow" w:cs="Calibri"/>
        </w:rPr>
        <w:t xml:space="preserve">case of change of </w:t>
      </w:r>
      <w:r w:rsidR="00924DD2" w:rsidRPr="00EC1ABC">
        <w:rPr>
          <w:rFonts w:ascii="Arial Narrow" w:eastAsia="Calibri" w:hAnsi="Arial Narrow" w:cs="Calibri"/>
        </w:rPr>
        <w:t>a stakeholder</w:t>
      </w:r>
      <w:r w:rsidRPr="00EC1ABC">
        <w:rPr>
          <w:rFonts w:ascii="Arial Narrow" w:eastAsia="Calibri" w:hAnsi="Arial Narrow" w:cs="Calibri"/>
        </w:rPr>
        <w:t xml:space="preserve">, </w:t>
      </w:r>
      <w:r w:rsidR="00924DD2" w:rsidRPr="00EC1ABC">
        <w:rPr>
          <w:rFonts w:ascii="Arial Narrow" w:eastAsia="Calibri" w:hAnsi="Arial Narrow" w:cs="Calibri"/>
        </w:rPr>
        <w:t>their express wish to participate</w:t>
      </w:r>
      <w:r w:rsidRPr="00EC1ABC">
        <w:rPr>
          <w:rFonts w:ascii="Arial Narrow" w:eastAsia="Calibri" w:hAnsi="Arial Narrow" w:cs="Calibri"/>
        </w:rPr>
        <w:t xml:space="preserve"> is imp</w:t>
      </w:r>
      <w:r w:rsidR="00924DD2" w:rsidRPr="00EC1ABC">
        <w:rPr>
          <w:rFonts w:ascii="Arial Narrow" w:eastAsia="Calibri" w:hAnsi="Arial Narrow" w:cs="Calibri"/>
        </w:rPr>
        <w:t>ortant</w:t>
      </w:r>
      <w:r w:rsidRPr="00EC1ABC">
        <w:rPr>
          <w:rFonts w:ascii="Arial Narrow" w:eastAsia="Calibri" w:hAnsi="Arial Narrow" w:cs="Calibri"/>
        </w:rPr>
        <w:t xml:space="preserve"> c) the actions must be strongly framed in the fulfillment of </w:t>
      </w:r>
      <w:r w:rsidR="00924DD2" w:rsidRPr="00EC1ABC">
        <w:rPr>
          <w:rFonts w:ascii="Arial Narrow" w:eastAsia="Calibri" w:hAnsi="Arial Narrow" w:cs="Calibri"/>
        </w:rPr>
        <w:t xml:space="preserve">Prodoc indicators and </w:t>
      </w:r>
      <w:r w:rsidRPr="00EC1ABC">
        <w:rPr>
          <w:rFonts w:ascii="Arial Narrow" w:eastAsia="Calibri" w:hAnsi="Arial Narrow" w:cs="Calibri"/>
        </w:rPr>
        <w:t>objectives, d) the strengthening of the operatio</w:t>
      </w:r>
      <w:r w:rsidR="005C2254" w:rsidRPr="00EC1ABC">
        <w:rPr>
          <w:rFonts w:ascii="Arial Narrow" w:eastAsia="Calibri" w:hAnsi="Arial Narrow" w:cs="Calibri"/>
        </w:rPr>
        <w:t>nal management team must be prioritized in order</w:t>
      </w:r>
      <w:r w:rsidRPr="00EC1ABC">
        <w:rPr>
          <w:rFonts w:ascii="Arial Narrow" w:eastAsia="Calibri" w:hAnsi="Arial Narrow" w:cs="Calibri"/>
        </w:rPr>
        <w:t xml:space="preserve"> to achieve a</w:t>
      </w:r>
      <w:r w:rsidR="005C2254" w:rsidRPr="00EC1ABC">
        <w:rPr>
          <w:rFonts w:ascii="Arial Narrow" w:eastAsia="Calibri" w:hAnsi="Arial Narrow" w:cs="Calibri"/>
        </w:rPr>
        <w:t>n appropriate</w:t>
      </w:r>
      <w:r w:rsidRPr="00EC1ABC">
        <w:rPr>
          <w:rFonts w:ascii="Arial Narrow" w:eastAsia="Calibri" w:hAnsi="Arial Narrow" w:cs="Calibri"/>
        </w:rPr>
        <w:t xml:space="preserve"> technical-operational balance and finally an</w:t>
      </w:r>
      <w:r w:rsidR="00924DD2" w:rsidRPr="00EC1ABC">
        <w:rPr>
          <w:rFonts w:ascii="Arial Narrow" w:eastAsia="Calibri" w:hAnsi="Arial Narrow" w:cs="Calibri"/>
        </w:rPr>
        <w:t xml:space="preserve"> effective </w:t>
      </w:r>
      <w:r w:rsidR="005C2254" w:rsidRPr="00EC1ABC">
        <w:rPr>
          <w:rFonts w:ascii="Arial Narrow" w:eastAsia="Calibri" w:hAnsi="Arial Narrow" w:cs="Calibri"/>
        </w:rPr>
        <w:t xml:space="preserve">PMU </w:t>
      </w:r>
      <w:r w:rsidR="00924DD2" w:rsidRPr="00EC1ABC">
        <w:rPr>
          <w:rFonts w:ascii="Arial Narrow" w:eastAsia="Calibri" w:hAnsi="Arial Narrow" w:cs="Calibri"/>
        </w:rPr>
        <w:t xml:space="preserve">leadership </w:t>
      </w:r>
      <w:r w:rsidR="005C2254" w:rsidRPr="00EC1ABC">
        <w:rPr>
          <w:rFonts w:ascii="Arial Narrow" w:eastAsia="Calibri" w:hAnsi="Arial Narrow" w:cs="Calibri"/>
        </w:rPr>
        <w:t>must be consolidated for promoting</w:t>
      </w:r>
      <w:r w:rsidRPr="00EC1ABC">
        <w:rPr>
          <w:rFonts w:ascii="Arial Narrow" w:eastAsia="Calibri" w:hAnsi="Arial Narrow" w:cs="Calibri"/>
        </w:rPr>
        <w:t xml:space="preserve"> the </w:t>
      </w:r>
      <w:r w:rsidR="00021993" w:rsidRPr="00EC1ABC">
        <w:rPr>
          <w:rFonts w:ascii="Arial Narrow" w:hAnsi="Arial Narrow"/>
        </w:rPr>
        <w:t>ELUP</w:t>
      </w:r>
      <w:r w:rsidRPr="00EC1ABC">
        <w:rPr>
          <w:rFonts w:ascii="Arial Narrow" w:eastAsia="Calibri" w:hAnsi="Arial Narrow" w:cs="Calibri"/>
        </w:rPr>
        <w:t xml:space="preserve"> approach.</w:t>
      </w:r>
    </w:p>
    <w:p w14:paraId="3C44FBE4" w14:textId="7FF429E2" w:rsidR="00604D42" w:rsidRPr="00EC1ABC" w:rsidRDefault="00604D42" w:rsidP="00EC1ABC">
      <w:pPr>
        <w:pStyle w:val="Prrafodelista"/>
        <w:numPr>
          <w:ilvl w:val="0"/>
          <w:numId w:val="41"/>
        </w:numPr>
        <w:ind w:left="0"/>
        <w:jc w:val="both"/>
        <w:rPr>
          <w:rFonts w:ascii="Arial Narrow" w:hAnsi="Arial Narrow"/>
          <w:bCs/>
        </w:rPr>
      </w:pPr>
      <w:r w:rsidRPr="00EC1ABC">
        <w:rPr>
          <w:rFonts w:ascii="Arial Narrow" w:eastAsia="Calibri" w:hAnsi="Arial Narrow" w:cs="Calibri"/>
        </w:rPr>
        <w:t xml:space="preserve">During the RMT, three important elements were identified for the application of </w:t>
      </w:r>
      <w:r w:rsidRPr="00EC1ABC">
        <w:rPr>
          <w:rFonts w:ascii="Arial Narrow" w:hAnsi="Arial Narrow"/>
        </w:rPr>
        <w:t>ELUP</w:t>
      </w:r>
      <w:r w:rsidRPr="00EC1ABC">
        <w:rPr>
          <w:rFonts w:ascii="Arial Narrow" w:eastAsia="Calibri" w:hAnsi="Arial Narrow" w:cs="Calibri"/>
        </w:rPr>
        <w:t xml:space="preserve"> in the Argentine territory: political/regulatory support, knowledge development and evidence (tangible benefits). With the elections of 2023, the rotation of national, local and institutional authorities has been identified as a potential risk for implementation, for which it is necessary to identify management and resilience strategies such as those mentioned throughout the document.</w:t>
      </w:r>
    </w:p>
    <w:p w14:paraId="11706202" w14:textId="7124C5C1" w:rsidR="00F115E1" w:rsidRPr="000137AA" w:rsidRDefault="00836FBD" w:rsidP="009C0EA6">
      <w:pPr>
        <w:pStyle w:val="Ttulo2"/>
        <w:numPr>
          <w:ilvl w:val="1"/>
          <w:numId w:val="2"/>
        </w:numPr>
        <w:jc w:val="both"/>
        <w:rPr>
          <w:rFonts w:ascii="Arial Narrow" w:hAnsi="Arial Narrow"/>
          <w:b/>
          <w:bCs/>
          <w:sz w:val="24"/>
          <w:szCs w:val="24"/>
        </w:rPr>
      </w:pPr>
      <w:bookmarkStart w:id="6" w:name="_Toc139980827"/>
      <w:r w:rsidRPr="000137AA">
        <w:rPr>
          <w:rFonts w:ascii="Arial Narrow" w:hAnsi="Arial Narrow"/>
          <w:b/>
          <w:bCs/>
          <w:sz w:val="24"/>
          <w:szCs w:val="24"/>
        </w:rPr>
        <w:t>Recommendations Summary Table</w:t>
      </w:r>
      <w:bookmarkEnd w:id="6"/>
    </w:p>
    <w:tbl>
      <w:tblPr>
        <w:tblStyle w:val="Tablaconcuadrcula"/>
        <w:tblW w:w="0" w:type="auto"/>
        <w:tblLook w:val="04A0" w:firstRow="1" w:lastRow="0" w:firstColumn="1" w:lastColumn="0" w:noHBand="0" w:noVBand="1"/>
      </w:tblPr>
      <w:tblGrid>
        <w:gridCol w:w="2122"/>
        <w:gridCol w:w="6372"/>
      </w:tblGrid>
      <w:tr w:rsidR="00100DBF" w:rsidRPr="007369AE" w14:paraId="2B887C76" w14:textId="77777777" w:rsidTr="00FA08F1">
        <w:tc>
          <w:tcPr>
            <w:tcW w:w="2122" w:type="dxa"/>
            <w:vMerge w:val="restart"/>
            <w:shd w:val="clear" w:color="auto" w:fill="002060"/>
            <w:vAlign w:val="center"/>
          </w:tcPr>
          <w:p w14:paraId="75D1873E" w14:textId="08C7C3CA" w:rsidR="00100DBF" w:rsidRPr="007369AE" w:rsidRDefault="0020545D" w:rsidP="009C0EA6">
            <w:pPr>
              <w:jc w:val="both"/>
              <w:rPr>
                <w:rFonts w:ascii="Arial Narrow" w:hAnsi="Arial Narrow"/>
                <w:b/>
                <w:bCs/>
              </w:rPr>
            </w:pPr>
            <w:r w:rsidRPr="007369AE">
              <w:rPr>
                <w:rFonts w:ascii="Arial Narrow" w:hAnsi="Arial Narrow"/>
                <w:b/>
                <w:bCs/>
              </w:rPr>
              <w:t>Corrective actions for design, implementation monitoring and evaluation</w:t>
            </w:r>
          </w:p>
        </w:tc>
        <w:tc>
          <w:tcPr>
            <w:tcW w:w="6372" w:type="dxa"/>
          </w:tcPr>
          <w:p w14:paraId="023E4FCF" w14:textId="3CF233DC" w:rsidR="00100DBF" w:rsidRPr="007369AE" w:rsidRDefault="00BD3843" w:rsidP="009C0EA6">
            <w:pPr>
              <w:jc w:val="both"/>
              <w:rPr>
                <w:rFonts w:ascii="Arial Narrow" w:eastAsia="Calibri" w:hAnsi="Arial Narrow" w:cs="Calibri"/>
              </w:rPr>
            </w:pPr>
            <w:r w:rsidRPr="007369AE">
              <w:rPr>
                <w:rFonts w:ascii="Arial Narrow" w:eastAsia="Calibri" w:hAnsi="Arial Narrow" w:cs="Calibri"/>
              </w:rPr>
              <w:t xml:space="preserve">Strengthening </w:t>
            </w:r>
            <w:r w:rsidR="0020545D" w:rsidRPr="007369AE">
              <w:rPr>
                <w:rFonts w:ascii="Arial Narrow" w:eastAsia="Calibri" w:hAnsi="Arial Narrow" w:cs="Calibri"/>
              </w:rPr>
              <w:t xml:space="preserve">the </w:t>
            </w:r>
            <w:r w:rsidRPr="007369AE">
              <w:rPr>
                <w:rFonts w:ascii="Arial Narrow" w:eastAsia="Calibri" w:hAnsi="Arial Narrow" w:cs="Calibri"/>
              </w:rPr>
              <w:t>teams linked to the project (PMU</w:t>
            </w:r>
            <w:r w:rsidR="0020545D" w:rsidRPr="007369AE">
              <w:rPr>
                <w:rFonts w:ascii="Arial Narrow" w:eastAsia="Calibri" w:hAnsi="Arial Narrow" w:cs="Calibri"/>
              </w:rPr>
              <w:t xml:space="preserve"> and provinces), </w:t>
            </w:r>
            <w:r w:rsidRPr="007369AE">
              <w:rPr>
                <w:rFonts w:ascii="Arial Narrow" w:eastAsia="Calibri" w:hAnsi="Arial Narrow" w:cs="Calibri"/>
              </w:rPr>
              <w:t xml:space="preserve">in order </w:t>
            </w:r>
            <w:r w:rsidR="0020545D" w:rsidRPr="007369AE">
              <w:rPr>
                <w:rFonts w:ascii="Arial Narrow" w:eastAsia="Calibri" w:hAnsi="Arial Narrow" w:cs="Calibri"/>
              </w:rPr>
              <w:t>to maintain a balance between technical and operational performance,</w:t>
            </w:r>
            <w:r w:rsidRPr="007369AE">
              <w:rPr>
                <w:rFonts w:ascii="Arial Narrow" w:eastAsia="Calibri" w:hAnsi="Arial Narrow" w:cs="Calibri"/>
              </w:rPr>
              <w:t xml:space="preserve"> for which the Labor Law No. 24.</w:t>
            </w:r>
            <w:r w:rsidR="00090FD9" w:rsidRPr="007369AE">
              <w:rPr>
                <w:rFonts w:ascii="Arial Narrow" w:eastAsia="Calibri" w:hAnsi="Arial Narrow" w:cs="Calibri"/>
              </w:rPr>
              <w:t>557, known as uptake</w:t>
            </w:r>
            <w:r w:rsidR="0020545D" w:rsidRPr="007369AE">
              <w:rPr>
                <w:rFonts w:ascii="Arial Narrow" w:eastAsia="Calibri" w:hAnsi="Arial Narrow" w:cs="Calibri"/>
              </w:rPr>
              <w:t xml:space="preserve"> for discharge, must be operationalized according to the requirements of the project, considering the need to</w:t>
            </w:r>
            <w:r w:rsidR="00090FD9" w:rsidRPr="007369AE">
              <w:rPr>
                <w:rFonts w:ascii="Arial Narrow" w:eastAsia="Calibri" w:hAnsi="Arial Narrow" w:cs="Calibri"/>
              </w:rPr>
              <w:t xml:space="preserve"> hire personnel to fulfill the programming</w:t>
            </w:r>
            <w:r w:rsidR="0020545D" w:rsidRPr="007369AE">
              <w:rPr>
                <w:rFonts w:ascii="Arial Narrow" w:eastAsia="Calibri" w:hAnsi="Arial Narrow" w:cs="Calibri"/>
              </w:rPr>
              <w:t xml:space="preserve"> and resources available in the project (36 months and 78% of the budget, respectively).</w:t>
            </w:r>
          </w:p>
        </w:tc>
      </w:tr>
      <w:tr w:rsidR="00100DBF" w:rsidRPr="007369AE" w14:paraId="05C623B3" w14:textId="77777777" w:rsidTr="00FA08F1">
        <w:tc>
          <w:tcPr>
            <w:tcW w:w="2122" w:type="dxa"/>
            <w:vMerge/>
            <w:shd w:val="clear" w:color="auto" w:fill="002060"/>
            <w:vAlign w:val="center"/>
          </w:tcPr>
          <w:p w14:paraId="2E1B808E" w14:textId="77777777" w:rsidR="00100DBF" w:rsidRPr="007369AE" w:rsidRDefault="00100DBF" w:rsidP="009C0EA6">
            <w:pPr>
              <w:jc w:val="both"/>
              <w:rPr>
                <w:rFonts w:ascii="Arial Narrow" w:hAnsi="Arial Narrow"/>
                <w:b/>
                <w:bCs/>
              </w:rPr>
            </w:pPr>
          </w:p>
        </w:tc>
        <w:tc>
          <w:tcPr>
            <w:tcW w:w="6372" w:type="dxa"/>
          </w:tcPr>
          <w:p w14:paraId="701F8F37" w14:textId="25382292" w:rsidR="00100DBF" w:rsidRPr="007369AE" w:rsidRDefault="003F2A14" w:rsidP="009C0EA6">
            <w:pPr>
              <w:jc w:val="both"/>
              <w:rPr>
                <w:rFonts w:ascii="Arial Narrow" w:eastAsia="Calibri" w:hAnsi="Arial Narrow" w:cs="Calibri"/>
              </w:rPr>
            </w:pPr>
            <w:r w:rsidRPr="007369AE">
              <w:rPr>
                <w:rFonts w:ascii="Arial Narrow" w:eastAsia="Calibri" w:hAnsi="Arial Narrow" w:cs="Calibri"/>
              </w:rPr>
              <w:t>Development of a results-based management strategy be</w:t>
            </w:r>
            <w:r w:rsidR="009F7DFA" w:rsidRPr="007369AE">
              <w:rPr>
                <w:rFonts w:ascii="Arial Narrow" w:eastAsia="Calibri" w:hAnsi="Arial Narrow" w:cs="Calibri"/>
              </w:rPr>
              <w:t xml:space="preserve">tween </w:t>
            </w:r>
            <w:r w:rsidR="00323A66" w:rsidRPr="007369AE">
              <w:rPr>
                <w:rFonts w:ascii="Arial Narrow" w:eastAsia="Calibri" w:hAnsi="Arial Narrow" w:cs="Calibri"/>
              </w:rPr>
              <w:t>DIRPROY (</w:t>
            </w:r>
            <w:r w:rsidR="00F27546" w:rsidRPr="007369AE">
              <w:rPr>
                <w:rFonts w:ascii="Arial Narrow" w:eastAsia="Calibri" w:hAnsi="Arial Narrow" w:cs="Calibri"/>
              </w:rPr>
              <w:t xml:space="preserve">Management of cooperation projects) </w:t>
            </w:r>
            <w:r w:rsidR="009F7DFA" w:rsidRPr="007369AE">
              <w:rPr>
                <w:rFonts w:ascii="Arial Narrow" w:eastAsia="Calibri" w:hAnsi="Arial Narrow" w:cs="Calibri"/>
              </w:rPr>
              <w:t>of the Nation, PMU</w:t>
            </w:r>
            <w:r w:rsidRPr="007369AE">
              <w:rPr>
                <w:rFonts w:ascii="Arial Narrow" w:eastAsia="Calibri" w:hAnsi="Arial Narrow" w:cs="Calibri"/>
              </w:rPr>
              <w:t xml:space="preserve"> with the support of UNDP, to establish financial execution times and results, which must be in line with the </w:t>
            </w:r>
            <w:r w:rsidR="009F7DFA" w:rsidRPr="007369AE">
              <w:rPr>
                <w:rFonts w:ascii="Arial Narrow" w:eastAsia="Calibri" w:hAnsi="Arial Narrow" w:cs="Calibri"/>
              </w:rPr>
              <w:t xml:space="preserve">goals planning </w:t>
            </w:r>
            <w:r w:rsidRPr="007369AE">
              <w:rPr>
                <w:rFonts w:ascii="Arial Narrow" w:eastAsia="Calibri" w:hAnsi="Arial Narrow" w:cs="Calibri"/>
              </w:rPr>
              <w:t xml:space="preserve">established in the </w:t>
            </w:r>
            <w:r w:rsidR="009F7DFA" w:rsidRPr="007369AE">
              <w:rPr>
                <w:rFonts w:ascii="Arial Narrow" w:eastAsia="Calibri" w:hAnsi="Arial Narrow" w:cs="Calibri"/>
              </w:rPr>
              <w:t xml:space="preserve">project’s </w:t>
            </w:r>
            <w:r w:rsidRPr="007369AE">
              <w:rPr>
                <w:rFonts w:ascii="Arial Narrow" w:eastAsia="Calibri" w:hAnsi="Arial Narrow" w:cs="Calibri"/>
              </w:rPr>
              <w:t xml:space="preserve">logical </w:t>
            </w:r>
            <w:r w:rsidR="009F7DFA" w:rsidRPr="007369AE">
              <w:rPr>
                <w:rFonts w:ascii="Arial Narrow" w:eastAsia="Calibri" w:hAnsi="Arial Narrow" w:cs="Calibri"/>
              </w:rPr>
              <w:t>framework</w:t>
            </w:r>
            <w:r w:rsidRPr="007369AE">
              <w:rPr>
                <w:rFonts w:ascii="Arial Narrow" w:eastAsia="Calibri" w:hAnsi="Arial Narrow" w:cs="Calibri"/>
              </w:rPr>
              <w:t xml:space="preserve">. It is recommended that consensus spaces be created (monthly operational meeting) to define short-term agreements to counteract monetary changes, </w:t>
            </w:r>
            <w:r w:rsidR="0004712C" w:rsidRPr="007369AE">
              <w:rPr>
                <w:rFonts w:ascii="Arial Narrow" w:eastAsia="Calibri" w:hAnsi="Arial Narrow" w:cs="Calibri"/>
              </w:rPr>
              <w:t>price quote</w:t>
            </w:r>
            <w:r w:rsidRPr="007369AE">
              <w:rPr>
                <w:rFonts w:ascii="Arial Narrow" w:eastAsia="Calibri" w:hAnsi="Arial Narrow" w:cs="Calibri"/>
              </w:rPr>
              <w:t>s, budgets, allocation of funds (FACE) and payments based on the planned timeframe.</w:t>
            </w:r>
          </w:p>
        </w:tc>
      </w:tr>
      <w:tr w:rsidR="00100DBF" w:rsidRPr="007369AE" w14:paraId="23D3EEEA" w14:textId="77777777" w:rsidTr="00FA08F1">
        <w:trPr>
          <w:trHeight w:val="1243"/>
        </w:trPr>
        <w:tc>
          <w:tcPr>
            <w:tcW w:w="2122" w:type="dxa"/>
            <w:vMerge/>
            <w:vAlign w:val="center"/>
          </w:tcPr>
          <w:p w14:paraId="1D54411A" w14:textId="77777777" w:rsidR="00100DBF" w:rsidRPr="007369AE" w:rsidRDefault="00100DBF" w:rsidP="009C0EA6">
            <w:pPr>
              <w:jc w:val="both"/>
              <w:rPr>
                <w:rFonts w:ascii="Arial Narrow" w:hAnsi="Arial Narrow"/>
              </w:rPr>
            </w:pPr>
          </w:p>
        </w:tc>
        <w:tc>
          <w:tcPr>
            <w:tcW w:w="6372" w:type="dxa"/>
          </w:tcPr>
          <w:p w14:paraId="44524954" w14:textId="2C84863D" w:rsidR="00100DBF" w:rsidRPr="007369AE" w:rsidRDefault="003F2A14" w:rsidP="009C0EA6">
            <w:pPr>
              <w:pStyle w:val="Prrafodelista"/>
              <w:numPr>
                <w:ilvl w:val="0"/>
                <w:numId w:val="28"/>
              </w:numPr>
              <w:spacing w:after="240" w:line="257" w:lineRule="auto"/>
              <w:ind w:left="0"/>
              <w:jc w:val="both"/>
              <w:rPr>
                <w:rFonts w:ascii="Arial Narrow" w:hAnsi="Arial Narrow"/>
              </w:rPr>
            </w:pPr>
            <w:r w:rsidRPr="007369AE">
              <w:rPr>
                <w:rFonts w:ascii="Arial Narrow" w:hAnsi="Arial Narrow"/>
              </w:rPr>
              <w:t>Operationalize the project's governance mechanisms, such as the provincial working groups and the Technical Advisory Committee, to document, guide and formalize (institutional memory) the work agreements and improve the project's operational resilience in the event of changes in management and political positions.</w:t>
            </w:r>
          </w:p>
        </w:tc>
      </w:tr>
      <w:tr w:rsidR="00100DBF" w:rsidRPr="007369AE" w14:paraId="035E2CF2" w14:textId="77777777" w:rsidTr="00FA08F1">
        <w:trPr>
          <w:trHeight w:val="891"/>
        </w:trPr>
        <w:tc>
          <w:tcPr>
            <w:tcW w:w="2122" w:type="dxa"/>
            <w:vMerge/>
            <w:vAlign w:val="center"/>
          </w:tcPr>
          <w:p w14:paraId="148140DB" w14:textId="77777777" w:rsidR="00100DBF" w:rsidRPr="007369AE" w:rsidRDefault="00100DBF" w:rsidP="009C0EA6">
            <w:pPr>
              <w:jc w:val="both"/>
              <w:rPr>
                <w:rFonts w:ascii="Arial Narrow" w:hAnsi="Arial Narrow"/>
              </w:rPr>
            </w:pPr>
          </w:p>
        </w:tc>
        <w:tc>
          <w:tcPr>
            <w:tcW w:w="6372" w:type="dxa"/>
          </w:tcPr>
          <w:p w14:paraId="3DA1CDBA" w14:textId="4E868F50" w:rsidR="00100DBF" w:rsidRPr="007369AE" w:rsidRDefault="00FA0B0F" w:rsidP="009C0EA6">
            <w:pPr>
              <w:jc w:val="both"/>
              <w:rPr>
                <w:rFonts w:ascii="Arial Narrow" w:eastAsia="Calibri" w:hAnsi="Arial Narrow" w:cs="Calibri"/>
              </w:rPr>
            </w:pPr>
            <w:r w:rsidRPr="007369AE">
              <w:rPr>
                <w:rFonts w:ascii="Arial Narrow" w:eastAsia="Calibri" w:hAnsi="Arial Narrow" w:cs="Calibri"/>
              </w:rPr>
              <w:t xml:space="preserve">Hold a meeting to analyze the </w:t>
            </w:r>
            <w:r w:rsidR="003F2A14" w:rsidRPr="007369AE">
              <w:rPr>
                <w:rFonts w:ascii="Arial Narrow" w:eastAsia="Calibri" w:hAnsi="Arial Narrow" w:cs="Calibri"/>
              </w:rPr>
              <w:t>MT</w:t>
            </w:r>
            <w:r w:rsidRPr="007369AE">
              <w:rPr>
                <w:rFonts w:ascii="Arial Narrow" w:eastAsia="Calibri" w:hAnsi="Arial Narrow" w:cs="Calibri"/>
              </w:rPr>
              <w:t xml:space="preserve">R as </w:t>
            </w:r>
            <w:r w:rsidR="009C0EA6" w:rsidRPr="007369AE">
              <w:rPr>
                <w:rFonts w:ascii="Arial Narrow" w:eastAsia="Calibri" w:hAnsi="Arial Narrow" w:cs="Calibri"/>
              </w:rPr>
              <w:t>an</w:t>
            </w:r>
            <w:r w:rsidRPr="007369AE">
              <w:rPr>
                <w:rFonts w:ascii="Arial Narrow" w:eastAsia="Calibri" w:hAnsi="Arial Narrow" w:cs="Calibri"/>
              </w:rPr>
              <w:t xml:space="preserve"> "inception</w:t>
            </w:r>
            <w:r w:rsidR="003F2A14" w:rsidRPr="007369AE">
              <w:rPr>
                <w:rFonts w:ascii="Arial Narrow" w:eastAsia="Calibri" w:hAnsi="Arial Narrow" w:cs="Calibri"/>
              </w:rPr>
              <w:t xml:space="preserve"> workshop" to ratify institutional commitments, co-financing and build a "Pareto 80-20" work strategy aligned with the logical framework. This horizontal work concept requires internalizing the </w:t>
            </w:r>
            <w:r w:rsidR="00021993" w:rsidRPr="007369AE">
              <w:rPr>
                <w:rFonts w:ascii="Arial Narrow" w:hAnsi="Arial Narrow"/>
              </w:rPr>
              <w:t>ELUP</w:t>
            </w:r>
            <w:r w:rsidR="003F2A14" w:rsidRPr="007369AE">
              <w:rPr>
                <w:rFonts w:ascii="Arial Narrow" w:eastAsia="Calibri" w:hAnsi="Arial Narrow" w:cs="Calibri"/>
              </w:rPr>
              <w:t xml:space="preserve"> approach, identifying which actions are substantially important (20) and which result from the fulfillment of these (80), in order to apply different lines of work, considering that having various </w:t>
            </w:r>
            <w:r w:rsidR="003F2A14" w:rsidRPr="007369AE">
              <w:rPr>
                <w:rFonts w:ascii="Arial Narrow" w:eastAsia="Calibri" w:hAnsi="Arial Narrow" w:cs="Calibri"/>
              </w:rPr>
              <w:lastRenderedPageBreak/>
              <w:t>stakeholders (INA, INTA, Provinces) is a strength for the fulfillment of the project's objective.</w:t>
            </w:r>
          </w:p>
        </w:tc>
      </w:tr>
      <w:tr w:rsidR="00100DBF" w:rsidRPr="007369AE" w14:paraId="062E60DA" w14:textId="77777777" w:rsidTr="00F27546">
        <w:trPr>
          <w:trHeight w:val="708"/>
        </w:trPr>
        <w:tc>
          <w:tcPr>
            <w:tcW w:w="2122" w:type="dxa"/>
            <w:vMerge w:val="restart"/>
            <w:tcBorders>
              <w:top w:val="single" w:sz="4" w:space="0" w:color="FFFFFF" w:themeColor="background1"/>
            </w:tcBorders>
            <w:shd w:val="clear" w:color="auto" w:fill="002060"/>
            <w:vAlign w:val="center"/>
          </w:tcPr>
          <w:p w14:paraId="4EEEE142" w14:textId="0D271A34" w:rsidR="00100DBF" w:rsidRPr="007369AE" w:rsidRDefault="006173A1" w:rsidP="009C0EA6">
            <w:pPr>
              <w:jc w:val="both"/>
              <w:rPr>
                <w:rFonts w:ascii="Arial Narrow" w:hAnsi="Arial Narrow"/>
                <w:b/>
                <w:bCs/>
              </w:rPr>
            </w:pPr>
            <w:r w:rsidRPr="007369AE">
              <w:rPr>
                <w:rFonts w:ascii="Arial Narrow" w:hAnsi="Arial Narrow"/>
                <w:b/>
                <w:bCs/>
              </w:rPr>
              <w:lastRenderedPageBreak/>
              <w:t xml:space="preserve">Proposed future directions </w:t>
            </w:r>
            <w:r w:rsidR="003257BA" w:rsidRPr="007369AE">
              <w:rPr>
                <w:rFonts w:ascii="Arial Narrow" w:hAnsi="Arial Narrow"/>
                <w:b/>
                <w:bCs/>
              </w:rPr>
              <w:t>underscoring</w:t>
            </w:r>
            <w:r w:rsidRPr="007369AE">
              <w:rPr>
                <w:rFonts w:ascii="Arial Narrow" w:hAnsi="Arial Narrow"/>
                <w:b/>
                <w:bCs/>
              </w:rPr>
              <w:t xml:space="preserve"> key objectives</w:t>
            </w:r>
            <w:r w:rsidR="00100DBF" w:rsidRPr="007369AE">
              <w:rPr>
                <w:rFonts w:ascii="Arial Narrow" w:hAnsi="Arial Narrow"/>
                <w:b/>
                <w:bCs/>
              </w:rPr>
              <w:t xml:space="preserve"> </w:t>
            </w:r>
          </w:p>
        </w:tc>
        <w:tc>
          <w:tcPr>
            <w:tcW w:w="6372" w:type="dxa"/>
          </w:tcPr>
          <w:p w14:paraId="3D44744C" w14:textId="76B15C19" w:rsidR="003F2A14" w:rsidRPr="007369AE" w:rsidRDefault="003F2A14" w:rsidP="009C0EA6">
            <w:pPr>
              <w:pStyle w:val="Prrafodelista"/>
              <w:numPr>
                <w:ilvl w:val="0"/>
                <w:numId w:val="28"/>
              </w:numPr>
              <w:spacing w:after="240" w:line="257" w:lineRule="auto"/>
              <w:ind w:left="0"/>
              <w:jc w:val="both"/>
              <w:rPr>
                <w:rFonts w:ascii="Arial Narrow" w:eastAsia="Calibri" w:hAnsi="Arial Narrow" w:cs="Calibri"/>
              </w:rPr>
            </w:pPr>
            <w:r w:rsidRPr="007369AE">
              <w:rPr>
                <w:rFonts w:ascii="Arial Narrow" w:eastAsia="Calibri" w:hAnsi="Arial Narrow" w:cs="Calibri"/>
              </w:rPr>
              <w:t xml:space="preserve">Develop a communication strategy to make </w:t>
            </w:r>
            <w:r w:rsidR="00474F35" w:rsidRPr="007369AE">
              <w:rPr>
                <w:rFonts w:ascii="Arial Narrow" w:eastAsia="Calibri" w:hAnsi="Arial Narrow" w:cs="Calibri"/>
              </w:rPr>
              <w:t xml:space="preserve">the work of </w:t>
            </w:r>
            <w:r w:rsidR="00021993" w:rsidRPr="007369AE">
              <w:rPr>
                <w:rFonts w:ascii="Arial Narrow" w:hAnsi="Arial Narrow"/>
              </w:rPr>
              <w:t>ELUP</w:t>
            </w:r>
            <w:r w:rsidRPr="007369AE">
              <w:rPr>
                <w:rFonts w:ascii="Arial Narrow" w:eastAsia="Calibri" w:hAnsi="Arial Narrow" w:cs="Calibri"/>
              </w:rPr>
              <w:t xml:space="preserve"> visible under two approaches, the first one the recognition of the approach itself, coupled with the dissemination of achievements and results and a third one that allows inter-project synergies through platforms of knowledge, governance and exchange of experiences.</w:t>
            </w:r>
          </w:p>
        </w:tc>
      </w:tr>
      <w:tr w:rsidR="00100DBF" w:rsidRPr="007369AE" w14:paraId="4C9D7939" w14:textId="77777777" w:rsidTr="00FA08F1">
        <w:tc>
          <w:tcPr>
            <w:tcW w:w="2122" w:type="dxa"/>
            <w:vMerge/>
          </w:tcPr>
          <w:p w14:paraId="3C464B7C" w14:textId="77777777" w:rsidR="00100DBF" w:rsidRPr="007369AE" w:rsidRDefault="00100DBF" w:rsidP="009C0EA6">
            <w:pPr>
              <w:jc w:val="both"/>
              <w:rPr>
                <w:rFonts w:ascii="Arial Narrow" w:hAnsi="Arial Narrow"/>
              </w:rPr>
            </w:pPr>
          </w:p>
        </w:tc>
        <w:tc>
          <w:tcPr>
            <w:tcW w:w="6372" w:type="dxa"/>
          </w:tcPr>
          <w:p w14:paraId="6FCAA80A" w14:textId="7B20FF14" w:rsidR="00100DBF" w:rsidRPr="007369AE" w:rsidRDefault="006173A1" w:rsidP="009C0EA6">
            <w:pPr>
              <w:jc w:val="both"/>
              <w:rPr>
                <w:rFonts w:ascii="Arial Narrow" w:eastAsia="Calibri" w:hAnsi="Arial Narrow" w:cs="Calibri"/>
              </w:rPr>
            </w:pPr>
            <w:r w:rsidRPr="007369AE">
              <w:rPr>
                <w:rFonts w:ascii="Arial Narrow" w:eastAsia="Calibri" w:hAnsi="Arial Narrow" w:cs="Calibri"/>
              </w:rPr>
              <w:t>Develop the soft aspects of project execution through administrative-</w:t>
            </w:r>
            <w:r w:rsidR="003257BA" w:rsidRPr="007369AE">
              <w:rPr>
                <w:rFonts w:ascii="Arial Narrow" w:eastAsia="Calibri" w:hAnsi="Arial Narrow" w:cs="Calibri"/>
              </w:rPr>
              <w:t xml:space="preserve">operational mechanisms in the </w:t>
            </w:r>
            <w:r w:rsidRPr="007369AE">
              <w:rPr>
                <w:rFonts w:ascii="Arial Narrow" w:eastAsia="Calibri" w:hAnsi="Arial Narrow" w:cs="Calibri"/>
              </w:rPr>
              <w:t>P</w:t>
            </w:r>
            <w:r w:rsidR="003257BA" w:rsidRPr="007369AE">
              <w:rPr>
                <w:rFonts w:ascii="Arial Narrow" w:eastAsia="Calibri" w:hAnsi="Arial Narrow" w:cs="Calibri"/>
              </w:rPr>
              <w:t>MU</w:t>
            </w:r>
            <w:r w:rsidRPr="007369AE">
              <w:rPr>
                <w:rFonts w:ascii="Arial Narrow" w:eastAsia="Calibri" w:hAnsi="Arial Narrow" w:cs="Calibri"/>
              </w:rPr>
              <w:t xml:space="preserve"> and partners, as a first task to promote the successful implementation of the letters of agreement, such as enabling transfers based on results and not only on compliance with minimum reporting percentages, substantial investments, specificity of response for each territory; this set of elements and others generated by the project must be constantly monitored w</w:t>
            </w:r>
            <w:r w:rsidR="003257BA" w:rsidRPr="007369AE">
              <w:rPr>
                <w:rFonts w:ascii="Arial Narrow" w:eastAsia="Calibri" w:hAnsi="Arial Narrow" w:cs="Calibri"/>
              </w:rPr>
              <w:t xml:space="preserve">ithout losing </w:t>
            </w:r>
            <w:r w:rsidR="00E4534B" w:rsidRPr="007369AE">
              <w:rPr>
                <w:rFonts w:ascii="Arial Narrow" w:eastAsia="Calibri" w:hAnsi="Arial Narrow" w:cs="Calibri"/>
              </w:rPr>
              <w:t>sight of the central purpose</w:t>
            </w:r>
            <w:r w:rsidRPr="007369AE">
              <w:rPr>
                <w:rFonts w:ascii="Arial Narrow" w:eastAsia="Calibri" w:hAnsi="Arial Narrow" w:cs="Calibri"/>
              </w:rPr>
              <w:t xml:space="preserve"> of the </w:t>
            </w:r>
            <w:r w:rsidR="00021993" w:rsidRPr="007369AE">
              <w:rPr>
                <w:rFonts w:ascii="Arial Narrow" w:hAnsi="Arial Narrow"/>
              </w:rPr>
              <w:t>ELUP</w:t>
            </w:r>
            <w:r w:rsidRPr="007369AE">
              <w:rPr>
                <w:rFonts w:ascii="Arial Narrow" w:eastAsia="Calibri" w:hAnsi="Arial Narrow" w:cs="Calibri"/>
              </w:rPr>
              <w:t xml:space="preserve"> approach. </w:t>
            </w:r>
            <w:r w:rsidR="00100DBF" w:rsidRPr="007369AE">
              <w:rPr>
                <w:rFonts w:ascii="Arial Narrow" w:eastAsia="Calibri" w:hAnsi="Arial Narrow" w:cs="Calibri"/>
              </w:rPr>
              <w:t xml:space="preserve"> </w:t>
            </w:r>
          </w:p>
        </w:tc>
      </w:tr>
      <w:tr w:rsidR="00100DBF" w:rsidRPr="007369AE" w14:paraId="77D34174" w14:textId="77777777" w:rsidTr="00FA08F1">
        <w:tc>
          <w:tcPr>
            <w:tcW w:w="2122" w:type="dxa"/>
            <w:vMerge/>
          </w:tcPr>
          <w:p w14:paraId="504067A2" w14:textId="77777777" w:rsidR="00100DBF" w:rsidRPr="007369AE" w:rsidRDefault="00100DBF" w:rsidP="009C0EA6">
            <w:pPr>
              <w:jc w:val="both"/>
              <w:rPr>
                <w:rFonts w:ascii="Arial Narrow" w:hAnsi="Arial Narrow"/>
              </w:rPr>
            </w:pPr>
          </w:p>
        </w:tc>
        <w:tc>
          <w:tcPr>
            <w:tcW w:w="6372" w:type="dxa"/>
          </w:tcPr>
          <w:p w14:paraId="61A0FB3D" w14:textId="0C42DDDB" w:rsidR="00100DBF" w:rsidRPr="007369AE" w:rsidRDefault="00272C59" w:rsidP="009C0EA6">
            <w:pPr>
              <w:jc w:val="both"/>
              <w:rPr>
                <w:rFonts w:ascii="Arial Narrow" w:eastAsia="Calibri" w:hAnsi="Arial Narrow" w:cs="Calibri"/>
              </w:rPr>
            </w:pPr>
            <w:r w:rsidRPr="007369AE">
              <w:rPr>
                <w:rFonts w:ascii="Arial Narrow" w:eastAsia="Calibri" w:hAnsi="Arial Narrow" w:cs="Calibri"/>
              </w:rPr>
              <w:t>Horizontal application approac</w:t>
            </w:r>
            <w:r w:rsidR="004D7B36" w:rsidRPr="007369AE">
              <w:rPr>
                <w:rFonts w:ascii="Arial Narrow" w:eastAsia="Calibri" w:hAnsi="Arial Narrow" w:cs="Calibri"/>
              </w:rPr>
              <w:t>h in the project: Given the extensive participation of stakeholders</w:t>
            </w:r>
            <w:r w:rsidRPr="007369AE">
              <w:rPr>
                <w:rFonts w:ascii="Arial Narrow" w:eastAsia="Calibri" w:hAnsi="Arial Narrow" w:cs="Calibri"/>
              </w:rPr>
              <w:t xml:space="preserve"> and provinces, identify opportunities and leverage them to other te</w:t>
            </w:r>
            <w:r w:rsidR="004D7B36" w:rsidRPr="007369AE">
              <w:rPr>
                <w:rFonts w:ascii="Arial Narrow" w:eastAsia="Calibri" w:hAnsi="Arial Narrow" w:cs="Calibri"/>
              </w:rPr>
              <w:t xml:space="preserve">rritories, although during the </w:t>
            </w:r>
            <w:r w:rsidRPr="007369AE">
              <w:rPr>
                <w:rFonts w:ascii="Arial Narrow" w:eastAsia="Calibri" w:hAnsi="Arial Narrow" w:cs="Calibri"/>
              </w:rPr>
              <w:t>MT</w:t>
            </w:r>
            <w:r w:rsidR="004D7B36" w:rsidRPr="007369AE">
              <w:rPr>
                <w:rFonts w:ascii="Arial Narrow" w:eastAsia="Calibri" w:hAnsi="Arial Narrow" w:cs="Calibri"/>
              </w:rPr>
              <w:t>R</w:t>
            </w:r>
            <w:r w:rsidRPr="007369AE">
              <w:rPr>
                <w:rFonts w:ascii="Arial Narrow" w:eastAsia="Calibri" w:hAnsi="Arial Narrow" w:cs="Calibri"/>
              </w:rPr>
              <w:t xml:space="preserve"> the possibility of increasing the number of provinces</w:t>
            </w:r>
            <w:r w:rsidR="004D7B36" w:rsidRPr="007369AE">
              <w:rPr>
                <w:rFonts w:ascii="Arial Narrow" w:eastAsia="Calibri" w:hAnsi="Arial Narrow" w:cs="Calibri"/>
              </w:rPr>
              <w:t xml:space="preserve"> for the project was proposed</w:t>
            </w:r>
            <w:r w:rsidRPr="007369AE">
              <w:rPr>
                <w:rFonts w:ascii="Arial Narrow" w:eastAsia="Calibri" w:hAnsi="Arial Narrow" w:cs="Calibri"/>
              </w:rPr>
              <w:t>, this should</w:t>
            </w:r>
            <w:r w:rsidR="00586AD6" w:rsidRPr="007369AE">
              <w:rPr>
                <w:rFonts w:ascii="Arial Narrow" w:eastAsia="Calibri" w:hAnsi="Arial Narrow" w:cs="Calibri"/>
              </w:rPr>
              <w:t xml:space="preserve"> only be carried out after</w:t>
            </w:r>
            <w:r w:rsidRPr="007369AE">
              <w:rPr>
                <w:rFonts w:ascii="Arial Narrow" w:eastAsia="Calibri" w:hAnsi="Arial Narrow" w:cs="Calibri"/>
              </w:rPr>
              <w:t xml:space="preserve"> an analysis of "success factors" since the "replication" app</w:t>
            </w:r>
            <w:r w:rsidR="004D7B36" w:rsidRPr="007369AE">
              <w:rPr>
                <w:rFonts w:ascii="Arial Narrow" w:eastAsia="Calibri" w:hAnsi="Arial Narrow" w:cs="Calibri"/>
              </w:rPr>
              <w:t xml:space="preserve">roach cannot be applied to the </w:t>
            </w:r>
            <w:r w:rsidRPr="007369AE">
              <w:rPr>
                <w:rFonts w:ascii="Arial Narrow" w:eastAsia="Calibri" w:hAnsi="Arial Narrow" w:cs="Calibri"/>
              </w:rPr>
              <w:t>MT</w:t>
            </w:r>
            <w:r w:rsidR="004D7B36" w:rsidRPr="007369AE">
              <w:rPr>
                <w:rFonts w:ascii="Arial Narrow" w:eastAsia="Calibri" w:hAnsi="Arial Narrow" w:cs="Calibri"/>
              </w:rPr>
              <w:t>R</w:t>
            </w:r>
            <w:r w:rsidRPr="007369AE">
              <w:rPr>
                <w:rFonts w:ascii="Arial Narrow" w:eastAsia="Calibri" w:hAnsi="Arial Narrow" w:cs="Calibri"/>
              </w:rPr>
              <w:t xml:space="preserve"> because the actions and their benefits have not been tested. However, the "complementarity" approach can be applied, as has already been done in the work that INA will carry out in addition to INTA's actions.</w:t>
            </w:r>
          </w:p>
        </w:tc>
      </w:tr>
      <w:tr w:rsidR="00100DBF" w:rsidRPr="007369AE" w14:paraId="43D983E7" w14:textId="77777777" w:rsidTr="00FA08F1">
        <w:tc>
          <w:tcPr>
            <w:tcW w:w="2122" w:type="dxa"/>
            <w:vMerge/>
          </w:tcPr>
          <w:p w14:paraId="7E82E75D" w14:textId="77777777" w:rsidR="00100DBF" w:rsidRPr="007369AE" w:rsidRDefault="00100DBF" w:rsidP="009C0EA6">
            <w:pPr>
              <w:jc w:val="both"/>
              <w:rPr>
                <w:rFonts w:ascii="Arial Narrow" w:hAnsi="Arial Narrow"/>
              </w:rPr>
            </w:pPr>
          </w:p>
        </w:tc>
        <w:tc>
          <w:tcPr>
            <w:tcW w:w="6372" w:type="dxa"/>
          </w:tcPr>
          <w:p w14:paraId="7EF2CE19" w14:textId="68D335BA" w:rsidR="00100DBF" w:rsidRPr="007369AE" w:rsidRDefault="00272C59" w:rsidP="009C0EA6">
            <w:pPr>
              <w:jc w:val="both"/>
              <w:rPr>
                <w:rFonts w:ascii="Arial Narrow" w:hAnsi="Arial Narrow"/>
              </w:rPr>
            </w:pPr>
            <w:r w:rsidRPr="007369AE">
              <w:rPr>
                <w:rFonts w:ascii="Arial Narrow" w:hAnsi="Arial Narrow"/>
              </w:rPr>
              <w:t xml:space="preserve">Generate an entrepreneurial or performance approach to interventions, through the inclusion of the private sector or others that, under review, can promote the economic sustainability of </w:t>
            </w:r>
            <w:r w:rsidR="00021993" w:rsidRPr="007369AE">
              <w:rPr>
                <w:rFonts w:ascii="Arial Narrow" w:hAnsi="Arial Narrow"/>
              </w:rPr>
              <w:t>ELUP</w:t>
            </w:r>
            <w:r w:rsidRPr="007369AE">
              <w:rPr>
                <w:rFonts w:ascii="Arial Narrow" w:hAnsi="Arial Narrow"/>
              </w:rPr>
              <w:t xml:space="preserve"> in the medium term. Also explore the mechanisms established in the Prodoc such as incentives, financing, </w:t>
            </w:r>
            <w:proofErr w:type="spellStart"/>
            <w:r w:rsidRPr="007369AE">
              <w:rPr>
                <w:rFonts w:ascii="Arial Narrow" w:hAnsi="Arial Narrow"/>
              </w:rPr>
              <w:t>cooperativism</w:t>
            </w:r>
            <w:proofErr w:type="spellEnd"/>
            <w:r w:rsidRPr="007369AE">
              <w:rPr>
                <w:rFonts w:ascii="Arial Narrow" w:hAnsi="Arial Narrow"/>
              </w:rPr>
              <w:t>, set of relevant actions within the framework of the horizontal work strate</w:t>
            </w:r>
            <w:r w:rsidR="00B5582F" w:rsidRPr="007369AE">
              <w:rPr>
                <w:rFonts w:ascii="Arial Narrow" w:hAnsi="Arial Narrow"/>
              </w:rPr>
              <w:t xml:space="preserve">gy and the sum of efforts/stakeholders post </w:t>
            </w:r>
            <w:r w:rsidRPr="007369AE">
              <w:rPr>
                <w:rFonts w:ascii="Arial Narrow" w:hAnsi="Arial Narrow"/>
              </w:rPr>
              <w:t>MT</w:t>
            </w:r>
            <w:r w:rsidR="00B5582F" w:rsidRPr="007369AE">
              <w:rPr>
                <w:rFonts w:ascii="Arial Narrow" w:hAnsi="Arial Narrow"/>
              </w:rPr>
              <w:t>R</w:t>
            </w:r>
            <w:r w:rsidRPr="007369AE">
              <w:rPr>
                <w:rFonts w:ascii="Arial Narrow" w:hAnsi="Arial Narrow"/>
              </w:rPr>
              <w:t xml:space="preserve"> to achieve objectives and goals in the timeframe of the project.</w:t>
            </w:r>
          </w:p>
        </w:tc>
      </w:tr>
    </w:tbl>
    <w:p w14:paraId="48E3EE15" w14:textId="5702962F" w:rsidR="004271AB" w:rsidRPr="007369AE" w:rsidRDefault="004271AB" w:rsidP="009C0EA6">
      <w:pPr>
        <w:jc w:val="both"/>
        <w:rPr>
          <w:rFonts w:ascii="Arial Narrow" w:hAnsi="Arial Narrow"/>
          <w:b/>
          <w:bCs/>
        </w:rPr>
      </w:pPr>
    </w:p>
    <w:p w14:paraId="3855B901" w14:textId="70DCDB0A" w:rsidR="00F115E1" w:rsidRPr="000137AA" w:rsidRDefault="00AB25C5" w:rsidP="009C0EA6">
      <w:pPr>
        <w:pStyle w:val="Ttulo1"/>
        <w:numPr>
          <w:ilvl w:val="0"/>
          <w:numId w:val="2"/>
        </w:numPr>
        <w:jc w:val="both"/>
        <w:rPr>
          <w:rFonts w:ascii="Arial Narrow" w:hAnsi="Arial Narrow"/>
          <w:b/>
          <w:bCs/>
          <w:sz w:val="22"/>
          <w:szCs w:val="22"/>
        </w:rPr>
      </w:pPr>
      <w:bookmarkStart w:id="7" w:name="_Toc139980828"/>
      <w:r w:rsidRPr="000137AA">
        <w:rPr>
          <w:rFonts w:ascii="Arial Narrow" w:hAnsi="Arial Narrow"/>
          <w:b/>
          <w:bCs/>
          <w:sz w:val="22"/>
          <w:szCs w:val="22"/>
        </w:rPr>
        <w:t>Introduction</w:t>
      </w:r>
      <w:bookmarkEnd w:id="7"/>
    </w:p>
    <w:p w14:paraId="0DF5D89A" w14:textId="4D26DBF6" w:rsidR="00F115E1" w:rsidRPr="000137AA" w:rsidRDefault="00AB25C5" w:rsidP="009C0EA6">
      <w:pPr>
        <w:pStyle w:val="Ttulo2"/>
        <w:numPr>
          <w:ilvl w:val="1"/>
          <w:numId w:val="2"/>
        </w:numPr>
        <w:jc w:val="both"/>
        <w:rPr>
          <w:rFonts w:ascii="Arial Narrow" w:hAnsi="Arial Narrow"/>
          <w:b/>
          <w:bCs/>
          <w:sz w:val="22"/>
          <w:szCs w:val="22"/>
        </w:rPr>
      </w:pPr>
      <w:bookmarkStart w:id="8" w:name="_Toc139980829"/>
      <w:r w:rsidRPr="000137AA">
        <w:rPr>
          <w:rFonts w:ascii="Arial Narrow" w:hAnsi="Arial Narrow"/>
          <w:b/>
          <w:bCs/>
          <w:sz w:val="22"/>
          <w:szCs w:val="22"/>
        </w:rPr>
        <w:t xml:space="preserve">Purpose </w:t>
      </w:r>
      <w:r w:rsidR="000F195A" w:rsidRPr="000137AA">
        <w:rPr>
          <w:rFonts w:ascii="Arial Narrow" w:hAnsi="Arial Narrow"/>
          <w:b/>
          <w:bCs/>
          <w:sz w:val="22"/>
          <w:szCs w:val="22"/>
        </w:rPr>
        <w:t>of the</w:t>
      </w:r>
      <w:r w:rsidRPr="000137AA">
        <w:rPr>
          <w:rFonts w:ascii="Arial Narrow" w:hAnsi="Arial Narrow"/>
          <w:b/>
          <w:bCs/>
          <w:sz w:val="22"/>
          <w:szCs w:val="22"/>
        </w:rPr>
        <w:t xml:space="preserve"> MTR</w:t>
      </w:r>
      <w:r w:rsidR="000F195A" w:rsidRPr="000137AA">
        <w:rPr>
          <w:rFonts w:ascii="Arial Narrow" w:hAnsi="Arial Narrow"/>
          <w:b/>
          <w:bCs/>
          <w:sz w:val="22"/>
          <w:szCs w:val="22"/>
        </w:rPr>
        <w:t xml:space="preserve"> and objectives</w:t>
      </w:r>
      <w:bookmarkEnd w:id="8"/>
    </w:p>
    <w:p w14:paraId="54A3EB65" w14:textId="7D85C8F5" w:rsidR="001701ED" w:rsidRPr="00EC1ABC" w:rsidRDefault="004C7DA6" w:rsidP="00EC1ABC">
      <w:pPr>
        <w:pStyle w:val="Prrafodelista"/>
        <w:numPr>
          <w:ilvl w:val="0"/>
          <w:numId w:val="41"/>
        </w:numPr>
        <w:spacing w:before="120" w:after="200" w:line="276" w:lineRule="auto"/>
        <w:ind w:left="0"/>
        <w:jc w:val="both"/>
        <w:rPr>
          <w:rFonts w:ascii="Arial Narrow" w:hAnsi="Arial Narrow"/>
        </w:rPr>
      </w:pPr>
      <w:r w:rsidRPr="00EC1ABC">
        <w:rPr>
          <w:rFonts w:ascii="Arial Narrow" w:hAnsi="Arial Narrow"/>
        </w:rPr>
        <w:t xml:space="preserve">The Mid-Term Review is conducted as part of the Monitoring and Evaluation (M&amp;E) of the GEF/UNDP portfolio, and aims to assess the progress of the "Mainstreaming Biodiversity Conservation and Sustainable Land Management (SLM) in Development Planning: </w:t>
      </w:r>
      <w:r w:rsidR="001701ED" w:rsidRPr="00EC1ABC">
        <w:rPr>
          <w:rFonts w:ascii="Arial Narrow" w:hAnsi="Arial Narrow"/>
        </w:rPr>
        <w:t>M</w:t>
      </w:r>
      <w:r w:rsidR="00355EB0" w:rsidRPr="00EC1ABC">
        <w:rPr>
          <w:rFonts w:ascii="Arial Narrow" w:hAnsi="Arial Narrow"/>
        </w:rPr>
        <w:t>aking</w:t>
      </w:r>
      <w:r w:rsidRPr="00EC1ABC">
        <w:rPr>
          <w:rFonts w:ascii="Arial Narrow" w:hAnsi="Arial Narrow"/>
        </w:rPr>
        <w:t xml:space="preserve"> En</w:t>
      </w:r>
      <w:r w:rsidR="001701ED" w:rsidRPr="00EC1ABC">
        <w:rPr>
          <w:rFonts w:ascii="Arial Narrow" w:hAnsi="Arial Narrow"/>
        </w:rPr>
        <w:t>vironmental Land Use Planning (ELUP</w:t>
      </w:r>
      <w:r w:rsidRPr="00EC1ABC">
        <w:rPr>
          <w:rFonts w:ascii="Arial Narrow" w:hAnsi="Arial Narrow"/>
        </w:rPr>
        <w:t xml:space="preserve">) </w:t>
      </w:r>
      <w:r w:rsidR="001701ED" w:rsidRPr="00EC1ABC">
        <w:rPr>
          <w:rFonts w:ascii="Arial Narrow" w:hAnsi="Arial Narrow"/>
        </w:rPr>
        <w:t xml:space="preserve">Operational </w:t>
      </w:r>
      <w:r w:rsidRPr="00EC1ABC">
        <w:rPr>
          <w:rFonts w:ascii="Arial Narrow" w:hAnsi="Arial Narrow"/>
        </w:rPr>
        <w:t xml:space="preserve">in Argentina" </w:t>
      </w:r>
      <w:r w:rsidR="004E3F73" w:rsidRPr="00EC1ABC">
        <w:rPr>
          <w:rFonts w:ascii="Arial Narrow" w:hAnsi="Arial Narrow"/>
        </w:rPr>
        <w:t xml:space="preserve">project </w:t>
      </w:r>
      <w:r w:rsidRPr="00EC1ABC">
        <w:rPr>
          <w:rFonts w:ascii="Arial Narrow" w:hAnsi="Arial Narrow"/>
        </w:rPr>
        <w:t xml:space="preserve">in achieving the objectives and results set out in the Project Document, and determine early indications </w:t>
      </w:r>
      <w:r w:rsidR="004E3F73" w:rsidRPr="00EC1ABC">
        <w:rPr>
          <w:rFonts w:ascii="Arial Narrow" w:hAnsi="Arial Narrow"/>
        </w:rPr>
        <w:t>of success, findings or delays, in order to identify challenges and issue corrective recommendations necessary to ensure the achievement of the expected results prior to completion.</w:t>
      </w:r>
    </w:p>
    <w:p w14:paraId="0D30EBA0" w14:textId="04AF81B8" w:rsidR="00285170" w:rsidRPr="00EC1ABC" w:rsidRDefault="004C7DA6" w:rsidP="00EC1ABC">
      <w:pPr>
        <w:pStyle w:val="Prrafodelista"/>
        <w:numPr>
          <w:ilvl w:val="0"/>
          <w:numId w:val="41"/>
        </w:numPr>
        <w:spacing w:before="120" w:after="200" w:line="276" w:lineRule="auto"/>
        <w:ind w:left="0"/>
        <w:jc w:val="both"/>
        <w:rPr>
          <w:rFonts w:ascii="Arial Narrow" w:hAnsi="Arial Narrow"/>
        </w:rPr>
      </w:pPr>
      <w:r w:rsidRPr="00EC1ABC">
        <w:rPr>
          <w:rFonts w:ascii="Arial Narrow" w:hAnsi="Arial Narrow"/>
        </w:rPr>
        <w:t>The Mid-Term Review also aims to evaluate four key categories of project progress, as outlined below:</w:t>
      </w:r>
    </w:p>
    <w:p w14:paraId="28CC0602" w14:textId="0CF5D06C" w:rsidR="00285170" w:rsidRPr="007369AE" w:rsidRDefault="004C7DA6" w:rsidP="009C0EA6">
      <w:pPr>
        <w:pStyle w:val="Prrafodelista"/>
        <w:numPr>
          <w:ilvl w:val="0"/>
          <w:numId w:val="4"/>
        </w:numPr>
        <w:spacing w:before="120" w:after="200" w:line="276" w:lineRule="auto"/>
        <w:jc w:val="both"/>
        <w:rPr>
          <w:rFonts w:ascii="Arial Narrow" w:hAnsi="Arial Narrow"/>
          <w:i/>
        </w:rPr>
      </w:pPr>
      <w:r w:rsidRPr="007369AE">
        <w:rPr>
          <w:rFonts w:ascii="Arial Narrow" w:hAnsi="Arial Narrow"/>
          <w:i/>
        </w:rPr>
        <w:t>Project strategy</w:t>
      </w:r>
      <w:r w:rsidR="00285170" w:rsidRPr="007369AE">
        <w:rPr>
          <w:rFonts w:ascii="Arial Narrow" w:hAnsi="Arial Narrow"/>
          <w:i/>
        </w:rPr>
        <w:t xml:space="preserve"> </w:t>
      </w:r>
    </w:p>
    <w:p w14:paraId="360F4D00" w14:textId="2509422C" w:rsidR="00285170" w:rsidRPr="007369AE" w:rsidRDefault="004C7DA6" w:rsidP="009C0EA6">
      <w:pPr>
        <w:pStyle w:val="Prrafodelista"/>
        <w:numPr>
          <w:ilvl w:val="0"/>
          <w:numId w:val="4"/>
        </w:numPr>
        <w:spacing w:before="120" w:after="200" w:line="276" w:lineRule="auto"/>
        <w:jc w:val="both"/>
        <w:rPr>
          <w:rFonts w:ascii="Arial Narrow" w:hAnsi="Arial Narrow"/>
          <w:i/>
        </w:rPr>
      </w:pPr>
      <w:r w:rsidRPr="007369AE">
        <w:rPr>
          <w:rFonts w:ascii="Arial Narrow" w:hAnsi="Arial Narrow"/>
          <w:i/>
        </w:rPr>
        <w:t>Progress in achieving results</w:t>
      </w:r>
    </w:p>
    <w:p w14:paraId="0409BD6A" w14:textId="7A85C07A" w:rsidR="00285170" w:rsidRPr="007369AE" w:rsidRDefault="004C7DA6" w:rsidP="009C0EA6">
      <w:pPr>
        <w:pStyle w:val="Prrafodelista"/>
        <w:numPr>
          <w:ilvl w:val="0"/>
          <w:numId w:val="4"/>
        </w:numPr>
        <w:spacing w:before="120" w:after="200" w:line="276" w:lineRule="auto"/>
        <w:jc w:val="both"/>
        <w:rPr>
          <w:rFonts w:ascii="Arial Narrow" w:hAnsi="Arial Narrow"/>
          <w:i/>
        </w:rPr>
      </w:pPr>
      <w:r w:rsidRPr="007369AE">
        <w:rPr>
          <w:rFonts w:ascii="Arial Narrow" w:hAnsi="Arial Narrow"/>
          <w:i/>
        </w:rPr>
        <w:t>Project implementation and adaptive management</w:t>
      </w:r>
    </w:p>
    <w:p w14:paraId="04B438C5" w14:textId="1E866146" w:rsidR="00285170" w:rsidRPr="007369AE" w:rsidRDefault="004C7DA6" w:rsidP="009C0EA6">
      <w:pPr>
        <w:pStyle w:val="Prrafodelista"/>
        <w:numPr>
          <w:ilvl w:val="0"/>
          <w:numId w:val="4"/>
        </w:numPr>
        <w:spacing w:before="120" w:after="0" w:line="276" w:lineRule="auto"/>
        <w:jc w:val="both"/>
        <w:rPr>
          <w:rFonts w:ascii="Arial Narrow" w:hAnsi="Arial Narrow"/>
          <w:i/>
        </w:rPr>
      </w:pPr>
      <w:r w:rsidRPr="007369AE">
        <w:rPr>
          <w:rFonts w:ascii="Arial Narrow" w:hAnsi="Arial Narrow"/>
          <w:i/>
        </w:rPr>
        <w:t>Sustainability</w:t>
      </w:r>
    </w:p>
    <w:p w14:paraId="009EA90D" w14:textId="50AC08B0" w:rsidR="006E67CB" w:rsidRPr="00EC1ABC" w:rsidRDefault="004C7DA6" w:rsidP="00EC1ABC">
      <w:pPr>
        <w:pStyle w:val="Prrafodelista"/>
        <w:numPr>
          <w:ilvl w:val="0"/>
          <w:numId w:val="41"/>
        </w:numPr>
        <w:spacing w:before="120" w:after="0" w:line="276" w:lineRule="auto"/>
        <w:ind w:left="0"/>
        <w:jc w:val="both"/>
        <w:rPr>
          <w:rFonts w:ascii="Arial Narrow" w:hAnsi="Arial Narrow"/>
        </w:rPr>
      </w:pPr>
      <w:r w:rsidRPr="00EC1ABC">
        <w:rPr>
          <w:rFonts w:ascii="Arial Narrow" w:hAnsi="Arial Narrow"/>
        </w:rPr>
        <w:t>It also includes a review of cross-cutting issues on gender, indigenous peoples and women's empowerment.</w:t>
      </w:r>
    </w:p>
    <w:p w14:paraId="69F821B6" w14:textId="79558D51" w:rsidR="00F115E1" w:rsidRPr="00B32A69" w:rsidRDefault="004C7DA6" w:rsidP="009C0EA6">
      <w:pPr>
        <w:pStyle w:val="Ttulo2"/>
        <w:numPr>
          <w:ilvl w:val="1"/>
          <w:numId w:val="2"/>
        </w:numPr>
        <w:spacing w:after="240"/>
        <w:jc w:val="both"/>
        <w:rPr>
          <w:rFonts w:ascii="Arial Narrow" w:hAnsi="Arial Narrow"/>
          <w:b/>
          <w:bCs/>
          <w:sz w:val="22"/>
          <w:szCs w:val="22"/>
        </w:rPr>
      </w:pPr>
      <w:bookmarkStart w:id="9" w:name="_Toc139980830"/>
      <w:r w:rsidRPr="00B32A69">
        <w:rPr>
          <w:rFonts w:ascii="Arial Narrow" w:hAnsi="Arial Narrow"/>
          <w:b/>
          <w:bCs/>
          <w:sz w:val="22"/>
          <w:szCs w:val="22"/>
        </w:rPr>
        <w:lastRenderedPageBreak/>
        <w:t>Scope and methodology</w:t>
      </w:r>
      <w:bookmarkEnd w:id="9"/>
    </w:p>
    <w:p w14:paraId="499651A5" w14:textId="444F484D" w:rsidR="00820D53" w:rsidRPr="00EC1ABC" w:rsidRDefault="004C7DA6" w:rsidP="00EC1ABC">
      <w:pPr>
        <w:pStyle w:val="Prrafodelista"/>
        <w:numPr>
          <w:ilvl w:val="0"/>
          <w:numId w:val="41"/>
        </w:numPr>
        <w:ind w:left="0"/>
        <w:jc w:val="both"/>
        <w:rPr>
          <w:rFonts w:ascii="Arial Narrow" w:eastAsia="Arial Narrow" w:hAnsi="Arial Narrow" w:cs="Arial Narrow"/>
        </w:rPr>
      </w:pPr>
      <w:r w:rsidRPr="00EC1ABC">
        <w:rPr>
          <w:rFonts w:ascii="Arial Narrow" w:eastAsia="Arial Narrow" w:hAnsi="Arial Narrow" w:cs="Arial Narrow"/>
        </w:rPr>
        <w:t xml:space="preserve">The mid-term review covered the period from September 2019 to February 2023 (3 years), focused on national action, </w:t>
      </w:r>
      <w:r w:rsidR="00E96001" w:rsidRPr="00EC1ABC">
        <w:rPr>
          <w:rFonts w:ascii="Arial Narrow" w:eastAsia="Arial Narrow" w:hAnsi="Arial Narrow" w:cs="Arial Narrow"/>
        </w:rPr>
        <w:t xml:space="preserve">its articulation and derived actions in the provinces </w:t>
      </w:r>
      <w:r w:rsidRPr="00EC1ABC">
        <w:rPr>
          <w:rFonts w:ascii="Arial Narrow" w:eastAsia="Arial Narrow" w:hAnsi="Arial Narrow" w:cs="Arial Narrow"/>
        </w:rPr>
        <w:t xml:space="preserve">in the Argentine territory. </w:t>
      </w:r>
      <w:r w:rsidR="00E96001" w:rsidRPr="00EC1ABC">
        <w:rPr>
          <w:rFonts w:ascii="Arial Narrow" w:eastAsia="Arial Narrow" w:hAnsi="Arial Narrow" w:cs="Arial Narrow"/>
        </w:rPr>
        <w:t>To this end, the relevance, feasibility and performance of the impact (objective) and outcome (component) indicators were reviewed. In addition, the progress of the indicators was evaluated under a SMART criteria approach and</w:t>
      </w:r>
      <w:r w:rsidR="00C3351B" w:rsidRPr="00EC1ABC">
        <w:rPr>
          <w:rFonts w:ascii="Arial Narrow" w:eastAsia="Arial Narrow" w:hAnsi="Arial Narrow" w:cs="Arial Narrow"/>
        </w:rPr>
        <w:t xml:space="preserve"> </w:t>
      </w:r>
      <w:r w:rsidR="00E96001" w:rsidRPr="00EC1ABC">
        <w:rPr>
          <w:rFonts w:ascii="Arial Narrow" w:eastAsia="Arial Narrow" w:hAnsi="Arial Narrow" w:cs="Arial Narrow"/>
        </w:rPr>
        <w:t xml:space="preserve">the progress of the set of actions </w:t>
      </w:r>
      <w:r w:rsidR="00B15499" w:rsidRPr="00EC1ABC">
        <w:rPr>
          <w:rFonts w:ascii="Arial Narrow" w:eastAsia="Arial Narrow" w:hAnsi="Arial Narrow" w:cs="Arial Narrow"/>
        </w:rPr>
        <w:t>and identification of</w:t>
      </w:r>
      <w:r w:rsidR="00C3351B" w:rsidRPr="00EC1ABC">
        <w:rPr>
          <w:rFonts w:ascii="Arial Narrow" w:eastAsia="Arial Narrow" w:hAnsi="Arial Narrow" w:cs="Arial Narrow"/>
        </w:rPr>
        <w:t xml:space="preserve"> </w:t>
      </w:r>
      <w:r w:rsidR="00B15499" w:rsidRPr="00EC1ABC">
        <w:rPr>
          <w:rFonts w:ascii="Arial Narrow" w:eastAsia="Arial Narrow" w:hAnsi="Arial Narrow" w:cs="Arial Narrow"/>
        </w:rPr>
        <w:t xml:space="preserve">which </w:t>
      </w:r>
      <w:r w:rsidR="00C3351B" w:rsidRPr="00EC1ABC">
        <w:rPr>
          <w:rFonts w:ascii="Arial Narrow" w:eastAsia="Arial Narrow" w:hAnsi="Arial Narrow" w:cs="Arial Narrow"/>
        </w:rPr>
        <w:t>actions</w:t>
      </w:r>
      <w:r w:rsidR="00B15499" w:rsidRPr="00EC1ABC">
        <w:rPr>
          <w:rFonts w:ascii="Arial Narrow" w:eastAsia="Arial Narrow" w:hAnsi="Arial Narrow" w:cs="Arial Narrow"/>
        </w:rPr>
        <w:t xml:space="preserve"> should be strengthened by</w:t>
      </w:r>
      <w:r w:rsidR="00C3351B" w:rsidRPr="00EC1ABC">
        <w:rPr>
          <w:rFonts w:ascii="Arial Narrow" w:eastAsia="Arial Narrow" w:hAnsi="Arial Narrow" w:cs="Arial Narrow"/>
        </w:rPr>
        <w:t xml:space="preserve"> the end of the project</w:t>
      </w:r>
      <w:r w:rsidR="00B15499" w:rsidRPr="00EC1ABC">
        <w:rPr>
          <w:rFonts w:ascii="Arial Narrow" w:eastAsia="Arial Narrow" w:hAnsi="Arial Narrow" w:cs="Arial Narrow"/>
        </w:rPr>
        <w:t xml:space="preserve"> was carried out using a modified Pareto methodology.</w:t>
      </w:r>
    </w:p>
    <w:p w14:paraId="5531A7E8" w14:textId="16535E0B" w:rsidR="00F115E1" w:rsidRPr="00B32A69" w:rsidRDefault="00A62288" w:rsidP="009C0EA6">
      <w:pPr>
        <w:pStyle w:val="Ttulo3"/>
        <w:numPr>
          <w:ilvl w:val="2"/>
          <w:numId w:val="2"/>
        </w:numPr>
        <w:spacing w:after="240"/>
        <w:jc w:val="both"/>
        <w:rPr>
          <w:rFonts w:ascii="Arial Narrow" w:hAnsi="Arial Narrow"/>
          <w:b/>
          <w:bCs/>
          <w:sz w:val="22"/>
          <w:szCs w:val="22"/>
        </w:rPr>
      </w:pPr>
      <w:bookmarkStart w:id="10" w:name="_Toc139980831"/>
      <w:r w:rsidRPr="00B32A69">
        <w:rPr>
          <w:rFonts w:ascii="Arial Narrow" w:hAnsi="Arial Narrow"/>
          <w:b/>
          <w:bCs/>
          <w:sz w:val="22"/>
          <w:szCs w:val="22"/>
        </w:rPr>
        <w:t>Principles of design and execution of the MTR</w:t>
      </w:r>
      <w:bookmarkEnd w:id="10"/>
    </w:p>
    <w:p w14:paraId="4C44355A" w14:textId="42153468" w:rsidR="00570AB7" w:rsidRPr="00D154AE" w:rsidRDefault="00D52E05" w:rsidP="00D154AE">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 xml:space="preserve">In the </w:t>
      </w:r>
      <w:r w:rsidR="004C7DA6" w:rsidRPr="00D154AE">
        <w:rPr>
          <w:rFonts w:ascii="Arial Narrow" w:eastAsia="Arial Narrow" w:hAnsi="Arial Narrow" w:cs="Arial Narrow"/>
        </w:rPr>
        <w:t>MT</w:t>
      </w:r>
      <w:r w:rsidRPr="00D154AE">
        <w:rPr>
          <w:rFonts w:ascii="Arial Narrow" w:eastAsia="Arial Narrow" w:hAnsi="Arial Narrow" w:cs="Arial Narrow"/>
        </w:rPr>
        <w:t>R</w:t>
      </w:r>
      <w:r w:rsidR="004C7DA6" w:rsidRPr="00D154AE">
        <w:rPr>
          <w:rFonts w:ascii="Arial Narrow" w:eastAsia="Arial Narrow" w:hAnsi="Arial Narrow" w:cs="Arial Narrow"/>
        </w:rPr>
        <w:t xml:space="preserve"> of the project, a mixed methodology was applied, that is, a combination of qualitative and quantitative methods, where impact i</w:t>
      </w:r>
      <w:r w:rsidRPr="00D154AE">
        <w:rPr>
          <w:rFonts w:ascii="Arial Narrow" w:eastAsia="Arial Narrow" w:hAnsi="Arial Narrow" w:cs="Arial Narrow"/>
        </w:rPr>
        <w:t>ndicators (objective) and outcome</w:t>
      </w:r>
      <w:r w:rsidR="004C7DA6" w:rsidRPr="00D154AE">
        <w:rPr>
          <w:rFonts w:ascii="Arial Narrow" w:eastAsia="Arial Narrow" w:hAnsi="Arial Narrow" w:cs="Arial Narrow"/>
        </w:rPr>
        <w:t xml:space="preserve"> indicators (components) were analyzed in a sequential and logic</w:t>
      </w:r>
      <w:r w:rsidRPr="00D154AE">
        <w:rPr>
          <w:rFonts w:ascii="Arial Narrow" w:eastAsia="Arial Narrow" w:hAnsi="Arial Narrow" w:cs="Arial Narrow"/>
        </w:rPr>
        <w:t xml:space="preserve">al order, through </w:t>
      </w:r>
      <w:r w:rsidR="004C7DA6" w:rsidRPr="00D154AE">
        <w:rPr>
          <w:rFonts w:ascii="Arial Narrow" w:eastAsia="Arial Narrow" w:hAnsi="Arial Narrow" w:cs="Arial Narrow"/>
        </w:rPr>
        <w:t xml:space="preserve">review </w:t>
      </w:r>
      <w:r w:rsidRPr="00D154AE">
        <w:rPr>
          <w:rFonts w:ascii="Arial Narrow" w:eastAsia="Arial Narrow" w:hAnsi="Arial Narrow" w:cs="Arial Narrow"/>
        </w:rPr>
        <w:t xml:space="preserve">of documents </w:t>
      </w:r>
      <w:r w:rsidR="004C7DA6" w:rsidRPr="00D154AE">
        <w:rPr>
          <w:rFonts w:ascii="Arial Narrow" w:eastAsia="Arial Narrow" w:hAnsi="Arial Narrow" w:cs="Arial Narrow"/>
        </w:rPr>
        <w:t xml:space="preserve">and access to information from </w:t>
      </w:r>
      <w:r w:rsidRPr="00D154AE">
        <w:rPr>
          <w:rFonts w:ascii="Arial Narrow" w:eastAsia="Arial Narrow" w:hAnsi="Arial Narrow" w:cs="Arial Narrow"/>
        </w:rPr>
        <w:t xml:space="preserve">key stakeholders </w:t>
      </w:r>
      <w:r w:rsidR="004C7DA6" w:rsidRPr="00D154AE">
        <w:rPr>
          <w:rFonts w:ascii="Arial Narrow" w:eastAsia="Arial Narrow" w:hAnsi="Arial Narrow" w:cs="Arial Narrow"/>
        </w:rPr>
        <w:t xml:space="preserve">(interviews). This methodology sought an active interaction between the evaluator, the project team, the UNDP Office and other parties involved, in order to enrich the evaluation process and allow timely feedback on the findings (Figure 1). </w:t>
      </w:r>
      <w:r w:rsidR="00570AB7" w:rsidRPr="00D154AE">
        <w:rPr>
          <w:rFonts w:ascii="Arial Narrow" w:eastAsia="Arial Narrow" w:hAnsi="Arial Narrow" w:cs="Arial Narrow"/>
        </w:rPr>
        <w:t xml:space="preserve"> </w:t>
      </w:r>
    </w:p>
    <w:p w14:paraId="0E8B743A" w14:textId="105B0D6F" w:rsidR="00984FFC" w:rsidRPr="007369AE" w:rsidRDefault="00984FFC" w:rsidP="009C0EA6">
      <w:pPr>
        <w:pStyle w:val="Prrafodelista"/>
        <w:keepNext/>
        <w:ind w:left="360"/>
        <w:jc w:val="both"/>
        <w:rPr>
          <w:rFonts w:ascii="Arial Narrow" w:hAnsi="Arial Narrow"/>
        </w:rPr>
      </w:pPr>
    </w:p>
    <w:p w14:paraId="33306037" w14:textId="77777777" w:rsidR="00F27546" w:rsidRPr="007369AE" w:rsidRDefault="008D41B9" w:rsidP="009C0EA6">
      <w:pPr>
        <w:pStyle w:val="Prrafodelista"/>
        <w:keepNext/>
        <w:ind w:left="360"/>
        <w:jc w:val="both"/>
        <w:rPr>
          <w:rFonts w:ascii="Arial Narrow" w:hAnsi="Arial Narrow"/>
        </w:rPr>
      </w:pPr>
      <w:r w:rsidRPr="007369AE">
        <w:rPr>
          <w:rFonts w:ascii="Arial Narrow" w:hAnsi="Arial Narrow"/>
          <w:noProof/>
        </w:rPr>
        <w:drawing>
          <wp:inline distT="0" distB="0" distL="0" distR="0" wp14:anchorId="2B4F2E23" wp14:editId="721A4014">
            <wp:extent cx="5400040" cy="2425700"/>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6065B.tmp"/>
                    <pic:cNvPicPr/>
                  </pic:nvPicPr>
                  <pic:blipFill>
                    <a:blip r:embed="rId10">
                      <a:extLst>
                        <a:ext uri="{28A0092B-C50C-407E-A947-70E740481C1C}">
                          <a14:useLocalDpi xmlns:a14="http://schemas.microsoft.com/office/drawing/2010/main" val="0"/>
                        </a:ext>
                      </a:extLst>
                    </a:blip>
                    <a:stretch>
                      <a:fillRect/>
                    </a:stretch>
                  </pic:blipFill>
                  <pic:spPr>
                    <a:xfrm>
                      <a:off x="0" y="0"/>
                      <a:ext cx="5400040" cy="2425700"/>
                    </a:xfrm>
                    <a:prstGeom prst="rect">
                      <a:avLst/>
                    </a:prstGeom>
                  </pic:spPr>
                </pic:pic>
              </a:graphicData>
            </a:graphic>
          </wp:inline>
        </w:drawing>
      </w:r>
    </w:p>
    <w:p w14:paraId="101F0F1A" w14:textId="170C933F" w:rsidR="008D41B9" w:rsidRPr="007369AE" w:rsidRDefault="009C0EA6" w:rsidP="009C0EA6">
      <w:pPr>
        <w:pStyle w:val="Descripcin"/>
        <w:rPr>
          <w:rFonts w:ascii="Arial Narrow" w:hAnsi="Arial Narrow"/>
          <w:lang w:val="en-US"/>
        </w:rPr>
      </w:pPr>
      <w:bookmarkStart w:id="11" w:name="_Toc135337286"/>
      <w:r w:rsidRPr="007369AE">
        <w:rPr>
          <w:rFonts w:ascii="Arial Narrow" w:hAnsi="Arial Narrow"/>
          <w:lang w:val="en-US"/>
        </w:rPr>
        <w:t xml:space="preserve">Figure </w:t>
      </w:r>
      <w:r w:rsidRPr="007369AE">
        <w:rPr>
          <w:rFonts w:ascii="Arial Narrow" w:hAnsi="Arial Narrow"/>
        </w:rPr>
        <w:fldChar w:fldCharType="begin"/>
      </w:r>
      <w:r w:rsidRPr="007369AE">
        <w:rPr>
          <w:rFonts w:ascii="Arial Narrow" w:hAnsi="Arial Narrow"/>
          <w:lang w:val="en-US"/>
        </w:rPr>
        <w:instrText xml:space="preserve"> SEQ Figure \* ARABIC </w:instrText>
      </w:r>
      <w:r w:rsidRPr="007369AE">
        <w:rPr>
          <w:rFonts w:ascii="Arial Narrow" w:hAnsi="Arial Narrow"/>
        </w:rPr>
        <w:fldChar w:fldCharType="separate"/>
      </w:r>
      <w:r w:rsidR="000E368A" w:rsidRPr="007369AE">
        <w:rPr>
          <w:rFonts w:ascii="Arial Narrow" w:hAnsi="Arial Narrow"/>
          <w:noProof/>
          <w:lang w:val="en-US"/>
        </w:rPr>
        <w:t>1</w:t>
      </w:r>
      <w:r w:rsidRPr="007369AE">
        <w:rPr>
          <w:rFonts w:ascii="Arial Narrow" w:hAnsi="Arial Narrow"/>
        </w:rPr>
        <w:fldChar w:fldCharType="end"/>
      </w:r>
      <w:r w:rsidRPr="007369AE">
        <w:rPr>
          <w:rFonts w:ascii="Arial Narrow" w:hAnsi="Arial Narrow"/>
          <w:lang w:val="en-US"/>
        </w:rPr>
        <w:t xml:space="preserve">. </w:t>
      </w:r>
      <w:r w:rsidR="00F27546" w:rsidRPr="007369AE">
        <w:rPr>
          <w:rFonts w:ascii="Arial Narrow" w:hAnsi="Arial Narrow"/>
          <w:lang w:val="en-US"/>
        </w:rPr>
        <w:t>Phases of the MTR. Source: UNDP-GEF, 2014</w:t>
      </w:r>
      <w:bookmarkEnd w:id="11"/>
    </w:p>
    <w:p w14:paraId="7EC3C879" w14:textId="282FDB66" w:rsidR="00FD01D3" w:rsidRPr="00D154AE" w:rsidRDefault="0068425B" w:rsidP="00D154AE">
      <w:pPr>
        <w:pStyle w:val="Prrafodelista"/>
        <w:numPr>
          <w:ilvl w:val="0"/>
          <w:numId w:val="41"/>
        </w:numPr>
        <w:tabs>
          <w:tab w:val="center" w:pos="4252"/>
        </w:tabs>
        <w:jc w:val="both"/>
        <w:rPr>
          <w:rFonts w:ascii="Arial Narrow" w:eastAsia="Arial Narrow" w:hAnsi="Arial Narrow" w:cs="Arial Narrow"/>
        </w:rPr>
      </w:pPr>
      <w:r w:rsidRPr="00D154AE">
        <w:rPr>
          <w:rFonts w:ascii="Arial Narrow" w:eastAsia="Arial Narrow" w:hAnsi="Arial Narrow" w:cs="Arial Narrow"/>
        </w:rPr>
        <w:t xml:space="preserve">The MTR was </w:t>
      </w:r>
      <w:r w:rsidR="00D47D9F" w:rsidRPr="00D154AE">
        <w:rPr>
          <w:rFonts w:ascii="Arial Narrow" w:eastAsia="Arial Narrow" w:hAnsi="Arial Narrow" w:cs="Arial Narrow"/>
        </w:rPr>
        <w:t xml:space="preserve">executed </w:t>
      </w:r>
      <w:r w:rsidRPr="00D154AE">
        <w:rPr>
          <w:rFonts w:ascii="Arial Narrow" w:eastAsia="Arial Narrow" w:hAnsi="Arial Narrow" w:cs="Arial Narrow"/>
        </w:rPr>
        <w:t>in four phases:</w:t>
      </w:r>
    </w:p>
    <w:p w14:paraId="37EED0AE" w14:textId="7B68D6D0" w:rsidR="00FD01D3" w:rsidRPr="007369AE" w:rsidRDefault="006148EB" w:rsidP="009C0EA6">
      <w:pPr>
        <w:pStyle w:val="Prrafodelista"/>
        <w:numPr>
          <w:ilvl w:val="0"/>
          <w:numId w:val="5"/>
        </w:numPr>
        <w:spacing w:after="240" w:line="276" w:lineRule="auto"/>
        <w:jc w:val="both"/>
        <w:rPr>
          <w:rFonts w:ascii="Arial Narrow" w:eastAsia="Arial Narrow" w:hAnsi="Arial Narrow" w:cs="Arial Narrow"/>
        </w:rPr>
      </w:pPr>
      <w:r w:rsidRPr="007369AE">
        <w:rPr>
          <w:rFonts w:ascii="Arial Narrow" w:eastAsia="Arial Narrow" w:hAnsi="Arial Narrow" w:cs="Arial Narrow"/>
          <w:b/>
        </w:rPr>
        <w:t>Phase I</w:t>
      </w:r>
      <w:r w:rsidRPr="007369AE">
        <w:rPr>
          <w:rFonts w:ascii="Arial Narrow" w:eastAsia="Arial Narrow" w:hAnsi="Arial Narrow" w:cs="Arial Narrow"/>
        </w:rPr>
        <w:t xml:space="preserve">. Definition of a work agenda: A work agenda </w:t>
      </w:r>
      <w:r w:rsidR="00B30D61" w:rsidRPr="007369AE">
        <w:rPr>
          <w:rFonts w:ascii="Arial Narrow" w:eastAsia="Arial Narrow" w:hAnsi="Arial Narrow" w:cs="Arial Narrow"/>
        </w:rPr>
        <w:t>was defined jointly with the technical team of the P</w:t>
      </w:r>
      <w:r w:rsidRPr="007369AE">
        <w:rPr>
          <w:rFonts w:ascii="Arial Narrow" w:eastAsia="Arial Narrow" w:hAnsi="Arial Narrow" w:cs="Arial Narrow"/>
        </w:rPr>
        <w:t>roject</w:t>
      </w:r>
      <w:r w:rsidR="00B30D61" w:rsidRPr="007369AE">
        <w:rPr>
          <w:rFonts w:ascii="Arial Narrow" w:eastAsia="Arial Narrow" w:hAnsi="Arial Narrow" w:cs="Arial Narrow"/>
        </w:rPr>
        <w:t xml:space="preserve"> Management Unit (PMU)</w:t>
      </w:r>
      <w:r w:rsidRPr="007369AE">
        <w:rPr>
          <w:rFonts w:ascii="Arial Narrow" w:eastAsia="Arial Narrow" w:hAnsi="Arial Narrow" w:cs="Arial Narrow"/>
        </w:rPr>
        <w:t xml:space="preserve"> and the staff of UNDP Argentina,</w:t>
      </w:r>
      <w:r w:rsidR="00D95615" w:rsidRPr="007369AE">
        <w:rPr>
          <w:rFonts w:ascii="Arial Narrow" w:eastAsia="Arial Narrow" w:hAnsi="Arial Narrow" w:cs="Arial Narrow"/>
        </w:rPr>
        <w:t xml:space="preserve"> which considered the key stakeholders</w:t>
      </w:r>
      <w:r w:rsidRPr="007369AE">
        <w:rPr>
          <w:rFonts w:ascii="Arial Narrow" w:eastAsia="Arial Narrow" w:hAnsi="Arial Narrow" w:cs="Arial Narrow"/>
        </w:rPr>
        <w:t xml:space="preserve"> and institutions identified in the Terms of Reference. Based on the definition of</w:t>
      </w:r>
      <w:r w:rsidR="00D95615" w:rsidRPr="007369AE">
        <w:rPr>
          <w:rFonts w:ascii="Arial Narrow" w:eastAsia="Arial Narrow" w:hAnsi="Arial Narrow" w:cs="Arial Narrow"/>
        </w:rPr>
        <w:t xml:space="preserve"> key stakeholders</w:t>
      </w:r>
      <w:r w:rsidRPr="007369AE">
        <w:rPr>
          <w:rFonts w:ascii="Arial Narrow" w:eastAsia="Arial Narrow" w:hAnsi="Arial Narrow" w:cs="Arial Narrow"/>
        </w:rPr>
        <w:t>, a work plan of virtual interviews and the schedule of the field mission to the Republic of Argentina was structured.</w:t>
      </w:r>
    </w:p>
    <w:p w14:paraId="5FC86D77" w14:textId="0005E7F9" w:rsidR="00FD01D3" w:rsidRPr="007369AE" w:rsidRDefault="006148EB" w:rsidP="009C0EA6">
      <w:pPr>
        <w:pStyle w:val="Prrafodelista"/>
        <w:numPr>
          <w:ilvl w:val="0"/>
          <w:numId w:val="5"/>
        </w:numPr>
        <w:spacing w:after="240" w:line="276" w:lineRule="auto"/>
        <w:jc w:val="both"/>
        <w:rPr>
          <w:rFonts w:ascii="Arial Narrow" w:eastAsia="Arial Narrow" w:hAnsi="Arial Narrow" w:cs="Arial Narrow"/>
        </w:rPr>
      </w:pPr>
      <w:r w:rsidRPr="007369AE">
        <w:rPr>
          <w:rFonts w:ascii="Arial Narrow" w:eastAsia="Arial Narrow" w:hAnsi="Arial Narrow" w:cs="Arial Narrow"/>
          <w:b/>
        </w:rPr>
        <w:t>Phase II</w:t>
      </w:r>
      <w:r w:rsidR="00136632" w:rsidRPr="007369AE">
        <w:rPr>
          <w:rFonts w:ascii="Arial Narrow" w:eastAsia="Arial Narrow" w:hAnsi="Arial Narrow" w:cs="Arial Narrow"/>
        </w:rPr>
        <w:t>. Document</w:t>
      </w:r>
      <w:r w:rsidRPr="007369AE">
        <w:rPr>
          <w:rFonts w:ascii="Arial Narrow" w:eastAsia="Arial Narrow" w:hAnsi="Arial Narrow" w:cs="Arial Narrow"/>
        </w:rPr>
        <w:t xml:space="preserve"> review: Based on the information available in the project and with the help of the project team, the data and information collected was compared, which allowed for the fine-tuning</w:t>
      </w:r>
      <w:r w:rsidR="00136632" w:rsidRPr="007369AE">
        <w:rPr>
          <w:rFonts w:ascii="Arial Narrow" w:eastAsia="Arial Narrow" w:hAnsi="Arial Narrow" w:cs="Arial Narrow"/>
        </w:rPr>
        <w:t xml:space="preserve"> of key elements such as: stakeholders</w:t>
      </w:r>
      <w:r w:rsidRPr="007369AE">
        <w:rPr>
          <w:rFonts w:ascii="Arial Narrow" w:eastAsia="Arial Narrow" w:hAnsi="Arial Narrow" w:cs="Arial Narrow"/>
        </w:rPr>
        <w:t>, activities, reports, among others.</w:t>
      </w:r>
    </w:p>
    <w:p w14:paraId="271C484C" w14:textId="54F5C049" w:rsidR="00FD01D3" w:rsidRPr="007369AE" w:rsidRDefault="00847B53" w:rsidP="009C0EA6">
      <w:pPr>
        <w:pStyle w:val="Prrafodelista"/>
        <w:spacing w:after="240" w:line="276" w:lineRule="auto"/>
        <w:jc w:val="both"/>
        <w:rPr>
          <w:rFonts w:ascii="Arial Narrow" w:eastAsia="Arial Narrow" w:hAnsi="Arial Narrow" w:cs="Arial Narrow"/>
        </w:rPr>
      </w:pPr>
      <w:r w:rsidRPr="007369AE">
        <w:rPr>
          <w:rFonts w:ascii="Arial Narrow" w:eastAsia="Arial Narrow" w:hAnsi="Arial Narrow" w:cs="Arial Narrow"/>
        </w:rPr>
        <w:t>Relevant documents and information for this</w:t>
      </w:r>
      <w:r w:rsidR="008F5741" w:rsidRPr="007369AE">
        <w:rPr>
          <w:rFonts w:ascii="Arial Narrow" w:eastAsia="Arial Narrow" w:hAnsi="Arial Narrow" w:cs="Arial Narrow"/>
        </w:rPr>
        <w:t xml:space="preserve"> phase </w:t>
      </w:r>
      <w:r w:rsidR="009C0EA6" w:rsidRPr="007369AE">
        <w:rPr>
          <w:rFonts w:ascii="Arial Narrow" w:eastAsia="Arial Narrow" w:hAnsi="Arial Narrow" w:cs="Arial Narrow"/>
        </w:rPr>
        <w:t>are</w:t>
      </w:r>
      <w:r w:rsidR="008F5741" w:rsidRPr="007369AE">
        <w:rPr>
          <w:rFonts w:ascii="Arial Narrow" w:eastAsia="Arial Narrow" w:hAnsi="Arial Narrow" w:cs="Arial Narrow"/>
        </w:rPr>
        <w:t xml:space="preserve"> Project Document, </w:t>
      </w:r>
      <w:r w:rsidRPr="007369AE">
        <w:rPr>
          <w:rFonts w:ascii="Arial Narrow" w:eastAsia="Arial Narrow" w:hAnsi="Arial Narrow" w:cs="Arial Narrow"/>
        </w:rPr>
        <w:t>P</w:t>
      </w:r>
      <w:r w:rsidR="008F5741" w:rsidRPr="007369AE">
        <w:rPr>
          <w:rFonts w:ascii="Arial Narrow" w:eastAsia="Arial Narrow" w:hAnsi="Arial Narrow" w:cs="Arial Narrow"/>
        </w:rPr>
        <w:t>IF</w:t>
      </w:r>
      <w:r w:rsidRPr="007369AE">
        <w:rPr>
          <w:rFonts w:ascii="Arial Narrow" w:eastAsia="Arial Narrow" w:hAnsi="Arial Narrow" w:cs="Arial Narrow"/>
        </w:rPr>
        <w:t>, UNDP Initiation Plan, Environmental and Social Prot</w:t>
      </w:r>
      <w:r w:rsidR="008F5741" w:rsidRPr="007369AE">
        <w:rPr>
          <w:rFonts w:ascii="Arial Narrow" w:eastAsia="Arial Narrow" w:hAnsi="Arial Narrow" w:cs="Arial Narrow"/>
        </w:rPr>
        <w:t>ection Policy, Annual Reports/</w:t>
      </w:r>
      <w:r w:rsidRPr="007369AE">
        <w:rPr>
          <w:rFonts w:ascii="Arial Narrow" w:eastAsia="Arial Narrow" w:hAnsi="Arial Narrow" w:cs="Arial Narrow"/>
        </w:rPr>
        <w:t>P</w:t>
      </w:r>
      <w:r w:rsidR="008F5741" w:rsidRPr="007369AE">
        <w:rPr>
          <w:rFonts w:ascii="Arial Narrow" w:eastAsia="Arial Narrow" w:hAnsi="Arial Narrow" w:cs="Arial Narrow"/>
        </w:rPr>
        <w:t>IRs</w:t>
      </w:r>
      <w:r w:rsidRPr="007369AE">
        <w:rPr>
          <w:rFonts w:ascii="Arial Narrow" w:eastAsia="Arial Narrow" w:hAnsi="Arial Narrow" w:cs="Arial Narrow"/>
        </w:rPr>
        <w:t xml:space="preserve">, budget revisions, </w:t>
      </w:r>
      <w:r w:rsidR="008F5741" w:rsidRPr="007369AE">
        <w:rPr>
          <w:rFonts w:ascii="Arial Narrow" w:eastAsia="Arial Narrow" w:hAnsi="Arial Narrow" w:cs="Arial Narrow"/>
        </w:rPr>
        <w:t>reports on lessons learned</w:t>
      </w:r>
      <w:r w:rsidRPr="007369AE">
        <w:rPr>
          <w:rFonts w:ascii="Arial Narrow" w:eastAsia="Arial Narrow" w:hAnsi="Arial Narrow" w:cs="Arial Narrow"/>
        </w:rPr>
        <w:t xml:space="preserve">, and any other </w:t>
      </w:r>
      <w:r w:rsidR="008F5741" w:rsidRPr="007369AE">
        <w:rPr>
          <w:rFonts w:ascii="Arial Narrow" w:eastAsia="Arial Narrow" w:hAnsi="Arial Narrow" w:cs="Arial Narrow"/>
        </w:rPr>
        <w:t xml:space="preserve">material deemed useful for the </w:t>
      </w:r>
      <w:r w:rsidRPr="007369AE">
        <w:rPr>
          <w:rFonts w:ascii="Arial Narrow" w:eastAsia="Arial Narrow" w:hAnsi="Arial Narrow" w:cs="Arial Narrow"/>
        </w:rPr>
        <w:t>MT</w:t>
      </w:r>
      <w:r w:rsidR="008F5741" w:rsidRPr="007369AE">
        <w:rPr>
          <w:rFonts w:ascii="Arial Narrow" w:eastAsia="Arial Narrow" w:hAnsi="Arial Narrow" w:cs="Arial Narrow"/>
        </w:rPr>
        <w:t>R</w:t>
      </w:r>
      <w:r w:rsidRPr="007369AE">
        <w:rPr>
          <w:rFonts w:ascii="Arial Narrow" w:eastAsia="Arial Narrow" w:hAnsi="Arial Narrow" w:cs="Arial Narrow"/>
        </w:rPr>
        <w:t xml:space="preserve"> (Annex </w:t>
      </w:r>
      <w:r w:rsidR="00322DAC" w:rsidRPr="007369AE">
        <w:rPr>
          <w:rFonts w:ascii="Arial Narrow" w:eastAsia="Arial Narrow" w:hAnsi="Arial Narrow" w:cs="Arial Narrow"/>
        </w:rPr>
        <w:t>6.7</w:t>
      </w:r>
      <w:r w:rsidRPr="007369AE">
        <w:rPr>
          <w:rFonts w:ascii="Arial Narrow" w:eastAsia="Arial Narrow" w:hAnsi="Arial Narrow" w:cs="Arial Narrow"/>
        </w:rPr>
        <w:t xml:space="preserve"> </w:t>
      </w:r>
      <w:r w:rsidR="00322DAC" w:rsidRPr="007369AE">
        <w:rPr>
          <w:rFonts w:ascii="Arial Narrow" w:eastAsia="Arial Narrow" w:hAnsi="Arial Narrow" w:cs="Arial Narrow"/>
        </w:rPr>
        <w:t>List of documents reviewed</w:t>
      </w:r>
      <w:r w:rsidRPr="007369AE">
        <w:rPr>
          <w:rFonts w:ascii="Arial Narrow" w:eastAsia="Arial Narrow" w:hAnsi="Arial Narrow" w:cs="Arial Narrow"/>
        </w:rPr>
        <w:t>).</w:t>
      </w:r>
    </w:p>
    <w:p w14:paraId="030E4BD4" w14:textId="1EB3BE43" w:rsidR="00FD01D3" w:rsidRPr="007369AE" w:rsidRDefault="0028799A" w:rsidP="009C0EA6">
      <w:pPr>
        <w:pStyle w:val="Prrafodelista"/>
        <w:numPr>
          <w:ilvl w:val="0"/>
          <w:numId w:val="5"/>
        </w:numPr>
        <w:spacing w:after="240" w:line="276" w:lineRule="auto"/>
        <w:jc w:val="both"/>
        <w:rPr>
          <w:rFonts w:ascii="Arial Narrow" w:eastAsia="Arial Narrow" w:hAnsi="Arial Narrow" w:cs="Arial Narrow"/>
        </w:rPr>
      </w:pPr>
      <w:r w:rsidRPr="007369AE">
        <w:rPr>
          <w:rFonts w:ascii="Arial Narrow" w:eastAsia="Arial Narrow" w:hAnsi="Arial Narrow" w:cs="Arial Narrow"/>
          <w:b/>
        </w:rPr>
        <w:t>Phase III.</w:t>
      </w:r>
      <w:r w:rsidRPr="007369AE">
        <w:rPr>
          <w:rFonts w:ascii="Arial Narrow" w:eastAsia="Arial Narrow" w:hAnsi="Arial Narrow" w:cs="Arial Narrow"/>
        </w:rPr>
        <w:t xml:space="preserve"> Execution of interviews: A semi-structured interview model was used, with specific questions, </w:t>
      </w:r>
      <w:r w:rsidR="00793897" w:rsidRPr="007369AE">
        <w:rPr>
          <w:rFonts w:ascii="Arial Narrow" w:eastAsia="Arial Narrow" w:hAnsi="Arial Narrow" w:cs="Arial Narrow"/>
        </w:rPr>
        <w:t xml:space="preserve">according to the roles and engagement of the </w:t>
      </w:r>
      <w:r w:rsidRPr="007369AE">
        <w:rPr>
          <w:rFonts w:ascii="Arial Narrow" w:eastAsia="Arial Narrow" w:hAnsi="Arial Narrow" w:cs="Arial Narrow"/>
        </w:rPr>
        <w:t>s</w:t>
      </w:r>
      <w:r w:rsidR="00793897" w:rsidRPr="007369AE">
        <w:rPr>
          <w:rFonts w:ascii="Arial Narrow" w:eastAsia="Arial Narrow" w:hAnsi="Arial Narrow" w:cs="Arial Narrow"/>
        </w:rPr>
        <w:t>takeholders</w:t>
      </w:r>
      <w:r w:rsidRPr="007369AE">
        <w:rPr>
          <w:rFonts w:ascii="Arial Narrow" w:eastAsia="Arial Narrow" w:hAnsi="Arial Narrow" w:cs="Arial Narrow"/>
        </w:rPr>
        <w:t xml:space="preserve"> with </w:t>
      </w:r>
      <w:r w:rsidR="00793897" w:rsidRPr="007369AE">
        <w:rPr>
          <w:rFonts w:ascii="Arial Narrow" w:eastAsia="Arial Narrow" w:hAnsi="Arial Narrow" w:cs="Arial Narrow"/>
        </w:rPr>
        <w:t xml:space="preserve">the project, a process </w:t>
      </w:r>
      <w:r w:rsidR="00793897" w:rsidRPr="007369AE">
        <w:rPr>
          <w:rFonts w:ascii="Arial Narrow" w:eastAsia="Arial Narrow" w:hAnsi="Arial Narrow" w:cs="Arial Narrow"/>
        </w:rPr>
        <w:lastRenderedPageBreak/>
        <w:t>carried out</w:t>
      </w:r>
      <w:r w:rsidRPr="007369AE">
        <w:rPr>
          <w:rFonts w:ascii="Arial Narrow" w:eastAsia="Arial Narrow" w:hAnsi="Arial Narrow" w:cs="Arial Narrow"/>
        </w:rPr>
        <w:t xml:space="preserve"> through individualized interviews and focus </w:t>
      </w:r>
      <w:r w:rsidR="00793897" w:rsidRPr="007369AE">
        <w:rPr>
          <w:rFonts w:ascii="Arial Narrow" w:eastAsia="Arial Narrow" w:hAnsi="Arial Narrow" w:cs="Arial Narrow"/>
        </w:rPr>
        <w:t xml:space="preserve">groups according to their importance for the </w:t>
      </w:r>
      <w:r w:rsidRPr="007369AE">
        <w:rPr>
          <w:rFonts w:ascii="Arial Narrow" w:eastAsia="Arial Narrow" w:hAnsi="Arial Narrow" w:cs="Arial Narrow"/>
        </w:rPr>
        <w:t>MT</w:t>
      </w:r>
      <w:r w:rsidR="00793897" w:rsidRPr="007369AE">
        <w:rPr>
          <w:rFonts w:ascii="Arial Narrow" w:eastAsia="Arial Narrow" w:hAnsi="Arial Narrow" w:cs="Arial Narrow"/>
        </w:rPr>
        <w:t>R</w:t>
      </w:r>
      <w:r w:rsidRPr="007369AE">
        <w:rPr>
          <w:rFonts w:ascii="Arial Narrow" w:eastAsia="Arial Narrow" w:hAnsi="Arial Narrow" w:cs="Arial Narrow"/>
        </w:rPr>
        <w:t>.</w:t>
      </w:r>
    </w:p>
    <w:p w14:paraId="567FAAAD" w14:textId="7096DF63" w:rsidR="00FD01D3" w:rsidRPr="007369AE" w:rsidRDefault="0028799A" w:rsidP="009C0EA6">
      <w:pPr>
        <w:pStyle w:val="Prrafodelista"/>
        <w:spacing w:after="240" w:line="276" w:lineRule="auto"/>
        <w:jc w:val="both"/>
        <w:rPr>
          <w:rFonts w:ascii="Arial Narrow" w:eastAsia="Arial Narrow" w:hAnsi="Arial Narrow" w:cs="Arial Narrow"/>
        </w:rPr>
      </w:pPr>
      <w:r w:rsidRPr="007369AE">
        <w:rPr>
          <w:rFonts w:ascii="Arial Narrow" w:eastAsia="Arial Narrow" w:hAnsi="Arial Narrow" w:cs="Arial Narrow"/>
        </w:rPr>
        <w:t>In this phase, primary information was collected on evaluation criteria, barriers, lessons learne</w:t>
      </w:r>
      <w:r w:rsidR="0066745C" w:rsidRPr="007369AE">
        <w:rPr>
          <w:rFonts w:ascii="Arial Narrow" w:eastAsia="Arial Narrow" w:hAnsi="Arial Narrow" w:cs="Arial Narrow"/>
        </w:rPr>
        <w:t>d, reflections and finally import</w:t>
      </w:r>
      <w:r w:rsidRPr="007369AE">
        <w:rPr>
          <w:rFonts w:ascii="Arial Narrow" w:eastAsia="Arial Narrow" w:hAnsi="Arial Narrow" w:cs="Arial Narrow"/>
        </w:rPr>
        <w:t>ant findin</w:t>
      </w:r>
      <w:r w:rsidR="009C4B6F" w:rsidRPr="007369AE">
        <w:rPr>
          <w:rFonts w:ascii="Arial Narrow" w:eastAsia="Arial Narrow" w:hAnsi="Arial Narrow" w:cs="Arial Narrow"/>
        </w:rPr>
        <w:t>gs for the evaluation and dimensioning</w:t>
      </w:r>
      <w:r w:rsidRPr="007369AE">
        <w:rPr>
          <w:rFonts w:ascii="Arial Narrow" w:eastAsia="Arial Narrow" w:hAnsi="Arial Narrow" w:cs="Arial Narrow"/>
        </w:rPr>
        <w:t xml:space="preserve"> of ratings.</w:t>
      </w:r>
    </w:p>
    <w:p w14:paraId="7AC3A48F" w14:textId="6704CB01" w:rsidR="00FD01D3" w:rsidRPr="007369AE" w:rsidRDefault="0032033C" w:rsidP="009C0EA6">
      <w:pPr>
        <w:pStyle w:val="Prrafodelista"/>
        <w:spacing w:after="240" w:line="276" w:lineRule="auto"/>
        <w:jc w:val="both"/>
        <w:rPr>
          <w:rFonts w:ascii="Arial Narrow" w:eastAsia="Arial Narrow" w:hAnsi="Arial Narrow" w:cs="Arial Narrow"/>
        </w:rPr>
      </w:pPr>
      <w:r w:rsidRPr="007369AE">
        <w:rPr>
          <w:rFonts w:ascii="Arial Narrow" w:eastAsia="Arial Narrow" w:hAnsi="Arial Narrow" w:cs="Arial Narrow"/>
        </w:rPr>
        <w:t>The results of the interviews will be used to answer the specific questions of the project review.</w:t>
      </w:r>
    </w:p>
    <w:p w14:paraId="3E8D0081" w14:textId="4FA6470C" w:rsidR="00FD01D3" w:rsidRPr="007369AE" w:rsidRDefault="005D3827" w:rsidP="009C0EA6">
      <w:pPr>
        <w:pStyle w:val="Prrafodelista"/>
        <w:numPr>
          <w:ilvl w:val="0"/>
          <w:numId w:val="5"/>
        </w:numPr>
        <w:spacing w:after="240" w:line="276" w:lineRule="auto"/>
        <w:jc w:val="both"/>
        <w:rPr>
          <w:rFonts w:ascii="Arial Narrow" w:eastAsia="Arial Narrow" w:hAnsi="Arial Narrow" w:cs="Arial Narrow"/>
        </w:rPr>
      </w:pPr>
      <w:r w:rsidRPr="007369AE">
        <w:rPr>
          <w:rFonts w:ascii="Arial Narrow" w:eastAsia="Arial Narrow" w:hAnsi="Arial Narrow" w:cs="Arial Narrow"/>
          <w:b/>
        </w:rPr>
        <w:t>Phase</w:t>
      </w:r>
      <w:r w:rsidR="0066745C" w:rsidRPr="007369AE">
        <w:rPr>
          <w:rFonts w:ascii="Arial Narrow" w:eastAsia="Arial Narrow" w:hAnsi="Arial Narrow" w:cs="Arial Narrow"/>
          <w:b/>
        </w:rPr>
        <w:t xml:space="preserve"> IV</w:t>
      </w:r>
      <w:r w:rsidRPr="007369AE">
        <w:rPr>
          <w:rFonts w:ascii="Arial Narrow" w:eastAsia="Arial Narrow" w:hAnsi="Arial Narrow" w:cs="Arial Narrow"/>
          <w:b/>
        </w:rPr>
        <w:t>.</w:t>
      </w:r>
      <w:r w:rsidRPr="007369AE">
        <w:rPr>
          <w:rFonts w:ascii="Arial Narrow" w:eastAsia="Arial Narrow" w:hAnsi="Arial Narrow" w:cs="Arial Narrow"/>
        </w:rPr>
        <w:t xml:space="preserve"> Discussion of results and systematization of conclusions and recommendations: Key working meetings were held, an initial one that addressed methodological issues, timeline, work agenda, inputs required for the evaluation, the second meeting was held at the formal start of the mission with the partic</w:t>
      </w:r>
      <w:r w:rsidR="0066745C" w:rsidRPr="007369AE">
        <w:rPr>
          <w:rFonts w:ascii="Arial Narrow" w:eastAsia="Arial Narrow" w:hAnsi="Arial Narrow" w:cs="Arial Narrow"/>
        </w:rPr>
        <w:t>ipation of</w:t>
      </w:r>
      <w:r w:rsidR="00EE3CEC" w:rsidRPr="007369AE">
        <w:rPr>
          <w:rFonts w:ascii="Arial Narrow" w:eastAsia="Arial Narrow" w:hAnsi="Arial Narrow" w:cs="Arial Narrow"/>
        </w:rPr>
        <w:t xml:space="preserve"> MTR stakeholders</w:t>
      </w:r>
      <w:r w:rsidRPr="007369AE">
        <w:rPr>
          <w:rFonts w:ascii="Arial Narrow" w:eastAsia="Arial Narrow" w:hAnsi="Arial Narrow" w:cs="Arial Narrow"/>
        </w:rPr>
        <w:t>, a third meeting for the presenta</w:t>
      </w:r>
      <w:r w:rsidR="00E1083A" w:rsidRPr="007369AE">
        <w:rPr>
          <w:rFonts w:ascii="Arial Narrow" w:eastAsia="Arial Narrow" w:hAnsi="Arial Narrow" w:cs="Arial Narrow"/>
        </w:rPr>
        <w:t>tion of the main findings prior to the final report to project stakeholders.</w:t>
      </w:r>
    </w:p>
    <w:p w14:paraId="3766BE40" w14:textId="73E6747F" w:rsidR="00F115E1" w:rsidRPr="00B32A69" w:rsidRDefault="00BD1630" w:rsidP="009C0EA6">
      <w:pPr>
        <w:pStyle w:val="Ttulo3"/>
        <w:numPr>
          <w:ilvl w:val="2"/>
          <w:numId w:val="2"/>
        </w:numPr>
        <w:spacing w:after="240"/>
        <w:jc w:val="both"/>
        <w:rPr>
          <w:rFonts w:ascii="Arial Narrow" w:hAnsi="Arial Narrow"/>
          <w:b/>
          <w:bCs/>
          <w:sz w:val="22"/>
          <w:szCs w:val="22"/>
        </w:rPr>
      </w:pPr>
      <w:bookmarkStart w:id="12" w:name="_Toc139980832"/>
      <w:r w:rsidRPr="00B32A69">
        <w:rPr>
          <w:rFonts w:ascii="Arial Narrow" w:hAnsi="Arial Narrow"/>
          <w:b/>
          <w:bCs/>
          <w:sz w:val="22"/>
          <w:szCs w:val="22"/>
        </w:rPr>
        <w:t>MTR approach</w:t>
      </w:r>
      <w:bookmarkEnd w:id="12"/>
    </w:p>
    <w:p w14:paraId="3973C95B" w14:textId="5AFAB883" w:rsidR="003B0D29" w:rsidRPr="00D154AE" w:rsidRDefault="005D3827" w:rsidP="00D154AE">
      <w:pPr>
        <w:pStyle w:val="Prrafodelista"/>
        <w:numPr>
          <w:ilvl w:val="0"/>
          <w:numId w:val="41"/>
        </w:numPr>
        <w:spacing w:line="276" w:lineRule="auto"/>
        <w:ind w:left="0"/>
        <w:jc w:val="both"/>
        <w:rPr>
          <w:rFonts w:ascii="Arial Narrow" w:hAnsi="Arial Narrow"/>
        </w:rPr>
      </w:pPr>
      <w:r w:rsidRPr="00D154AE">
        <w:rPr>
          <w:rFonts w:ascii="Arial Narrow" w:eastAsia="Arial Narrow" w:hAnsi="Arial Narrow" w:cs="Arial Narrow"/>
        </w:rPr>
        <w:t xml:space="preserve">The </w:t>
      </w:r>
      <w:r w:rsidR="0066745C" w:rsidRPr="00D154AE">
        <w:rPr>
          <w:rFonts w:ascii="Arial Narrow" w:eastAsia="Arial Narrow" w:hAnsi="Arial Narrow" w:cs="Arial Narrow"/>
        </w:rPr>
        <w:t>MTR</w:t>
      </w:r>
      <w:r w:rsidR="00EF1F4B" w:rsidRPr="00D154AE">
        <w:rPr>
          <w:rFonts w:ascii="Arial Narrow" w:eastAsia="Arial Narrow" w:hAnsi="Arial Narrow" w:cs="Arial Narrow"/>
        </w:rPr>
        <w:t xml:space="preserve"> had a </w:t>
      </w:r>
      <w:r w:rsidRPr="00D154AE">
        <w:rPr>
          <w:rFonts w:ascii="Arial Narrow" w:eastAsia="Arial Narrow" w:hAnsi="Arial Narrow" w:cs="Arial Narrow"/>
        </w:rPr>
        <w:t xml:space="preserve">participatory </w:t>
      </w:r>
      <w:r w:rsidR="00EF1F4B" w:rsidRPr="00D154AE">
        <w:rPr>
          <w:rFonts w:ascii="Arial Narrow" w:eastAsia="Arial Narrow" w:hAnsi="Arial Narrow" w:cs="Arial Narrow"/>
        </w:rPr>
        <w:t xml:space="preserve">proactive </w:t>
      </w:r>
      <w:r w:rsidRPr="00D154AE">
        <w:rPr>
          <w:rFonts w:ascii="Arial Narrow" w:eastAsia="Arial Narrow" w:hAnsi="Arial Narrow" w:cs="Arial Narrow"/>
        </w:rPr>
        <w:t>approach, ensuring a close relationship with key stakeholder</w:t>
      </w:r>
      <w:r w:rsidR="00673047" w:rsidRPr="00D154AE">
        <w:rPr>
          <w:rFonts w:ascii="Arial Narrow" w:eastAsia="Arial Narrow" w:hAnsi="Arial Narrow" w:cs="Arial Narrow"/>
        </w:rPr>
        <w:t>s, such as the Project Management Unit (PM</w:t>
      </w:r>
      <w:r w:rsidRPr="00D154AE">
        <w:rPr>
          <w:rFonts w:ascii="Arial Narrow" w:eastAsia="Arial Narrow" w:hAnsi="Arial Narrow" w:cs="Arial Narrow"/>
        </w:rPr>
        <w:t xml:space="preserve">U), the UNDP Country Office, government counterparts and the </w:t>
      </w:r>
      <w:r w:rsidR="0066745C" w:rsidRPr="00D154AE">
        <w:rPr>
          <w:rFonts w:ascii="Arial Narrow" w:eastAsia="Arial Narrow" w:hAnsi="Arial Narrow" w:cs="Arial Narrow"/>
        </w:rPr>
        <w:t>MTR</w:t>
      </w:r>
      <w:r w:rsidRPr="00D154AE">
        <w:rPr>
          <w:rFonts w:ascii="Arial Narrow" w:eastAsia="Arial Narrow" w:hAnsi="Arial Narrow" w:cs="Arial Narrow"/>
        </w:rPr>
        <w:t xml:space="preserve"> team.</w:t>
      </w:r>
    </w:p>
    <w:p w14:paraId="4890F929" w14:textId="30CFBAD8" w:rsidR="00846A0A" w:rsidRPr="00B32A69" w:rsidRDefault="00A62288" w:rsidP="009C0EA6">
      <w:pPr>
        <w:pStyle w:val="Ttulo3"/>
        <w:numPr>
          <w:ilvl w:val="2"/>
          <w:numId w:val="2"/>
        </w:numPr>
        <w:spacing w:after="240"/>
        <w:jc w:val="both"/>
        <w:rPr>
          <w:rFonts w:ascii="Arial Narrow" w:hAnsi="Arial Narrow"/>
          <w:b/>
          <w:bCs/>
          <w:sz w:val="22"/>
          <w:szCs w:val="22"/>
        </w:rPr>
      </w:pPr>
      <w:bookmarkStart w:id="13" w:name="_Toc139980833"/>
      <w:r w:rsidRPr="00B32A69">
        <w:rPr>
          <w:rFonts w:ascii="Arial Narrow" w:hAnsi="Arial Narrow"/>
          <w:b/>
          <w:bCs/>
          <w:sz w:val="22"/>
          <w:szCs w:val="22"/>
        </w:rPr>
        <w:t>Data collection m</w:t>
      </w:r>
      <w:r w:rsidR="00BD1630" w:rsidRPr="00B32A69">
        <w:rPr>
          <w:rFonts w:ascii="Arial Narrow" w:hAnsi="Arial Narrow"/>
          <w:b/>
          <w:bCs/>
          <w:sz w:val="22"/>
          <w:szCs w:val="22"/>
        </w:rPr>
        <w:t>ethods</w:t>
      </w:r>
      <w:bookmarkEnd w:id="13"/>
    </w:p>
    <w:p w14:paraId="37346E39" w14:textId="2FC0278D" w:rsidR="008B1DFC" w:rsidRPr="00D154AE" w:rsidRDefault="005D3827" w:rsidP="00D154AE">
      <w:pPr>
        <w:pStyle w:val="Prrafodelista"/>
        <w:numPr>
          <w:ilvl w:val="0"/>
          <w:numId w:val="41"/>
        </w:numPr>
        <w:spacing w:after="0"/>
        <w:ind w:left="0"/>
        <w:jc w:val="both"/>
        <w:rPr>
          <w:rFonts w:ascii="Arial Narrow" w:hAnsi="Arial Narrow" w:cs="Poppins"/>
        </w:rPr>
      </w:pPr>
      <w:r w:rsidRPr="00D154AE">
        <w:rPr>
          <w:rFonts w:ascii="Arial Narrow" w:hAnsi="Arial Narrow" w:cs="Poppins"/>
        </w:rPr>
        <w:t xml:space="preserve">For data collection, procedures were followed to gather information related to the </w:t>
      </w:r>
      <w:r w:rsidR="00E0243F" w:rsidRPr="00D154AE">
        <w:rPr>
          <w:rFonts w:ascii="Arial Narrow" w:hAnsi="Arial Narrow" w:cs="Poppins"/>
        </w:rPr>
        <w:t>impacts and outcomes</w:t>
      </w:r>
      <w:r w:rsidRPr="00D154AE">
        <w:rPr>
          <w:rFonts w:ascii="Arial Narrow" w:hAnsi="Arial Narrow" w:cs="Poppins"/>
        </w:rPr>
        <w:t xml:space="preserve"> of the project. The Delphi methodology was used (Figure 2), which employs structured techniques that require an interviewer (evaluator), a questionnaire (evaluation matrix) and a group of experts (key stakeholders). </w:t>
      </w:r>
    </w:p>
    <w:p w14:paraId="544A05CC" w14:textId="77777777" w:rsidR="008B1DFC" w:rsidRPr="007369AE" w:rsidRDefault="008B1DFC" w:rsidP="009C0EA6">
      <w:pPr>
        <w:spacing w:after="0"/>
        <w:jc w:val="both"/>
        <w:rPr>
          <w:rFonts w:ascii="Arial Narrow" w:hAnsi="Arial Narrow" w:cs="Poppins"/>
        </w:rPr>
      </w:pPr>
    </w:p>
    <w:p w14:paraId="5409D252" w14:textId="14E4FEEE" w:rsidR="00CF6072" w:rsidRPr="00D154AE" w:rsidRDefault="005D3827" w:rsidP="00D154AE">
      <w:pPr>
        <w:pStyle w:val="Prrafodelista"/>
        <w:numPr>
          <w:ilvl w:val="0"/>
          <w:numId w:val="41"/>
        </w:numPr>
        <w:spacing w:after="0"/>
        <w:ind w:left="0"/>
        <w:jc w:val="both"/>
        <w:rPr>
          <w:rFonts w:ascii="Arial Narrow" w:hAnsi="Arial Narrow" w:cs="Poppins"/>
        </w:rPr>
      </w:pPr>
      <w:r w:rsidRPr="00D154AE">
        <w:rPr>
          <w:rFonts w:ascii="Arial Narrow" w:hAnsi="Arial Narrow" w:cs="Poppins"/>
        </w:rPr>
        <w:t>The methodology was applied mainly for the selection of stakeholders and the interview phase, in which the participants responded anonymously, confidentially and without interacting with each oth</w:t>
      </w:r>
      <w:r w:rsidR="00856EF0" w:rsidRPr="00D154AE">
        <w:rPr>
          <w:rFonts w:ascii="Arial Narrow" w:hAnsi="Arial Narrow" w:cs="Poppins"/>
        </w:rPr>
        <w:t>er on the questions of the Midt</w:t>
      </w:r>
      <w:r w:rsidRPr="00D154AE">
        <w:rPr>
          <w:rFonts w:ascii="Arial Narrow" w:hAnsi="Arial Narrow" w:cs="Poppins"/>
        </w:rPr>
        <w:t xml:space="preserve">erm Review, after which conclusions were drawn on the progress of the project with respect to the </w:t>
      </w:r>
      <w:r w:rsidR="00852B70" w:rsidRPr="00D154AE">
        <w:rPr>
          <w:rFonts w:ascii="Arial Narrow" w:hAnsi="Arial Narrow" w:cs="Poppins"/>
        </w:rPr>
        <w:t>objectives and outcomes</w:t>
      </w:r>
      <w:r w:rsidRPr="00D154AE">
        <w:rPr>
          <w:rFonts w:ascii="Arial Narrow" w:hAnsi="Arial Narrow" w:cs="Poppins"/>
        </w:rPr>
        <w:t xml:space="preserve"> set out in the Logical Framework.</w:t>
      </w:r>
    </w:p>
    <w:p w14:paraId="36DD2CCA" w14:textId="77777777" w:rsidR="000C1070" w:rsidRPr="007369AE" w:rsidRDefault="004B699A" w:rsidP="009C0EA6">
      <w:pPr>
        <w:keepNext/>
        <w:jc w:val="center"/>
        <w:rPr>
          <w:rFonts w:ascii="Arial Narrow" w:hAnsi="Arial Narrow"/>
        </w:rPr>
      </w:pPr>
      <w:r w:rsidRPr="007369AE">
        <w:rPr>
          <w:rFonts w:ascii="Arial Narrow" w:hAnsi="Arial Narrow"/>
          <w:noProof/>
        </w:rPr>
        <w:drawing>
          <wp:inline distT="0" distB="0" distL="0" distR="0" wp14:anchorId="282C9703" wp14:editId="397AE843">
            <wp:extent cx="3600450" cy="2613967"/>
            <wp:effectExtent l="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E47FDB.tmp"/>
                    <pic:cNvPicPr/>
                  </pic:nvPicPr>
                  <pic:blipFill>
                    <a:blip r:embed="rId11">
                      <a:extLst>
                        <a:ext uri="{28A0092B-C50C-407E-A947-70E740481C1C}">
                          <a14:useLocalDpi xmlns:a14="http://schemas.microsoft.com/office/drawing/2010/main" val="0"/>
                        </a:ext>
                      </a:extLst>
                    </a:blip>
                    <a:stretch>
                      <a:fillRect/>
                    </a:stretch>
                  </pic:blipFill>
                  <pic:spPr>
                    <a:xfrm>
                      <a:off x="0" y="0"/>
                      <a:ext cx="3620150" cy="2628270"/>
                    </a:xfrm>
                    <a:prstGeom prst="rect">
                      <a:avLst/>
                    </a:prstGeom>
                  </pic:spPr>
                </pic:pic>
              </a:graphicData>
            </a:graphic>
          </wp:inline>
        </w:drawing>
      </w:r>
    </w:p>
    <w:p w14:paraId="50D528B2" w14:textId="1549C0F0" w:rsidR="004B699A" w:rsidRPr="007369AE" w:rsidRDefault="000C1070" w:rsidP="009C0EA6">
      <w:pPr>
        <w:pStyle w:val="Descripcin"/>
        <w:rPr>
          <w:rFonts w:ascii="Arial Narrow" w:hAnsi="Arial Narrow"/>
          <w:lang w:val="en-US"/>
        </w:rPr>
      </w:pPr>
      <w:bookmarkStart w:id="14" w:name="_Toc135337287"/>
      <w:r w:rsidRPr="007369AE">
        <w:rPr>
          <w:rFonts w:ascii="Arial Narrow" w:hAnsi="Arial Narrow"/>
          <w:lang w:val="en-US"/>
        </w:rPr>
        <w:t xml:space="preserve">Figure </w:t>
      </w:r>
      <w:r w:rsidRPr="007369AE">
        <w:rPr>
          <w:rFonts w:ascii="Arial Narrow" w:hAnsi="Arial Narrow"/>
          <w:lang w:val="en-US"/>
        </w:rPr>
        <w:fldChar w:fldCharType="begin"/>
      </w:r>
      <w:r w:rsidRPr="007369AE">
        <w:rPr>
          <w:rFonts w:ascii="Arial Narrow" w:hAnsi="Arial Narrow"/>
          <w:lang w:val="en-US"/>
        </w:rPr>
        <w:instrText xml:space="preserve"> SEQ Figure \* ARABIC </w:instrText>
      </w:r>
      <w:r w:rsidRPr="007369AE">
        <w:rPr>
          <w:rFonts w:ascii="Arial Narrow" w:hAnsi="Arial Narrow"/>
          <w:lang w:val="en-US"/>
        </w:rPr>
        <w:fldChar w:fldCharType="separate"/>
      </w:r>
      <w:r w:rsidR="000E368A" w:rsidRPr="007369AE">
        <w:rPr>
          <w:rFonts w:ascii="Arial Narrow" w:hAnsi="Arial Narrow"/>
          <w:noProof/>
          <w:lang w:val="en-US"/>
        </w:rPr>
        <w:t>2</w:t>
      </w:r>
      <w:r w:rsidRPr="007369AE">
        <w:rPr>
          <w:rFonts w:ascii="Arial Narrow" w:hAnsi="Arial Narrow"/>
          <w:lang w:val="en-US"/>
        </w:rPr>
        <w:fldChar w:fldCharType="end"/>
      </w:r>
      <w:r w:rsidRPr="007369AE">
        <w:rPr>
          <w:rFonts w:ascii="Arial Narrow" w:hAnsi="Arial Narrow"/>
          <w:lang w:val="en-US"/>
        </w:rPr>
        <w:t>.</w:t>
      </w:r>
      <w:r w:rsidR="009C0EA6" w:rsidRPr="007369AE">
        <w:rPr>
          <w:rFonts w:ascii="Arial Narrow" w:hAnsi="Arial Narrow"/>
          <w:lang w:val="en-US"/>
        </w:rPr>
        <w:t xml:space="preserve"> </w:t>
      </w:r>
      <w:r w:rsidRPr="007369AE">
        <w:rPr>
          <w:rFonts w:ascii="Arial Narrow" w:hAnsi="Arial Narrow"/>
          <w:lang w:val="en-US"/>
        </w:rPr>
        <w:t>Delphi Method. Source: Prepared by the consultant</w:t>
      </w:r>
      <w:bookmarkEnd w:id="14"/>
    </w:p>
    <w:p w14:paraId="0BAB79C2" w14:textId="77DAFC22" w:rsidR="00F115E1" w:rsidRPr="00B32A69" w:rsidRDefault="008F7295" w:rsidP="009C0EA6">
      <w:pPr>
        <w:pStyle w:val="Ttulo3"/>
        <w:numPr>
          <w:ilvl w:val="2"/>
          <w:numId w:val="2"/>
        </w:numPr>
        <w:jc w:val="both"/>
        <w:rPr>
          <w:rFonts w:ascii="Arial Narrow" w:hAnsi="Arial Narrow"/>
          <w:b/>
          <w:bCs/>
          <w:sz w:val="22"/>
          <w:szCs w:val="22"/>
        </w:rPr>
      </w:pPr>
      <w:bookmarkStart w:id="15" w:name="_Toc139980834"/>
      <w:r w:rsidRPr="00B32A69">
        <w:rPr>
          <w:rFonts w:ascii="Arial Narrow" w:hAnsi="Arial Narrow"/>
          <w:b/>
          <w:bCs/>
          <w:sz w:val="22"/>
          <w:szCs w:val="22"/>
        </w:rPr>
        <w:t>Limitations of the MTR</w:t>
      </w:r>
      <w:bookmarkEnd w:id="15"/>
    </w:p>
    <w:p w14:paraId="450C004A" w14:textId="77777777" w:rsidR="00F40334" w:rsidRPr="007369AE" w:rsidRDefault="00F40334" w:rsidP="009C0EA6">
      <w:pPr>
        <w:pStyle w:val="Prrafodelista"/>
        <w:spacing w:after="240"/>
        <w:ind w:left="0"/>
        <w:jc w:val="both"/>
        <w:rPr>
          <w:rFonts w:ascii="Arial Narrow" w:hAnsi="Arial Narrow"/>
        </w:rPr>
      </w:pPr>
    </w:p>
    <w:p w14:paraId="01E33926" w14:textId="1ACFF449" w:rsidR="0057104E" w:rsidRPr="007369AE" w:rsidRDefault="00F40334" w:rsidP="00D154AE">
      <w:pPr>
        <w:pStyle w:val="Prrafodelista"/>
        <w:numPr>
          <w:ilvl w:val="0"/>
          <w:numId w:val="41"/>
        </w:numPr>
        <w:spacing w:after="240"/>
        <w:ind w:left="0"/>
        <w:jc w:val="both"/>
        <w:rPr>
          <w:rFonts w:ascii="Arial Narrow" w:hAnsi="Arial Narrow"/>
        </w:rPr>
      </w:pPr>
      <w:r w:rsidRPr="007369AE">
        <w:rPr>
          <w:rFonts w:ascii="Arial Narrow" w:eastAsia="Arial Narrow" w:hAnsi="Arial Narrow" w:cs="Arial Narrow"/>
          <w:bCs/>
          <w:color w:val="000000" w:themeColor="text1"/>
        </w:rPr>
        <w:t xml:space="preserve">The start of the </w:t>
      </w:r>
      <w:r w:rsidR="0057104E" w:rsidRPr="007369AE">
        <w:rPr>
          <w:rFonts w:ascii="Arial Narrow" w:eastAsia="Arial Narrow" w:hAnsi="Arial Narrow" w:cs="Arial Narrow"/>
          <w:bCs/>
          <w:color w:val="000000" w:themeColor="text1"/>
        </w:rPr>
        <w:t>MT</w:t>
      </w:r>
      <w:r w:rsidRPr="007369AE">
        <w:rPr>
          <w:rFonts w:ascii="Arial Narrow" w:eastAsia="Arial Narrow" w:hAnsi="Arial Narrow" w:cs="Arial Narrow"/>
          <w:bCs/>
          <w:color w:val="000000" w:themeColor="text1"/>
        </w:rPr>
        <w:t>R</w:t>
      </w:r>
      <w:r w:rsidR="0057104E" w:rsidRPr="007369AE">
        <w:rPr>
          <w:rFonts w:ascii="Arial Narrow" w:eastAsia="Arial Narrow" w:hAnsi="Arial Narrow" w:cs="Arial Narrow"/>
          <w:bCs/>
          <w:color w:val="000000" w:themeColor="text1"/>
        </w:rPr>
        <w:t xml:space="preserve"> was rescheduled due to environmental issues (heat waves) and the national cont</w:t>
      </w:r>
      <w:r w:rsidR="004F689D" w:rsidRPr="007369AE">
        <w:rPr>
          <w:rFonts w:ascii="Arial Narrow" w:eastAsia="Arial Narrow" w:hAnsi="Arial Narrow" w:cs="Arial Narrow"/>
          <w:bCs/>
          <w:color w:val="000000" w:themeColor="text1"/>
        </w:rPr>
        <w:t>ext, these conditions set</w:t>
      </w:r>
      <w:r w:rsidR="0057104E" w:rsidRPr="007369AE">
        <w:rPr>
          <w:rFonts w:ascii="Arial Narrow" w:eastAsia="Arial Narrow" w:hAnsi="Arial Narrow" w:cs="Arial Narrow"/>
          <w:bCs/>
          <w:color w:val="000000" w:themeColor="text1"/>
        </w:rPr>
        <w:t xml:space="preserve"> the</w:t>
      </w:r>
      <w:r w:rsidR="004F689D" w:rsidRPr="007369AE">
        <w:rPr>
          <w:rFonts w:ascii="Arial Narrow" w:eastAsia="Arial Narrow" w:hAnsi="Arial Narrow" w:cs="Arial Narrow"/>
          <w:bCs/>
          <w:color w:val="000000" w:themeColor="text1"/>
        </w:rPr>
        <w:t xml:space="preserve"> beginning of the review as</w:t>
      </w:r>
      <w:r w:rsidR="0057104E" w:rsidRPr="007369AE">
        <w:rPr>
          <w:rFonts w:ascii="Arial Narrow" w:eastAsia="Arial Narrow" w:hAnsi="Arial Narrow" w:cs="Arial Narrow"/>
          <w:bCs/>
          <w:color w:val="000000" w:themeColor="text1"/>
        </w:rPr>
        <w:t xml:space="preserve"> a virtual phase of interviews with relevant stakeholders. With the initial findings, the field mission was carried out from February 8 to 20</w:t>
      </w:r>
      <w:r w:rsidR="004F689D" w:rsidRPr="007369AE">
        <w:rPr>
          <w:rFonts w:ascii="Arial Narrow" w:eastAsia="Arial Narrow" w:hAnsi="Arial Narrow" w:cs="Arial Narrow"/>
          <w:bCs/>
          <w:color w:val="000000" w:themeColor="text1"/>
        </w:rPr>
        <w:t xml:space="preserve"> in the Republic of Argentina. T</w:t>
      </w:r>
      <w:r w:rsidR="0057104E" w:rsidRPr="007369AE">
        <w:rPr>
          <w:rFonts w:ascii="Arial Narrow" w:eastAsia="Arial Narrow" w:hAnsi="Arial Narrow" w:cs="Arial Narrow"/>
          <w:bCs/>
          <w:color w:val="000000" w:themeColor="text1"/>
        </w:rPr>
        <w:t xml:space="preserve">he main limitations in the </w:t>
      </w:r>
      <w:r w:rsidR="004F689D" w:rsidRPr="007369AE">
        <w:rPr>
          <w:rFonts w:ascii="Arial Narrow" w:eastAsia="Arial Narrow" w:hAnsi="Arial Narrow" w:cs="Arial Narrow"/>
          <w:bCs/>
          <w:color w:val="000000" w:themeColor="text1"/>
        </w:rPr>
        <w:t>territory were the travel</w:t>
      </w:r>
      <w:r w:rsidR="0057104E" w:rsidRPr="007369AE">
        <w:rPr>
          <w:rFonts w:ascii="Arial Narrow" w:eastAsia="Arial Narrow" w:hAnsi="Arial Narrow" w:cs="Arial Narrow"/>
          <w:bCs/>
          <w:color w:val="000000" w:themeColor="text1"/>
        </w:rPr>
        <w:t xml:space="preserve"> between provinces and at certain times the extremely hot environmental conditions that led to internal rescheduling of the work.</w:t>
      </w:r>
    </w:p>
    <w:p w14:paraId="5E2A3F62" w14:textId="71DBC942" w:rsidR="00F115E1" w:rsidRPr="007369AE" w:rsidRDefault="008F7295" w:rsidP="009C0EA6">
      <w:pPr>
        <w:pStyle w:val="Ttulo2"/>
        <w:numPr>
          <w:ilvl w:val="1"/>
          <w:numId w:val="2"/>
        </w:numPr>
        <w:jc w:val="both"/>
        <w:rPr>
          <w:rFonts w:ascii="Arial Narrow" w:hAnsi="Arial Narrow"/>
          <w:b/>
          <w:sz w:val="22"/>
          <w:szCs w:val="22"/>
        </w:rPr>
      </w:pPr>
      <w:bookmarkStart w:id="16" w:name="_Toc139980835"/>
      <w:r w:rsidRPr="007369AE">
        <w:rPr>
          <w:rFonts w:ascii="Arial Narrow" w:hAnsi="Arial Narrow"/>
          <w:b/>
          <w:sz w:val="22"/>
          <w:szCs w:val="22"/>
        </w:rPr>
        <w:lastRenderedPageBreak/>
        <w:t>Structure of the MTR report</w:t>
      </w:r>
      <w:bookmarkEnd w:id="16"/>
    </w:p>
    <w:p w14:paraId="04A8090C" w14:textId="3BF10E9F" w:rsidR="00E274BD" w:rsidRDefault="00E274BD" w:rsidP="00D154AE">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The Midt</w:t>
      </w:r>
      <w:r w:rsidR="005D3827" w:rsidRPr="00D154AE">
        <w:rPr>
          <w:rFonts w:ascii="Arial Narrow" w:eastAsia="Arial Narrow" w:hAnsi="Arial Narrow" w:cs="Arial Narrow"/>
        </w:rPr>
        <w:t>erm Review will consistently follow the guidelines an</w:t>
      </w:r>
      <w:r w:rsidRPr="00D154AE">
        <w:rPr>
          <w:rFonts w:ascii="Arial Narrow" w:eastAsia="Arial Narrow" w:hAnsi="Arial Narrow" w:cs="Arial Narrow"/>
        </w:rPr>
        <w:t xml:space="preserve">d structure set out in the </w:t>
      </w:r>
      <w:r w:rsidRPr="00D154AE">
        <w:rPr>
          <w:rFonts w:ascii="Arial Narrow" w:eastAsia="Arial Narrow" w:hAnsi="Arial Narrow" w:cs="Arial Narrow"/>
          <w:i/>
        </w:rPr>
        <w:t>Guidance for</w:t>
      </w:r>
      <w:r w:rsidR="005D3827" w:rsidRPr="00D154AE">
        <w:rPr>
          <w:rFonts w:ascii="Arial Narrow" w:eastAsia="Arial Narrow" w:hAnsi="Arial Narrow" w:cs="Arial Narrow"/>
          <w:i/>
        </w:rPr>
        <w:t xml:space="preserve"> Conduct</w:t>
      </w:r>
      <w:r w:rsidRPr="00D154AE">
        <w:rPr>
          <w:rFonts w:ascii="Arial Narrow" w:eastAsia="Arial Narrow" w:hAnsi="Arial Narrow" w:cs="Arial Narrow"/>
          <w:i/>
        </w:rPr>
        <w:t>ing Midt</w:t>
      </w:r>
      <w:r w:rsidR="005D3827" w:rsidRPr="00D154AE">
        <w:rPr>
          <w:rFonts w:ascii="Arial Narrow" w:eastAsia="Arial Narrow" w:hAnsi="Arial Narrow" w:cs="Arial Narrow"/>
          <w:i/>
        </w:rPr>
        <w:t>erm Review</w:t>
      </w:r>
      <w:r w:rsidRPr="00D154AE">
        <w:rPr>
          <w:rFonts w:ascii="Arial Narrow" w:eastAsia="Arial Narrow" w:hAnsi="Arial Narrow" w:cs="Arial Narrow"/>
          <w:i/>
        </w:rPr>
        <w:t>s of UNDP-Supported, GEF-</w:t>
      </w:r>
      <w:r w:rsidR="005D3827" w:rsidRPr="00D154AE">
        <w:rPr>
          <w:rFonts w:ascii="Arial Narrow" w:eastAsia="Arial Narrow" w:hAnsi="Arial Narrow" w:cs="Arial Narrow"/>
          <w:i/>
        </w:rPr>
        <w:t>Funded Projects 2014</w:t>
      </w:r>
      <w:r w:rsidR="005D3827" w:rsidRPr="00D154AE">
        <w:rPr>
          <w:rFonts w:ascii="Arial Narrow" w:eastAsia="Arial Narrow" w:hAnsi="Arial Narrow" w:cs="Arial Narrow"/>
        </w:rPr>
        <w:t>.</w:t>
      </w:r>
    </w:p>
    <w:p w14:paraId="29CABE6F" w14:textId="77777777" w:rsidR="00D154AE" w:rsidRPr="00D154AE" w:rsidRDefault="00D154AE" w:rsidP="00D154AE">
      <w:pPr>
        <w:pStyle w:val="Prrafodelista"/>
        <w:ind w:left="0"/>
        <w:jc w:val="both"/>
        <w:rPr>
          <w:rFonts w:ascii="Arial Narrow" w:eastAsia="Arial Narrow" w:hAnsi="Arial Narrow" w:cs="Arial Narrow"/>
        </w:rPr>
      </w:pPr>
    </w:p>
    <w:p w14:paraId="6DB40AED" w14:textId="09BE6F3C" w:rsidR="00984682" w:rsidRPr="00D154AE" w:rsidRDefault="005D3827" w:rsidP="00D154AE">
      <w:pPr>
        <w:pStyle w:val="Prrafodelista"/>
        <w:numPr>
          <w:ilvl w:val="0"/>
          <w:numId w:val="41"/>
        </w:numPr>
        <w:ind w:left="0"/>
        <w:jc w:val="both"/>
        <w:rPr>
          <w:rFonts w:ascii="Arial Narrow" w:hAnsi="Arial Narrow"/>
        </w:rPr>
      </w:pPr>
      <w:r w:rsidRPr="00D154AE">
        <w:rPr>
          <w:rFonts w:ascii="Arial Narrow" w:eastAsia="Arial Narrow" w:hAnsi="Arial Narrow" w:cs="Arial Narrow"/>
        </w:rPr>
        <w:t xml:space="preserve">This report is made up of 6 sections, which are: </w:t>
      </w:r>
      <w:r w:rsidR="00984682" w:rsidRPr="00D154AE">
        <w:rPr>
          <w:rFonts w:ascii="Arial Narrow" w:eastAsia="Arial Narrow" w:hAnsi="Arial Narrow" w:cs="Arial Narrow"/>
        </w:rPr>
        <w:t>Executive Summary, Introduction, Project Description and Background Context, Findings, Conclusions &amp; Recommendations, and Annexes.</w:t>
      </w:r>
    </w:p>
    <w:p w14:paraId="3E935D1C" w14:textId="197C04AE" w:rsidR="00F115E1" w:rsidRPr="007369AE" w:rsidRDefault="004307FA" w:rsidP="009C0EA6">
      <w:pPr>
        <w:pStyle w:val="Ttulo1"/>
        <w:numPr>
          <w:ilvl w:val="0"/>
          <w:numId w:val="2"/>
        </w:numPr>
        <w:jc w:val="both"/>
        <w:rPr>
          <w:rFonts w:ascii="Arial Narrow" w:hAnsi="Arial Narrow"/>
          <w:b/>
          <w:sz w:val="22"/>
          <w:szCs w:val="22"/>
        </w:rPr>
      </w:pPr>
      <w:bookmarkStart w:id="17" w:name="_Toc139980836"/>
      <w:r w:rsidRPr="007369AE">
        <w:rPr>
          <w:rFonts w:ascii="Arial Narrow" w:hAnsi="Arial Narrow"/>
          <w:b/>
          <w:sz w:val="22"/>
          <w:szCs w:val="22"/>
        </w:rPr>
        <w:t>Project D</w:t>
      </w:r>
      <w:r w:rsidR="008F7295" w:rsidRPr="007369AE">
        <w:rPr>
          <w:rFonts w:ascii="Arial Narrow" w:hAnsi="Arial Narrow"/>
          <w:b/>
          <w:sz w:val="22"/>
          <w:szCs w:val="22"/>
        </w:rPr>
        <w:t>escription and</w:t>
      </w:r>
      <w:r w:rsidRPr="007369AE">
        <w:rPr>
          <w:rFonts w:ascii="Arial Narrow" w:hAnsi="Arial Narrow"/>
          <w:b/>
          <w:sz w:val="22"/>
          <w:szCs w:val="22"/>
        </w:rPr>
        <w:t xml:space="preserve"> Background C</w:t>
      </w:r>
      <w:r w:rsidR="008F7295" w:rsidRPr="007369AE">
        <w:rPr>
          <w:rFonts w:ascii="Arial Narrow" w:hAnsi="Arial Narrow"/>
          <w:b/>
          <w:sz w:val="22"/>
          <w:szCs w:val="22"/>
        </w:rPr>
        <w:t>ontext</w:t>
      </w:r>
      <w:bookmarkEnd w:id="17"/>
    </w:p>
    <w:p w14:paraId="552E77D2" w14:textId="509EF883" w:rsidR="00AC732B" w:rsidRPr="007369AE" w:rsidRDefault="008F7295" w:rsidP="009C0EA6">
      <w:pPr>
        <w:pStyle w:val="Prrafodelista"/>
        <w:numPr>
          <w:ilvl w:val="1"/>
          <w:numId w:val="2"/>
        </w:numPr>
        <w:jc w:val="both"/>
        <w:rPr>
          <w:rFonts w:ascii="Arial Narrow" w:eastAsiaTheme="majorEastAsia" w:hAnsi="Arial Narrow" w:cstheme="majorBidi"/>
          <w:b/>
          <w:color w:val="2F5496" w:themeColor="accent1" w:themeShade="BF"/>
        </w:rPr>
      </w:pPr>
      <w:r w:rsidRPr="007369AE">
        <w:rPr>
          <w:rFonts w:ascii="Arial Narrow" w:eastAsiaTheme="majorEastAsia" w:hAnsi="Arial Narrow" w:cstheme="majorBidi"/>
          <w:b/>
          <w:color w:val="2F5496" w:themeColor="accent1" w:themeShade="BF"/>
        </w:rPr>
        <w:t>Development context</w:t>
      </w:r>
    </w:p>
    <w:p w14:paraId="008BEFA1" w14:textId="15B52359" w:rsidR="00FC24DC" w:rsidRPr="00D154AE" w:rsidRDefault="005D3827" w:rsidP="00D154AE">
      <w:pPr>
        <w:pStyle w:val="Prrafodelista"/>
        <w:numPr>
          <w:ilvl w:val="0"/>
          <w:numId w:val="41"/>
        </w:numPr>
        <w:spacing w:line="276" w:lineRule="auto"/>
        <w:ind w:left="0"/>
        <w:jc w:val="both"/>
        <w:rPr>
          <w:rFonts w:ascii="Arial Narrow" w:eastAsia="Arial Narrow" w:hAnsi="Arial Narrow" w:cs="Arial Narrow"/>
        </w:rPr>
      </w:pPr>
      <w:r w:rsidRPr="00D154AE">
        <w:rPr>
          <w:rFonts w:ascii="Arial Narrow" w:eastAsia="Arial Narrow" w:hAnsi="Arial Narrow" w:cs="Arial Narrow"/>
        </w:rPr>
        <w:t>The project "Mainstreaming Biodiversity Conservation and Sustainable Land Management (SLM) in Develo</w:t>
      </w:r>
      <w:r w:rsidR="00AC732B" w:rsidRPr="00D154AE">
        <w:rPr>
          <w:rFonts w:ascii="Arial Narrow" w:eastAsia="Arial Narrow" w:hAnsi="Arial Narrow" w:cs="Arial Narrow"/>
        </w:rPr>
        <w:t>pment Planning: Making</w:t>
      </w:r>
      <w:r w:rsidRPr="00D154AE">
        <w:rPr>
          <w:rFonts w:ascii="Arial Narrow" w:eastAsia="Arial Narrow" w:hAnsi="Arial Narrow" w:cs="Arial Narrow"/>
        </w:rPr>
        <w:t xml:space="preserve"> Environ</w:t>
      </w:r>
      <w:r w:rsidR="00AC732B" w:rsidRPr="00D154AE">
        <w:rPr>
          <w:rFonts w:ascii="Arial Narrow" w:eastAsia="Arial Narrow" w:hAnsi="Arial Narrow" w:cs="Arial Narrow"/>
        </w:rPr>
        <w:t>mental Land Use Planning (ELUP</w:t>
      </w:r>
      <w:r w:rsidRPr="00D154AE">
        <w:rPr>
          <w:rFonts w:ascii="Arial Narrow" w:eastAsia="Arial Narrow" w:hAnsi="Arial Narrow" w:cs="Arial Narrow"/>
        </w:rPr>
        <w:t xml:space="preserve">) </w:t>
      </w:r>
      <w:r w:rsidR="00AC732B" w:rsidRPr="00D154AE">
        <w:rPr>
          <w:rFonts w:ascii="Arial Narrow" w:eastAsia="Arial Narrow" w:hAnsi="Arial Narrow" w:cs="Arial Narrow"/>
        </w:rPr>
        <w:t xml:space="preserve">Operational </w:t>
      </w:r>
      <w:r w:rsidRPr="00D154AE">
        <w:rPr>
          <w:rFonts w:ascii="Arial Narrow" w:eastAsia="Arial Narrow" w:hAnsi="Arial Narrow" w:cs="Arial Narrow"/>
        </w:rPr>
        <w:t>in Argentina" corresponds t</w:t>
      </w:r>
      <w:r w:rsidR="00AC732B" w:rsidRPr="00D154AE">
        <w:rPr>
          <w:rFonts w:ascii="Arial Narrow" w:eastAsia="Arial Narrow" w:hAnsi="Arial Narrow" w:cs="Arial Narrow"/>
        </w:rPr>
        <w:t>o the Sixth (6th) GEF replenishment</w:t>
      </w:r>
      <w:r w:rsidR="00512B44" w:rsidRPr="00D154AE">
        <w:rPr>
          <w:rFonts w:ascii="Arial Narrow" w:eastAsia="Arial Narrow" w:hAnsi="Arial Narrow" w:cs="Arial Narrow"/>
        </w:rPr>
        <w:t xml:space="preserve">. With the approval of the </w:t>
      </w:r>
      <w:r w:rsidRPr="00D154AE">
        <w:rPr>
          <w:rFonts w:ascii="Arial Narrow" w:eastAsia="Arial Narrow" w:hAnsi="Arial Narrow" w:cs="Arial Narrow"/>
        </w:rPr>
        <w:t>P</w:t>
      </w:r>
      <w:r w:rsidR="00512B44" w:rsidRPr="00D154AE">
        <w:rPr>
          <w:rFonts w:ascii="Arial Narrow" w:eastAsia="Arial Narrow" w:hAnsi="Arial Narrow" w:cs="Arial Narrow"/>
        </w:rPr>
        <w:t>IF</w:t>
      </w:r>
      <w:r w:rsidRPr="00D154AE">
        <w:rPr>
          <w:rFonts w:ascii="Arial Narrow" w:eastAsia="Arial Narrow" w:hAnsi="Arial Narrow" w:cs="Arial Narrow"/>
        </w:rPr>
        <w:t xml:space="preserve"> and PPG (2016), </w:t>
      </w:r>
      <w:r w:rsidR="00512B44" w:rsidRPr="00D154AE">
        <w:rPr>
          <w:rFonts w:ascii="Arial Narrow" w:eastAsia="Arial Narrow" w:hAnsi="Arial Narrow" w:cs="Arial Narrow"/>
        </w:rPr>
        <w:t>the Project formally began</w:t>
      </w:r>
      <w:r w:rsidRPr="00D154AE">
        <w:rPr>
          <w:rFonts w:ascii="Arial Narrow" w:eastAsia="Arial Narrow" w:hAnsi="Arial Narrow" w:cs="Arial Narrow"/>
        </w:rPr>
        <w:t xml:space="preserve"> implementation in July 2019, with a planned duration of 6 years.</w:t>
      </w:r>
    </w:p>
    <w:p w14:paraId="1618845B" w14:textId="6218B696" w:rsidR="00ED5A42" w:rsidRPr="007369AE" w:rsidRDefault="00A029EC" w:rsidP="009C0EA6">
      <w:pPr>
        <w:spacing w:line="276" w:lineRule="auto"/>
        <w:jc w:val="both"/>
        <w:rPr>
          <w:rFonts w:ascii="Arial Narrow" w:eastAsia="Arial Narrow" w:hAnsi="Arial Narrow" w:cs="Arial Narrow"/>
          <w:b/>
          <w:bCs/>
        </w:rPr>
      </w:pPr>
      <w:r w:rsidRPr="007369AE">
        <w:rPr>
          <w:rFonts w:ascii="Arial Narrow" w:eastAsia="Arial Narrow" w:hAnsi="Arial Narrow" w:cs="Arial Narrow"/>
          <w:b/>
          <w:bCs/>
        </w:rPr>
        <w:t>Environmental and socio</w:t>
      </w:r>
      <w:r w:rsidR="006B26E3" w:rsidRPr="007369AE">
        <w:rPr>
          <w:rFonts w:ascii="Arial Narrow" w:eastAsia="Arial Narrow" w:hAnsi="Arial Narrow" w:cs="Arial Narrow"/>
          <w:b/>
          <w:bCs/>
        </w:rPr>
        <w:t>-</w:t>
      </w:r>
      <w:r w:rsidRPr="007369AE">
        <w:rPr>
          <w:rFonts w:ascii="Arial Narrow" w:eastAsia="Arial Narrow" w:hAnsi="Arial Narrow" w:cs="Arial Narrow"/>
          <w:b/>
          <w:bCs/>
        </w:rPr>
        <w:t>economic</w:t>
      </w:r>
    </w:p>
    <w:p w14:paraId="14BE260F" w14:textId="209C70B5" w:rsidR="00F8679F" w:rsidRPr="00D154AE" w:rsidRDefault="005D3827" w:rsidP="00D154AE">
      <w:pPr>
        <w:pStyle w:val="Prrafodelista"/>
        <w:numPr>
          <w:ilvl w:val="0"/>
          <w:numId w:val="41"/>
        </w:numPr>
        <w:spacing w:line="276" w:lineRule="auto"/>
        <w:ind w:left="0"/>
        <w:jc w:val="both"/>
        <w:rPr>
          <w:rFonts w:ascii="Arial Narrow" w:eastAsia="Arial Narrow" w:hAnsi="Arial Narrow" w:cs="Arial Narrow"/>
        </w:rPr>
      </w:pPr>
      <w:r w:rsidRPr="00D154AE">
        <w:rPr>
          <w:rFonts w:ascii="Arial Narrow" w:eastAsia="Arial Narrow" w:hAnsi="Arial Narrow" w:cs="Arial Narrow"/>
        </w:rPr>
        <w:t xml:space="preserve">The Republic of Argentina is a federal country composed of 23 provinces and the Autonomous City of Buenos Aires (CABA). With a vast maritime and continental territory, the country has a natural, cultural and economic complexity and diversity.  In fact, it is one of the countries with 15 terrestrial ecoregions and 3 marine/freshwater ecoregions. The ecoregions of </w:t>
      </w:r>
      <w:r w:rsidR="00591260" w:rsidRPr="00D154AE">
        <w:rPr>
          <w:rFonts w:ascii="Arial Narrow" w:eastAsia="Arial Narrow" w:hAnsi="Arial Narrow" w:cs="Arial Narrow"/>
        </w:rPr>
        <w:t xml:space="preserve">the </w:t>
      </w:r>
      <w:r w:rsidRPr="00D154AE">
        <w:rPr>
          <w:rFonts w:ascii="Arial Narrow" w:eastAsia="Arial Narrow" w:hAnsi="Arial Narrow" w:cs="Arial Narrow"/>
        </w:rPr>
        <w:t xml:space="preserve">Misiones Atlantic Forest, </w:t>
      </w:r>
      <w:r w:rsidR="00591260" w:rsidRPr="00D154AE">
        <w:rPr>
          <w:rFonts w:ascii="Arial Narrow" w:eastAsia="Arial Narrow" w:hAnsi="Arial Narrow" w:cs="Arial Narrow"/>
        </w:rPr>
        <w:t xml:space="preserve">the </w:t>
      </w:r>
      <w:r w:rsidRPr="00D154AE">
        <w:rPr>
          <w:rFonts w:ascii="Arial Narrow" w:eastAsia="Arial Narrow" w:hAnsi="Arial Narrow" w:cs="Arial Narrow"/>
        </w:rPr>
        <w:t xml:space="preserve">Dry and Humid Chaco and </w:t>
      </w:r>
      <w:r w:rsidR="00591260" w:rsidRPr="00D154AE">
        <w:rPr>
          <w:rFonts w:ascii="Arial Narrow" w:eastAsia="Arial Narrow" w:hAnsi="Arial Narrow" w:cs="Arial Narrow"/>
        </w:rPr>
        <w:t xml:space="preserve">the </w:t>
      </w:r>
      <w:r w:rsidRPr="00D154AE">
        <w:rPr>
          <w:rFonts w:ascii="Arial Narrow" w:eastAsia="Arial Narrow" w:hAnsi="Arial Narrow" w:cs="Arial Narrow"/>
        </w:rPr>
        <w:t xml:space="preserve">Yungas Forest have the greatest faunal and floristic diversity in </w:t>
      </w:r>
      <w:r w:rsidR="00591260" w:rsidRPr="00D154AE">
        <w:rPr>
          <w:rFonts w:ascii="Arial Narrow" w:eastAsia="Arial Narrow" w:hAnsi="Arial Narrow" w:cs="Arial Narrow"/>
        </w:rPr>
        <w:t>the country and the world, the</w:t>
      </w:r>
      <w:r w:rsidRPr="00D154AE">
        <w:rPr>
          <w:rFonts w:ascii="Arial Narrow" w:eastAsia="Arial Narrow" w:hAnsi="Arial Narrow" w:cs="Arial Narrow"/>
        </w:rPr>
        <w:t xml:space="preserve"> g</w:t>
      </w:r>
      <w:r w:rsidR="00591260" w:rsidRPr="00D154AE">
        <w:rPr>
          <w:rFonts w:ascii="Arial Narrow" w:eastAsia="Arial Narrow" w:hAnsi="Arial Narrow" w:cs="Arial Narrow"/>
        </w:rPr>
        <w:t>lobal and national importance of which is self-</w:t>
      </w:r>
      <w:r w:rsidRPr="00D154AE">
        <w:rPr>
          <w:rFonts w:ascii="Arial Narrow" w:eastAsia="Arial Narrow" w:hAnsi="Arial Narrow" w:cs="Arial Narrow"/>
        </w:rPr>
        <w:t>evident.</w:t>
      </w:r>
    </w:p>
    <w:p w14:paraId="5F75C304" w14:textId="0BBF09E9" w:rsidR="00A2203B" w:rsidRPr="00D154AE" w:rsidRDefault="005D3827" w:rsidP="00D154AE">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In addition, with a populat</w:t>
      </w:r>
      <w:r w:rsidR="004C7FDB" w:rsidRPr="00D154AE">
        <w:rPr>
          <w:rFonts w:ascii="Arial Narrow" w:eastAsia="Arial Narrow" w:hAnsi="Arial Narrow" w:cs="Arial Narrow"/>
        </w:rPr>
        <w:t>ion of 46,234,830 inhabitants as of</w:t>
      </w:r>
      <w:r w:rsidRPr="00D154AE">
        <w:rPr>
          <w:rFonts w:ascii="Arial Narrow" w:eastAsia="Arial Narrow" w:hAnsi="Arial Narrow" w:cs="Arial Narrow"/>
        </w:rPr>
        <w:t xml:space="preserve"> 2022</w:t>
      </w:r>
      <w:r w:rsidR="004C7FDB" w:rsidRPr="007369AE">
        <w:rPr>
          <w:rStyle w:val="Refdenotaalpie"/>
          <w:rFonts w:ascii="Arial Narrow" w:eastAsia="Arial Narrow" w:hAnsi="Arial Narrow"/>
        </w:rPr>
        <w:footnoteReference w:id="2"/>
      </w:r>
      <w:r w:rsidRPr="00D154AE">
        <w:rPr>
          <w:rFonts w:ascii="Arial Narrow" w:eastAsia="Arial Narrow" w:hAnsi="Arial Narrow" w:cs="Arial Narrow"/>
        </w:rPr>
        <w:t xml:space="preserve">, and an economy based on its natural resources, these ecoregions provide key ecosystem services to society and a wide range </w:t>
      </w:r>
      <w:r w:rsidR="004C7FDB" w:rsidRPr="00D154AE">
        <w:rPr>
          <w:rFonts w:ascii="Arial Narrow" w:eastAsia="Arial Narrow" w:hAnsi="Arial Narrow" w:cs="Arial Narrow"/>
        </w:rPr>
        <w:t>of productive sectors, making it</w:t>
      </w:r>
      <w:r w:rsidRPr="00D154AE">
        <w:rPr>
          <w:rFonts w:ascii="Arial Narrow" w:eastAsia="Arial Narrow" w:hAnsi="Arial Narrow" w:cs="Arial Narrow"/>
        </w:rPr>
        <w:t xml:space="preserve"> important to design and implement strategies linked to sustainability, resilience to climate change and biodiversity conservation through key actions such </w:t>
      </w:r>
      <w:r w:rsidR="004C7FDB" w:rsidRPr="00D154AE">
        <w:rPr>
          <w:rFonts w:ascii="Arial Narrow" w:eastAsia="Arial Narrow" w:hAnsi="Arial Narrow" w:cs="Arial Narrow"/>
        </w:rPr>
        <w:t>as Environmental Land Use Planning</w:t>
      </w:r>
      <w:r w:rsidRPr="00D154AE">
        <w:rPr>
          <w:rFonts w:ascii="Arial Narrow" w:eastAsia="Arial Narrow" w:hAnsi="Arial Narrow" w:cs="Arial Narrow"/>
        </w:rPr>
        <w:t>.</w:t>
      </w:r>
      <w:r w:rsidR="004C7FDB" w:rsidRPr="00D154AE">
        <w:rPr>
          <w:rFonts w:ascii="Arial Narrow" w:eastAsia="Arial Narrow" w:hAnsi="Arial Narrow" w:cs="Arial Narrow"/>
        </w:rPr>
        <w:t xml:space="preserve"> </w:t>
      </w:r>
    </w:p>
    <w:p w14:paraId="0B5BA149" w14:textId="6BEDF33D" w:rsidR="00DA68C5" w:rsidRPr="007369AE" w:rsidRDefault="00FB6F8D" w:rsidP="009C0EA6">
      <w:pPr>
        <w:jc w:val="both"/>
        <w:rPr>
          <w:rFonts w:ascii="Arial Narrow" w:eastAsia="Arial Narrow" w:hAnsi="Arial Narrow" w:cs="Arial Narrow"/>
          <w:b/>
          <w:bCs/>
        </w:rPr>
      </w:pPr>
      <w:r w:rsidRPr="007369AE">
        <w:rPr>
          <w:rFonts w:ascii="Arial Narrow" w:eastAsia="Arial Narrow" w:hAnsi="Arial Narrow" w:cs="Arial Narrow"/>
          <w:b/>
          <w:bCs/>
        </w:rPr>
        <w:t>Legal and institutional</w:t>
      </w:r>
    </w:p>
    <w:p w14:paraId="0F33C68B" w14:textId="63138D6D" w:rsidR="001C56E3" w:rsidRPr="00D154AE" w:rsidRDefault="005D3827" w:rsidP="00D154AE">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The project is framed within national laws such as: National Native Forest</w:t>
      </w:r>
      <w:r w:rsidR="008F6852" w:rsidRPr="00D154AE">
        <w:rPr>
          <w:rFonts w:ascii="Arial Narrow" w:eastAsia="Arial Narrow" w:hAnsi="Arial Narrow" w:cs="Arial Narrow"/>
        </w:rPr>
        <w:t xml:space="preserve"> Law (Law No. 26.331) </w:t>
      </w:r>
      <w:r w:rsidRPr="00D154AE">
        <w:rPr>
          <w:rFonts w:ascii="Arial Narrow" w:eastAsia="Arial Narrow" w:hAnsi="Arial Narrow" w:cs="Arial Narrow"/>
        </w:rPr>
        <w:t>categorizing forest ecosystems according to the different types of land uses; G</w:t>
      </w:r>
      <w:r w:rsidR="008F6852" w:rsidRPr="00D154AE">
        <w:rPr>
          <w:rFonts w:ascii="Arial Narrow" w:eastAsia="Arial Narrow" w:hAnsi="Arial Narrow" w:cs="Arial Narrow"/>
        </w:rPr>
        <w:t xml:space="preserve">eneral Environmental </w:t>
      </w:r>
      <w:r w:rsidR="009C0A21" w:rsidRPr="00D154AE">
        <w:rPr>
          <w:rFonts w:ascii="Arial Narrow" w:eastAsia="Arial Narrow" w:hAnsi="Arial Narrow" w:cs="Arial Narrow"/>
        </w:rPr>
        <w:t>Law No. 25.</w:t>
      </w:r>
      <w:r w:rsidRPr="00D154AE">
        <w:rPr>
          <w:rFonts w:ascii="Arial Narrow" w:eastAsia="Arial Narrow" w:hAnsi="Arial Narrow" w:cs="Arial Narrow"/>
        </w:rPr>
        <w:t>675, through its Articl</w:t>
      </w:r>
      <w:r w:rsidR="008F6852" w:rsidRPr="00D154AE">
        <w:rPr>
          <w:rFonts w:ascii="Arial Narrow" w:eastAsia="Arial Narrow" w:hAnsi="Arial Narrow" w:cs="Arial Narrow"/>
        </w:rPr>
        <w:t>e 10 in which it establishes</w:t>
      </w:r>
      <w:r w:rsidRPr="00D154AE">
        <w:rPr>
          <w:rFonts w:ascii="Arial Narrow" w:eastAsia="Arial Narrow" w:hAnsi="Arial Narrow" w:cs="Arial Narrow"/>
        </w:rPr>
        <w:t xml:space="preserve"> En</w:t>
      </w:r>
      <w:r w:rsidR="008F6852" w:rsidRPr="00D154AE">
        <w:rPr>
          <w:rFonts w:ascii="Arial Narrow" w:eastAsia="Arial Narrow" w:hAnsi="Arial Narrow" w:cs="Arial Narrow"/>
        </w:rPr>
        <w:t>vironmental Land Use Planning (ELUP</w:t>
      </w:r>
      <w:r w:rsidRPr="00D154AE">
        <w:rPr>
          <w:rFonts w:ascii="Arial Narrow" w:eastAsia="Arial Narrow" w:hAnsi="Arial Narrow" w:cs="Arial Narrow"/>
        </w:rPr>
        <w:t xml:space="preserve">) as a policy and instrument of environmental management to guide the use of natural resources; the National Wildlife Conservation </w:t>
      </w:r>
      <w:r w:rsidR="008F6852" w:rsidRPr="00D154AE">
        <w:rPr>
          <w:rFonts w:ascii="Arial Narrow" w:eastAsia="Arial Narrow" w:hAnsi="Arial Narrow" w:cs="Arial Narrow"/>
        </w:rPr>
        <w:t>Law No. 22.</w:t>
      </w:r>
      <w:r w:rsidRPr="00D154AE">
        <w:rPr>
          <w:rFonts w:ascii="Arial Narrow" w:eastAsia="Arial Narrow" w:hAnsi="Arial Narrow" w:cs="Arial Narrow"/>
        </w:rPr>
        <w:t xml:space="preserve">421; the Glaciers and Environment Preservation </w:t>
      </w:r>
      <w:r w:rsidR="008F6852" w:rsidRPr="00D154AE">
        <w:rPr>
          <w:rFonts w:ascii="Arial Narrow" w:eastAsia="Arial Narrow" w:hAnsi="Arial Narrow" w:cs="Arial Narrow"/>
        </w:rPr>
        <w:t>Law No. 26.</w:t>
      </w:r>
      <w:r w:rsidRPr="00D154AE">
        <w:rPr>
          <w:rFonts w:ascii="Arial Narrow" w:eastAsia="Arial Narrow" w:hAnsi="Arial Narrow" w:cs="Arial Narrow"/>
        </w:rPr>
        <w:t xml:space="preserve">639 </w:t>
      </w:r>
      <w:r w:rsidR="00CB01F7" w:rsidRPr="00D154AE">
        <w:rPr>
          <w:rFonts w:ascii="Arial Narrow" w:eastAsia="Arial Narrow" w:hAnsi="Arial Narrow" w:cs="Arial Narrow"/>
        </w:rPr>
        <w:t>and the Wetlands Bill. In addition</w:t>
      </w:r>
      <w:r w:rsidRPr="00D154AE">
        <w:rPr>
          <w:rFonts w:ascii="Arial Narrow" w:eastAsia="Arial Narrow" w:hAnsi="Arial Narrow" w:cs="Arial Narrow"/>
        </w:rPr>
        <w:t>, the project is aimed at contributing to the Sustainable Development Goals (SDGs), particularly Goal 15, which proposes the protection, restoration and promotion of the sustainable use of terrestrial ecosystems, sustainable management of forests, combating desertification, halting and reversing land degradation and halting biodiversity loss.</w:t>
      </w:r>
    </w:p>
    <w:p w14:paraId="37923EB8" w14:textId="5CB3ADE8" w:rsidR="000979B2" w:rsidRPr="00D154AE" w:rsidRDefault="001C56E3" w:rsidP="00D154AE">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 xml:space="preserve">The Project also takes into consideration </w:t>
      </w:r>
      <w:r w:rsidR="005D3827" w:rsidRPr="00D154AE">
        <w:rPr>
          <w:rFonts w:ascii="Arial Narrow" w:eastAsia="Arial Narrow" w:hAnsi="Arial Narrow" w:cs="Arial Narrow"/>
        </w:rPr>
        <w:t>the federal context of the Republic of Argentina to design, promote and replicate framework norms or "minimum standards" to be adapted to the conditions of each province, so that these experiences generate sustained processes in other territories and translate into national and regional benefits.</w:t>
      </w:r>
    </w:p>
    <w:p w14:paraId="189726B6" w14:textId="2EA3F34C" w:rsidR="00F115E1" w:rsidRPr="007369AE" w:rsidRDefault="00FB6F8D" w:rsidP="009C0EA6">
      <w:pPr>
        <w:pStyle w:val="Ttulo2"/>
        <w:numPr>
          <w:ilvl w:val="1"/>
          <w:numId w:val="2"/>
        </w:numPr>
        <w:spacing w:after="240"/>
        <w:jc w:val="both"/>
        <w:rPr>
          <w:rFonts w:ascii="Arial Narrow" w:hAnsi="Arial Narrow"/>
          <w:b/>
          <w:sz w:val="22"/>
          <w:szCs w:val="22"/>
        </w:rPr>
      </w:pPr>
      <w:bookmarkStart w:id="18" w:name="_Toc139980837"/>
      <w:r w:rsidRPr="007369AE">
        <w:rPr>
          <w:rFonts w:ascii="Arial Narrow" w:hAnsi="Arial Narrow"/>
          <w:b/>
          <w:sz w:val="22"/>
          <w:szCs w:val="22"/>
        </w:rPr>
        <w:t>Problems that the project sought to address</w:t>
      </w:r>
      <w:bookmarkEnd w:id="18"/>
    </w:p>
    <w:p w14:paraId="7A8A6A61" w14:textId="0A524CE4" w:rsidR="005212BA" w:rsidRPr="00D154AE" w:rsidRDefault="005D3827" w:rsidP="00D154AE">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 xml:space="preserve">Despite significant steps in the establishment of protected </w:t>
      </w:r>
      <w:r w:rsidR="006547B8" w:rsidRPr="00D154AE">
        <w:rPr>
          <w:rFonts w:ascii="Arial Narrow" w:eastAsia="Arial Narrow" w:hAnsi="Arial Narrow" w:cs="Arial Narrow"/>
        </w:rPr>
        <w:t>areas in Argentina, a large area</w:t>
      </w:r>
      <w:r w:rsidRPr="00D154AE">
        <w:rPr>
          <w:rFonts w:ascii="Arial Narrow" w:eastAsia="Arial Narrow" w:hAnsi="Arial Narrow" w:cs="Arial Narrow"/>
        </w:rPr>
        <w:t xml:space="preserve"> of key ecosystems </w:t>
      </w:r>
      <w:r w:rsidR="006547B8" w:rsidRPr="00D154AE">
        <w:rPr>
          <w:rFonts w:ascii="Arial Narrow" w:eastAsia="Arial Narrow" w:hAnsi="Arial Narrow" w:cs="Arial Narrow"/>
        </w:rPr>
        <w:t xml:space="preserve">still </w:t>
      </w:r>
      <w:r w:rsidR="009C0EA6" w:rsidRPr="00D154AE">
        <w:rPr>
          <w:rFonts w:ascii="Arial Narrow" w:eastAsia="Arial Narrow" w:hAnsi="Arial Narrow" w:cs="Arial Narrow"/>
        </w:rPr>
        <w:t>remains</w:t>
      </w:r>
      <w:r w:rsidRPr="00D154AE">
        <w:rPr>
          <w:rFonts w:ascii="Arial Narrow" w:eastAsia="Arial Narrow" w:hAnsi="Arial Narrow" w:cs="Arial Narrow"/>
        </w:rPr>
        <w:t xml:space="preserve"> in productive zones and are subject to increasing threats due to habitat loss and ecosystem fragmentation; climate change; presence of invasive exotic species; conventional agricultural and livestock activities; mining; and expansion of peri-urban infrastructure.</w:t>
      </w:r>
    </w:p>
    <w:p w14:paraId="0F37DAA3" w14:textId="154F13AD" w:rsidR="00DE1143" w:rsidRPr="00D154AE" w:rsidRDefault="005D3827" w:rsidP="00D154AE">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In order to promote the rational use of natural resources, the country's Envi</w:t>
      </w:r>
      <w:r w:rsidR="001E1985" w:rsidRPr="00D154AE">
        <w:rPr>
          <w:rFonts w:ascii="Arial Narrow" w:eastAsia="Arial Narrow" w:hAnsi="Arial Narrow" w:cs="Arial Narrow"/>
        </w:rPr>
        <w:t xml:space="preserve">ronmental Land Use </w:t>
      </w:r>
      <w:r w:rsidR="00DE1143" w:rsidRPr="00D154AE">
        <w:rPr>
          <w:rFonts w:ascii="Arial Narrow" w:eastAsia="Arial Narrow" w:hAnsi="Arial Narrow" w:cs="Arial Narrow"/>
        </w:rPr>
        <w:t>Planning (ELUP) initiative came into being</w:t>
      </w:r>
      <w:r w:rsidR="001E1985" w:rsidRPr="00D154AE">
        <w:rPr>
          <w:rFonts w:ascii="Arial Narrow" w:eastAsia="Arial Narrow" w:hAnsi="Arial Narrow" w:cs="Arial Narrow"/>
        </w:rPr>
        <w:t xml:space="preserve"> and its subsequent application to</w:t>
      </w:r>
      <w:r w:rsidRPr="00D154AE">
        <w:rPr>
          <w:rFonts w:ascii="Arial Narrow" w:eastAsia="Arial Narrow" w:hAnsi="Arial Narrow" w:cs="Arial Narrow"/>
        </w:rPr>
        <w:t xml:space="preserve"> areas of the country</w:t>
      </w:r>
      <w:r w:rsidR="00ED5B3A" w:rsidRPr="00D154AE">
        <w:rPr>
          <w:rFonts w:ascii="Arial Narrow" w:eastAsia="Arial Narrow" w:hAnsi="Arial Narrow" w:cs="Arial Narrow"/>
        </w:rPr>
        <w:t xml:space="preserve"> with</w:t>
      </w:r>
      <w:r w:rsidR="001E1985" w:rsidRPr="00D154AE">
        <w:rPr>
          <w:rFonts w:ascii="Arial Narrow" w:eastAsia="Arial Narrow" w:hAnsi="Arial Narrow" w:cs="Arial Narrow"/>
        </w:rPr>
        <w:t xml:space="preserve"> the expectation </w:t>
      </w:r>
      <w:r w:rsidRPr="00D154AE">
        <w:rPr>
          <w:rFonts w:ascii="Arial Narrow" w:eastAsia="Arial Narrow" w:hAnsi="Arial Narrow" w:cs="Arial Narrow"/>
        </w:rPr>
        <w:lastRenderedPageBreak/>
        <w:t>to contribute t</w:t>
      </w:r>
      <w:r w:rsidR="00DE1143" w:rsidRPr="00D154AE">
        <w:rPr>
          <w:rFonts w:ascii="Arial Narrow" w:eastAsia="Arial Narrow" w:hAnsi="Arial Narrow" w:cs="Arial Narrow"/>
        </w:rPr>
        <w:t>o the reduction of the identified</w:t>
      </w:r>
      <w:r w:rsidRPr="00D154AE">
        <w:rPr>
          <w:rFonts w:ascii="Arial Narrow" w:eastAsia="Arial Narrow" w:hAnsi="Arial Narrow" w:cs="Arial Narrow"/>
        </w:rPr>
        <w:t xml:space="preserve"> po</w:t>
      </w:r>
      <w:r w:rsidR="001E1985" w:rsidRPr="00D154AE">
        <w:rPr>
          <w:rFonts w:ascii="Arial Narrow" w:eastAsia="Arial Narrow" w:hAnsi="Arial Narrow" w:cs="Arial Narrow"/>
        </w:rPr>
        <w:t>tentia</w:t>
      </w:r>
      <w:r w:rsidR="00DE1143" w:rsidRPr="00D154AE">
        <w:rPr>
          <w:rFonts w:ascii="Arial Narrow" w:eastAsia="Arial Narrow" w:hAnsi="Arial Narrow" w:cs="Arial Narrow"/>
        </w:rPr>
        <w:t>l threats and</w:t>
      </w:r>
      <w:r w:rsidR="00ED5B3A" w:rsidRPr="00D154AE">
        <w:rPr>
          <w:rFonts w:ascii="Arial Narrow" w:hAnsi="Arial Narrow"/>
        </w:rPr>
        <w:t xml:space="preserve"> adoption of</w:t>
      </w:r>
      <w:r w:rsidR="00DE1143" w:rsidRPr="00D154AE">
        <w:rPr>
          <w:rFonts w:ascii="Arial Narrow" w:hAnsi="Arial Narrow"/>
        </w:rPr>
        <w:t xml:space="preserve"> "best bet" options such as resilience, sustainable production and conservation of natural resources.</w:t>
      </w:r>
      <w:r w:rsidR="00ED5B3A" w:rsidRPr="00D154AE">
        <w:rPr>
          <w:rFonts w:ascii="Arial Narrow" w:hAnsi="Arial Narrow"/>
        </w:rPr>
        <w:t xml:space="preserve"> </w:t>
      </w:r>
      <w:r w:rsidR="00DE1143" w:rsidRPr="00D154AE">
        <w:rPr>
          <w:rFonts w:ascii="Arial Narrow" w:eastAsia="Arial Narrow" w:hAnsi="Arial Narrow" w:cs="Arial Narrow"/>
        </w:rPr>
        <w:t xml:space="preserve">This process identified problems/barriers which the project sought to address for ELUP implementation, and are described </w:t>
      </w:r>
      <w:r w:rsidR="00ED5B3A" w:rsidRPr="00D154AE">
        <w:rPr>
          <w:rFonts w:ascii="Arial Narrow" w:eastAsia="Arial Narrow" w:hAnsi="Arial Narrow" w:cs="Arial Narrow"/>
        </w:rPr>
        <w:t>in three key set</w:t>
      </w:r>
      <w:r w:rsidR="00DE1143" w:rsidRPr="00D154AE">
        <w:rPr>
          <w:rFonts w:ascii="Arial Narrow" w:eastAsia="Arial Narrow" w:hAnsi="Arial Narrow" w:cs="Arial Narrow"/>
        </w:rPr>
        <w:t>s:</w:t>
      </w:r>
    </w:p>
    <w:p w14:paraId="306F4F69" w14:textId="3192B40E" w:rsidR="1EB0C864" w:rsidRPr="00D154AE" w:rsidRDefault="00137EBC" w:rsidP="00D154AE">
      <w:pPr>
        <w:pStyle w:val="Prrafodelista"/>
        <w:numPr>
          <w:ilvl w:val="0"/>
          <w:numId w:val="41"/>
        </w:numPr>
        <w:jc w:val="both"/>
        <w:rPr>
          <w:rFonts w:ascii="Arial Narrow" w:eastAsia="Arial Narrow" w:hAnsi="Arial Narrow" w:cs="Arial Narrow"/>
        </w:rPr>
      </w:pPr>
      <w:r w:rsidRPr="00D154AE">
        <w:rPr>
          <w:rFonts w:ascii="Arial Narrow" w:eastAsia="Arial Narrow" w:hAnsi="Arial Narrow" w:cs="Arial Narrow"/>
          <w:b/>
        </w:rPr>
        <w:t>Barrier #1:</w:t>
      </w:r>
      <w:r w:rsidRPr="00D154AE">
        <w:rPr>
          <w:rFonts w:ascii="Arial Narrow" w:eastAsia="Arial Narrow" w:hAnsi="Arial Narrow" w:cs="Arial Narrow"/>
        </w:rPr>
        <w:t xml:space="preserve"> Insufficient regulatory framework, policies and reliable inform</w:t>
      </w:r>
      <w:r w:rsidR="00BD5DD4" w:rsidRPr="00D154AE">
        <w:rPr>
          <w:rFonts w:ascii="Arial Narrow" w:eastAsia="Arial Narrow" w:hAnsi="Arial Narrow" w:cs="Arial Narrow"/>
        </w:rPr>
        <w:t>ation to effectively develop ELUP</w:t>
      </w:r>
      <w:r w:rsidRPr="00D154AE">
        <w:rPr>
          <w:rFonts w:ascii="Arial Narrow" w:eastAsia="Arial Narrow" w:hAnsi="Arial Narrow" w:cs="Arial Narrow"/>
        </w:rPr>
        <w:t xml:space="preserve"> at national and provincial levels.</w:t>
      </w:r>
    </w:p>
    <w:p w14:paraId="7C4CEC69" w14:textId="701E8C56" w:rsidR="1EB0C864" w:rsidRPr="00D154AE" w:rsidRDefault="00137EBC" w:rsidP="00D154AE">
      <w:pPr>
        <w:pStyle w:val="Prrafodelista"/>
        <w:numPr>
          <w:ilvl w:val="0"/>
          <w:numId w:val="41"/>
        </w:numPr>
        <w:jc w:val="both"/>
        <w:rPr>
          <w:rFonts w:ascii="Arial Narrow" w:eastAsia="Arial Narrow" w:hAnsi="Arial Narrow" w:cs="Arial Narrow"/>
        </w:rPr>
      </w:pPr>
      <w:r w:rsidRPr="00D154AE">
        <w:rPr>
          <w:rFonts w:ascii="Arial Narrow" w:eastAsia="Arial Narrow" w:hAnsi="Arial Narrow" w:cs="Arial Narrow"/>
          <w:b/>
        </w:rPr>
        <w:t>Barrier #2:</w:t>
      </w:r>
      <w:r w:rsidRPr="00D154AE">
        <w:rPr>
          <w:rFonts w:ascii="Arial Narrow" w:eastAsia="Arial Narrow" w:hAnsi="Arial Narrow" w:cs="Arial Narrow"/>
        </w:rPr>
        <w:t xml:space="preserve"> Weakness of the provinces' tools and instruments to approv</w:t>
      </w:r>
      <w:r w:rsidR="00BD5DD4" w:rsidRPr="00D154AE">
        <w:rPr>
          <w:rFonts w:ascii="Arial Narrow" w:eastAsia="Arial Narrow" w:hAnsi="Arial Narrow" w:cs="Arial Narrow"/>
        </w:rPr>
        <w:t>e, implement and monitor the ELUP</w:t>
      </w:r>
      <w:r w:rsidRPr="00D154AE">
        <w:rPr>
          <w:rFonts w:ascii="Arial Narrow" w:eastAsia="Arial Narrow" w:hAnsi="Arial Narrow" w:cs="Arial Narrow"/>
        </w:rPr>
        <w:t>.</w:t>
      </w:r>
    </w:p>
    <w:p w14:paraId="69BD7EDC" w14:textId="1304246A" w:rsidR="1EB0C864" w:rsidRPr="00D154AE" w:rsidRDefault="00137EBC" w:rsidP="00D154AE">
      <w:pPr>
        <w:pStyle w:val="Prrafodelista"/>
        <w:numPr>
          <w:ilvl w:val="0"/>
          <w:numId w:val="41"/>
        </w:numPr>
        <w:jc w:val="both"/>
        <w:rPr>
          <w:rFonts w:ascii="Arial Narrow" w:eastAsia="Arial Narrow" w:hAnsi="Arial Narrow" w:cs="Arial Narrow"/>
        </w:rPr>
      </w:pPr>
      <w:r w:rsidRPr="00D154AE">
        <w:rPr>
          <w:rFonts w:ascii="Arial Narrow" w:eastAsia="Arial Narrow" w:hAnsi="Arial Narrow" w:cs="Arial Narrow"/>
          <w:b/>
        </w:rPr>
        <w:t>Barrier #3:</w:t>
      </w:r>
      <w:r w:rsidRPr="00D154AE">
        <w:rPr>
          <w:rFonts w:ascii="Arial Narrow" w:eastAsia="Arial Narrow" w:hAnsi="Arial Narrow" w:cs="Arial Narrow"/>
        </w:rPr>
        <w:t xml:space="preserve"> Dispersed knowledge and insufficient sharing of environmental management practices at the provincial and interprovincial levels.</w:t>
      </w:r>
    </w:p>
    <w:p w14:paraId="105CA825" w14:textId="5A1235E2" w:rsidR="00A57739" w:rsidRPr="007369AE" w:rsidRDefault="0089128B" w:rsidP="009C0EA6">
      <w:pPr>
        <w:pStyle w:val="Prrafodelista"/>
        <w:numPr>
          <w:ilvl w:val="1"/>
          <w:numId w:val="2"/>
        </w:numPr>
        <w:jc w:val="both"/>
        <w:rPr>
          <w:rFonts w:ascii="Arial Narrow" w:eastAsiaTheme="majorEastAsia" w:hAnsi="Arial Narrow" w:cstheme="majorBidi"/>
          <w:b/>
          <w:color w:val="2F5496" w:themeColor="accent1" w:themeShade="BF"/>
        </w:rPr>
      </w:pPr>
      <w:r w:rsidRPr="007369AE">
        <w:rPr>
          <w:rFonts w:ascii="Arial Narrow" w:eastAsiaTheme="majorEastAsia" w:hAnsi="Arial Narrow" w:cstheme="majorBidi"/>
          <w:b/>
          <w:color w:val="2F5496" w:themeColor="accent1" w:themeShade="BF"/>
        </w:rPr>
        <w:t xml:space="preserve">Project </w:t>
      </w:r>
      <w:proofErr w:type="spellStart"/>
      <w:r w:rsidRPr="007369AE">
        <w:rPr>
          <w:rFonts w:ascii="Arial Narrow" w:eastAsiaTheme="majorEastAsia" w:hAnsi="Arial Narrow" w:cstheme="majorBidi"/>
          <w:b/>
          <w:color w:val="2F5496" w:themeColor="accent1" w:themeShade="BF"/>
        </w:rPr>
        <w:t>D</w:t>
      </w:r>
      <w:r w:rsidR="00A57739" w:rsidRPr="007369AE">
        <w:rPr>
          <w:rFonts w:ascii="Arial Narrow" w:eastAsiaTheme="majorEastAsia" w:hAnsi="Arial Narrow" w:cstheme="majorBidi"/>
          <w:b/>
          <w:color w:val="2F5496" w:themeColor="accent1" w:themeShade="BF"/>
        </w:rPr>
        <w:t>escripción</w:t>
      </w:r>
      <w:proofErr w:type="spellEnd"/>
      <w:r w:rsidRPr="007369AE">
        <w:rPr>
          <w:rFonts w:ascii="Arial Narrow" w:eastAsiaTheme="majorEastAsia" w:hAnsi="Arial Narrow" w:cstheme="majorBidi"/>
          <w:b/>
          <w:color w:val="2F5496" w:themeColor="accent1" w:themeShade="BF"/>
        </w:rPr>
        <w:t xml:space="preserve"> and Strategy</w:t>
      </w:r>
      <w:r w:rsidR="001D03ED" w:rsidRPr="007369AE">
        <w:rPr>
          <w:rFonts w:ascii="Arial Narrow" w:eastAsiaTheme="majorEastAsia" w:hAnsi="Arial Narrow" w:cstheme="majorBidi"/>
          <w:b/>
          <w:color w:val="2F5496" w:themeColor="accent1" w:themeShade="BF"/>
        </w:rPr>
        <w:t xml:space="preserve">; </w:t>
      </w:r>
      <w:r w:rsidR="00B940F6" w:rsidRPr="007369AE">
        <w:rPr>
          <w:rFonts w:ascii="Arial Narrow" w:eastAsiaTheme="majorEastAsia" w:hAnsi="Arial Narrow" w:cstheme="majorBidi"/>
          <w:b/>
          <w:color w:val="2F5496" w:themeColor="accent1" w:themeShade="BF"/>
        </w:rPr>
        <w:t>milestones to be met and timeframe for completion</w:t>
      </w:r>
    </w:p>
    <w:p w14:paraId="068AAFA0" w14:textId="77777777" w:rsidR="00D154AE" w:rsidRDefault="00137EBC" w:rsidP="00D154AE">
      <w:pPr>
        <w:pStyle w:val="Prrafodelista"/>
        <w:numPr>
          <w:ilvl w:val="0"/>
          <w:numId w:val="41"/>
        </w:numPr>
        <w:spacing w:line="276" w:lineRule="auto"/>
        <w:ind w:left="0"/>
        <w:jc w:val="both"/>
        <w:rPr>
          <w:rFonts w:ascii="Arial Narrow" w:eastAsia="Arial Narrow" w:hAnsi="Arial Narrow" w:cs="Arial Narrow"/>
          <w:color w:val="000000" w:themeColor="text1"/>
        </w:rPr>
      </w:pPr>
      <w:r w:rsidRPr="00D154AE">
        <w:rPr>
          <w:rFonts w:ascii="Arial Narrow" w:eastAsia="Arial Narrow" w:hAnsi="Arial Narrow" w:cs="Arial Narrow"/>
          <w:color w:val="000000" w:themeColor="text1"/>
        </w:rPr>
        <w:t>Responding to the above barriers, the overall objective of the project is to generate multiple biodiversity</w:t>
      </w:r>
      <w:r w:rsidR="00C90233" w:rsidRPr="00D154AE">
        <w:rPr>
          <w:rFonts w:ascii="Arial Narrow" w:eastAsia="Arial Narrow" w:hAnsi="Arial Narrow" w:cs="Arial Narrow"/>
          <w:color w:val="000000" w:themeColor="text1"/>
        </w:rPr>
        <w:t xml:space="preserve"> benefits</w:t>
      </w:r>
      <w:r w:rsidRPr="00D154AE">
        <w:rPr>
          <w:rFonts w:ascii="Arial Narrow" w:eastAsia="Arial Narrow" w:hAnsi="Arial Narrow" w:cs="Arial Narrow"/>
          <w:color w:val="000000" w:themeColor="text1"/>
        </w:rPr>
        <w:t xml:space="preserve"> and</w:t>
      </w:r>
      <w:r w:rsidR="00C90233" w:rsidRPr="00D154AE">
        <w:rPr>
          <w:rFonts w:ascii="Arial Narrow" w:eastAsia="Arial Narrow" w:hAnsi="Arial Narrow" w:cs="Arial Narrow"/>
          <w:color w:val="000000" w:themeColor="text1"/>
        </w:rPr>
        <w:t xml:space="preserve"> combat</w:t>
      </w:r>
      <w:r w:rsidRPr="00D154AE">
        <w:rPr>
          <w:rFonts w:ascii="Arial Narrow" w:eastAsia="Arial Narrow" w:hAnsi="Arial Narrow" w:cs="Arial Narrow"/>
          <w:color w:val="000000" w:themeColor="text1"/>
        </w:rPr>
        <w:t xml:space="preserve"> land degradation through the development of a system of policies, governance mechanisms and technical, econom</w:t>
      </w:r>
      <w:r w:rsidR="00A76780" w:rsidRPr="00D154AE">
        <w:rPr>
          <w:rFonts w:ascii="Arial Narrow" w:eastAsia="Arial Narrow" w:hAnsi="Arial Narrow" w:cs="Arial Narrow"/>
          <w:color w:val="000000" w:themeColor="text1"/>
        </w:rPr>
        <w:t>ic and financial instruments so that</w:t>
      </w:r>
      <w:r w:rsidRPr="00D154AE">
        <w:rPr>
          <w:rFonts w:ascii="Arial Narrow" w:eastAsia="Arial Narrow" w:hAnsi="Arial Narrow" w:cs="Arial Narrow"/>
          <w:color w:val="000000" w:themeColor="text1"/>
        </w:rPr>
        <w:t xml:space="preserve"> Environmental</w:t>
      </w:r>
      <w:r w:rsidR="00A76780" w:rsidRPr="00D154AE">
        <w:rPr>
          <w:rFonts w:ascii="Arial Narrow" w:eastAsia="Arial Narrow" w:hAnsi="Arial Narrow" w:cs="Arial Narrow"/>
          <w:color w:val="000000" w:themeColor="text1"/>
        </w:rPr>
        <w:t xml:space="preserve"> Land Use Planning (ELUP</w:t>
      </w:r>
      <w:r w:rsidR="008D56D8" w:rsidRPr="00D154AE">
        <w:rPr>
          <w:rFonts w:ascii="Arial Narrow" w:eastAsia="Arial Narrow" w:hAnsi="Arial Narrow" w:cs="Arial Narrow"/>
          <w:color w:val="000000" w:themeColor="text1"/>
        </w:rPr>
        <w:t>) woul</w:t>
      </w:r>
      <w:r w:rsidR="00EF6224" w:rsidRPr="00D154AE">
        <w:rPr>
          <w:rFonts w:ascii="Arial Narrow" w:eastAsia="Arial Narrow" w:hAnsi="Arial Narrow" w:cs="Arial Narrow"/>
          <w:color w:val="000000" w:themeColor="text1"/>
        </w:rPr>
        <w:t>d be a better practice benefitting</w:t>
      </w:r>
      <w:r w:rsidR="008D56D8" w:rsidRPr="00D154AE">
        <w:rPr>
          <w:rFonts w:ascii="Arial Narrow" w:eastAsia="Arial Narrow" w:hAnsi="Arial Narrow" w:cs="Arial Narrow"/>
          <w:color w:val="000000" w:themeColor="text1"/>
        </w:rPr>
        <w:t xml:space="preserve"> communities and ecosystems.</w:t>
      </w:r>
    </w:p>
    <w:p w14:paraId="44DF1786" w14:textId="77777777" w:rsidR="00D154AE" w:rsidRDefault="00137EBC" w:rsidP="009C0EA6">
      <w:pPr>
        <w:pStyle w:val="Prrafodelista"/>
        <w:numPr>
          <w:ilvl w:val="0"/>
          <w:numId w:val="41"/>
        </w:numPr>
        <w:spacing w:line="276" w:lineRule="auto"/>
        <w:ind w:left="0"/>
        <w:jc w:val="both"/>
        <w:rPr>
          <w:rFonts w:ascii="Arial Narrow" w:eastAsia="Arial Narrow" w:hAnsi="Arial Narrow" w:cs="Arial Narrow"/>
          <w:color w:val="000000" w:themeColor="text1"/>
        </w:rPr>
      </w:pPr>
      <w:r w:rsidRPr="00D154AE">
        <w:rPr>
          <w:rFonts w:ascii="Arial Narrow" w:eastAsia="Arial Narrow" w:hAnsi="Arial Narrow" w:cs="Arial Narrow"/>
          <w:color w:val="000000" w:themeColor="text1"/>
        </w:rPr>
        <w:t>The intervention s</w:t>
      </w:r>
      <w:r w:rsidR="001D435B" w:rsidRPr="00D154AE">
        <w:rPr>
          <w:rFonts w:ascii="Arial Narrow" w:eastAsia="Arial Narrow" w:hAnsi="Arial Narrow" w:cs="Arial Narrow"/>
          <w:color w:val="000000" w:themeColor="text1"/>
        </w:rPr>
        <w:t>trategy for implementing the ELUP</w:t>
      </w:r>
      <w:r w:rsidRPr="00D154AE">
        <w:rPr>
          <w:rFonts w:ascii="Arial Narrow" w:eastAsia="Arial Narrow" w:hAnsi="Arial Narrow" w:cs="Arial Narrow"/>
          <w:color w:val="000000" w:themeColor="text1"/>
        </w:rPr>
        <w:t xml:space="preserve"> approach takes into consideration the federal structure of the country and the prerogatives of the national and provincial governments who own the natural resources on their lands. It also recognizes the need to work at multiple levels to address barriers that arise across national boundaries, such as market constraints, and the need to test instruments and tools at the local level that encompass a range of diverse land use modalities and ecoregions. In order to optimize the generation of global environmental benefits (GEBs), the project will focus primarily on target sectors with biodiversity conservation loss and land degradation.</w:t>
      </w:r>
    </w:p>
    <w:p w14:paraId="0C2CDEBB" w14:textId="2BCBCF5E" w:rsidR="1EB0C864" w:rsidRPr="00D154AE" w:rsidRDefault="00137EBC" w:rsidP="009C0EA6">
      <w:pPr>
        <w:pStyle w:val="Prrafodelista"/>
        <w:numPr>
          <w:ilvl w:val="0"/>
          <w:numId w:val="41"/>
        </w:numPr>
        <w:spacing w:line="276" w:lineRule="auto"/>
        <w:ind w:left="0"/>
        <w:jc w:val="both"/>
        <w:rPr>
          <w:rFonts w:ascii="Arial Narrow" w:eastAsia="Arial Narrow" w:hAnsi="Arial Narrow" w:cs="Arial Narrow"/>
          <w:color w:val="000000" w:themeColor="text1"/>
        </w:rPr>
      </w:pPr>
      <w:r w:rsidRPr="00D154AE">
        <w:rPr>
          <w:rFonts w:ascii="Arial Narrow" w:eastAsia="Arial Narrow" w:hAnsi="Arial Narrow" w:cs="Arial Narrow"/>
          <w:color w:val="000000" w:themeColor="text1"/>
        </w:rPr>
        <w:t>For thi</w:t>
      </w:r>
      <w:r w:rsidR="00DE699E" w:rsidRPr="00D154AE">
        <w:rPr>
          <w:rFonts w:ascii="Arial Narrow" w:eastAsia="Arial Narrow" w:hAnsi="Arial Narrow" w:cs="Arial Narrow"/>
          <w:color w:val="000000" w:themeColor="text1"/>
        </w:rPr>
        <w:t xml:space="preserve">s </w:t>
      </w:r>
      <w:r w:rsidR="009C0EA6" w:rsidRPr="00D154AE">
        <w:rPr>
          <w:rFonts w:ascii="Arial Narrow" w:eastAsia="Arial Narrow" w:hAnsi="Arial Narrow" w:cs="Arial Narrow"/>
          <w:color w:val="000000" w:themeColor="text1"/>
        </w:rPr>
        <w:t>purpose,</w:t>
      </w:r>
      <w:r w:rsidR="00DE699E" w:rsidRPr="00D154AE">
        <w:rPr>
          <w:rFonts w:ascii="Arial Narrow" w:eastAsia="Arial Narrow" w:hAnsi="Arial Narrow" w:cs="Arial Narrow"/>
          <w:color w:val="000000" w:themeColor="text1"/>
        </w:rPr>
        <w:t xml:space="preserve"> it includes four (4) outcomes to be attained in the 6-year implementation</w:t>
      </w:r>
      <w:r w:rsidRPr="00D154AE">
        <w:rPr>
          <w:rFonts w:ascii="Arial Narrow" w:eastAsia="Arial Narrow" w:hAnsi="Arial Narrow" w:cs="Arial Narrow"/>
          <w:color w:val="000000" w:themeColor="text1"/>
        </w:rPr>
        <w:t xml:space="preserve"> period from </w:t>
      </w:r>
      <w:r w:rsidR="00A047AC" w:rsidRPr="00D154AE">
        <w:rPr>
          <w:rFonts w:ascii="Arial Narrow" w:eastAsia="Arial Narrow" w:hAnsi="Arial Narrow" w:cs="Arial Narrow"/>
          <w:color w:val="000000" w:themeColor="text1"/>
        </w:rPr>
        <w:t>November 2019 to November</w:t>
      </w:r>
      <w:r w:rsidRPr="00D154AE">
        <w:rPr>
          <w:rFonts w:ascii="Arial Narrow" w:eastAsia="Arial Narrow" w:hAnsi="Arial Narrow" w:cs="Arial Narrow"/>
          <w:color w:val="000000" w:themeColor="text1"/>
        </w:rPr>
        <w:t xml:space="preserve"> 2025, which are:</w:t>
      </w:r>
    </w:p>
    <w:tbl>
      <w:tblPr>
        <w:tblStyle w:val="Tablaconcuadrcula"/>
        <w:tblW w:w="5000" w:type="pct"/>
        <w:tblLook w:val="06A0" w:firstRow="1" w:lastRow="0" w:firstColumn="1" w:lastColumn="0" w:noHBand="1" w:noVBand="1"/>
      </w:tblPr>
      <w:tblGrid>
        <w:gridCol w:w="2236"/>
        <w:gridCol w:w="3129"/>
        <w:gridCol w:w="3129"/>
      </w:tblGrid>
      <w:tr w:rsidR="004D53AF" w:rsidRPr="007369AE" w14:paraId="4AAB06BD" w14:textId="266A7649" w:rsidTr="004D53AF">
        <w:trPr>
          <w:trHeight w:val="300"/>
          <w:tblHeader/>
        </w:trPr>
        <w:tc>
          <w:tcPr>
            <w:tcW w:w="1316" w:type="pct"/>
            <w:tcBorders>
              <w:bottom w:val="single" w:sz="4" w:space="0" w:color="FFFFFF" w:themeColor="background1"/>
              <w:right w:val="single" w:sz="4" w:space="0" w:color="FFFFFF" w:themeColor="background1"/>
            </w:tcBorders>
            <w:shd w:val="clear" w:color="auto" w:fill="002060"/>
            <w:vAlign w:val="center"/>
          </w:tcPr>
          <w:p w14:paraId="4CE78AFC" w14:textId="1934ACCE" w:rsidR="004D53AF" w:rsidRPr="007369AE" w:rsidRDefault="00B53731" w:rsidP="009C0EA6">
            <w:pPr>
              <w:jc w:val="both"/>
              <w:rPr>
                <w:rFonts w:ascii="Arial Narrow" w:eastAsiaTheme="majorEastAsia" w:hAnsi="Arial Narrow" w:cstheme="majorBidi"/>
                <w:b/>
                <w:bCs/>
                <w:color w:val="FFFFFF" w:themeColor="background1"/>
                <w:sz w:val="24"/>
                <w:szCs w:val="24"/>
              </w:rPr>
            </w:pPr>
            <w:bookmarkStart w:id="19" w:name="_Hlk135315789"/>
            <w:r w:rsidRPr="007369AE">
              <w:rPr>
                <w:rFonts w:ascii="Arial Narrow" w:eastAsiaTheme="majorEastAsia" w:hAnsi="Arial Narrow" w:cstheme="majorBidi"/>
                <w:b/>
                <w:bCs/>
                <w:color w:val="FFFFFF" w:themeColor="background1"/>
                <w:sz w:val="24"/>
                <w:szCs w:val="24"/>
              </w:rPr>
              <w:t>Outcomes</w:t>
            </w:r>
          </w:p>
        </w:tc>
        <w:tc>
          <w:tcPr>
            <w:tcW w:w="1842" w:type="pct"/>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7C70A08" w14:textId="79B0AAF5" w:rsidR="004D53AF" w:rsidRPr="007369AE" w:rsidRDefault="00B53731" w:rsidP="009C0EA6">
            <w:pPr>
              <w:jc w:val="both"/>
              <w:rPr>
                <w:rFonts w:ascii="Arial Narrow" w:eastAsiaTheme="majorEastAsia" w:hAnsi="Arial Narrow" w:cstheme="majorBidi"/>
                <w:b/>
                <w:bCs/>
                <w:color w:val="FFFFFF" w:themeColor="background1"/>
                <w:sz w:val="24"/>
                <w:szCs w:val="24"/>
              </w:rPr>
            </w:pPr>
            <w:r w:rsidRPr="007369AE">
              <w:rPr>
                <w:rFonts w:ascii="Arial Narrow" w:eastAsiaTheme="majorEastAsia" w:hAnsi="Arial Narrow" w:cstheme="majorBidi"/>
                <w:b/>
                <w:bCs/>
                <w:color w:val="FFFFFF" w:themeColor="background1"/>
                <w:sz w:val="24"/>
                <w:szCs w:val="24"/>
              </w:rPr>
              <w:t>Outputs</w:t>
            </w:r>
          </w:p>
        </w:tc>
        <w:tc>
          <w:tcPr>
            <w:tcW w:w="1842" w:type="pct"/>
            <w:tcBorders>
              <w:left w:val="single" w:sz="4" w:space="0" w:color="FFFFFF" w:themeColor="background1"/>
              <w:bottom w:val="single" w:sz="4" w:space="0" w:color="FFFFFF" w:themeColor="background1"/>
              <w:right w:val="single" w:sz="4" w:space="0" w:color="FFFFFF" w:themeColor="background1"/>
            </w:tcBorders>
            <w:shd w:val="clear" w:color="auto" w:fill="002060"/>
          </w:tcPr>
          <w:p w14:paraId="5D488D15" w14:textId="55C111F3" w:rsidR="004D53AF" w:rsidRPr="007369AE" w:rsidRDefault="00B53731" w:rsidP="009C0EA6">
            <w:pPr>
              <w:jc w:val="both"/>
              <w:rPr>
                <w:rFonts w:ascii="Arial Narrow" w:eastAsiaTheme="majorEastAsia" w:hAnsi="Arial Narrow" w:cstheme="majorBidi"/>
                <w:b/>
                <w:bCs/>
                <w:color w:val="FFFFFF" w:themeColor="background1"/>
                <w:sz w:val="24"/>
                <w:szCs w:val="24"/>
              </w:rPr>
            </w:pPr>
            <w:r w:rsidRPr="007369AE">
              <w:rPr>
                <w:rFonts w:ascii="Arial Narrow" w:eastAsiaTheme="majorEastAsia" w:hAnsi="Arial Narrow" w:cstheme="majorBidi"/>
                <w:b/>
                <w:bCs/>
                <w:color w:val="FFFFFF" w:themeColor="background1"/>
                <w:sz w:val="24"/>
                <w:szCs w:val="24"/>
              </w:rPr>
              <w:t>Outcome Indicators</w:t>
            </w:r>
          </w:p>
        </w:tc>
      </w:tr>
      <w:tr w:rsidR="000212DD" w:rsidRPr="007369AE" w14:paraId="4DB933CF" w14:textId="4F725B97" w:rsidTr="000212DD">
        <w:trPr>
          <w:trHeight w:val="1418"/>
        </w:trPr>
        <w:tc>
          <w:tcPr>
            <w:tcW w:w="1316" w:type="pct"/>
            <w:vMerge w:val="restart"/>
            <w:tcBorders>
              <w:top w:val="single" w:sz="4" w:space="0" w:color="FFFFFF" w:themeColor="background1"/>
            </w:tcBorders>
            <w:shd w:val="clear" w:color="auto" w:fill="ACB9CA" w:themeFill="text2" w:themeFillTint="66"/>
          </w:tcPr>
          <w:p w14:paraId="6BF9CCB0" w14:textId="6F56AF09" w:rsidR="000212DD" w:rsidRPr="007369AE" w:rsidRDefault="00B53731" w:rsidP="009C0EA6">
            <w:pPr>
              <w:tabs>
                <w:tab w:val="left" w:pos="426"/>
              </w:tabs>
              <w:spacing w:after="240"/>
              <w:jc w:val="both"/>
              <w:rPr>
                <w:rFonts w:ascii="Arial Narrow" w:eastAsia="Arial Narrow" w:hAnsi="Arial Narrow" w:cs="Arial Narrow"/>
              </w:rPr>
            </w:pPr>
            <w:r w:rsidRPr="007369AE">
              <w:rPr>
                <w:rFonts w:ascii="Arial Narrow" w:eastAsia="Arial Narrow" w:hAnsi="Arial Narrow" w:cs="Arial Narrow"/>
                <w:b/>
              </w:rPr>
              <w:t>Outcome</w:t>
            </w:r>
            <w:r w:rsidR="000212DD" w:rsidRPr="007369AE">
              <w:rPr>
                <w:rFonts w:ascii="Arial Narrow" w:eastAsia="Arial Narrow" w:hAnsi="Arial Narrow" w:cs="Arial Narrow"/>
                <w:b/>
              </w:rPr>
              <w:t xml:space="preserve"> 1:</w:t>
            </w:r>
            <w:r w:rsidR="00323A66" w:rsidRPr="007369AE">
              <w:rPr>
                <w:rFonts w:ascii="Arial Narrow" w:eastAsia="Arial Narrow" w:hAnsi="Arial Narrow" w:cs="Arial Narrow"/>
                <w:b/>
              </w:rPr>
              <w:t xml:space="preserve"> </w:t>
            </w:r>
            <w:r w:rsidR="00323A66" w:rsidRPr="007369AE">
              <w:rPr>
                <w:rFonts w:ascii="Arial Narrow" w:eastAsia="Arial Narrow" w:hAnsi="Arial Narrow" w:cs="Arial Narrow"/>
              </w:rPr>
              <w:t>Federal enabling framework and strategies to reinforce ELUP and underpin implementation in priority ecosystems and habitats to reduce pressure from key production sectors. (Target sectors: agriculture &amp; livestock; mining and peri-urban infrastructure, tourism)</w:t>
            </w:r>
          </w:p>
        </w:tc>
        <w:tc>
          <w:tcPr>
            <w:tcW w:w="1842" w:type="pct"/>
            <w:tcBorders>
              <w:top w:val="single" w:sz="4" w:space="0" w:color="FFFFFF" w:themeColor="background1"/>
            </w:tcBorders>
          </w:tcPr>
          <w:p w14:paraId="791D6A57" w14:textId="0DEB0B14" w:rsidR="000212DD" w:rsidRPr="007369AE" w:rsidRDefault="00DE699E" w:rsidP="009C0EA6">
            <w:pPr>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0212DD" w:rsidRPr="007369AE">
              <w:rPr>
                <w:rFonts w:ascii="Arial Narrow" w:eastAsia="Arial Narrow" w:hAnsi="Arial Narrow" w:cs="Arial Narrow"/>
                <w:b/>
                <w:bCs/>
                <w:color w:val="000000" w:themeColor="text1"/>
              </w:rPr>
              <w:t xml:space="preserve"> 1.1:</w:t>
            </w:r>
            <w:r w:rsidR="00323A66" w:rsidRPr="007369AE">
              <w:rPr>
                <w:rFonts w:ascii="Arial Narrow" w:eastAsia="Arial Narrow" w:hAnsi="Arial Narrow" w:cs="Arial Narrow"/>
                <w:b/>
                <w:bCs/>
                <w:color w:val="000000" w:themeColor="text1"/>
              </w:rPr>
              <w:t xml:space="preserve"> </w:t>
            </w:r>
            <w:r w:rsidR="0066548F" w:rsidRPr="007369AE">
              <w:rPr>
                <w:rFonts w:ascii="Arial Narrow" w:eastAsia="Arial Narrow" w:hAnsi="Arial Narrow" w:cs="Arial Narrow"/>
                <w:color w:val="000000" w:themeColor="text1"/>
              </w:rPr>
              <w:t>Updated and standardized Environmental Infor</w:t>
            </w:r>
            <w:r w:rsidR="001E26CC" w:rsidRPr="007369AE">
              <w:rPr>
                <w:rFonts w:ascii="Arial Narrow" w:eastAsia="Arial Narrow" w:hAnsi="Arial Narrow" w:cs="Arial Narrow"/>
                <w:color w:val="000000" w:themeColor="text1"/>
              </w:rPr>
              <w:t>mation System to support the ELUP</w:t>
            </w:r>
            <w:r w:rsidR="0066548F" w:rsidRPr="007369AE">
              <w:rPr>
                <w:rFonts w:ascii="Arial Narrow" w:eastAsia="Arial Narrow" w:hAnsi="Arial Narrow" w:cs="Arial Narrow"/>
                <w:color w:val="000000" w:themeColor="text1"/>
              </w:rPr>
              <w:t xml:space="preserve"> process and decision making.</w:t>
            </w:r>
          </w:p>
        </w:tc>
        <w:tc>
          <w:tcPr>
            <w:tcW w:w="1842" w:type="pct"/>
            <w:vMerge w:val="restart"/>
            <w:tcBorders>
              <w:top w:val="single" w:sz="4" w:space="0" w:color="FFFFFF" w:themeColor="background1"/>
            </w:tcBorders>
          </w:tcPr>
          <w:p w14:paraId="3D9B9A1F" w14:textId="2B4EDA56" w:rsidR="000212DD" w:rsidRPr="007369AE" w:rsidRDefault="00BF7EC0" w:rsidP="009C0EA6">
            <w:pPr>
              <w:jc w:val="both"/>
              <w:rPr>
                <w:rFonts w:ascii="Arial Narrow" w:hAnsi="Arial Narrow"/>
                <w:sz w:val="20"/>
                <w:szCs w:val="20"/>
              </w:rPr>
            </w:pPr>
            <w:r w:rsidRPr="007369AE">
              <w:rPr>
                <w:rFonts w:ascii="Arial Narrow" w:hAnsi="Arial Narrow"/>
                <w:b/>
                <w:bCs/>
                <w:sz w:val="20"/>
                <w:szCs w:val="20"/>
              </w:rPr>
              <w:t>* Indicat</w:t>
            </w:r>
            <w:r w:rsidR="000212DD" w:rsidRPr="007369AE">
              <w:rPr>
                <w:rFonts w:ascii="Arial Narrow" w:hAnsi="Arial Narrow"/>
                <w:b/>
                <w:bCs/>
                <w:sz w:val="20"/>
                <w:szCs w:val="20"/>
              </w:rPr>
              <w:t>or 4:</w:t>
            </w:r>
            <w:r w:rsidR="000212DD" w:rsidRPr="007369AE">
              <w:rPr>
                <w:rFonts w:ascii="Arial Narrow" w:hAnsi="Arial Narrow"/>
                <w:sz w:val="20"/>
                <w:szCs w:val="20"/>
              </w:rPr>
              <w:t xml:space="preserve"> </w:t>
            </w:r>
            <w:r w:rsidR="00323A66" w:rsidRPr="007369AE">
              <w:rPr>
                <w:rFonts w:ascii="Arial Narrow" w:hAnsi="Arial Narrow"/>
                <w:sz w:val="20"/>
                <w:szCs w:val="20"/>
              </w:rPr>
              <w:t>Capacity to plan and implement ELUP &amp; ES valuation in development plans and sector financing to reduce threats to BD &amp; LD in priority areas.</w:t>
            </w:r>
          </w:p>
          <w:p w14:paraId="23E55B7E" w14:textId="60C1E8C1" w:rsidR="000212DD" w:rsidRPr="007369AE" w:rsidRDefault="000212DD" w:rsidP="009C0EA6">
            <w:pPr>
              <w:jc w:val="both"/>
              <w:rPr>
                <w:rFonts w:ascii="Arial Narrow" w:hAnsi="Arial Narrow"/>
                <w:sz w:val="20"/>
                <w:szCs w:val="20"/>
              </w:rPr>
            </w:pPr>
            <w:r w:rsidRPr="007369AE">
              <w:rPr>
                <w:rFonts w:ascii="Arial Narrow" w:hAnsi="Arial Narrow"/>
                <w:b/>
                <w:bCs/>
                <w:sz w:val="20"/>
                <w:szCs w:val="20"/>
              </w:rPr>
              <w:t xml:space="preserve">* </w:t>
            </w:r>
            <w:r w:rsidR="00BF7EC0" w:rsidRPr="007369AE">
              <w:rPr>
                <w:rFonts w:ascii="Arial Narrow" w:hAnsi="Arial Narrow"/>
                <w:b/>
                <w:bCs/>
                <w:sz w:val="20"/>
                <w:szCs w:val="20"/>
              </w:rPr>
              <w:t>Indicat</w:t>
            </w:r>
            <w:r w:rsidRPr="007369AE">
              <w:rPr>
                <w:rFonts w:ascii="Arial Narrow" w:hAnsi="Arial Narrow"/>
                <w:b/>
                <w:bCs/>
                <w:sz w:val="20"/>
                <w:szCs w:val="20"/>
              </w:rPr>
              <w:t>or 5:</w:t>
            </w:r>
            <w:r w:rsidRPr="007369AE">
              <w:rPr>
                <w:rFonts w:ascii="Arial Narrow" w:hAnsi="Arial Narrow"/>
                <w:sz w:val="20"/>
                <w:szCs w:val="20"/>
              </w:rPr>
              <w:t xml:space="preserve"> </w:t>
            </w:r>
            <w:r w:rsidR="00323A66" w:rsidRPr="007369AE">
              <w:rPr>
                <w:rFonts w:ascii="Arial Narrow" w:hAnsi="Arial Narrow"/>
                <w:sz w:val="20"/>
                <w:szCs w:val="20"/>
              </w:rPr>
              <w:t>Number and type of national level land-use policy, planning, strategy and regulatory instruments that mainstream ELUP.</w:t>
            </w:r>
          </w:p>
          <w:p w14:paraId="71308B7D" w14:textId="4BB16720" w:rsidR="000212DD" w:rsidRPr="007369AE" w:rsidRDefault="00BF7EC0" w:rsidP="009C0EA6">
            <w:pPr>
              <w:jc w:val="both"/>
              <w:rPr>
                <w:rFonts w:ascii="Arial Narrow" w:hAnsi="Arial Narrow"/>
                <w:sz w:val="20"/>
                <w:szCs w:val="20"/>
              </w:rPr>
            </w:pPr>
            <w:r w:rsidRPr="007369AE">
              <w:rPr>
                <w:rFonts w:ascii="Arial Narrow" w:hAnsi="Arial Narrow"/>
                <w:b/>
                <w:bCs/>
                <w:sz w:val="20"/>
                <w:szCs w:val="20"/>
              </w:rPr>
              <w:t>* Indicat</w:t>
            </w:r>
            <w:r w:rsidR="000212DD" w:rsidRPr="007369AE">
              <w:rPr>
                <w:rFonts w:ascii="Arial Narrow" w:hAnsi="Arial Narrow"/>
                <w:b/>
                <w:bCs/>
                <w:sz w:val="20"/>
                <w:szCs w:val="20"/>
              </w:rPr>
              <w:t>or 6:</w:t>
            </w:r>
            <w:r w:rsidR="000212DD" w:rsidRPr="007369AE">
              <w:rPr>
                <w:rFonts w:ascii="Arial Narrow" w:hAnsi="Arial Narrow"/>
                <w:sz w:val="20"/>
                <w:szCs w:val="20"/>
              </w:rPr>
              <w:t xml:space="preserve"> </w:t>
            </w:r>
            <w:r w:rsidR="00323A66" w:rsidRPr="007369AE">
              <w:rPr>
                <w:rFonts w:ascii="Arial Narrow" w:hAnsi="Arial Narrow"/>
                <w:sz w:val="20"/>
                <w:szCs w:val="20"/>
              </w:rPr>
              <w:t>Number and type of new partnership mechanisms at federal level for dialogue to mainstream BD and ELUP in sectoral programming and finance decisions (including level of direct participation of women and indigenous peoples).</w:t>
            </w:r>
          </w:p>
        </w:tc>
      </w:tr>
      <w:tr w:rsidR="000212DD" w:rsidRPr="007369AE" w14:paraId="44EB7588" w14:textId="1C9640C3" w:rsidTr="000212DD">
        <w:trPr>
          <w:trHeight w:val="855"/>
        </w:trPr>
        <w:tc>
          <w:tcPr>
            <w:tcW w:w="1316" w:type="pct"/>
            <w:vMerge/>
            <w:shd w:val="clear" w:color="auto" w:fill="ACB9CA" w:themeFill="text2" w:themeFillTint="66"/>
          </w:tcPr>
          <w:p w14:paraId="2FF1B77A" w14:textId="1477BA61" w:rsidR="000212DD" w:rsidRPr="007369AE" w:rsidRDefault="000212DD" w:rsidP="009C0EA6">
            <w:pPr>
              <w:jc w:val="both"/>
              <w:rPr>
                <w:rFonts w:ascii="Arial Narrow" w:eastAsia="Arial Narrow" w:hAnsi="Arial Narrow" w:cs="Arial Narrow"/>
              </w:rPr>
            </w:pPr>
          </w:p>
        </w:tc>
        <w:tc>
          <w:tcPr>
            <w:tcW w:w="1842" w:type="pct"/>
          </w:tcPr>
          <w:p w14:paraId="76F38D40" w14:textId="792F7027" w:rsidR="000212DD" w:rsidRPr="007369AE" w:rsidRDefault="00DE699E" w:rsidP="009C0EA6">
            <w:pPr>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0212DD" w:rsidRPr="007369AE">
              <w:rPr>
                <w:rFonts w:ascii="Arial Narrow" w:eastAsia="Arial Narrow" w:hAnsi="Arial Narrow" w:cs="Arial Narrow"/>
                <w:b/>
                <w:bCs/>
                <w:color w:val="000000" w:themeColor="text1"/>
              </w:rPr>
              <w:t xml:space="preserve"> 1.2:</w:t>
            </w:r>
            <w:r w:rsidR="000212DD" w:rsidRPr="007369AE">
              <w:rPr>
                <w:rFonts w:ascii="Arial Narrow" w:eastAsia="Arial Narrow" w:hAnsi="Arial Narrow" w:cs="Arial Narrow"/>
                <w:color w:val="000000" w:themeColor="text1"/>
              </w:rPr>
              <w:t xml:space="preserve"> </w:t>
            </w:r>
            <w:r w:rsidR="0066548F" w:rsidRPr="007369AE">
              <w:rPr>
                <w:rFonts w:ascii="Arial Narrow" w:eastAsia="Arial Narrow" w:hAnsi="Arial Narrow" w:cs="Arial Narrow"/>
                <w:color w:val="000000" w:themeColor="text1"/>
              </w:rPr>
              <w:t xml:space="preserve">Federally agreed </w:t>
            </w:r>
            <w:r w:rsidR="00BF7EC0" w:rsidRPr="007369AE">
              <w:rPr>
                <w:rFonts w:ascii="Arial Narrow" w:eastAsia="Arial Narrow" w:hAnsi="Arial Narrow" w:cs="Arial Narrow"/>
                <w:color w:val="000000" w:themeColor="text1"/>
              </w:rPr>
              <w:t>upon ELUP</w:t>
            </w:r>
            <w:r w:rsidR="0066548F" w:rsidRPr="007369AE">
              <w:rPr>
                <w:rFonts w:ascii="Arial Narrow" w:eastAsia="Arial Narrow" w:hAnsi="Arial Narrow" w:cs="Arial Narrow"/>
                <w:color w:val="000000" w:themeColor="text1"/>
              </w:rPr>
              <w:t xml:space="preserve"> criteria</w:t>
            </w:r>
          </w:p>
        </w:tc>
        <w:tc>
          <w:tcPr>
            <w:tcW w:w="1842" w:type="pct"/>
            <w:vMerge/>
          </w:tcPr>
          <w:p w14:paraId="4B3F3B87" w14:textId="0085FADE" w:rsidR="000212DD" w:rsidRPr="007369AE" w:rsidRDefault="000212DD" w:rsidP="009C0EA6">
            <w:pPr>
              <w:jc w:val="both"/>
              <w:rPr>
                <w:rFonts w:ascii="Arial Narrow" w:eastAsia="Arial Narrow" w:hAnsi="Arial Narrow" w:cs="Arial Narrow"/>
                <w:b/>
                <w:bCs/>
                <w:color w:val="000000" w:themeColor="text1"/>
              </w:rPr>
            </w:pPr>
          </w:p>
        </w:tc>
      </w:tr>
      <w:tr w:rsidR="000212DD" w:rsidRPr="007369AE" w14:paraId="40A3C0FC" w14:textId="194EFA59" w:rsidTr="000212DD">
        <w:trPr>
          <w:trHeight w:val="1134"/>
        </w:trPr>
        <w:tc>
          <w:tcPr>
            <w:tcW w:w="1316" w:type="pct"/>
            <w:vMerge/>
            <w:shd w:val="clear" w:color="auto" w:fill="ACB9CA" w:themeFill="text2" w:themeFillTint="66"/>
          </w:tcPr>
          <w:p w14:paraId="67B4B419" w14:textId="77777777" w:rsidR="000212DD" w:rsidRPr="007369AE" w:rsidRDefault="000212DD" w:rsidP="009C0EA6">
            <w:pPr>
              <w:jc w:val="both"/>
              <w:rPr>
                <w:rFonts w:ascii="Arial Narrow" w:eastAsia="Arial Narrow" w:hAnsi="Arial Narrow" w:cs="Arial Narrow"/>
              </w:rPr>
            </w:pPr>
          </w:p>
        </w:tc>
        <w:tc>
          <w:tcPr>
            <w:tcW w:w="1842" w:type="pct"/>
          </w:tcPr>
          <w:p w14:paraId="1A6E1A85" w14:textId="6B035060" w:rsidR="000212DD" w:rsidRPr="007369AE" w:rsidRDefault="00DE699E" w:rsidP="009C0EA6">
            <w:pPr>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0212DD" w:rsidRPr="007369AE">
              <w:rPr>
                <w:rFonts w:ascii="Arial Narrow" w:eastAsia="Arial Narrow" w:hAnsi="Arial Narrow" w:cs="Arial Narrow"/>
                <w:b/>
                <w:bCs/>
                <w:color w:val="000000" w:themeColor="text1"/>
              </w:rPr>
              <w:t xml:space="preserve"> 1.3:</w:t>
            </w:r>
            <w:r w:rsidR="000212DD" w:rsidRPr="007369AE">
              <w:rPr>
                <w:rFonts w:ascii="Arial Narrow" w:eastAsia="Arial Narrow" w:hAnsi="Arial Narrow" w:cs="Arial Narrow"/>
                <w:color w:val="000000" w:themeColor="text1"/>
              </w:rPr>
              <w:t xml:space="preserve"> </w:t>
            </w:r>
            <w:r w:rsidR="0066548F" w:rsidRPr="007369AE">
              <w:rPr>
                <w:rFonts w:ascii="Arial Narrow" w:eastAsia="Arial Narrow" w:hAnsi="Arial Narrow" w:cs="Arial Narrow"/>
                <w:color w:val="000000" w:themeColor="text1"/>
              </w:rPr>
              <w:t xml:space="preserve">Standardized tools for implementing </w:t>
            </w:r>
            <w:r w:rsidR="00BF7EC0" w:rsidRPr="007369AE">
              <w:rPr>
                <w:rFonts w:ascii="Arial Narrow" w:eastAsia="Arial Narrow" w:hAnsi="Arial Narrow" w:cs="Arial Narrow"/>
                <w:color w:val="000000" w:themeColor="text1"/>
              </w:rPr>
              <w:t xml:space="preserve">ELUP </w:t>
            </w:r>
            <w:r w:rsidR="0066548F" w:rsidRPr="007369AE">
              <w:rPr>
                <w:rFonts w:ascii="Arial Narrow" w:eastAsia="Arial Narrow" w:hAnsi="Arial Narrow" w:cs="Arial Narrow"/>
                <w:color w:val="000000" w:themeColor="text1"/>
              </w:rPr>
              <w:t>in the target sectors</w:t>
            </w:r>
          </w:p>
        </w:tc>
        <w:tc>
          <w:tcPr>
            <w:tcW w:w="1842" w:type="pct"/>
            <w:vMerge/>
          </w:tcPr>
          <w:p w14:paraId="05E6DBBD" w14:textId="645DD346" w:rsidR="000212DD" w:rsidRPr="007369AE" w:rsidRDefault="000212DD" w:rsidP="009C0EA6">
            <w:pPr>
              <w:jc w:val="both"/>
              <w:rPr>
                <w:rFonts w:ascii="Arial Narrow" w:eastAsia="Arial Narrow" w:hAnsi="Arial Narrow" w:cs="Arial Narrow"/>
                <w:b/>
                <w:bCs/>
                <w:color w:val="000000" w:themeColor="text1"/>
              </w:rPr>
            </w:pPr>
          </w:p>
        </w:tc>
      </w:tr>
      <w:tr w:rsidR="000212DD" w:rsidRPr="007369AE" w14:paraId="6FB67F90" w14:textId="2BB9EE71" w:rsidTr="00485D87">
        <w:trPr>
          <w:trHeight w:val="775"/>
        </w:trPr>
        <w:tc>
          <w:tcPr>
            <w:tcW w:w="1316" w:type="pct"/>
            <w:vMerge/>
            <w:shd w:val="clear" w:color="auto" w:fill="ACB9CA" w:themeFill="text2" w:themeFillTint="66"/>
          </w:tcPr>
          <w:p w14:paraId="5FFAB986" w14:textId="77777777" w:rsidR="000212DD" w:rsidRPr="007369AE" w:rsidRDefault="000212DD" w:rsidP="009C0EA6">
            <w:pPr>
              <w:jc w:val="both"/>
              <w:rPr>
                <w:rFonts w:ascii="Arial Narrow" w:eastAsia="Arial Narrow" w:hAnsi="Arial Narrow" w:cs="Arial Narrow"/>
              </w:rPr>
            </w:pPr>
          </w:p>
        </w:tc>
        <w:tc>
          <w:tcPr>
            <w:tcW w:w="1842" w:type="pct"/>
          </w:tcPr>
          <w:p w14:paraId="30AC2099" w14:textId="2BEE7CFC" w:rsidR="000212DD" w:rsidRPr="007369AE" w:rsidRDefault="00DE699E" w:rsidP="009C0EA6">
            <w:pPr>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0212DD" w:rsidRPr="007369AE">
              <w:rPr>
                <w:rFonts w:ascii="Arial Narrow" w:eastAsia="Arial Narrow" w:hAnsi="Arial Narrow" w:cs="Arial Narrow"/>
                <w:b/>
                <w:bCs/>
                <w:color w:val="000000" w:themeColor="text1"/>
              </w:rPr>
              <w:t xml:space="preserve"> 1.4</w:t>
            </w:r>
            <w:r w:rsidR="000212DD" w:rsidRPr="007369AE">
              <w:rPr>
                <w:rFonts w:ascii="Arial Narrow" w:eastAsia="Arial Narrow" w:hAnsi="Arial Narrow" w:cs="Arial Narrow"/>
                <w:color w:val="000000" w:themeColor="text1"/>
              </w:rPr>
              <w:t xml:space="preserve">: </w:t>
            </w:r>
            <w:r w:rsidR="0066548F" w:rsidRPr="007369AE">
              <w:rPr>
                <w:rFonts w:ascii="Arial Narrow" w:eastAsia="Arial Narrow" w:hAnsi="Arial Narrow" w:cs="Arial Narrow"/>
                <w:color w:val="000000" w:themeColor="text1"/>
              </w:rPr>
              <w:t>Intersectoral and interjurisdictional articulation mechanisms</w:t>
            </w:r>
          </w:p>
        </w:tc>
        <w:tc>
          <w:tcPr>
            <w:tcW w:w="1842" w:type="pct"/>
            <w:vMerge/>
          </w:tcPr>
          <w:p w14:paraId="16FD3454" w14:textId="77777777" w:rsidR="000212DD" w:rsidRPr="007369AE" w:rsidRDefault="000212DD" w:rsidP="009C0EA6">
            <w:pPr>
              <w:jc w:val="both"/>
              <w:rPr>
                <w:rFonts w:ascii="Arial Narrow" w:eastAsia="Arial Narrow" w:hAnsi="Arial Narrow" w:cs="Arial Narrow"/>
                <w:b/>
                <w:bCs/>
                <w:color w:val="000000" w:themeColor="text1"/>
              </w:rPr>
            </w:pPr>
          </w:p>
        </w:tc>
      </w:tr>
      <w:tr w:rsidR="000212DD" w:rsidRPr="007369AE" w14:paraId="4D7C06A7" w14:textId="57256976" w:rsidTr="004D53AF">
        <w:trPr>
          <w:trHeight w:val="382"/>
        </w:trPr>
        <w:tc>
          <w:tcPr>
            <w:tcW w:w="1316" w:type="pct"/>
            <w:vMerge w:val="restart"/>
            <w:shd w:val="clear" w:color="auto" w:fill="ACB9CA" w:themeFill="text2" w:themeFillTint="66"/>
            <w:vAlign w:val="center"/>
          </w:tcPr>
          <w:p w14:paraId="72B96576" w14:textId="0158E718" w:rsidR="000212DD" w:rsidRPr="007369AE" w:rsidRDefault="00B53731" w:rsidP="009C0EA6">
            <w:pPr>
              <w:pStyle w:val="Prrafodelista"/>
              <w:tabs>
                <w:tab w:val="left" w:pos="426"/>
              </w:tabs>
              <w:spacing w:after="240"/>
              <w:ind w:left="0"/>
              <w:jc w:val="both"/>
              <w:rPr>
                <w:rFonts w:ascii="Arial Narrow" w:eastAsia="Arial Narrow" w:hAnsi="Arial Narrow" w:cs="Arial Narrow"/>
              </w:rPr>
            </w:pPr>
            <w:r w:rsidRPr="007369AE">
              <w:rPr>
                <w:rFonts w:ascii="Arial Narrow" w:eastAsia="Arial Narrow" w:hAnsi="Arial Narrow" w:cs="Arial Narrow"/>
                <w:b/>
              </w:rPr>
              <w:t>Outcome</w:t>
            </w:r>
            <w:r w:rsidR="000212DD" w:rsidRPr="007369AE">
              <w:rPr>
                <w:rFonts w:ascii="Arial Narrow" w:eastAsia="Arial Narrow" w:hAnsi="Arial Narrow" w:cs="Arial Narrow"/>
                <w:b/>
              </w:rPr>
              <w:t xml:space="preserve"> 2:</w:t>
            </w:r>
            <w:r w:rsidR="000212DD" w:rsidRPr="007369AE">
              <w:rPr>
                <w:rFonts w:ascii="Arial Narrow" w:eastAsia="Arial Narrow" w:hAnsi="Arial Narrow" w:cs="Arial Narrow"/>
              </w:rPr>
              <w:t xml:space="preserve"> </w:t>
            </w:r>
            <w:r w:rsidR="00323A66" w:rsidRPr="007369AE">
              <w:rPr>
                <w:rFonts w:ascii="Arial Narrow" w:eastAsia="Arial Narrow" w:hAnsi="Arial Narrow" w:cs="Arial Narrow"/>
              </w:rPr>
              <w:t>Application of ELUP procedures and instruments in pilot Provinces with targeted ecoregions and production sector land uses.</w:t>
            </w:r>
          </w:p>
        </w:tc>
        <w:tc>
          <w:tcPr>
            <w:tcW w:w="1842" w:type="pct"/>
          </w:tcPr>
          <w:p w14:paraId="4D7656A1" w14:textId="6FCE1CC0" w:rsidR="000212DD" w:rsidRPr="007369AE" w:rsidRDefault="00DE699E" w:rsidP="009C0EA6">
            <w:pPr>
              <w:pStyle w:val="Prrafodelista"/>
              <w:tabs>
                <w:tab w:val="left" w:pos="426"/>
              </w:tabs>
              <w:ind w:left="0"/>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0212DD" w:rsidRPr="007369AE">
              <w:rPr>
                <w:rFonts w:ascii="Arial Narrow" w:eastAsia="Arial Narrow" w:hAnsi="Arial Narrow" w:cs="Arial Narrow"/>
                <w:b/>
                <w:bCs/>
                <w:color w:val="000000" w:themeColor="text1"/>
              </w:rPr>
              <w:t xml:space="preserve"> 2.1.</w:t>
            </w:r>
            <w:r w:rsidR="000212DD" w:rsidRPr="007369AE">
              <w:rPr>
                <w:rFonts w:ascii="Arial Narrow" w:eastAsia="Arial Narrow" w:hAnsi="Arial Narrow" w:cs="Arial Narrow"/>
                <w:color w:val="000000" w:themeColor="text1"/>
              </w:rPr>
              <w:t xml:space="preserve"> </w:t>
            </w:r>
            <w:r w:rsidR="0029013E" w:rsidRPr="007369AE">
              <w:rPr>
                <w:rFonts w:ascii="Arial Narrow" w:eastAsia="Arial Narrow" w:hAnsi="Arial Narrow" w:cs="Arial Narrow"/>
                <w:color w:val="000000" w:themeColor="text1"/>
              </w:rPr>
              <w:t>Provinc</w:t>
            </w:r>
            <w:r w:rsidR="001D78D5" w:rsidRPr="007369AE">
              <w:rPr>
                <w:rFonts w:ascii="Arial Narrow" w:eastAsia="Arial Narrow" w:hAnsi="Arial Narrow" w:cs="Arial Narrow"/>
                <w:color w:val="000000" w:themeColor="text1"/>
              </w:rPr>
              <w:t>ial Regulatory Framework for</w:t>
            </w:r>
            <w:r w:rsidR="0029013E" w:rsidRPr="007369AE">
              <w:rPr>
                <w:rFonts w:ascii="Arial Narrow" w:eastAsia="Arial Narrow" w:hAnsi="Arial Narrow" w:cs="Arial Narrow"/>
                <w:color w:val="000000" w:themeColor="text1"/>
              </w:rPr>
              <w:t xml:space="preserve"> Strengthening</w:t>
            </w:r>
            <w:r w:rsidR="001D78D5" w:rsidRPr="007369AE">
              <w:rPr>
                <w:rFonts w:ascii="Arial Narrow" w:eastAsia="Arial Narrow" w:hAnsi="Arial Narrow" w:cs="Arial Narrow"/>
                <w:color w:val="000000" w:themeColor="text1"/>
              </w:rPr>
              <w:t xml:space="preserve"> ELUP</w:t>
            </w:r>
          </w:p>
        </w:tc>
        <w:tc>
          <w:tcPr>
            <w:tcW w:w="1842" w:type="pct"/>
            <w:vMerge w:val="restart"/>
          </w:tcPr>
          <w:p w14:paraId="58755CE1" w14:textId="77B79A03" w:rsidR="000212DD" w:rsidRPr="007369AE" w:rsidRDefault="00D552BB" w:rsidP="009C0EA6">
            <w:pPr>
              <w:tabs>
                <w:tab w:val="left" w:pos="426"/>
              </w:tabs>
              <w:jc w:val="both"/>
              <w:rPr>
                <w:rFonts w:ascii="Arial Narrow" w:hAnsi="Arial Narrow"/>
                <w:sz w:val="20"/>
                <w:szCs w:val="20"/>
              </w:rPr>
            </w:pPr>
            <w:r w:rsidRPr="007369AE">
              <w:rPr>
                <w:rFonts w:ascii="Arial Narrow" w:eastAsia="Arial Narrow" w:hAnsi="Arial Narrow" w:cs="Arial Narrow"/>
                <w:b/>
                <w:bCs/>
                <w:color w:val="000000" w:themeColor="text1"/>
              </w:rPr>
              <w:t xml:space="preserve">* </w:t>
            </w:r>
            <w:r w:rsidR="00BF7EC0" w:rsidRPr="007369AE">
              <w:rPr>
                <w:rFonts w:ascii="Arial Narrow" w:hAnsi="Arial Narrow"/>
                <w:b/>
                <w:bCs/>
                <w:sz w:val="20"/>
                <w:szCs w:val="20"/>
              </w:rPr>
              <w:t>Indicat</w:t>
            </w:r>
            <w:r w:rsidRPr="007369AE">
              <w:rPr>
                <w:rFonts w:ascii="Arial Narrow" w:hAnsi="Arial Narrow"/>
                <w:b/>
                <w:bCs/>
                <w:sz w:val="20"/>
                <w:szCs w:val="20"/>
              </w:rPr>
              <w:t>or 7:</w:t>
            </w:r>
            <w:r w:rsidRPr="007369AE">
              <w:rPr>
                <w:rFonts w:ascii="Arial Narrow" w:hAnsi="Arial Narrow"/>
                <w:sz w:val="20"/>
                <w:szCs w:val="20"/>
              </w:rPr>
              <w:t xml:space="preserve">  </w:t>
            </w:r>
            <w:r w:rsidR="00323A66" w:rsidRPr="007369AE">
              <w:rPr>
                <w:rFonts w:ascii="Arial Narrow" w:hAnsi="Arial Narrow"/>
                <w:sz w:val="20"/>
                <w:szCs w:val="20"/>
              </w:rPr>
              <w:t>Capacity to manage human-biodiversity interface in target provinces to produce BD and LD benefits and flow of ES.</w:t>
            </w:r>
          </w:p>
          <w:p w14:paraId="4B8F0EA0" w14:textId="027B6DA9" w:rsidR="00D552BB" w:rsidRPr="007369AE" w:rsidRDefault="00D552BB" w:rsidP="009C0EA6">
            <w:pPr>
              <w:jc w:val="both"/>
              <w:rPr>
                <w:rFonts w:ascii="Arial Narrow" w:hAnsi="Arial Narrow"/>
                <w:sz w:val="20"/>
                <w:szCs w:val="20"/>
              </w:rPr>
            </w:pPr>
            <w:r w:rsidRPr="007369AE">
              <w:rPr>
                <w:rFonts w:ascii="Arial Narrow" w:eastAsia="Arial Narrow" w:hAnsi="Arial Narrow" w:cs="Arial Narrow"/>
                <w:b/>
                <w:bCs/>
                <w:color w:val="000000" w:themeColor="text1"/>
              </w:rPr>
              <w:t xml:space="preserve">* </w:t>
            </w:r>
            <w:r w:rsidR="00BF7EC0" w:rsidRPr="007369AE">
              <w:rPr>
                <w:rFonts w:ascii="Arial Narrow" w:hAnsi="Arial Narrow"/>
                <w:b/>
                <w:bCs/>
                <w:sz w:val="20"/>
                <w:szCs w:val="20"/>
              </w:rPr>
              <w:t>Indicat</w:t>
            </w:r>
            <w:r w:rsidRPr="007369AE">
              <w:rPr>
                <w:rFonts w:ascii="Arial Narrow" w:hAnsi="Arial Narrow"/>
                <w:b/>
                <w:bCs/>
                <w:sz w:val="20"/>
                <w:szCs w:val="20"/>
              </w:rPr>
              <w:t>or 8:</w:t>
            </w:r>
            <w:r w:rsidRPr="007369AE">
              <w:rPr>
                <w:rFonts w:ascii="Arial Narrow" w:hAnsi="Arial Narrow"/>
                <w:sz w:val="20"/>
                <w:szCs w:val="20"/>
              </w:rPr>
              <w:t xml:space="preserve"> </w:t>
            </w:r>
            <w:r w:rsidR="00323A66" w:rsidRPr="007369AE">
              <w:rPr>
                <w:rFonts w:ascii="Arial Narrow" w:hAnsi="Arial Narrow"/>
                <w:sz w:val="20"/>
                <w:szCs w:val="20"/>
              </w:rPr>
              <w:t xml:space="preserve">Number and type of new partnership mechanisms at provincial level for participatory ELUP and consensus building (including level of </w:t>
            </w:r>
            <w:r w:rsidR="00323A66" w:rsidRPr="007369AE">
              <w:rPr>
                <w:rFonts w:ascii="Arial Narrow" w:hAnsi="Arial Narrow"/>
                <w:sz w:val="20"/>
                <w:szCs w:val="20"/>
              </w:rPr>
              <w:lastRenderedPageBreak/>
              <w:t>direct participation of women and indigenous peoples).</w:t>
            </w:r>
          </w:p>
          <w:p w14:paraId="4664270C" w14:textId="4BC3314A" w:rsidR="00D552BB" w:rsidRPr="007369AE" w:rsidRDefault="00D552BB" w:rsidP="009C0EA6">
            <w:pPr>
              <w:tabs>
                <w:tab w:val="left" w:pos="426"/>
              </w:tabs>
              <w:jc w:val="both"/>
              <w:rPr>
                <w:rFonts w:ascii="Arial Narrow" w:hAnsi="Arial Narrow"/>
                <w:sz w:val="20"/>
                <w:szCs w:val="20"/>
              </w:rPr>
            </w:pPr>
            <w:r w:rsidRPr="007369AE">
              <w:rPr>
                <w:rFonts w:ascii="Arial Narrow" w:eastAsia="Arial Narrow" w:hAnsi="Arial Narrow" w:cs="Arial Narrow"/>
                <w:b/>
                <w:bCs/>
                <w:color w:val="000000" w:themeColor="text1"/>
              </w:rPr>
              <w:t xml:space="preserve">* </w:t>
            </w:r>
            <w:r w:rsidRPr="007369AE">
              <w:rPr>
                <w:rFonts w:ascii="Arial Narrow" w:hAnsi="Arial Narrow"/>
                <w:b/>
                <w:bCs/>
                <w:sz w:val="20"/>
                <w:szCs w:val="20"/>
              </w:rPr>
              <w:t>Indic</w:t>
            </w:r>
            <w:r w:rsidR="00BF7EC0" w:rsidRPr="007369AE">
              <w:rPr>
                <w:rFonts w:ascii="Arial Narrow" w:hAnsi="Arial Narrow"/>
                <w:b/>
                <w:bCs/>
                <w:sz w:val="20"/>
                <w:szCs w:val="20"/>
              </w:rPr>
              <w:t>at</w:t>
            </w:r>
            <w:r w:rsidRPr="007369AE">
              <w:rPr>
                <w:rFonts w:ascii="Arial Narrow" w:hAnsi="Arial Narrow"/>
                <w:b/>
                <w:bCs/>
                <w:sz w:val="20"/>
                <w:szCs w:val="20"/>
              </w:rPr>
              <w:t>or 9:</w:t>
            </w:r>
            <w:r w:rsidRPr="007369AE">
              <w:rPr>
                <w:rFonts w:ascii="Arial Narrow" w:hAnsi="Arial Narrow"/>
                <w:sz w:val="20"/>
                <w:szCs w:val="20"/>
              </w:rPr>
              <w:t xml:space="preserve"> </w:t>
            </w:r>
            <w:r w:rsidR="00323A66" w:rsidRPr="007369AE">
              <w:rPr>
                <w:rFonts w:ascii="Arial Narrow" w:hAnsi="Arial Narrow"/>
                <w:sz w:val="20"/>
                <w:szCs w:val="20"/>
              </w:rPr>
              <w:t>GEF Core Indicator 4: Surface area (hectares) of landscapes under improved practices in the target landscapes excluding protected areas</w:t>
            </w:r>
            <w:r w:rsidR="00691B02" w:rsidRPr="007369AE">
              <w:rPr>
                <w:rFonts w:ascii="Arial Narrow" w:hAnsi="Arial Narrow"/>
                <w:sz w:val="20"/>
                <w:szCs w:val="20"/>
              </w:rPr>
              <w:t>.</w:t>
            </w:r>
          </w:p>
          <w:p w14:paraId="0985626F" w14:textId="2DE566EB" w:rsidR="00D552BB" w:rsidRPr="007369AE" w:rsidRDefault="00BF7EC0" w:rsidP="009C0EA6">
            <w:pPr>
              <w:tabs>
                <w:tab w:val="left" w:pos="426"/>
              </w:tabs>
              <w:jc w:val="both"/>
              <w:rPr>
                <w:rFonts w:ascii="Arial Narrow" w:hAnsi="Arial Narrow"/>
                <w:sz w:val="20"/>
                <w:szCs w:val="20"/>
              </w:rPr>
            </w:pPr>
            <w:r w:rsidRPr="007369AE">
              <w:rPr>
                <w:rFonts w:ascii="Arial Narrow" w:hAnsi="Arial Narrow"/>
                <w:b/>
                <w:bCs/>
                <w:sz w:val="20"/>
                <w:szCs w:val="20"/>
              </w:rPr>
              <w:t>* Indicat</w:t>
            </w:r>
            <w:r w:rsidR="00D552BB" w:rsidRPr="007369AE">
              <w:rPr>
                <w:rFonts w:ascii="Arial Narrow" w:hAnsi="Arial Narrow"/>
                <w:b/>
                <w:bCs/>
                <w:sz w:val="20"/>
                <w:szCs w:val="20"/>
              </w:rPr>
              <w:t xml:space="preserve">or 10: </w:t>
            </w:r>
            <w:r w:rsidR="00323A66" w:rsidRPr="007369AE">
              <w:rPr>
                <w:rFonts w:ascii="Arial Narrow" w:hAnsi="Arial Narrow"/>
                <w:sz w:val="20"/>
                <w:szCs w:val="20"/>
              </w:rPr>
              <w:t>GEF Core Indicator 3: Area of land restored (hectares) in the targeted ecoregions/ landscapes.</w:t>
            </w:r>
          </w:p>
          <w:p w14:paraId="514BC3E2" w14:textId="73C88197" w:rsidR="00D552BB" w:rsidRPr="007369AE" w:rsidRDefault="00BF7EC0" w:rsidP="009C0EA6">
            <w:pPr>
              <w:tabs>
                <w:tab w:val="left" w:pos="426"/>
              </w:tabs>
              <w:jc w:val="both"/>
              <w:rPr>
                <w:rFonts w:ascii="Arial Narrow" w:hAnsi="Arial Narrow"/>
                <w:sz w:val="20"/>
                <w:szCs w:val="20"/>
              </w:rPr>
            </w:pPr>
            <w:r w:rsidRPr="007369AE">
              <w:rPr>
                <w:rFonts w:ascii="Arial Narrow" w:hAnsi="Arial Narrow"/>
                <w:b/>
                <w:bCs/>
                <w:sz w:val="20"/>
                <w:szCs w:val="20"/>
              </w:rPr>
              <w:t>* Indicat</w:t>
            </w:r>
            <w:r w:rsidR="00D552BB" w:rsidRPr="007369AE">
              <w:rPr>
                <w:rFonts w:ascii="Arial Narrow" w:hAnsi="Arial Narrow"/>
                <w:b/>
                <w:bCs/>
                <w:sz w:val="20"/>
                <w:szCs w:val="20"/>
              </w:rPr>
              <w:t>or 11:</w:t>
            </w:r>
            <w:r w:rsidR="00D552BB" w:rsidRPr="007369AE">
              <w:rPr>
                <w:rFonts w:ascii="Arial Narrow" w:hAnsi="Arial Narrow"/>
                <w:sz w:val="20"/>
                <w:szCs w:val="20"/>
              </w:rPr>
              <w:t xml:space="preserve"> </w:t>
            </w:r>
            <w:r w:rsidR="00323A66" w:rsidRPr="007369AE">
              <w:rPr>
                <w:rFonts w:ascii="Arial Narrow" w:hAnsi="Arial Narrow"/>
                <w:sz w:val="20"/>
                <w:szCs w:val="20"/>
              </w:rPr>
              <w:t xml:space="preserve">Level of improvement in livelihoods of beneficiaries in target landscapes differentiated by gender and ethnicity, measured through the Land Degradation Assessment in Drylands (LADA) Livelihood Index which measures 5 capitals: social, productive, human, physical and natural. </w:t>
            </w:r>
          </w:p>
        </w:tc>
      </w:tr>
      <w:tr w:rsidR="000212DD" w:rsidRPr="007369AE" w14:paraId="4B02E56F" w14:textId="04C8C428" w:rsidTr="004D53AF">
        <w:trPr>
          <w:trHeight w:val="703"/>
        </w:trPr>
        <w:tc>
          <w:tcPr>
            <w:tcW w:w="1316" w:type="pct"/>
            <w:vMerge/>
            <w:shd w:val="clear" w:color="auto" w:fill="ACB9CA" w:themeFill="text2" w:themeFillTint="66"/>
          </w:tcPr>
          <w:p w14:paraId="2A4B5126" w14:textId="77777777" w:rsidR="000212DD" w:rsidRPr="007369AE" w:rsidRDefault="000212DD" w:rsidP="009C0EA6">
            <w:pPr>
              <w:jc w:val="both"/>
              <w:rPr>
                <w:rFonts w:ascii="Arial Narrow" w:eastAsia="Arial Narrow" w:hAnsi="Arial Narrow" w:cs="Arial Narrow"/>
              </w:rPr>
            </w:pPr>
          </w:p>
        </w:tc>
        <w:tc>
          <w:tcPr>
            <w:tcW w:w="1842" w:type="pct"/>
          </w:tcPr>
          <w:p w14:paraId="2674EAEF" w14:textId="5131E1B1" w:rsidR="000212DD" w:rsidRPr="007369AE" w:rsidRDefault="00DE699E" w:rsidP="009C0EA6">
            <w:pPr>
              <w:pStyle w:val="Prrafodelista"/>
              <w:tabs>
                <w:tab w:val="left" w:pos="426"/>
              </w:tabs>
              <w:ind w:left="0"/>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0212DD" w:rsidRPr="007369AE">
              <w:rPr>
                <w:rFonts w:ascii="Arial Narrow" w:eastAsia="Arial Narrow" w:hAnsi="Arial Narrow" w:cs="Arial Narrow"/>
                <w:b/>
                <w:bCs/>
                <w:color w:val="000000" w:themeColor="text1"/>
              </w:rPr>
              <w:t xml:space="preserve"> 2.2.</w:t>
            </w:r>
            <w:r w:rsidR="000212DD" w:rsidRPr="007369AE">
              <w:rPr>
                <w:rFonts w:ascii="Arial Narrow" w:eastAsia="Arial Narrow" w:hAnsi="Arial Narrow" w:cs="Arial Narrow"/>
                <w:color w:val="000000" w:themeColor="text1"/>
              </w:rPr>
              <w:t xml:space="preserve"> </w:t>
            </w:r>
            <w:r w:rsidR="0029013E" w:rsidRPr="007369AE">
              <w:rPr>
                <w:rFonts w:ascii="Arial Narrow" w:eastAsia="Arial Narrow" w:hAnsi="Arial Narrow" w:cs="Arial Narrow"/>
                <w:color w:val="000000" w:themeColor="text1"/>
              </w:rPr>
              <w:t>Provi</w:t>
            </w:r>
            <w:r w:rsidR="001D78D5" w:rsidRPr="007369AE">
              <w:rPr>
                <w:rFonts w:ascii="Arial Narrow" w:eastAsia="Arial Narrow" w:hAnsi="Arial Narrow" w:cs="Arial Narrow"/>
                <w:color w:val="000000" w:themeColor="text1"/>
              </w:rPr>
              <w:t>ncial Governance Framework for participatory ELUP</w:t>
            </w:r>
            <w:r w:rsidR="0029013E" w:rsidRPr="007369AE">
              <w:rPr>
                <w:rFonts w:ascii="Arial Narrow" w:eastAsia="Arial Narrow" w:hAnsi="Arial Narrow" w:cs="Arial Narrow"/>
                <w:color w:val="000000" w:themeColor="text1"/>
              </w:rPr>
              <w:t xml:space="preserve"> and consensus-building by sectors</w:t>
            </w:r>
          </w:p>
        </w:tc>
        <w:tc>
          <w:tcPr>
            <w:tcW w:w="1842" w:type="pct"/>
            <w:vMerge/>
          </w:tcPr>
          <w:p w14:paraId="2519F7B1" w14:textId="77777777" w:rsidR="000212DD" w:rsidRPr="007369AE" w:rsidRDefault="000212DD" w:rsidP="009C0EA6">
            <w:pPr>
              <w:pStyle w:val="Prrafodelista"/>
              <w:tabs>
                <w:tab w:val="left" w:pos="426"/>
              </w:tabs>
              <w:ind w:left="0"/>
              <w:jc w:val="both"/>
              <w:rPr>
                <w:rFonts w:ascii="Arial Narrow" w:eastAsia="Arial Narrow" w:hAnsi="Arial Narrow" w:cs="Arial Narrow"/>
                <w:b/>
                <w:bCs/>
                <w:color w:val="000000" w:themeColor="text1"/>
              </w:rPr>
            </w:pPr>
          </w:p>
        </w:tc>
      </w:tr>
      <w:tr w:rsidR="000212DD" w:rsidRPr="007369AE" w14:paraId="24BF0A8E" w14:textId="01603992" w:rsidTr="004D53AF">
        <w:trPr>
          <w:trHeight w:val="300"/>
        </w:trPr>
        <w:tc>
          <w:tcPr>
            <w:tcW w:w="1316" w:type="pct"/>
            <w:vMerge/>
            <w:shd w:val="clear" w:color="auto" w:fill="ACB9CA" w:themeFill="text2" w:themeFillTint="66"/>
          </w:tcPr>
          <w:p w14:paraId="2BC1A480" w14:textId="77777777" w:rsidR="000212DD" w:rsidRPr="007369AE" w:rsidRDefault="000212DD" w:rsidP="009C0EA6">
            <w:pPr>
              <w:jc w:val="both"/>
              <w:rPr>
                <w:rFonts w:ascii="Arial Narrow" w:eastAsia="Arial Narrow" w:hAnsi="Arial Narrow" w:cs="Arial Narrow"/>
              </w:rPr>
            </w:pPr>
          </w:p>
        </w:tc>
        <w:tc>
          <w:tcPr>
            <w:tcW w:w="1842" w:type="pct"/>
          </w:tcPr>
          <w:p w14:paraId="3ED08FC0" w14:textId="01AC2B88" w:rsidR="000212DD" w:rsidRPr="007369AE" w:rsidRDefault="00DE699E" w:rsidP="009C0EA6">
            <w:pPr>
              <w:pStyle w:val="Prrafodelista"/>
              <w:tabs>
                <w:tab w:val="left" w:pos="426"/>
              </w:tabs>
              <w:ind w:left="0"/>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0212DD" w:rsidRPr="007369AE">
              <w:rPr>
                <w:rFonts w:ascii="Arial Narrow" w:eastAsia="Arial Narrow" w:hAnsi="Arial Narrow" w:cs="Arial Narrow"/>
                <w:b/>
                <w:bCs/>
                <w:color w:val="000000" w:themeColor="text1"/>
              </w:rPr>
              <w:t xml:space="preserve"> 2.3.</w:t>
            </w:r>
            <w:r w:rsidR="000212DD" w:rsidRPr="007369AE">
              <w:rPr>
                <w:rFonts w:ascii="Arial Narrow" w:eastAsia="Arial Narrow" w:hAnsi="Arial Narrow" w:cs="Arial Narrow"/>
                <w:color w:val="000000" w:themeColor="text1"/>
              </w:rPr>
              <w:t xml:space="preserve"> </w:t>
            </w:r>
            <w:r w:rsidR="001D78D5" w:rsidRPr="007369AE">
              <w:rPr>
                <w:rFonts w:ascii="Arial Narrow" w:eastAsia="Arial Narrow" w:hAnsi="Arial Narrow" w:cs="Arial Narrow"/>
                <w:color w:val="000000" w:themeColor="text1"/>
              </w:rPr>
              <w:t xml:space="preserve">Set of </w:t>
            </w:r>
            <w:r w:rsidR="00357E3D" w:rsidRPr="007369AE">
              <w:rPr>
                <w:rFonts w:ascii="Arial Narrow" w:eastAsia="Arial Narrow" w:hAnsi="Arial Narrow" w:cs="Arial Narrow"/>
                <w:color w:val="000000" w:themeColor="text1"/>
              </w:rPr>
              <w:t>instruments</w:t>
            </w:r>
            <w:r w:rsidR="0029013E" w:rsidRPr="007369AE">
              <w:rPr>
                <w:rFonts w:ascii="Arial Narrow" w:eastAsia="Arial Narrow" w:hAnsi="Arial Narrow" w:cs="Arial Narrow"/>
                <w:color w:val="000000" w:themeColor="text1"/>
              </w:rPr>
              <w:t xml:space="preserve"> validated in pilot landscapes</w:t>
            </w:r>
            <w:r w:rsidR="001D78D5" w:rsidRPr="007369AE">
              <w:rPr>
                <w:rFonts w:ascii="Arial Narrow" w:eastAsia="Arial Narrow" w:hAnsi="Arial Narrow" w:cs="Arial Narrow"/>
                <w:color w:val="000000" w:themeColor="text1"/>
              </w:rPr>
              <w:t xml:space="preserve"> to define and implement ELUP</w:t>
            </w:r>
            <w:r w:rsidR="000212DD" w:rsidRPr="007369AE">
              <w:rPr>
                <w:rFonts w:ascii="Arial Narrow" w:eastAsia="Arial Narrow" w:hAnsi="Arial Narrow" w:cs="Arial Narrow"/>
                <w:color w:val="000000" w:themeColor="text1"/>
              </w:rPr>
              <w:t xml:space="preserve"> </w:t>
            </w:r>
          </w:p>
        </w:tc>
        <w:tc>
          <w:tcPr>
            <w:tcW w:w="1842" w:type="pct"/>
            <w:vMerge/>
          </w:tcPr>
          <w:p w14:paraId="638D4F48" w14:textId="77777777" w:rsidR="000212DD" w:rsidRPr="007369AE" w:rsidRDefault="000212DD" w:rsidP="009C0EA6">
            <w:pPr>
              <w:pStyle w:val="Prrafodelista"/>
              <w:tabs>
                <w:tab w:val="left" w:pos="426"/>
              </w:tabs>
              <w:ind w:left="0"/>
              <w:jc w:val="both"/>
              <w:rPr>
                <w:rFonts w:ascii="Arial Narrow" w:eastAsia="Arial Narrow" w:hAnsi="Arial Narrow" w:cs="Arial Narrow"/>
                <w:b/>
                <w:bCs/>
                <w:color w:val="000000" w:themeColor="text1"/>
              </w:rPr>
            </w:pPr>
          </w:p>
        </w:tc>
      </w:tr>
      <w:tr w:rsidR="000212DD" w:rsidRPr="007369AE" w14:paraId="068D234B" w14:textId="70D6B700" w:rsidTr="004D53AF">
        <w:trPr>
          <w:trHeight w:val="300"/>
        </w:trPr>
        <w:tc>
          <w:tcPr>
            <w:tcW w:w="1316" w:type="pct"/>
            <w:vMerge/>
            <w:shd w:val="clear" w:color="auto" w:fill="ACB9CA" w:themeFill="text2" w:themeFillTint="66"/>
          </w:tcPr>
          <w:p w14:paraId="14CDE2CC" w14:textId="77777777" w:rsidR="000212DD" w:rsidRPr="007369AE" w:rsidRDefault="000212DD" w:rsidP="009C0EA6">
            <w:pPr>
              <w:jc w:val="both"/>
              <w:rPr>
                <w:rFonts w:ascii="Arial Narrow" w:eastAsia="Arial Narrow" w:hAnsi="Arial Narrow" w:cs="Arial Narrow"/>
              </w:rPr>
            </w:pPr>
          </w:p>
        </w:tc>
        <w:tc>
          <w:tcPr>
            <w:tcW w:w="1842" w:type="pct"/>
          </w:tcPr>
          <w:p w14:paraId="39825E76" w14:textId="450EA6EB" w:rsidR="000212DD" w:rsidRPr="007369AE" w:rsidRDefault="00DE699E" w:rsidP="009C0EA6">
            <w:pPr>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0212DD" w:rsidRPr="007369AE">
              <w:rPr>
                <w:rFonts w:ascii="Arial Narrow" w:eastAsia="Arial Narrow" w:hAnsi="Arial Narrow" w:cs="Arial Narrow"/>
                <w:b/>
                <w:bCs/>
                <w:color w:val="000000" w:themeColor="text1"/>
              </w:rPr>
              <w:t xml:space="preserve"> 2.4.</w:t>
            </w:r>
            <w:r w:rsidR="000212DD" w:rsidRPr="007369AE">
              <w:rPr>
                <w:rFonts w:ascii="Arial Narrow" w:eastAsia="Arial Narrow" w:hAnsi="Arial Narrow" w:cs="Arial Narrow"/>
                <w:color w:val="000000" w:themeColor="text1"/>
              </w:rPr>
              <w:t xml:space="preserve"> </w:t>
            </w:r>
            <w:r w:rsidR="0029013E" w:rsidRPr="007369AE">
              <w:rPr>
                <w:rFonts w:ascii="Arial Narrow" w:eastAsia="Arial Narrow" w:hAnsi="Arial Narrow" w:cs="Arial Narrow"/>
                <w:color w:val="000000" w:themeColor="text1"/>
              </w:rPr>
              <w:t>Biodiversity-friendly production and SLM practices validated for differen</w:t>
            </w:r>
            <w:r w:rsidR="00DC7766" w:rsidRPr="007369AE">
              <w:rPr>
                <w:rFonts w:ascii="Arial Narrow" w:eastAsia="Arial Narrow" w:hAnsi="Arial Narrow" w:cs="Arial Narrow"/>
                <w:color w:val="000000" w:themeColor="text1"/>
              </w:rPr>
              <w:t>t land use zonings under ELUP</w:t>
            </w:r>
          </w:p>
        </w:tc>
        <w:tc>
          <w:tcPr>
            <w:tcW w:w="1842" w:type="pct"/>
            <w:vMerge/>
          </w:tcPr>
          <w:p w14:paraId="78378025" w14:textId="77777777" w:rsidR="000212DD" w:rsidRPr="007369AE" w:rsidRDefault="000212DD" w:rsidP="009C0EA6">
            <w:pPr>
              <w:jc w:val="both"/>
              <w:rPr>
                <w:rFonts w:ascii="Arial Narrow" w:eastAsia="Arial Narrow" w:hAnsi="Arial Narrow" w:cs="Arial Narrow"/>
                <w:b/>
                <w:bCs/>
                <w:color w:val="000000" w:themeColor="text1"/>
              </w:rPr>
            </w:pPr>
          </w:p>
        </w:tc>
      </w:tr>
      <w:tr w:rsidR="00302939" w:rsidRPr="007369AE" w14:paraId="46E565FD" w14:textId="4B553AC2" w:rsidTr="004D53AF">
        <w:trPr>
          <w:trHeight w:val="300"/>
        </w:trPr>
        <w:tc>
          <w:tcPr>
            <w:tcW w:w="1316" w:type="pct"/>
            <w:vMerge w:val="restart"/>
            <w:shd w:val="clear" w:color="auto" w:fill="ACB9CA" w:themeFill="text2" w:themeFillTint="66"/>
            <w:vAlign w:val="center"/>
          </w:tcPr>
          <w:p w14:paraId="7777FBAB" w14:textId="5DB42240" w:rsidR="00405F3B" w:rsidRPr="007369AE" w:rsidRDefault="00405F3B" w:rsidP="009C0EA6">
            <w:pPr>
              <w:jc w:val="both"/>
              <w:rPr>
                <w:rFonts w:ascii="Arial Narrow" w:eastAsia="Arial Narrow" w:hAnsi="Arial Narrow" w:cs="Arial Narrow"/>
              </w:rPr>
            </w:pPr>
            <w:r w:rsidRPr="007369AE">
              <w:rPr>
                <w:rFonts w:ascii="Arial Narrow" w:hAnsi="Arial Narrow"/>
                <w:b/>
              </w:rPr>
              <w:t>Outcome 3:</w:t>
            </w:r>
            <w:r w:rsidRPr="007369AE">
              <w:rPr>
                <w:rFonts w:ascii="Arial Narrow" w:hAnsi="Arial Narrow"/>
              </w:rPr>
              <w:t xml:space="preserve"> </w:t>
            </w:r>
            <w:r w:rsidR="00323A66" w:rsidRPr="007369AE">
              <w:rPr>
                <w:rFonts w:ascii="Arial Narrow" w:hAnsi="Arial Narrow"/>
              </w:rPr>
              <w:t>Replicability framework for ELUP uptake in all Argentine provinces</w:t>
            </w:r>
          </w:p>
          <w:p w14:paraId="31EEFBA7" w14:textId="4A684B09" w:rsidR="00302939" w:rsidRPr="007369AE" w:rsidRDefault="00302939" w:rsidP="009C0EA6">
            <w:pPr>
              <w:pStyle w:val="Prrafodelista"/>
              <w:tabs>
                <w:tab w:val="left" w:pos="426"/>
              </w:tabs>
              <w:spacing w:after="240"/>
              <w:ind w:left="0"/>
              <w:jc w:val="both"/>
              <w:rPr>
                <w:rFonts w:ascii="Arial Narrow" w:eastAsia="Arial Narrow" w:hAnsi="Arial Narrow" w:cs="Arial Narrow"/>
              </w:rPr>
            </w:pPr>
          </w:p>
        </w:tc>
        <w:tc>
          <w:tcPr>
            <w:tcW w:w="1842" w:type="pct"/>
          </w:tcPr>
          <w:p w14:paraId="5C531760" w14:textId="2F3F13CC" w:rsidR="003B0A2D" w:rsidRPr="007369AE" w:rsidRDefault="00DE699E" w:rsidP="009C0EA6">
            <w:pPr>
              <w:pStyle w:val="Prrafodelista"/>
              <w:tabs>
                <w:tab w:val="left" w:pos="426"/>
              </w:tabs>
              <w:ind w:left="0"/>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302939" w:rsidRPr="007369AE">
              <w:rPr>
                <w:rFonts w:ascii="Arial Narrow" w:eastAsia="Arial Narrow" w:hAnsi="Arial Narrow" w:cs="Arial Narrow"/>
                <w:b/>
                <w:bCs/>
                <w:color w:val="000000" w:themeColor="text1"/>
              </w:rPr>
              <w:t xml:space="preserve"> 3.1</w:t>
            </w:r>
            <w:r w:rsidR="00302939" w:rsidRPr="007369AE">
              <w:rPr>
                <w:rFonts w:ascii="Arial Narrow" w:eastAsia="Arial Narrow" w:hAnsi="Arial Narrow" w:cs="Arial Narrow"/>
                <w:color w:val="000000" w:themeColor="text1"/>
              </w:rPr>
              <w:t xml:space="preserve"> </w:t>
            </w:r>
          </w:p>
          <w:p w14:paraId="38390CBC" w14:textId="26D5B7AA" w:rsidR="00302939" w:rsidRPr="007369AE" w:rsidRDefault="003B0A2D" w:rsidP="009C0EA6">
            <w:pPr>
              <w:pStyle w:val="Prrafodelista"/>
              <w:tabs>
                <w:tab w:val="left" w:pos="426"/>
              </w:tabs>
              <w:ind w:left="0"/>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Experiences of ELUP</w:t>
            </w:r>
            <w:r w:rsidR="00A924EC" w:rsidRPr="007369AE">
              <w:rPr>
                <w:rFonts w:ascii="Arial Narrow" w:eastAsia="Arial Narrow" w:hAnsi="Arial Narrow" w:cs="Arial Narrow"/>
                <w:color w:val="000000" w:themeColor="text1"/>
              </w:rPr>
              <w:t xml:space="preserve"> and related instruments at the national level evaluated as input to determine the best combination of instruments for different ecoregions and production sectors.</w:t>
            </w:r>
          </w:p>
        </w:tc>
        <w:tc>
          <w:tcPr>
            <w:tcW w:w="1842" w:type="pct"/>
            <w:vMerge w:val="restart"/>
          </w:tcPr>
          <w:p w14:paraId="41228454" w14:textId="3FB3F597" w:rsidR="00302939" w:rsidRPr="007369AE" w:rsidRDefault="00F93CD4" w:rsidP="009C0EA6">
            <w:pPr>
              <w:tabs>
                <w:tab w:val="left" w:pos="426"/>
              </w:tabs>
              <w:jc w:val="both"/>
              <w:rPr>
                <w:rFonts w:ascii="Arial Narrow" w:hAnsi="Arial Narrow"/>
                <w:sz w:val="20"/>
                <w:szCs w:val="20"/>
              </w:rPr>
            </w:pPr>
            <w:r w:rsidRPr="007369AE">
              <w:rPr>
                <w:rFonts w:ascii="Arial Narrow" w:eastAsia="Arial Narrow" w:hAnsi="Arial Narrow" w:cs="Arial Narrow"/>
                <w:b/>
                <w:bCs/>
                <w:color w:val="000000" w:themeColor="text1"/>
              </w:rPr>
              <w:t xml:space="preserve">* </w:t>
            </w:r>
            <w:r w:rsidR="00BF7EC0" w:rsidRPr="007369AE">
              <w:rPr>
                <w:rFonts w:ascii="Arial Narrow" w:hAnsi="Arial Narrow"/>
                <w:b/>
                <w:bCs/>
                <w:sz w:val="20"/>
                <w:szCs w:val="20"/>
              </w:rPr>
              <w:t>Indicat</w:t>
            </w:r>
            <w:r w:rsidRPr="007369AE">
              <w:rPr>
                <w:rFonts w:ascii="Arial Narrow" w:hAnsi="Arial Narrow"/>
                <w:b/>
                <w:bCs/>
                <w:sz w:val="20"/>
                <w:szCs w:val="20"/>
              </w:rPr>
              <w:t>or 12:</w:t>
            </w:r>
            <w:r w:rsidRPr="007369AE">
              <w:rPr>
                <w:rFonts w:ascii="Arial Narrow" w:hAnsi="Arial Narrow"/>
                <w:sz w:val="20"/>
                <w:szCs w:val="20"/>
              </w:rPr>
              <w:t xml:space="preserve"> </w:t>
            </w:r>
            <w:r w:rsidR="007379B5" w:rsidRPr="007369AE">
              <w:rPr>
                <w:rFonts w:ascii="Arial Narrow" w:hAnsi="Arial Narrow"/>
                <w:sz w:val="20"/>
                <w:szCs w:val="20"/>
              </w:rPr>
              <w:t>Increase in capacity of non-pilot provincial environmental authorities to adopt and implement ELUP criteria and SLM practices in remaining provinces and nationally important ecoregions.</w:t>
            </w:r>
          </w:p>
          <w:p w14:paraId="7478A70C" w14:textId="2DD39D16" w:rsidR="00F93CD4" w:rsidRPr="007369AE" w:rsidRDefault="00F93CD4" w:rsidP="009C0EA6">
            <w:pPr>
              <w:tabs>
                <w:tab w:val="left" w:pos="426"/>
              </w:tabs>
              <w:jc w:val="both"/>
              <w:rPr>
                <w:rFonts w:ascii="Arial Narrow" w:hAnsi="Arial Narrow"/>
                <w:sz w:val="20"/>
                <w:szCs w:val="20"/>
              </w:rPr>
            </w:pPr>
            <w:r w:rsidRPr="007369AE">
              <w:rPr>
                <w:rFonts w:ascii="Arial Narrow" w:eastAsia="Arial Narrow" w:hAnsi="Arial Narrow" w:cs="Arial Narrow"/>
                <w:b/>
                <w:bCs/>
                <w:color w:val="000000" w:themeColor="text1"/>
              </w:rPr>
              <w:t xml:space="preserve">* </w:t>
            </w:r>
            <w:r w:rsidR="00BF7EC0" w:rsidRPr="007369AE">
              <w:rPr>
                <w:rFonts w:ascii="Arial Narrow" w:hAnsi="Arial Narrow"/>
                <w:b/>
                <w:bCs/>
                <w:sz w:val="20"/>
                <w:szCs w:val="20"/>
              </w:rPr>
              <w:t>Indicat</w:t>
            </w:r>
            <w:r w:rsidRPr="007369AE">
              <w:rPr>
                <w:rFonts w:ascii="Arial Narrow" w:hAnsi="Arial Narrow"/>
                <w:b/>
                <w:bCs/>
                <w:sz w:val="20"/>
                <w:szCs w:val="20"/>
              </w:rPr>
              <w:t>or 13:</w:t>
            </w:r>
            <w:r w:rsidRPr="007369AE">
              <w:rPr>
                <w:rFonts w:ascii="Arial Narrow" w:hAnsi="Arial Narrow"/>
                <w:sz w:val="20"/>
                <w:szCs w:val="20"/>
              </w:rPr>
              <w:t xml:space="preserve"> </w:t>
            </w:r>
            <w:r w:rsidR="007379B5" w:rsidRPr="007369AE">
              <w:rPr>
                <w:rFonts w:ascii="Arial Narrow" w:hAnsi="Arial Narrow"/>
                <w:sz w:val="20"/>
                <w:szCs w:val="20"/>
              </w:rPr>
              <w:t>Monitoring of ELUP used to adjust sectoral and financial programming guidance</w:t>
            </w:r>
            <w:r w:rsidR="00F77739" w:rsidRPr="007369AE">
              <w:rPr>
                <w:rFonts w:ascii="Arial Narrow" w:hAnsi="Arial Narrow"/>
                <w:sz w:val="20"/>
                <w:szCs w:val="20"/>
              </w:rPr>
              <w:t>.</w:t>
            </w:r>
          </w:p>
          <w:p w14:paraId="1FBC109A" w14:textId="12AFDBAF" w:rsidR="00F93CD4" w:rsidRPr="007369AE" w:rsidRDefault="00F93CD4" w:rsidP="009C0EA6">
            <w:pPr>
              <w:tabs>
                <w:tab w:val="left" w:pos="426"/>
              </w:tabs>
              <w:jc w:val="both"/>
              <w:rPr>
                <w:rFonts w:ascii="Arial Narrow" w:eastAsia="Arial Narrow" w:hAnsi="Arial Narrow" w:cs="Arial Narrow"/>
                <w:b/>
                <w:bCs/>
                <w:color w:val="000000" w:themeColor="text1"/>
              </w:rPr>
            </w:pPr>
            <w:r w:rsidRPr="007369AE">
              <w:rPr>
                <w:rFonts w:ascii="Arial Narrow" w:eastAsia="Arial Narrow" w:hAnsi="Arial Narrow" w:cs="Arial Narrow"/>
                <w:b/>
                <w:bCs/>
                <w:color w:val="000000" w:themeColor="text1"/>
              </w:rPr>
              <w:t xml:space="preserve">* </w:t>
            </w:r>
            <w:r w:rsidR="00BF7EC0" w:rsidRPr="007369AE">
              <w:rPr>
                <w:rFonts w:ascii="Arial Narrow" w:hAnsi="Arial Narrow"/>
                <w:b/>
                <w:bCs/>
                <w:sz w:val="20"/>
                <w:szCs w:val="20"/>
              </w:rPr>
              <w:t>Indicat</w:t>
            </w:r>
            <w:r w:rsidRPr="007369AE">
              <w:rPr>
                <w:rFonts w:ascii="Arial Narrow" w:hAnsi="Arial Narrow"/>
                <w:b/>
                <w:bCs/>
                <w:sz w:val="20"/>
                <w:szCs w:val="20"/>
              </w:rPr>
              <w:t>or 14</w:t>
            </w:r>
            <w:r w:rsidRPr="007369AE">
              <w:rPr>
                <w:rFonts w:ascii="Arial Narrow" w:hAnsi="Arial Narrow"/>
                <w:sz w:val="20"/>
                <w:szCs w:val="20"/>
              </w:rPr>
              <w:t xml:space="preserve">: </w:t>
            </w:r>
            <w:r w:rsidR="007379B5" w:rsidRPr="007369AE">
              <w:rPr>
                <w:rFonts w:ascii="Arial Narrow" w:hAnsi="Arial Narrow"/>
                <w:sz w:val="20"/>
                <w:szCs w:val="20"/>
              </w:rPr>
              <w:t>Level of improvement in knowledge, aptitudes and practices (KAP) in ELUP, ES, sustainable production and other key issues at national and provincial levels measured through surveys in Year 1 and Year 6 (including gender disaggregated data) as a result of capacity building programs on ELUP.</w:t>
            </w:r>
          </w:p>
        </w:tc>
      </w:tr>
      <w:tr w:rsidR="00302939" w:rsidRPr="007369AE" w14:paraId="12818991" w14:textId="6107ECA8" w:rsidTr="004D53AF">
        <w:trPr>
          <w:trHeight w:val="300"/>
        </w:trPr>
        <w:tc>
          <w:tcPr>
            <w:tcW w:w="1316" w:type="pct"/>
            <w:vMerge/>
            <w:shd w:val="clear" w:color="auto" w:fill="ACB9CA" w:themeFill="text2" w:themeFillTint="66"/>
          </w:tcPr>
          <w:p w14:paraId="62896639" w14:textId="77777777" w:rsidR="00302939" w:rsidRPr="007369AE" w:rsidRDefault="00302939" w:rsidP="009C0EA6">
            <w:pPr>
              <w:jc w:val="both"/>
              <w:rPr>
                <w:rFonts w:ascii="Arial Narrow" w:eastAsia="Arial Narrow" w:hAnsi="Arial Narrow" w:cs="Arial Narrow"/>
                <w:color w:val="FFFFFF" w:themeColor="background1"/>
              </w:rPr>
            </w:pPr>
          </w:p>
        </w:tc>
        <w:tc>
          <w:tcPr>
            <w:tcW w:w="1842" w:type="pct"/>
          </w:tcPr>
          <w:p w14:paraId="4C2392EA" w14:textId="6FF3C740" w:rsidR="00302939" w:rsidRPr="007369AE" w:rsidRDefault="00DE699E" w:rsidP="009C0EA6">
            <w:pPr>
              <w:pStyle w:val="Prrafodelista"/>
              <w:tabs>
                <w:tab w:val="left" w:pos="426"/>
              </w:tabs>
              <w:ind w:left="0"/>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302939" w:rsidRPr="007369AE">
              <w:rPr>
                <w:rFonts w:ascii="Arial Narrow" w:eastAsia="Arial Narrow" w:hAnsi="Arial Narrow" w:cs="Arial Narrow"/>
                <w:b/>
                <w:bCs/>
                <w:color w:val="000000" w:themeColor="text1"/>
              </w:rPr>
              <w:t xml:space="preserve"> 3.2.</w:t>
            </w:r>
            <w:r w:rsidR="00302939" w:rsidRPr="007369AE">
              <w:rPr>
                <w:rFonts w:ascii="Arial Narrow" w:eastAsia="Arial Narrow" w:hAnsi="Arial Narrow" w:cs="Arial Narrow"/>
                <w:color w:val="000000" w:themeColor="text1"/>
              </w:rPr>
              <w:t xml:space="preserve"> </w:t>
            </w:r>
            <w:r w:rsidR="003B0A2D" w:rsidRPr="007369AE">
              <w:rPr>
                <w:rFonts w:ascii="Arial Narrow" w:eastAsia="Arial Narrow" w:hAnsi="Arial Narrow" w:cs="Arial Narrow"/>
                <w:color w:val="000000" w:themeColor="text1"/>
              </w:rPr>
              <w:t>National Capacity Strengthening Program for ELUP</w:t>
            </w:r>
            <w:r w:rsidR="00A924EC" w:rsidRPr="007369AE">
              <w:rPr>
                <w:rFonts w:ascii="Arial Narrow" w:eastAsia="Arial Narrow" w:hAnsi="Arial Narrow" w:cs="Arial Narrow"/>
                <w:color w:val="000000" w:themeColor="text1"/>
              </w:rPr>
              <w:t xml:space="preserve"> oriented to Provincial Authorities</w:t>
            </w:r>
          </w:p>
        </w:tc>
        <w:tc>
          <w:tcPr>
            <w:tcW w:w="1842" w:type="pct"/>
            <w:vMerge/>
          </w:tcPr>
          <w:p w14:paraId="080ECBDE" w14:textId="77777777" w:rsidR="00302939" w:rsidRPr="007369AE" w:rsidRDefault="00302939" w:rsidP="009C0EA6">
            <w:pPr>
              <w:pStyle w:val="Prrafodelista"/>
              <w:tabs>
                <w:tab w:val="left" w:pos="426"/>
              </w:tabs>
              <w:ind w:left="0"/>
              <w:jc w:val="both"/>
              <w:rPr>
                <w:rFonts w:ascii="Arial Narrow" w:eastAsia="Arial Narrow" w:hAnsi="Arial Narrow" w:cs="Arial Narrow"/>
                <w:b/>
                <w:bCs/>
                <w:color w:val="000000" w:themeColor="text1"/>
              </w:rPr>
            </w:pPr>
          </w:p>
        </w:tc>
      </w:tr>
      <w:tr w:rsidR="00302939" w:rsidRPr="007369AE" w14:paraId="603C7AB5" w14:textId="2447DA4A" w:rsidTr="004D53AF">
        <w:trPr>
          <w:trHeight w:val="300"/>
        </w:trPr>
        <w:tc>
          <w:tcPr>
            <w:tcW w:w="1316" w:type="pct"/>
            <w:vMerge/>
            <w:tcBorders>
              <w:bottom w:val="single" w:sz="4" w:space="0" w:color="FFFFFF" w:themeColor="background1"/>
            </w:tcBorders>
            <w:shd w:val="clear" w:color="auto" w:fill="ACB9CA" w:themeFill="text2" w:themeFillTint="66"/>
          </w:tcPr>
          <w:p w14:paraId="2E1B3ACB" w14:textId="77777777" w:rsidR="00302939" w:rsidRPr="007369AE" w:rsidRDefault="00302939" w:rsidP="009C0EA6">
            <w:pPr>
              <w:jc w:val="both"/>
              <w:rPr>
                <w:rFonts w:ascii="Arial Narrow" w:eastAsia="Arial Narrow" w:hAnsi="Arial Narrow" w:cs="Arial Narrow"/>
                <w:color w:val="FFFFFF" w:themeColor="background1"/>
              </w:rPr>
            </w:pPr>
          </w:p>
        </w:tc>
        <w:tc>
          <w:tcPr>
            <w:tcW w:w="1842" w:type="pct"/>
          </w:tcPr>
          <w:p w14:paraId="65AB557C" w14:textId="762FE1ED" w:rsidR="00302939" w:rsidRPr="007369AE" w:rsidRDefault="00DE699E" w:rsidP="009C0EA6">
            <w:pPr>
              <w:pStyle w:val="Prrafodelista"/>
              <w:tabs>
                <w:tab w:val="left" w:pos="426"/>
              </w:tabs>
              <w:ind w:left="0"/>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302939" w:rsidRPr="007369AE">
              <w:rPr>
                <w:rFonts w:ascii="Arial Narrow" w:eastAsia="Arial Narrow" w:hAnsi="Arial Narrow" w:cs="Arial Narrow"/>
                <w:b/>
                <w:bCs/>
                <w:color w:val="000000" w:themeColor="text1"/>
              </w:rPr>
              <w:t xml:space="preserve"> 3.3.</w:t>
            </w:r>
            <w:r w:rsidR="00302939" w:rsidRPr="007369AE">
              <w:rPr>
                <w:rFonts w:ascii="Arial Narrow" w:eastAsia="Arial Narrow" w:hAnsi="Arial Narrow" w:cs="Arial Narrow"/>
                <w:color w:val="000000" w:themeColor="text1"/>
              </w:rPr>
              <w:t xml:space="preserve"> </w:t>
            </w:r>
            <w:r w:rsidR="00A924EC" w:rsidRPr="007369AE">
              <w:rPr>
                <w:rFonts w:ascii="Arial Narrow" w:eastAsia="Arial Narrow" w:hAnsi="Arial Narrow" w:cs="Arial Narrow"/>
                <w:color w:val="000000" w:themeColor="text1"/>
              </w:rPr>
              <w:t>Creation of a system to Evaluate and Monit</w:t>
            </w:r>
            <w:r w:rsidR="00384D2D" w:rsidRPr="007369AE">
              <w:rPr>
                <w:rFonts w:ascii="Arial Narrow" w:eastAsia="Arial Narrow" w:hAnsi="Arial Narrow" w:cs="Arial Narrow"/>
                <w:color w:val="000000" w:themeColor="text1"/>
              </w:rPr>
              <w:t>or the Implementation of ELUP</w:t>
            </w:r>
            <w:r w:rsidR="00A924EC" w:rsidRPr="007369AE">
              <w:rPr>
                <w:rFonts w:ascii="Arial Narrow" w:eastAsia="Arial Narrow" w:hAnsi="Arial Narrow" w:cs="Arial Narrow"/>
                <w:color w:val="000000" w:themeColor="text1"/>
              </w:rPr>
              <w:t xml:space="preserve"> in Argentina.</w:t>
            </w:r>
          </w:p>
        </w:tc>
        <w:tc>
          <w:tcPr>
            <w:tcW w:w="1842" w:type="pct"/>
            <w:vMerge/>
          </w:tcPr>
          <w:p w14:paraId="738E1408" w14:textId="77777777" w:rsidR="00302939" w:rsidRPr="007369AE" w:rsidRDefault="00302939" w:rsidP="009C0EA6">
            <w:pPr>
              <w:pStyle w:val="Prrafodelista"/>
              <w:tabs>
                <w:tab w:val="left" w:pos="426"/>
              </w:tabs>
              <w:ind w:left="0"/>
              <w:jc w:val="both"/>
              <w:rPr>
                <w:rFonts w:ascii="Arial Narrow" w:eastAsia="Arial Narrow" w:hAnsi="Arial Narrow" w:cs="Arial Narrow"/>
                <w:b/>
                <w:bCs/>
                <w:color w:val="000000" w:themeColor="text1"/>
              </w:rPr>
            </w:pPr>
          </w:p>
        </w:tc>
      </w:tr>
      <w:tr w:rsidR="00DB0D44" w:rsidRPr="007369AE" w14:paraId="54525F8B" w14:textId="6727C936" w:rsidTr="004D53AF">
        <w:trPr>
          <w:trHeight w:val="307"/>
        </w:trPr>
        <w:tc>
          <w:tcPr>
            <w:tcW w:w="1316" w:type="pct"/>
            <w:vMerge w:val="restart"/>
            <w:tcBorders>
              <w:top w:val="single" w:sz="4" w:space="0" w:color="FFFFFF" w:themeColor="background1"/>
            </w:tcBorders>
            <w:shd w:val="clear" w:color="auto" w:fill="ACB9CA" w:themeFill="text2" w:themeFillTint="66"/>
            <w:vAlign w:val="center"/>
          </w:tcPr>
          <w:p w14:paraId="66ADC1C5" w14:textId="1179D66A" w:rsidR="00DB0D44" w:rsidRPr="007369AE" w:rsidRDefault="0042757D" w:rsidP="009C0EA6">
            <w:pPr>
              <w:jc w:val="both"/>
              <w:rPr>
                <w:rFonts w:ascii="Arial Narrow" w:eastAsia="Arial Narrow" w:hAnsi="Arial Narrow" w:cs="Arial Narrow"/>
                <w:color w:val="FFFFFF" w:themeColor="background1"/>
              </w:rPr>
            </w:pPr>
            <w:r w:rsidRPr="007369AE">
              <w:rPr>
                <w:rFonts w:ascii="Arial Narrow" w:hAnsi="Arial Narrow"/>
                <w:b/>
              </w:rPr>
              <w:t>Outcome 4:</w:t>
            </w:r>
            <w:r w:rsidRPr="007369AE">
              <w:rPr>
                <w:rFonts w:ascii="Arial Narrow" w:hAnsi="Arial Narrow"/>
              </w:rPr>
              <w:t xml:space="preserve"> </w:t>
            </w:r>
            <w:r w:rsidR="007379B5" w:rsidRPr="007369AE">
              <w:rPr>
                <w:rFonts w:ascii="Arial Narrow" w:hAnsi="Arial Narrow"/>
              </w:rPr>
              <w:t>Dissemination of lessons learned and monitoring and evaluation</w:t>
            </w:r>
          </w:p>
        </w:tc>
        <w:tc>
          <w:tcPr>
            <w:tcW w:w="1842" w:type="pct"/>
          </w:tcPr>
          <w:p w14:paraId="32EF9462" w14:textId="0A235470" w:rsidR="00DB0D44" w:rsidRPr="007369AE" w:rsidRDefault="00DE699E" w:rsidP="009C0EA6">
            <w:pPr>
              <w:pStyle w:val="Prrafodelista"/>
              <w:tabs>
                <w:tab w:val="left" w:pos="426"/>
              </w:tabs>
              <w:ind w:left="0"/>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DB0D44" w:rsidRPr="007369AE">
              <w:rPr>
                <w:rFonts w:ascii="Arial Narrow" w:eastAsia="Arial Narrow" w:hAnsi="Arial Narrow" w:cs="Arial Narrow"/>
                <w:b/>
                <w:bCs/>
                <w:color w:val="000000" w:themeColor="text1"/>
              </w:rPr>
              <w:t xml:space="preserve"> 4.1:</w:t>
            </w:r>
            <w:r w:rsidR="00DB0D44" w:rsidRPr="007369AE">
              <w:rPr>
                <w:rFonts w:ascii="Arial Narrow" w:eastAsia="Arial Narrow" w:hAnsi="Arial Narrow" w:cs="Arial Narrow"/>
                <w:color w:val="000000" w:themeColor="text1"/>
              </w:rPr>
              <w:t xml:space="preserve"> </w:t>
            </w:r>
            <w:r w:rsidR="00BF0CB2" w:rsidRPr="007369AE">
              <w:rPr>
                <w:rFonts w:ascii="Arial Narrow" w:eastAsia="Arial Narrow" w:hAnsi="Arial Narrow" w:cs="Arial Narrow"/>
                <w:color w:val="000000" w:themeColor="text1"/>
              </w:rPr>
              <w:t>Operational</w:t>
            </w:r>
            <w:r w:rsidR="00F77739" w:rsidRPr="007369AE">
              <w:rPr>
                <w:rFonts w:ascii="Arial Narrow" w:eastAsia="Arial Narrow" w:hAnsi="Arial Narrow" w:cs="Arial Narrow"/>
                <w:color w:val="000000" w:themeColor="text1"/>
              </w:rPr>
              <w:t xml:space="preserve"> M&amp;E system </w:t>
            </w:r>
            <w:r w:rsidR="00BF0CB2" w:rsidRPr="007369AE">
              <w:rPr>
                <w:rFonts w:ascii="Arial Narrow" w:eastAsia="Arial Narrow" w:hAnsi="Arial Narrow" w:cs="Arial Narrow"/>
                <w:color w:val="000000" w:themeColor="text1"/>
              </w:rPr>
              <w:t xml:space="preserve">for the Project </w:t>
            </w:r>
            <w:r w:rsidR="00F77739" w:rsidRPr="007369AE">
              <w:rPr>
                <w:rFonts w:ascii="Arial Narrow" w:eastAsia="Arial Narrow" w:hAnsi="Arial Narrow" w:cs="Arial Narrow"/>
                <w:color w:val="000000" w:themeColor="text1"/>
              </w:rPr>
              <w:t>and generation of periodic reports</w:t>
            </w:r>
          </w:p>
        </w:tc>
        <w:tc>
          <w:tcPr>
            <w:tcW w:w="1842" w:type="pct"/>
            <w:vMerge w:val="restart"/>
          </w:tcPr>
          <w:p w14:paraId="7C5F0630" w14:textId="634ADDD6" w:rsidR="00DB0D44" w:rsidRPr="007369AE" w:rsidRDefault="00DB0D44" w:rsidP="009C0EA6">
            <w:pPr>
              <w:tabs>
                <w:tab w:val="left" w:pos="426"/>
              </w:tabs>
              <w:jc w:val="both"/>
              <w:rPr>
                <w:rFonts w:ascii="Arial Narrow" w:eastAsia="Arial Narrow" w:hAnsi="Arial Narrow" w:cs="Arial Narrow"/>
                <w:b/>
                <w:bCs/>
                <w:color w:val="000000" w:themeColor="text1"/>
              </w:rPr>
            </w:pPr>
            <w:r w:rsidRPr="007369AE">
              <w:rPr>
                <w:rFonts w:ascii="Arial Narrow" w:eastAsia="Arial Narrow" w:hAnsi="Arial Narrow" w:cs="Arial Narrow"/>
                <w:b/>
                <w:bCs/>
                <w:color w:val="000000" w:themeColor="text1"/>
              </w:rPr>
              <w:t xml:space="preserve">* </w:t>
            </w:r>
            <w:r w:rsidR="00BF7EC0" w:rsidRPr="007369AE">
              <w:rPr>
                <w:rFonts w:ascii="Arial Narrow" w:hAnsi="Arial Narrow"/>
                <w:b/>
                <w:bCs/>
                <w:sz w:val="20"/>
                <w:szCs w:val="20"/>
              </w:rPr>
              <w:t>Indicat</w:t>
            </w:r>
            <w:r w:rsidRPr="007369AE">
              <w:rPr>
                <w:rFonts w:ascii="Arial Narrow" w:hAnsi="Arial Narrow"/>
                <w:b/>
                <w:bCs/>
                <w:sz w:val="20"/>
                <w:szCs w:val="20"/>
              </w:rPr>
              <w:t>or 15</w:t>
            </w:r>
            <w:r w:rsidRPr="007369AE">
              <w:rPr>
                <w:rFonts w:ascii="Arial Narrow" w:hAnsi="Arial Narrow"/>
                <w:sz w:val="20"/>
                <w:szCs w:val="20"/>
              </w:rPr>
              <w:t xml:space="preserve">: </w:t>
            </w:r>
            <w:r w:rsidR="007379B5" w:rsidRPr="007369AE">
              <w:rPr>
                <w:rFonts w:ascii="Arial Narrow" w:hAnsi="Arial Narrow"/>
                <w:sz w:val="20"/>
                <w:szCs w:val="20"/>
              </w:rPr>
              <w:t>Knowledge effectively managed in support of ELUP.</w:t>
            </w:r>
          </w:p>
        </w:tc>
      </w:tr>
      <w:tr w:rsidR="00DB0D44" w:rsidRPr="007369AE" w14:paraId="23568654" w14:textId="479C3E77" w:rsidTr="004D53AF">
        <w:trPr>
          <w:trHeight w:val="588"/>
        </w:trPr>
        <w:tc>
          <w:tcPr>
            <w:tcW w:w="1316" w:type="pct"/>
            <w:vMerge/>
            <w:shd w:val="clear" w:color="auto" w:fill="ACB9CA" w:themeFill="text2" w:themeFillTint="66"/>
          </w:tcPr>
          <w:p w14:paraId="7ABD6D47" w14:textId="1477BA61" w:rsidR="00DB0D44" w:rsidRPr="007369AE" w:rsidRDefault="00DB0D44" w:rsidP="009C0EA6">
            <w:pPr>
              <w:jc w:val="both"/>
              <w:rPr>
                <w:rFonts w:ascii="Arial Narrow" w:eastAsia="Arial Narrow" w:hAnsi="Arial Narrow" w:cs="Arial Narrow"/>
                <w:color w:val="FFFFFF" w:themeColor="background1"/>
              </w:rPr>
            </w:pPr>
          </w:p>
        </w:tc>
        <w:tc>
          <w:tcPr>
            <w:tcW w:w="1842" w:type="pct"/>
          </w:tcPr>
          <w:p w14:paraId="6C2004C1" w14:textId="086AFB72" w:rsidR="00DB0D44" w:rsidRPr="007369AE" w:rsidRDefault="00DE699E" w:rsidP="009C0EA6">
            <w:pPr>
              <w:pStyle w:val="Prrafodelista"/>
              <w:tabs>
                <w:tab w:val="left" w:pos="426"/>
              </w:tabs>
              <w:ind w:left="0"/>
              <w:jc w:val="both"/>
              <w:rPr>
                <w:rFonts w:ascii="Arial Narrow" w:eastAsia="Arial Narrow" w:hAnsi="Arial Narrow" w:cs="Arial Narrow"/>
                <w:color w:val="000000" w:themeColor="text1"/>
              </w:rPr>
            </w:pPr>
            <w:r w:rsidRPr="007369AE">
              <w:rPr>
                <w:rFonts w:ascii="Arial Narrow" w:eastAsia="Arial Narrow" w:hAnsi="Arial Narrow" w:cs="Arial Narrow"/>
                <w:b/>
                <w:bCs/>
                <w:color w:val="000000" w:themeColor="text1"/>
              </w:rPr>
              <w:t>Output</w:t>
            </w:r>
            <w:r w:rsidR="00DB0D44" w:rsidRPr="007369AE">
              <w:rPr>
                <w:rFonts w:ascii="Arial Narrow" w:eastAsia="Arial Narrow" w:hAnsi="Arial Narrow" w:cs="Arial Narrow"/>
                <w:b/>
                <w:bCs/>
                <w:color w:val="000000" w:themeColor="text1"/>
              </w:rPr>
              <w:t xml:space="preserve"> 4.2:</w:t>
            </w:r>
            <w:r w:rsidR="00DB0D44" w:rsidRPr="007369AE">
              <w:rPr>
                <w:rFonts w:ascii="Arial Narrow" w:eastAsia="Arial Narrow" w:hAnsi="Arial Narrow" w:cs="Arial Narrow"/>
                <w:color w:val="000000" w:themeColor="text1"/>
              </w:rPr>
              <w:t xml:space="preserve"> </w:t>
            </w:r>
            <w:r w:rsidR="00F77739" w:rsidRPr="007369AE">
              <w:rPr>
                <w:rFonts w:ascii="Arial Narrow" w:eastAsia="Arial Narrow" w:hAnsi="Arial Narrow" w:cs="Arial Narrow"/>
                <w:color w:val="000000" w:themeColor="text1"/>
              </w:rPr>
              <w:t>Knowledge management system in place to disseminate best practices and lessons learned</w:t>
            </w:r>
            <w:r w:rsidR="00E83236" w:rsidRPr="007369AE">
              <w:rPr>
                <w:rFonts w:ascii="Arial Narrow" w:eastAsia="Arial Narrow" w:hAnsi="Arial Narrow" w:cs="Arial Narrow"/>
                <w:color w:val="000000" w:themeColor="text1"/>
              </w:rPr>
              <w:t xml:space="preserve"> </w:t>
            </w:r>
          </w:p>
        </w:tc>
        <w:tc>
          <w:tcPr>
            <w:tcW w:w="1842" w:type="pct"/>
            <w:vMerge/>
          </w:tcPr>
          <w:p w14:paraId="501542B5" w14:textId="77777777" w:rsidR="00DB0D44" w:rsidRPr="007369AE" w:rsidRDefault="00DB0D44" w:rsidP="009C0EA6">
            <w:pPr>
              <w:pStyle w:val="Prrafodelista"/>
              <w:tabs>
                <w:tab w:val="left" w:pos="426"/>
              </w:tabs>
              <w:ind w:left="0"/>
              <w:jc w:val="both"/>
              <w:rPr>
                <w:rFonts w:ascii="Arial Narrow" w:eastAsia="Arial Narrow" w:hAnsi="Arial Narrow" w:cs="Arial Narrow"/>
                <w:b/>
                <w:bCs/>
                <w:color w:val="000000" w:themeColor="text1"/>
              </w:rPr>
            </w:pPr>
          </w:p>
        </w:tc>
      </w:tr>
    </w:tbl>
    <w:bookmarkEnd w:id="19"/>
    <w:p w14:paraId="669136F3" w14:textId="3D79288B" w:rsidR="00EB7ADF" w:rsidRPr="00D154AE" w:rsidRDefault="00B940F6" w:rsidP="00D154AE">
      <w:pPr>
        <w:pStyle w:val="Prrafodelista"/>
        <w:numPr>
          <w:ilvl w:val="0"/>
          <w:numId w:val="41"/>
        </w:numPr>
        <w:spacing w:before="240"/>
        <w:ind w:left="0"/>
        <w:jc w:val="both"/>
        <w:rPr>
          <w:rFonts w:ascii="Arial Narrow" w:eastAsia="Arial Narrow" w:hAnsi="Arial Narrow" w:cs="Arial Narrow"/>
          <w:color w:val="000000" w:themeColor="text1"/>
        </w:rPr>
      </w:pPr>
      <w:r w:rsidRPr="00D154AE">
        <w:rPr>
          <w:rFonts w:ascii="Arial Narrow" w:eastAsia="Arial Narrow" w:hAnsi="Arial Narrow" w:cs="Arial Narrow"/>
          <w:color w:val="000000" w:themeColor="text1"/>
        </w:rPr>
        <w:t xml:space="preserve">By contrasting the identified barriers with the proposed </w:t>
      </w:r>
      <w:r w:rsidR="008766EF" w:rsidRPr="00D154AE">
        <w:rPr>
          <w:rFonts w:ascii="Arial Narrow" w:eastAsia="Arial Narrow" w:hAnsi="Arial Narrow" w:cs="Arial Narrow"/>
          <w:color w:val="000000" w:themeColor="text1"/>
        </w:rPr>
        <w:t>outcomes</w:t>
      </w:r>
      <w:r w:rsidRPr="00D154AE">
        <w:rPr>
          <w:rFonts w:ascii="Arial Narrow" w:eastAsia="Arial Narrow" w:hAnsi="Arial Narrow" w:cs="Arial Narrow"/>
          <w:color w:val="000000" w:themeColor="text1"/>
        </w:rPr>
        <w:t>, the project will create a</w:t>
      </w:r>
      <w:r w:rsidR="0033495F" w:rsidRPr="00D154AE">
        <w:rPr>
          <w:rFonts w:ascii="Arial Narrow" w:eastAsia="Arial Narrow" w:hAnsi="Arial Narrow" w:cs="Arial Narrow"/>
          <w:color w:val="000000" w:themeColor="text1"/>
        </w:rPr>
        <w:t>n enabling framework for mainstreaming</w:t>
      </w:r>
      <w:r w:rsidR="008766EF" w:rsidRPr="00D154AE">
        <w:rPr>
          <w:rFonts w:ascii="Arial Narrow" w:eastAsia="Arial Narrow" w:hAnsi="Arial Narrow" w:cs="Arial Narrow"/>
          <w:color w:val="000000" w:themeColor="text1"/>
        </w:rPr>
        <w:t xml:space="preserve"> </w:t>
      </w:r>
      <w:r w:rsidRPr="00D154AE">
        <w:rPr>
          <w:rFonts w:ascii="Arial Narrow" w:eastAsia="Arial Narrow" w:hAnsi="Arial Narrow" w:cs="Arial Narrow"/>
          <w:color w:val="000000" w:themeColor="text1"/>
        </w:rPr>
        <w:t xml:space="preserve">the environmental land-use planning approach and the development of the necessary tools for its implementation. In doing so, it will consolidate sectoral, socioeconomic and </w:t>
      </w:r>
      <w:proofErr w:type="spellStart"/>
      <w:r w:rsidRPr="00D154AE">
        <w:rPr>
          <w:rFonts w:ascii="Arial Narrow" w:eastAsia="Arial Narrow" w:hAnsi="Arial Narrow" w:cs="Arial Narrow"/>
          <w:color w:val="000000" w:themeColor="text1"/>
        </w:rPr>
        <w:t>ecosystemic</w:t>
      </w:r>
      <w:proofErr w:type="spellEnd"/>
      <w:r w:rsidRPr="00D154AE">
        <w:rPr>
          <w:rFonts w:ascii="Arial Narrow" w:eastAsia="Arial Narrow" w:hAnsi="Arial Narrow" w:cs="Arial Narrow"/>
          <w:color w:val="000000" w:themeColor="text1"/>
        </w:rPr>
        <w:t xml:space="preserve"> criteria.</w:t>
      </w:r>
    </w:p>
    <w:p w14:paraId="3712CE08" w14:textId="22E66D28" w:rsidR="006B55A8" w:rsidRPr="007369AE" w:rsidRDefault="00E52F62" w:rsidP="009C0EA6">
      <w:pPr>
        <w:jc w:val="both"/>
        <w:rPr>
          <w:rFonts w:ascii="Arial Narrow" w:eastAsiaTheme="majorEastAsia" w:hAnsi="Arial Narrow" w:cstheme="majorBidi"/>
          <w:b/>
          <w:color w:val="2F5496" w:themeColor="accent1" w:themeShade="BF"/>
          <w:sz w:val="24"/>
          <w:szCs w:val="24"/>
        </w:rPr>
      </w:pPr>
      <w:r w:rsidRPr="007369AE">
        <w:rPr>
          <w:rFonts w:ascii="Arial Narrow" w:eastAsiaTheme="majorEastAsia" w:hAnsi="Arial Narrow" w:cstheme="majorBidi"/>
          <w:b/>
          <w:color w:val="2F5496" w:themeColor="accent1" w:themeShade="BF"/>
          <w:sz w:val="24"/>
          <w:szCs w:val="24"/>
        </w:rPr>
        <w:t>Description of the implementation site</w:t>
      </w:r>
      <w:r w:rsidR="001E4C11" w:rsidRPr="007369AE">
        <w:rPr>
          <w:rFonts w:ascii="Arial Narrow" w:eastAsiaTheme="majorEastAsia" w:hAnsi="Arial Narrow" w:cstheme="majorBidi"/>
          <w:b/>
          <w:color w:val="2F5496" w:themeColor="accent1" w:themeShade="BF"/>
          <w:sz w:val="24"/>
          <w:szCs w:val="24"/>
        </w:rPr>
        <w:t>s</w:t>
      </w:r>
    </w:p>
    <w:p w14:paraId="31C40028" w14:textId="30F42896" w:rsidR="00326309" w:rsidRPr="00D154AE" w:rsidRDefault="00E52F62" w:rsidP="00D154AE">
      <w:pPr>
        <w:pStyle w:val="Prrafodelista"/>
        <w:numPr>
          <w:ilvl w:val="0"/>
          <w:numId w:val="41"/>
        </w:numPr>
        <w:ind w:left="0"/>
        <w:jc w:val="both"/>
        <w:rPr>
          <w:rFonts w:ascii="Arial Narrow" w:eastAsia="Arial Narrow" w:hAnsi="Arial Narrow" w:cs="Arial Narrow"/>
          <w:color w:val="000000" w:themeColor="text1"/>
        </w:rPr>
      </w:pPr>
      <w:r w:rsidRPr="00D154AE">
        <w:rPr>
          <w:rFonts w:ascii="Arial Narrow" w:eastAsia="Arial Narrow" w:hAnsi="Arial Narrow" w:cs="Arial Narrow"/>
          <w:color w:val="000000" w:themeColor="text1"/>
        </w:rPr>
        <w:t>Project activities are being implemented in the following provinces and target landscapes:</w:t>
      </w:r>
    </w:p>
    <w:tbl>
      <w:tblPr>
        <w:tblStyle w:val="Tablaconcuadrcula"/>
        <w:tblW w:w="0" w:type="auto"/>
        <w:tblLook w:val="04A0" w:firstRow="1" w:lastRow="0" w:firstColumn="1" w:lastColumn="0" w:noHBand="0" w:noVBand="1"/>
      </w:tblPr>
      <w:tblGrid>
        <w:gridCol w:w="4247"/>
        <w:gridCol w:w="4247"/>
      </w:tblGrid>
      <w:tr w:rsidR="000B23EC" w:rsidRPr="007369AE" w14:paraId="02E846CE" w14:textId="77777777" w:rsidTr="00C206CB">
        <w:tc>
          <w:tcPr>
            <w:tcW w:w="4247" w:type="dxa"/>
            <w:shd w:val="clear" w:color="auto" w:fill="002060"/>
          </w:tcPr>
          <w:p w14:paraId="2C7642FF" w14:textId="17F37430" w:rsidR="000B23EC" w:rsidRPr="007369AE" w:rsidRDefault="00E52F62" w:rsidP="009C0EA6">
            <w:pPr>
              <w:jc w:val="both"/>
              <w:rPr>
                <w:rFonts w:ascii="Arial Narrow" w:eastAsiaTheme="majorEastAsia" w:hAnsi="Arial Narrow" w:cstheme="majorBidi"/>
                <w:b/>
                <w:bCs/>
                <w:color w:val="FFFFFF" w:themeColor="background1"/>
                <w:sz w:val="24"/>
                <w:szCs w:val="24"/>
              </w:rPr>
            </w:pPr>
            <w:r w:rsidRPr="007369AE">
              <w:rPr>
                <w:rFonts w:ascii="Arial Narrow" w:eastAsiaTheme="majorEastAsia" w:hAnsi="Arial Narrow" w:cstheme="majorBidi"/>
                <w:b/>
                <w:bCs/>
                <w:color w:val="FFFFFF" w:themeColor="background1"/>
                <w:sz w:val="24"/>
                <w:szCs w:val="24"/>
              </w:rPr>
              <w:t>Provinces</w:t>
            </w:r>
          </w:p>
        </w:tc>
        <w:tc>
          <w:tcPr>
            <w:tcW w:w="4247" w:type="dxa"/>
            <w:shd w:val="clear" w:color="auto" w:fill="002060"/>
          </w:tcPr>
          <w:p w14:paraId="4FF4F1AD" w14:textId="0B952BA3" w:rsidR="000B23EC" w:rsidRPr="007369AE" w:rsidRDefault="00E52F62" w:rsidP="009C0EA6">
            <w:pPr>
              <w:jc w:val="both"/>
              <w:rPr>
                <w:rFonts w:ascii="Arial Narrow" w:eastAsiaTheme="majorEastAsia" w:hAnsi="Arial Narrow" w:cstheme="majorBidi"/>
                <w:b/>
                <w:bCs/>
                <w:color w:val="FFFFFF" w:themeColor="background1"/>
                <w:sz w:val="24"/>
                <w:szCs w:val="24"/>
              </w:rPr>
            </w:pPr>
            <w:r w:rsidRPr="007369AE">
              <w:rPr>
                <w:rFonts w:ascii="Arial Narrow" w:eastAsiaTheme="majorEastAsia" w:hAnsi="Arial Narrow" w:cstheme="majorBidi"/>
                <w:b/>
                <w:bCs/>
                <w:color w:val="FFFFFF" w:themeColor="background1"/>
                <w:sz w:val="24"/>
                <w:szCs w:val="24"/>
              </w:rPr>
              <w:t>Target Landscape</w:t>
            </w:r>
          </w:p>
        </w:tc>
      </w:tr>
      <w:tr w:rsidR="00F02720" w:rsidRPr="00552841" w14:paraId="68E2922A" w14:textId="77777777" w:rsidTr="00D43B4D">
        <w:tc>
          <w:tcPr>
            <w:tcW w:w="4247" w:type="dxa"/>
            <w:vMerge w:val="restart"/>
            <w:shd w:val="clear" w:color="auto" w:fill="ACB9CA" w:themeFill="text2" w:themeFillTint="66"/>
            <w:vAlign w:val="center"/>
          </w:tcPr>
          <w:p w14:paraId="23F0EEDB" w14:textId="0DD21B21" w:rsidR="00F02720" w:rsidRPr="007369AE" w:rsidRDefault="00187EEC" w:rsidP="009C0EA6">
            <w:pPr>
              <w:jc w:val="both"/>
              <w:rPr>
                <w:rFonts w:ascii="Arial Narrow" w:eastAsia="Arial Narrow" w:hAnsi="Arial Narrow" w:cs="Arial Narrow"/>
                <w:b/>
              </w:rPr>
            </w:pPr>
            <w:r w:rsidRPr="007369AE">
              <w:rPr>
                <w:rFonts w:ascii="Arial Narrow" w:eastAsia="Arial Narrow" w:hAnsi="Arial Narrow" w:cs="Arial Narrow"/>
                <w:b/>
              </w:rPr>
              <w:t>Buenos Aires</w:t>
            </w:r>
          </w:p>
        </w:tc>
        <w:tc>
          <w:tcPr>
            <w:tcW w:w="4247" w:type="dxa"/>
            <w:vAlign w:val="center"/>
          </w:tcPr>
          <w:p w14:paraId="6D080CDE" w14:textId="3E350807" w:rsidR="00F02720" w:rsidRPr="007369AE" w:rsidRDefault="00F02720" w:rsidP="009C0EA6">
            <w:pPr>
              <w:jc w:val="both"/>
              <w:rPr>
                <w:rFonts w:ascii="Arial Narrow" w:eastAsia="Arial Narrow" w:hAnsi="Arial Narrow" w:cs="Arial Narrow"/>
                <w:color w:val="000000" w:themeColor="text1"/>
                <w:lang w:val="es-419"/>
              </w:rPr>
            </w:pPr>
            <w:r w:rsidRPr="007369AE">
              <w:rPr>
                <w:rFonts w:ascii="Arial Narrow" w:eastAsia="Arial Narrow" w:hAnsi="Arial Narrow" w:cs="Arial Narrow"/>
                <w:color w:val="000000" w:themeColor="text1"/>
                <w:lang w:val="es-419"/>
              </w:rPr>
              <w:t>Talares del Este – Bahía de Samborombón</w:t>
            </w:r>
          </w:p>
        </w:tc>
      </w:tr>
      <w:tr w:rsidR="00F02720" w:rsidRPr="007369AE" w14:paraId="23CBB202" w14:textId="77777777" w:rsidTr="4465C8D8">
        <w:tc>
          <w:tcPr>
            <w:tcW w:w="4247" w:type="dxa"/>
            <w:vMerge/>
            <w:vAlign w:val="center"/>
          </w:tcPr>
          <w:p w14:paraId="570E364A" w14:textId="77777777" w:rsidR="00F02720" w:rsidRPr="007369AE" w:rsidRDefault="00F02720" w:rsidP="009C0EA6">
            <w:pPr>
              <w:jc w:val="both"/>
              <w:rPr>
                <w:rFonts w:ascii="Arial Narrow" w:eastAsia="Arial Narrow" w:hAnsi="Arial Narrow" w:cs="Arial Narrow"/>
                <w:b/>
                <w:lang w:val="es-419"/>
              </w:rPr>
            </w:pPr>
          </w:p>
        </w:tc>
        <w:tc>
          <w:tcPr>
            <w:tcW w:w="4247" w:type="dxa"/>
            <w:vAlign w:val="center"/>
          </w:tcPr>
          <w:p w14:paraId="57459756" w14:textId="4BF83066" w:rsidR="00F02720" w:rsidRPr="007369AE" w:rsidRDefault="00F02720"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SOBA</w:t>
            </w:r>
          </w:p>
        </w:tc>
      </w:tr>
      <w:tr w:rsidR="00F02720" w:rsidRPr="007369AE" w14:paraId="626B022A" w14:textId="77777777" w:rsidTr="4465C8D8">
        <w:tc>
          <w:tcPr>
            <w:tcW w:w="4247" w:type="dxa"/>
            <w:vMerge/>
            <w:vAlign w:val="center"/>
          </w:tcPr>
          <w:p w14:paraId="5878C28E" w14:textId="77777777" w:rsidR="00F02720" w:rsidRPr="007369AE" w:rsidRDefault="00F02720" w:rsidP="009C0EA6">
            <w:pPr>
              <w:jc w:val="both"/>
              <w:rPr>
                <w:rFonts w:ascii="Arial Narrow" w:eastAsia="Arial Narrow" w:hAnsi="Arial Narrow" w:cs="Arial Narrow"/>
                <w:b/>
              </w:rPr>
            </w:pPr>
          </w:p>
        </w:tc>
        <w:tc>
          <w:tcPr>
            <w:tcW w:w="4247" w:type="dxa"/>
            <w:vAlign w:val="center"/>
          </w:tcPr>
          <w:p w14:paraId="2BCC9488" w14:textId="43FB9B29" w:rsidR="00F02720" w:rsidRPr="007369AE" w:rsidRDefault="00F02720"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Delta del Paraná</w:t>
            </w:r>
          </w:p>
        </w:tc>
      </w:tr>
      <w:tr w:rsidR="00F02720" w:rsidRPr="007369AE" w14:paraId="2F3AA7BD" w14:textId="77777777" w:rsidTr="00D43B4D">
        <w:tc>
          <w:tcPr>
            <w:tcW w:w="4247" w:type="dxa"/>
            <w:vMerge w:val="restart"/>
            <w:shd w:val="clear" w:color="auto" w:fill="ACB9CA" w:themeFill="text2" w:themeFillTint="66"/>
            <w:vAlign w:val="center"/>
          </w:tcPr>
          <w:p w14:paraId="3E3F0084" w14:textId="2F66E2D0" w:rsidR="00F02720" w:rsidRPr="007369AE" w:rsidRDefault="00187EEC" w:rsidP="009C0EA6">
            <w:pPr>
              <w:jc w:val="both"/>
              <w:rPr>
                <w:rFonts w:ascii="Arial Narrow" w:eastAsia="Arial Narrow" w:hAnsi="Arial Narrow" w:cs="Arial Narrow"/>
                <w:b/>
              </w:rPr>
            </w:pPr>
            <w:r w:rsidRPr="007369AE">
              <w:rPr>
                <w:rFonts w:ascii="Arial Narrow" w:eastAsia="Arial Narrow" w:hAnsi="Arial Narrow" w:cs="Arial Narrow"/>
                <w:b/>
              </w:rPr>
              <w:t>Jujuy</w:t>
            </w:r>
          </w:p>
        </w:tc>
        <w:tc>
          <w:tcPr>
            <w:tcW w:w="4247" w:type="dxa"/>
            <w:vAlign w:val="center"/>
          </w:tcPr>
          <w:p w14:paraId="12039A14" w14:textId="329F4EE6" w:rsidR="00F02720" w:rsidRPr="007369AE" w:rsidRDefault="00F02720"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Hornocal-Valle Grande</w:t>
            </w:r>
          </w:p>
        </w:tc>
      </w:tr>
      <w:tr w:rsidR="00F02720" w:rsidRPr="007369AE" w14:paraId="478D6B7F" w14:textId="77777777" w:rsidTr="4465C8D8">
        <w:tc>
          <w:tcPr>
            <w:tcW w:w="4247" w:type="dxa"/>
            <w:vMerge/>
            <w:vAlign w:val="center"/>
          </w:tcPr>
          <w:p w14:paraId="7841D985" w14:textId="77777777" w:rsidR="00F02720" w:rsidRPr="007369AE" w:rsidRDefault="00F02720" w:rsidP="009C0EA6">
            <w:pPr>
              <w:jc w:val="both"/>
              <w:rPr>
                <w:rFonts w:ascii="Arial Narrow" w:eastAsia="Arial Narrow" w:hAnsi="Arial Narrow" w:cs="Arial Narrow"/>
                <w:b/>
              </w:rPr>
            </w:pPr>
          </w:p>
        </w:tc>
        <w:tc>
          <w:tcPr>
            <w:tcW w:w="4247" w:type="dxa"/>
            <w:vAlign w:val="center"/>
          </w:tcPr>
          <w:p w14:paraId="1142B7AF" w14:textId="1D8F84F2" w:rsidR="00F02720" w:rsidRPr="007369AE" w:rsidRDefault="00F02720"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Susques-Jama-Catua-Olaroz</w:t>
            </w:r>
          </w:p>
        </w:tc>
      </w:tr>
      <w:tr w:rsidR="00F02720" w:rsidRPr="00552841" w14:paraId="2BA7D52F" w14:textId="77777777" w:rsidTr="00D43B4D">
        <w:tc>
          <w:tcPr>
            <w:tcW w:w="4247" w:type="dxa"/>
            <w:vMerge w:val="restart"/>
            <w:shd w:val="clear" w:color="auto" w:fill="ACB9CA" w:themeFill="text2" w:themeFillTint="66"/>
            <w:vAlign w:val="center"/>
          </w:tcPr>
          <w:p w14:paraId="1761C673" w14:textId="4BAD98C8" w:rsidR="00F02720" w:rsidRPr="007369AE" w:rsidRDefault="00187EEC" w:rsidP="009C0EA6">
            <w:pPr>
              <w:jc w:val="both"/>
              <w:rPr>
                <w:rFonts w:ascii="Arial Narrow" w:eastAsia="Arial Narrow" w:hAnsi="Arial Narrow" w:cs="Arial Narrow"/>
                <w:b/>
              </w:rPr>
            </w:pPr>
            <w:r w:rsidRPr="007369AE">
              <w:rPr>
                <w:rFonts w:ascii="Arial Narrow" w:eastAsia="Arial Narrow" w:hAnsi="Arial Narrow" w:cs="Arial Narrow"/>
                <w:b/>
              </w:rPr>
              <w:t>Mendoza</w:t>
            </w:r>
          </w:p>
        </w:tc>
        <w:tc>
          <w:tcPr>
            <w:tcW w:w="4247" w:type="dxa"/>
            <w:vAlign w:val="center"/>
          </w:tcPr>
          <w:p w14:paraId="1D06DF0E" w14:textId="75FBB42B" w:rsidR="00F02720" w:rsidRPr="007369AE" w:rsidRDefault="00F02720" w:rsidP="009C0EA6">
            <w:pPr>
              <w:jc w:val="both"/>
              <w:rPr>
                <w:rFonts w:ascii="Arial Narrow" w:eastAsia="Arial Narrow" w:hAnsi="Arial Narrow" w:cs="Arial Narrow"/>
                <w:color w:val="000000" w:themeColor="text1"/>
                <w:lang w:val="es-419"/>
              </w:rPr>
            </w:pPr>
            <w:r w:rsidRPr="007369AE">
              <w:rPr>
                <w:rFonts w:ascii="Arial Narrow" w:eastAsia="Arial Narrow" w:hAnsi="Arial Narrow" w:cs="Arial Narrow"/>
                <w:color w:val="000000" w:themeColor="text1"/>
                <w:lang w:val="es-419"/>
              </w:rPr>
              <w:t>Piedemonte Andino del Área Metropolitana de Mendoza (AMM)</w:t>
            </w:r>
          </w:p>
        </w:tc>
      </w:tr>
      <w:tr w:rsidR="00F02720" w:rsidRPr="007369AE" w14:paraId="1CD99B85" w14:textId="77777777" w:rsidTr="4465C8D8">
        <w:tc>
          <w:tcPr>
            <w:tcW w:w="4247" w:type="dxa"/>
            <w:vMerge/>
            <w:vAlign w:val="center"/>
          </w:tcPr>
          <w:p w14:paraId="3B436332" w14:textId="77777777" w:rsidR="00F02720" w:rsidRPr="007369AE" w:rsidRDefault="00F02720" w:rsidP="009C0EA6">
            <w:pPr>
              <w:jc w:val="both"/>
              <w:rPr>
                <w:rFonts w:ascii="Arial Narrow" w:eastAsia="Arial Narrow" w:hAnsi="Arial Narrow" w:cs="Arial Narrow"/>
                <w:color w:val="000000" w:themeColor="text1"/>
                <w:lang w:val="es-419"/>
              </w:rPr>
            </w:pPr>
          </w:p>
        </w:tc>
        <w:tc>
          <w:tcPr>
            <w:tcW w:w="4247" w:type="dxa"/>
            <w:vAlign w:val="center"/>
          </w:tcPr>
          <w:p w14:paraId="234157FF" w14:textId="50145DFC" w:rsidR="00F02720" w:rsidRPr="007369AE" w:rsidRDefault="00F02720"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 xml:space="preserve">Oasis Norte – </w:t>
            </w:r>
            <w:proofErr w:type="spellStart"/>
            <w:r w:rsidRPr="007369AE">
              <w:rPr>
                <w:rFonts w:ascii="Arial Narrow" w:eastAsia="Arial Narrow" w:hAnsi="Arial Narrow" w:cs="Arial Narrow"/>
                <w:color w:val="000000" w:themeColor="text1"/>
              </w:rPr>
              <w:t>Cinturón</w:t>
            </w:r>
            <w:proofErr w:type="spellEnd"/>
            <w:r w:rsidRPr="007369AE">
              <w:rPr>
                <w:rFonts w:ascii="Arial Narrow" w:eastAsia="Arial Narrow" w:hAnsi="Arial Narrow" w:cs="Arial Narrow"/>
                <w:color w:val="000000" w:themeColor="text1"/>
              </w:rPr>
              <w:t xml:space="preserve"> Verde</w:t>
            </w:r>
          </w:p>
        </w:tc>
      </w:tr>
      <w:tr w:rsidR="00F02720" w:rsidRPr="007369AE" w14:paraId="36A3A1E1" w14:textId="77777777" w:rsidTr="4465C8D8">
        <w:tc>
          <w:tcPr>
            <w:tcW w:w="4247" w:type="dxa"/>
            <w:vMerge/>
            <w:vAlign w:val="center"/>
          </w:tcPr>
          <w:p w14:paraId="437429CB" w14:textId="77777777" w:rsidR="00F02720" w:rsidRPr="007369AE" w:rsidRDefault="00F02720" w:rsidP="009C0EA6">
            <w:pPr>
              <w:jc w:val="both"/>
              <w:rPr>
                <w:rFonts w:ascii="Arial Narrow" w:eastAsia="Arial Narrow" w:hAnsi="Arial Narrow" w:cs="Arial Narrow"/>
                <w:color w:val="000000" w:themeColor="text1"/>
              </w:rPr>
            </w:pPr>
          </w:p>
        </w:tc>
        <w:tc>
          <w:tcPr>
            <w:tcW w:w="4247" w:type="dxa"/>
            <w:vAlign w:val="center"/>
          </w:tcPr>
          <w:p w14:paraId="5A7431B4" w14:textId="4BA31115" w:rsidR="00F02720" w:rsidRPr="007369AE" w:rsidRDefault="00F02720"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Valle de Uco</w:t>
            </w:r>
          </w:p>
        </w:tc>
      </w:tr>
      <w:tr w:rsidR="00F02720" w:rsidRPr="007369AE" w14:paraId="15A8489F" w14:textId="77777777" w:rsidTr="4465C8D8">
        <w:tc>
          <w:tcPr>
            <w:tcW w:w="4247" w:type="dxa"/>
            <w:vMerge/>
            <w:vAlign w:val="center"/>
          </w:tcPr>
          <w:p w14:paraId="60AA2F49" w14:textId="77777777" w:rsidR="00F02720" w:rsidRPr="007369AE" w:rsidRDefault="00F02720" w:rsidP="009C0EA6">
            <w:pPr>
              <w:jc w:val="both"/>
              <w:rPr>
                <w:rFonts w:ascii="Arial Narrow" w:eastAsia="Arial Narrow" w:hAnsi="Arial Narrow" w:cs="Arial Narrow"/>
                <w:color w:val="000000" w:themeColor="text1"/>
              </w:rPr>
            </w:pPr>
          </w:p>
        </w:tc>
        <w:tc>
          <w:tcPr>
            <w:tcW w:w="4247" w:type="dxa"/>
            <w:vAlign w:val="center"/>
          </w:tcPr>
          <w:p w14:paraId="7BE4DABC" w14:textId="4E752466" w:rsidR="00F02720" w:rsidRPr="007369AE" w:rsidRDefault="4465C8D8"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Malargüen</w:t>
            </w:r>
          </w:p>
        </w:tc>
      </w:tr>
    </w:tbl>
    <w:p w14:paraId="2FD5D61A" w14:textId="77777777" w:rsidR="0001583F" w:rsidRPr="007369AE" w:rsidRDefault="0001583F" w:rsidP="009C0EA6">
      <w:pPr>
        <w:spacing w:after="0"/>
        <w:jc w:val="both"/>
        <w:rPr>
          <w:rFonts w:ascii="Arial Narrow" w:eastAsiaTheme="majorEastAsia" w:hAnsi="Arial Narrow" w:cstheme="majorBidi"/>
          <w:color w:val="2F5496" w:themeColor="accent1" w:themeShade="BF"/>
          <w:sz w:val="24"/>
          <w:szCs w:val="24"/>
        </w:rPr>
      </w:pPr>
    </w:p>
    <w:p w14:paraId="4AFAF73C" w14:textId="20D7A59D" w:rsidR="00677428" w:rsidRPr="007369AE" w:rsidRDefault="001F4A02" w:rsidP="009C0EA6">
      <w:pPr>
        <w:pStyle w:val="Ttulo2"/>
        <w:numPr>
          <w:ilvl w:val="1"/>
          <w:numId w:val="2"/>
        </w:numPr>
        <w:jc w:val="both"/>
        <w:rPr>
          <w:rFonts w:ascii="Arial Narrow" w:hAnsi="Arial Narrow"/>
          <w:b/>
          <w:sz w:val="24"/>
          <w:szCs w:val="24"/>
        </w:rPr>
      </w:pPr>
      <w:bookmarkStart w:id="20" w:name="_Toc139980838"/>
      <w:r w:rsidRPr="007369AE">
        <w:rPr>
          <w:rFonts w:ascii="Arial Narrow" w:hAnsi="Arial Narrow"/>
          <w:b/>
          <w:sz w:val="24"/>
          <w:szCs w:val="24"/>
        </w:rPr>
        <w:t xml:space="preserve">Project </w:t>
      </w:r>
      <w:r w:rsidR="001E4C11" w:rsidRPr="007369AE">
        <w:rPr>
          <w:rFonts w:ascii="Arial Narrow" w:hAnsi="Arial Narrow"/>
          <w:b/>
          <w:sz w:val="24"/>
          <w:szCs w:val="24"/>
        </w:rPr>
        <w:t>I</w:t>
      </w:r>
      <w:r w:rsidRPr="007369AE">
        <w:rPr>
          <w:rFonts w:ascii="Arial Narrow" w:hAnsi="Arial Narrow"/>
          <w:b/>
          <w:sz w:val="24"/>
          <w:szCs w:val="24"/>
        </w:rPr>
        <w:t>mplementation</w:t>
      </w:r>
      <w:r w:rsidR="001E4C11" w:rsidRPr="007369AE">
        <w:rPr>
          <w:rFonts w:ascii="Arial Narrow" w:hAnsi="Arial Narrow"/>
          <w:b/>
          <w:sz w:val="24"/>
          <w:szCs w:val="24"/>
        </w:rPr>
        <w:t xml:space="preserve"> Arrangements</w:t>
      </w:r>
      <w:bookmarkEnd w:id="20"/>
    </w:p>
    <w:p w14:paraId="63D200D2" w14:textId="2C432A29" w:rsidR="007D0AA5" w:rsidRPr="00D154AE" w:rsidRDefault="00957850" w:rsidP="00D154AE">
      <w:pPr>
        <w:pStyle w:val="Prrafodelista"/>
        <w:numPr>
          <w:ilvl w:val="0"/>
          <w:numId w:val="41"/>
        </w:numPr>
        <w:ind w:left="0"/>
        <w:jc w:val="both"/>
        <w:rPr>
          <w:rFonts w:ascii="Arial Narrow" w:hAnsi="Arial Narrow"/>
        </w:rPr>
      </w:pPr>
      <w:r w:rsidRPr="00D154AE">
        <w:rPr>
          <w:rFonts w:ascii="Arial Narrow" w:hAnsi="Arial Narrow"/>
        </w:rPr>
        <w:t>The project is executed under the National Implementation Modality (NIM). The Implementing Partner is the Ministry of Environment and Sustainable Development (MAyDS), which is responsible for project management, achievement of results and effective use of GEF resources, as well as working in coordination with provincial authorities, other strategic partners in the project.</w:t>
      </w:r>
      <w:bookmarkStart w:id="21" w:name="_Toc133853726"/>
    </w:p>
    <w:p w14:paraId="5E6D0F0D" w14:textId="27F969E0" w:rsidR="00957850" w:rsidRPr="007369AE" w:rsidRDefault="00957850" w:rsidP="009C0EA6">
      <w:pPr>
        <w:pStyle w:val="Ttulo3"/>
        <w:numPr>
          <w:ilvl w:val="2"/>
          <w:numId w:val="2"/>
        </w:numPr>
        <w:spacing w:before="160" w:after="120"/>
        <w:jc w:val="both"/>
        <w:rPr>
          <w:rFonts w:ascii="Arial Narrow" w:hAnsi="Arial Narrow"/>
          <w:b/>
          <w:sz w:val="22"/>
          <w:szCs w:val="22"/>
        </w:rPr>
      </w:pPr>
      <w:bookmarkStart w:id="22" w:name="_Toc139980839"/>
      <w:bookmarkEnd w:id="21"/>
      <w:r w:rsidRPr="007369AE">
        <w:rPr>
          <w:rFonts w:ascii="Arial Narrow" w:hAnsi="Arial Narrow"/>
          <w:b/>
          <w:sz w:val="22"/>
          <w:szCs w:val="22"/>
        </w:rPr>
        <w:t>Project Board</w:t>
      </w:r>
      <w:bookmarkEnd w:id="22"/>
    </w:p>
    <w:p w14:paraId="1A195BF7" w14:textId="77777777" w:rsidR="00D154AE" w:rsidRDefault="00957850" w:rsidP="009C0EA6">
      <w:pPr>
        <w:pStyle w:val="Prrafodelista"/>
        <w:numPr>
          <w:ilvl w:val="0"/>
          <w:numId w:val="41"/>
        </w:numPr>
        <w:ind w:left="0"/>
        <w:jc w:val="both"/>
        <w:rPr>
          <w:rFonts w:ascii="Arial Narrow" w:hAnsi="Arial Narrow"/>
        </w:rPr>
      </w:pPr>
      <w:r w:rsidRPr="00D154AE">
        <w:rPr>
          <w:rFonts w:ascii="Arial Narrow" w:hAnsi="Arial Narrow"/>
        </w:rPr>
        <w:t xml:space="preserve">The basic governance mechanism, according to Prodoc, is the Project's Board of Directors, made up </w:t>
      </w:r>
      <w:r w:rsidR="009C0EA6" w:rsidRPr="00D154AE">
        <w:rPr>
          <w:rFonts w:ascii="Arial Narrow" w:hAnsi="Arial Narrow"/>
        </w:rPr>
        <w:t>of</w:t>
      </w:r>
      <w:r w:rsidRPr="00D154AE">
        <w:rPr>
          <w:rFonts w:ascii="Arial Narrow" w:hAnsi="Arial Narrow"/>
        </w:rPr>
        <w:t xml:space="preserve"> a representative of the Secretariat for International Coordination and Cooperation (SECIN) of the Ministry of Foreign Affairs and Worship, a representative of UNDP and a representative of the national Ministry of Environment and Sustainable Development </w:t>
      </w:r>
      <w:r w:rsidR="003970A1" w:rsidRPr="00D154AE">
        <w:rPr>
          <w:rFonts w:ascii="Arial Narrow" w:hAnsi="Arial Narrow"/>
        </w:rPr>
        <w:t>(</w:t>
      </w:r>
      <w:proofErr w:type="spellStart"/>
      <w:r w:rsidR="003970A1" w:rsidRPr="00D154AE">
        <w:rPr>
          <w:rFonts w:ascii="Arial Narrow" w:hAnsi="Arial Narrow"/>
        </w:rPr>
        <w:t>MAySD</w:t>
      </w:r>
      <w:proofErr w:type="spellEnd"/>
      <w:r w:rsidR="003970A1" w:rsidRPr="00D154AE">
        <w:rPr>
          <w:rFonts w:ascii="Arial Narrow" w:hAnsi="Arial Narrow"/>
        </w:rPr>
        <w:t xml:space="preserve">) </w:t>
      </w:r>
      <w:r w:rsidRPr="00D154AE">
        <w:rPr>
          <w:rFonts w:ascii="Arial Narrow" w:hAnsi="Arial Narrow"/>
        </w:rPr>
        <w:t>designated as an implementing partner.</w:t>
      </w:r>
    </w:p>
    <w:p w14:paraId="110325E6" w14:textId="77777777" w:rsidR="00D154AE" w:rsidRDefault="00957850" w:rsidP="009C0EA6">
      <w:pPr>
        <w:pStyle w:val="Prrafodelista"/>
        <w:numPr>
          <w:ilvl w:val="0"/>
          <w:numId w:val="41"/>
        </w:numPr>
        <w:ind w:left="0"/>
        <w:jc w:val="both"/>
        <w:rPr>
          <w:rFonts w:ascii="Arial Narrow" w:hAnsi="Arial Narrow"/>
        </w:rPr>
      </w:pPr>
      <w:r w:rsidRPr="00D154AE">
        <w:rPr>
          <w:rFonts w:ascii="Arial Narrow" w:hAnsi="Arial Narrow"/>
        </w:rPr>
        <w:t>The Project Board must meet at least once per calendar year, and extraordinarily when required by any of its members. In addition, it is responsible for: a) Approving the Project's Multi-year Work Pla</w:t>
      </w:r>
      <w:r w:rsidR="004D7839" w:rsidRPr="00D154AE">
        <w:rPr>
          <w:rFonts w:ascii="Arial Narrow" w:hAnsi="Arial Narrow"/>
        </w:rPr>
        <w:t>n, b) Monitoring the execution</w:t>
      </w:r>
      <w:r w:rsidRPr="00D154AE">
        <w:rPr>
          <w:rFonts w:ascii="Arial Narrow" w:hAnsi="Arial Narrow"/>
        </w:rPr>
        <w:t xml:space="preserve"> of the Project, c) Approving budgetary and substantive revisions, d) Approving technical and financial reports.</w:t>
      </w:r>
    </w:p>
    <w:p w14:paraId="6FC565BD" w14:textId="13B139CD" w:rsidR="00BE6476" w:rsidRPr="00D154AE" w:rsidRDefault="00957850" w:rsidP="009C0EA6">
      <w:pPr>
        <w:pStyle w:val="Prrafodelista"/>
        <w:numPr>
          <w:ilvl w:val="0"/>
          <w:numId w:val="41"/>
        </w:numPr>
        <w:ind w:left="0"/>
        <w:jc w:val="both"/>
        <w:rPr>
          <w:rFonts w:ascii="Arial Narrow" w:hAnsi="Arial Narrow"/>
        </w:rPr>
      </w:pPr>
      <w:r w:rsidRPr="00D154AE">
        <w:rPr>
          <w:rFonts w:ascii="Arial Narrow" w:hAnsi="Arial Narrow"/>
        </w:rPr>
        <w:t>The implementing partner shall serve as the</w:t>
      </w:r>
      <w:r w:rsidR="00531205" w:rsidRPr="00D154AE">
        <w:rPr>
          <w:rFonts w:ascii="Arial Narrow" w:hAnsi="Arial Narrow"/>
        </w:rPr>
        <w:t xml:space="preserve"> project’s</w:t>
      </w:r>
      <w:r w:rsidRPr="00D154AE">
        <w:rPr>
          <w:rFonts w:ascii="Arial Narrow" w:hAnsi="Arial Narrow"/>
        </w:rPr>
        <w:t xml:space="preserve"> </w:t>
      </w:r>
      <w:r w:rsidR="00531205" w:rsidRPr="00D154AE">
        <w:rPr>
          <w:rFonts w:ascii="Arial Narrow" w:hAnsi="Arial Narrow"/>
        </w:rPr>
        <w:t>National Director</w:t>
      </w:r>
      <w:r w:rsidRPr="00D154AE">
        <w:rPr>
          <w:rFonts w:ascii="Arial Narrow" w:hAnsi="Arial Narrow"/>
        </w:rPr>
        <w:t xml:space="preserve"> and is responsible to the Board of Directors for: a) The management and results of the project, the achievement of its objectives, the use of its resources and the application of rules and procedures; b) The custody </w:t>
      </w:r>
      <w:r w:rsidR="00740E50" w:rsidRPr="00D154AE">
        <w:rPr>
          <w:rFonts w:ascii="Arial Narrow" w:hAnsi="Arial Narrow"/>
        </w:rPr>
        <w:t>and proper use of project supplies</w:t>
      </w:r>
      <w:r w:rsidRPr="00D154AE">
        <w:rPr>
          <w:rFonts w:ascii="Arial Narrow" w:hAnsi="Arial Narrow"/>
        </w:rPr>
        <w:t xml:space="preserve">, in accordance with </w:t>
      </w:r>
      <w:proofErr w:type="spellStart"/>
      <w:r w:rsidRPr="00D154AE">
        <w:rPr>
          <w:rFonts w:ascii="Arial Narrow" w:hAnsi="Arial Narrow"/>
        </w:rPr>
        <w:t>Prodoc's</w:t>
      </w:r>
      <w:proofErr w:type="spellEnd"/>
      <w:r w:rsidRPr="00D154AE">
        <w:rPr>
          <w:rFonts w:ascii="Arial Narrow" w:hAnsi="Arial Narrow"/>
        </w:rPr>
        <w:t xml:space="preserve"> instructions and the necessary information on their use; c) Financial reporting and accountability for the custody and proper use of project funds; </w:t>
      </w:r>
      <w:r w:rsidR="00740E50" w:rsidRPr="00D154AE">
        <w:rPr>
          <w:rFonts w:ascii="Arial Narrow" w:hAnsi="Arial Narrow"/>
        </w:rPr>
        <w:t xml:space="preserve">and </w:t>
      </w:r>
      <w:r w:rsidRPr="00D154AE">
        <w:rPr>
          <w:rFonts w:ascii="Arial Narrow" w:hAnsi="Arial Narrow"/>
        </w:rPr>
        <w:t>d) The supervision of the responsible parties (if applicable).</w:t>
      </w:r>
      <w:bookmarkStart w:id="23" w:name="_Toc133853727"/>
    </w:p>
    <w:p w14:paraId="3AB26351" w14:textId="77777777" w:rsidR="00BE6476" w:rsidRPr="007369AE" w:rsidRDefault="00BE6476" w:rsidP="009C0EA6">
      <w:pPr>
        <w:pStyle w:val="Prrafodelista"/>
        <w:ind w:left="0"/>
        <w:jc w:val="both"/>
        <w:rPr>
          <w:rFonts w:ascii="Arial Narrow" w:hAnsi="Arial Narrow"/>
        </w:rPr>
      </w:pPr>
    </w:p>
    <w:bookmarkEnd w:id="23"/>
    <w:p w14:paraId="1597E5A7" w14:textId="0E733A04" w:rsidR="00BE6476" w:rsidRPr="007369AE" w:rsidRDefault="00BE6476" w:rsidP="009C0EA6">
      <w:pPr>
        <w:pStyle w:val="Ttulo3"/>
        <w:numPr>
          <w:ilvl w:val="2"/>
          <w:numId w:val="2"/>
        </w:numPr>
        <w:spacing w:before="160" w:after="120"/>
        <w:jc w:val="both"/>
        <w:rPr>
          <w:rFonts w:ascii="Arial Narrow" w:hAnsi="Arial Narrow"/>
        </w:rPr>
      </w:pPr>
      <w:r w:rsidRPr="007369AE">
        <w:rPr>
          <w:rFonts w:ascii="Arial Narrow" w:hAnsi="Arial Narrow"/>
        </w:rPr>
        <w:t xml:space="preserve"> </w:t>
      </w:r>
      <w:bookmarkStart w:id="24" w:name="_Toc139980840"/>
      <w:r w:rsidR="002C3D0D" w:rsidRPr="007369AE">
        <w:rPr>
          <w:rFonts w:ascii="Arial Narrow" w:hAnsi="Arial Narrow"/>
          <w:b/>
          <w:sz w:val="22"/>
          <w:szCs w:val="22"/>
        </w:rPr>
        <w:t>Agreements with main</w:t>
      </w:r>
      <w:r w:rsidRPr="007369AE">
        <w:rPr>
          <w:rFonts w:ascii="Arial Narrow" w:hAnsi="Arial Narrow"/>
          <w:b/>
          <w:sz w:val="22"/>
          <w:szCs w:val="22"/>
        </w:rPr>
        <w:t xml:space="preserve"> implementation partners</w:t>
      </w:r>
      <w:bookmarkEnd w:id="24"/>
    </w:p>
    <w:p w14:paraId="2E6B9867" w14:textId="77777777" w:rsidR="00D154AE" w:rsidRDefault="002C3D0D" w:rsidP="009C0EA6">
      <w:pPr>
        <w:pStyle w:val="Prrafodelista"/>
        <w:numPr>
          <w:ilvl w:val="0"/>
          <w:numId w:val="41"/>
        </w:numPr>
        <w:ind w:left="0"/>
        <w:jc w:val="both"/>
        <w:rPr>
          <w:rFonts w:ascii="Arial Narrow" w:hAnsi="Arial Narrow"/>
        </w:rPr>
      </w:pPr>
      <w:r w:rsidRPr="00D154AE">
        <w:rPr>
          <w:rFonts w:ascii="Arial Narrow" w:hAnsi="Arial Narrow"/>
        </w:rPr>
        <w:t>According to</w:t>
      </w:r>
      <w:r w:rsidR="00C0213F" w:rsidRPr="00D154AE">
        <w:rPr>
          <w:rFonts w:ascii="Arial Narrow" w:hAnsi="Arial Narrow"/>
        </w:rPr>
        <w:t xml:space="preserve"> the</w:t>
      </w:r>
      <w:r w:rsidRPr="00D154AE">
        <w:rPr>
          <w:rFonts w:ascii="Arial Narrow" w:hAnsi="Arial Narrow"/>
        </w:rPr>
        <w:t xml:space="preserve"> Prodoc, the Project's Implementing Partner is responsible for signing letters of agreement with each provincial counterpart to carry out the field activities necessary to </w:t>
      </w:r>
      <w:r w:rsidR="00C0213F" w:rsidRPr="00D154AE">
        <w:rPr>
          <w:rFonts w:ascii="Arial Narrow" w:hAnsi="Arial Narrow"/>
        </w:rPr>
        <w:t>ensure fulfillment of</w:t>
      </w:r>
      <w:r w:rsidRPr="00D154AE">
        <w:rPr>
          <w:rFonts w:ascii="Arial Narrow" w:hAnsi="Arial Narrow"/>
        </w:rPr>
        <w:t xml:space="preserve"> the project's objectives in each province. Other parties responsible for the project include the Secretariat of the Environment and Land Use Planning of the Province of Mendoza, the Ministry of the Environment of the Province of Jujuy and the Provincial Agency for Sustainable Development </w:t>
      </w:r>
      <w:r w:rsidR="009337F2" w:rsidRPr="00D154AE">
        <w:rPr>
          <w:rFonts w:ascii="Arial Narrow" w:hAnsi="Arial Narrow"/>
        </w:rPr>
        <w:t>of the Province of Buenos Aires, currently Ministry of Environment of the Province of Buenos Aires</w:t>
      </w:r>
      <w:r w:rsidR="00D154AE">
        <w:rPr>
          <w:rFonts w:ascii="Arial Narrow" w:hAnsi="Arial Narrow"/>
        </w:rPr>
        <w:t>.</w:t>
      </w:r>
    </w:p>
    <w:p w14:paraId="122AC917" w14:textId="5276B0DB" w:rsidR="00242101" w:rsidRPr="00D154AE" w:rsidRDefault="00242101" w:rsidP="009C0EA6">
      <w:pPr>
        <w:pStyle w:val="Prrafodelista"/>
        <w:numPr>
          <w:ilvl w:val="0"/>
          <w:numId w:val="41"/>
        </w:numPr>
        <w:ind w:left="0"/>
        <w:jc w:val="both"/>
        <w:rPr>
          <w:rFonts w:ascii="Arial Narrow" w:hAnsi="Arial Narrow"/>
        </w:rPr>
      </w:pPr>
      <w:r w:rsidRPr="00D154AE">
        <w:rPr>
          <w:rFonts w:ascii="Arial Narrow" w:hAnsi="Arial Narrow"/>
        </w:rPr>
        <w:t>The agreements identify the activities t</w:t>
      </w:r>
      <w:r w:rsidR="00115F7C" w:rsidRPr="00D154AE">
        <w:rPr>
          <w:rFonts w:ascii="Arial Narrow" w:hAnsi="Arial Narrow"/>
        </w:rPr>
        <w:t>hrough which the field work is</w:t>
      </w:r>
      <w:r w:rsidRPr="00D154AE">
        <w:rPr>
          <w:rFonts w:ascii="Arial Narrow" w:hAnsi="Arial Narrow"/>
        </w:rPr>
        <w:t xml:space="preserve"> implemented in each province, thus contributing to the Project's Operational Plans and the overall objective of the project. Within the framework of the letters of agreement, the project may allocate resources during the term of the project, which will be subject to the fulfillment of the activities, and </w:t>
      </w:r>
      <w:r w:rsidR="000C1E1E" w:rsidRPr="00D154AE">
        <w:rPr>
          <w:rFonts w:ascii="Arial Narrow" w:hAnsi="Arial Narrow"/>
          <w:bCs/>
        </w:rPr>
        <w:t>outputs</w:t>
      </w:r>
      <w:r w:rsidRPr="00D154AE">
        <w:rPr>
          <w:rFonts w:ascii="Arial Narrow" w:hAnsi="Arial Narrow"/>
        </w:rPr>
        <w:t xml:space="preserve"> indicated in each agreement, the amount of co-financing contributed by each province and will be under the implementation regulation defined by UNDP.</w:t>
      </w:r>
    </w:p>
    <w:p w14:paraId="6CEF00A2" w14:textId="418FDDF3" w:rsidR="00F72147" w:rsidRPr="007369AE" w:rsidRDefault="00D3240D" w:rsidP="009C0EA6">
      <w:pPr>
        <w:pStyle w:val="Ttulo3"/>
        <w:numPr>
          <w:ilvl w:val="2"/>
          <w:numId w:val="2"/>
        </w:numPr>
        <w:jc w:val="both"/>
        <w:rPr>
          <w:rFonts w:ascii="Arial Narrow" w:hAnsi="Arial Narrow"/>
          <w:b/>
          <w:sz w:val="22"/>
          <w:szCs w:val="22"/>
        </w:rPr>
      </w:pPr>
      <w:bookmarkStart w:id="25" w:name="_Toc139980841"/>
      <w:r w:rsidRPr="007369AE">
        <w:rPr>
          <w:rFonts w:ascii="Arial Narrow" w:hAnsi="Arial Narrow"/>
          <w:b/>
          <w:sz w:val="22"/>
          <w:szCs w:val="22"/>
        </w:rPr>
        <w:t>Theory of change</w:t>
      </w:r>
      <w:bookmarkEnd w:id="25"/>
    </w:p>
    <w:p w14:paraId="5EC4C00A" w14:textId="77777777" w:rsidR="00D154AE" w:rsidRPr="00D154AE" w:rsidRDefault="00137EBC" w:rsidP="009C0EA6">
      <w:pPr>
        <w:pStyle w:val="Prrafodelista"/>
        <w:numPr>
          <w:ilvl w:val="0"/>
          <w:numId w:val="41"/>
        </w:numPr>
        <w:spacing w:after="0"/>
        <w:ind w:left="0"/>
        <w:jc w:val="both"/>
        <w:rPr>
          <w:rFonts w:ascii="Arial Narrow" w:hAnsi="Arial Narrow"/>
          <w:iCs/>
        </w:rPr>
      </w:pPr>
      <w:r w:rsidRPr="00D154AE">
        <w:rPr>
          <w:rFonts w:ascii="Arial Narrow" w:hAnsi="Arial Narrow"/>
          <w:iCs/>
        </w:rPr>
        <w:t xml:space="preserve">In the </w:t>
      </w:r>
      <w:r w:rsidR="0066745C" w:rsidRPr="00D154AE">
        <w:rPr>
          <w:rFonts w:ascii="Arial Narrow" w:eastAsia="Arial Narrow" w:hAnsi="Arial Narrow" w:cs="Arial Narrow"/>
        </w:rPr>
        <w:t>MTR</w:t>
      </w:r>
      <w:r w:rsidRPr="00D154AE">
        <w:rPr>
          <w:rFonts w:ascii="Arial Narrow" w:hAnsi="Arial Narrow"/>
          <w:iCs/>
        </w:rPr>
        <w:t xml:space="preserve">, the </w:t>
      </w:r>
      <w:r w:rsidR="00806504" w:rsidRPr="00D154AE">
        <w:rPr>
          <w:rFonts w:ascii="Arial Narrow" w:hAnsi="Arial Narrow"/>
          <w:iCs/>
        </w:rPr>
        <w:t xml:space="preserve">project’s </w:t>
      </w:r>
      <w:r w:rsidR="001D2FE0" w:rsidRPr="00D154AE">
        <w:rPr>
          <w:rFonts w:ascii="Arial Narrow" w:hAnsi="Arial Narrow"/>
          <w:iCs/>
        </w:rPr>
        <w:t xml:space="preserve">proposed </w:t>
      </w:r>
      <w:r w:rsidRPr="00D154AE">
        <w:rPr>
          <w:rFonts w:ascii="Arial Narrow" w:hAnsi="Arial Narrow"/>
          <w:iCs/>
        </w:rPr>
        <w:t>theory of chan</w:t>
      </w:r>
      <w:r w:rsidR="00806504" w:rsidRPr="00D154AE">
        <w:rPr>
          <w:rFonts w:ascii="Arial Narrow" w:hAnsi="Arial Narrow"/>
          <w:iCs/>
        </w:rPr>
        <w:t>ge (</w:t>
      </w:r>
      <w:proofErr w:type="spellStart"/>
      <w:r w:rsidR="00806504" w:rsidRPr="00D154AE">
        <w:rPr>
          <w:rFonts w:ascii="Arial Narrow" w:hAnsi="Arial Narrow"/>
          <w:iCs/>
        </w:rPr>
        <w:t>ToC</w:t>
      </w:r>
      <w:proofErr w:type="spellEnd"/>
      <w:r w:rsidR="00806504" w:rsidRPr="00D154AE">
        <w:rPr>
          <w:rFonts w:ascii="Arial Narrow" w:hAnsi="Arial Narrow"/>
          <w:iCs/>
        </w:rPr>
        <w:t xml:space="preserve">) was evaluated. The </w:t>
      </w:r>
      <w:proofErr w:type="spellStart"/>
      <w:r w:rsidR="00806504" w:rsidRPr="00D154AE">
        <w:rPr>
          <w:rFonts w:ascii="Arial Narrow" w:hAnsi="Arial Narrow"/>
          <w:iCs/>
        </w:rPr>
        <w:t>ToC</w:t>
      </w:r>
      <w:proofErr w:type="spellEnd"/>
      <w:r w:rsidRPr="00D154AE">
        <w:rPr>
          <w:rFonts w:ascii="Arial Narrow" w:hAnsi="Arial Narrow"/>
          <w:iCs/>
        </w:rPr>
        <w:t xml:space="preserve"> considers the initial situation to be the absence of En</w:t>
      </w:r>
      <w:r w:rsidR="00806504" w:rsidRPr="00D154AE">
        <w:rPr>
          <w:rFonts w:ascii="Arial Narrow" w:hAnsi="Arial Narrow"/>
          <w:iCs/>
        </w:rPr>
        <w:t>vironmental Land Use Planning (ELUP</w:t>
      </w:r>
      <w:r w:rsidRPr="00D154AE">
        <w:rPr>
          <w:rFonts w:ascii="Arial Narrow" w:hAnsi="Arial Narrow"/>
          <w:iCs/>
        </w:rPr>
        <w:t xml:space="preserve">) mechanisms in the Argentine Republic (status quo). </w:t>
      </w:r>
      <w:r w:rsidR="001D2FE0" w:rsidRPr="00D154AE">
        <w:rPr>
          <w:rFonts w:ascii="Arial Narrow" w:hAnsi="Arial Narrow"/>
          <w:iCs/>
        </w:rPr>
        <w:t xml:space="preserve">In order to change this scenario, through implementation of the project, </w:t>
      </w:r>
      <w:r w:rsidRPr="00D154AE">
        <w:rPr>
          <w:rFonts w:ascii="Arial Narrow" w:hAnsi="Arial Narrow"/>
          <w:iCs/>
        </w:rPr>
        <w:t>the generation of benefits from biodiversity conservation and sustainable land management (SLM)</w:t>
      </w:r>
      <w:r w:rsidR="00A4455A" w:rsidRPr="00D154AE">
        <w:rPr>
          <w:rFonts w:ascii="Arial Narrow" w:hAnsi="Arial Narrow"/>
          <w:iCs/>
        </w:rPr>
        <w:t xml:space="preserve"> is promoted</w:t>
      </w:r>
      <w:r w:rsidRPr="00D154AE">
        <w:rPr>
          <w:rFonts w:ascii="Arial Narrow" w:hAnsi="Arial Narrow"/>
          <w:iCs/>
        </w:rPr>
        <w:t xml:space="preserve">, </w:t>
      </w:r>
      <w:r w:rsidR="00A4455A" w:rsidRPr="00D154AE">
        <w:rPr>
          <w:rFonts w:ascii="Arial Narrow" w:hAnsi="Arial Narrow"/>
          <w:iCs/>
        </w:rPr>
        <w:t>under a "learning-by-doing" approach through the achievement of</w:t>
      </w:r>
      <w:r w:rsidRPr="00D154AE">
        <w:rPr>
          <w:rFonts w:ascii="Arial Narrow" w:hAnsi="Arial Narrow"/>
          <w:iCs/>
        </w:rPr>
        <w:t xml:space="preserve"> four k</w:t>
      </w:r>
      <w:r w:rsidR="0095361D" w:rsidRPr="00D154AE">
        <w:rPr>
          <w:rFonts w:ascii="Arial Narrow" w:hAnsi="Arial Narrow"/>
          <w:iCs/>
        </w:rPr>
        <w:t>ey outcomes</w:t>
      </w:r>
      <w:r w:rsidRPr="00D154AE">
        <w:rPr>
          <w:rFonts w:ascii="Arial Narrow" w:hAnsi="Arial Narrow"/>
          <w:iCs/>
        </w:rPr>
        <w:t>, measured by the performance of their re</w:t>
      </w:r>
      <w:r w:rsidR="0095361D" w:rsidRPr="00D154AE">
        <w:rPr>
          <w:rFonts w:ascii="Arial Narrow" w:hAnsi="Arial Narrow"/>
          <w:iCs/>
        </w:rPr>
        <w:t>spective outcome indicators (O.I.</w:t>
      </w:r>
      <w:r w:rsidRPr="00D154AE">
        <w:rPr>
          <w:rFonts w:ascii="Arial Narrow" w:hAnsi="Arial Narrow"/>
          <w:iCs/>
        </w:rPr>
        <w:t xml:space="preserve"> 1-12</w:t>
      </w:r>
      <w:r w:rsidR="00A4455A" w:rsidRPr="00D154AE">
        <w:rPr>
          <w:rFonts w:ascii="Arial Narrow" w:hAnsi="Arial Narrow"/>
          <w:iCs/>
        </w:rPr>
        <w:t>), which through causality</w:t>
      </w:r>
      <w:r w:rsidRPr="00D154AE">
        <w:rPr>
          <w:rFonts w:ascii="Arial Narrow" w:hAnsi="Arial Narrow"/>
          <w:iCs/>
        </w:rPr>
        <w:t xml:space="preserve"> result in the achievement of three impact indicators (I.I</w:t>
      </w:r>
      <w:r w:rsidR="0095361D" w:rsidRPr="00D154AE">
        <w:rPr>
          <w:rFonts w:ascii="Arial Narrow" w:hAnsi="Arial Narrow"/>
          <w:iCs/>
        </w:rPr>
        <w:t>.)</w:t>
      </w:r>
      <w:r w:rsidR="00A4455A" w:rsidRPr="00D154AE">
        <w:rPr>
          <w:rFonts w:ascii="Arial Narrow" w:hAnsi="Arial Narrow"/>
          <w:iCs/>
        </w:rPr>
        <w:t xml:space="preserve"> of the project’s general objective</w:t>
      </w:r>
      <w:r w:rsidRPr="00D154AE">
        <w:rPr>
          <w:rFonts w:ascii="Arial Narrow" w:hAnsi="Arial Narrow"/>
          <w:iCs/>
        </w:rPr>
        <w:t xml:space="preserve">: </w:t>
      </w:r>
      <w:r w:rsidRPr="00D154AE">
        <w:rPr>
          <w:rFonts w:ascii="Arial Narrow" w:hAnsi="Arial Narrow"/>
          <w:i/>
          <w:iCs/>
        </w:rPr>
        <w:t>to generate multiple</w:t>
      </w:r>
      <w:r w:rsidR="00A4455A" w:rsidRPr="00D154AE">
        <w:rPr>
          <w:rFonts w:ascii="Arial Narrow" w:hAnsi="Arial Narrow"/>
          <w:i/>
          <w:iCs/>
        </w:rPr>
        <w:t xml:space="preserve"> biodiversity benefits </w:t>
      </w:r>
      <w:r w:rsidRPr="00D154AE">
        <w:rPr>
          <w:rFonts w:ascii="Arial Narrow" w:hAnsi="Arial Narrow"/>
          <w:i/>
          <w:iCs/>
        </w:rPr>
        <w:t xml:space="preserve">and </w:t>
      </w:r>
      <w:r w:rsidR="00A4455A" w:rsidRPr="00D154AE">
        <w:rPr>
          <w:rFonts w:ascii="Arial Narrow" w:hAnsi="Arial Narrow"/>
          <w:i/>
          <w:iCs/>
        </w:rPr>
        <w:t xml:space="preserve">combat </w:t>
      </w:r>
      <w:r w:rsidRPr="00D154AE">
        <w:rPr>
          <w:rFonts w:ascii="Arial Narrow" w:hAnsi="Arial Narrow"/>
          <w:i/>
          <w:iCs/>
        </w:rPr>
        <w:lastRenderedPageBreak/>
        <w:t>land degradation through the development of a system of policies, governance mechanisms and technical, economic and financial instruments f</w:t>
      </w:r>
      <w:r w:rsidR="0095361D" w:rsidRPr="00D154AE">
        <w:rPr>
          <w:rFonts w:ascii="Arial Narrow" w:hAnsi="Arial Narrow"/>
          <w:i/>
          <w:iCs/>
        </w:rPr>
        <w:t>or Environmental Land Use Planning</w:t>
      </w:r>
      <w:r w:rsidRPr="00D154AE">
        <w:rPr>
          <w:rFonts w:ascii="Arial Narrow" w:hAnsi="Arial Narrow"/>
          <w:i/>
          <w:iCs/>
        </w:rPr>
        <w:t>.</w:t>
      </w:r>
    </w:p>
    <w:p w14:paraId="406852B3" w14:textId="77777777" w:rsidR="00D154AE" w:rsidRPr="00D154AE" w:rsidRDefault="00137EBC" w:rsidP="009C0EA6">
      <w:pPr>
        <w:pStyle w:val="Prrafodelista"/>
        <w:numPr>
          <w:ilvl w:val="0"/>
          <w:numId w:val="41"/>
        </w:numPr>
        <w:spacing w:after="0"/>
        <w:ind w:left="0"/>
        <w:jc w:val="both"/>
        <w:rPr>
          <w:rFonts w:ascii="Arial Narrow" w:hAnsi="Arial Narrow"/>
          <w:iCs/>
        </w:rPr>
      </w:pPr>
      <w:r w:rsidRPr="00D154AE">
        <w:rPr>
          <w:rFonts w:ascii="Arial Narrow" w:hAnsi="Arial Narrow"/>
        </w:rPr>
        <w:t xml:space="preserve">The described process generates </w:t>
      </w:r>
      <w:r w:rsidR="00A117BE" w:rsidRPr="00D154AE">
        <w:rPr>
          <w:rFonts w:ascii="Arial Narrow" w:hAnsi="Arial Narrow"/>
        </w:rPr>
        <w:t>impacts with quantitative characteristics</w:t>
      </w:r>
      <w:r w:rsidRPr="00D154AE">
        <w:rPr>
          <w:rFonts w:ascii="Arial Narrow" w:hAnsi="Arial Narrow"/>
        </w:rPr>
        <w:t xml:space="preserve">: number of hectares of prioritized landscapes that have adopted the </w:t>
      </w:r>
      <w:r w:rsidR="00A117BE" w:rsidRPr="00D154AE">
        <w:rPr>
          <w:rFonts w:ascii="Arial Narrow" w:hAnsi="Arial Narrow"/>
        </w:rPr>
        <w:t>ELUP criteria and</w:t>
      </w:r>
      <w:r w:rsidR="0089637F" w:rsidRPr="00D154AE">
        <w:rPr>
          <w:rFonts w:ascii="Arial Narrow" w:hAnsi="Arial Narrow"/>
        </w:rPr>
        <w:t xml:space="preserve"> </w:t>
      </w:r>
      <w:proofErr w:type="spellStart"/>
      <w:r w:rsidR="00A117BE" w:rsidRPr="00D154AE">
        <w:rPr>
          <w:rFonts w:ascii="Arial Narrow" w:hAnsi="Arial Narrow"/>
        </w:rPr>
        <w:t>decisión</w:t>
      </w:r>
      <w:proofErr w:type="spellEnd"/>
      <w:r w:rsidR="00A117BE" w:rsidRPr="00D154AE">
        <w:rPr>
          <w:rFonts w:ascii="Arial Narrow" w:hAnsi="Arial Narrow"/>
        </w:rPr>
        <w:t xml:space="preserve">-making, considered the </w:t>
      </w:r>
      <w:proofErr w:type="spellStart"/>
      <w:r w:rsidR="00A117BE" w:rsidRPr="00D154AE">
        <w:rPr>
          <w:rFonts w:ascii="Arial Narrow" w:hAnsi="Arial Narrow"/>
        </w:rPr>
        <w:t>ToC</w:t>
      </w:r>
      <w:proofErr w:type="spellEnd"/>
      <w:r w:rsidR="00A117BE" w:rsidRPr="00D154AE">
        <w:rPr>
          <w:rFonts w:ascii="Arial Narrow" w:hAnsi="Arial Narrow"/>
        </w:rPr>
        <w:t xml:space="preserve"> control point.</w:t>
      </w:r>
    </w:p>
    <w:p w14:paraId="6BCB5F85" w14:textId="77777777" w:rsidR="00D154AE" w:rsidRPr="00D154AE" w:rsidRDefault="00BB2D9B" w:rsidP="009C0EA6">
      <w:pPr>
        <w:pStyle w:val="Prrafodelista"/>
        <w:numPr>
          <w:ilvl w:val="0"/>
          <w:numId w:val="41"/>
        </w:numPr>
        <w:spacing w:after="0"/>
        <w:ind w:left="0"/>
        <w:jc w:val="both"/>
        <w:rPr>
          <w:rFonts w:ascii="Arial Narrow" w:hAnsi="Arial Narrow"/>
          <w:iCs/>
        </w:rPr>
      </w:pPr>
      <w:r w:rsidRPr="00D154AE">
        <w:rPr>
          <w:rFonts w:ascii="Arial Narrow" w:eastAsia="Arial Narrow" w:hAnsi="Arial Narrow" w:cs="Arial Narrow"/>
        </w:rPr>
        <w:t xml:space="preserve">In the RMT, the probability of success was identified through impact pathways, with the resolution of the identified barriers and the active participation of </w:t>
      </w:r>
      <w:r w:rsidR="00496E95" w:rsidRPr="00D154AE">
        <w:rPr>
          <w:rFonts w:ascii="Arial Narrow" w:eastAsia="Arial Narrow" w:hAnsi="Arial Narrow" w:cs="Arial Narrow"/>
        </w:rPr>
        <w:t>stakeholders</w:t>
      </w:r>
      <w:r w:rsidRPr="00D154AE">
        <w:rPr>
          <w:rFonts w:ascii="Arial Narrow" w:eastAsia="Arial Narrow" w:hAnsi="Arial Narrow" w:cs="Arial Narrow"/>
        </w:rPr>
        <w:t xml:space="preserve"> that </w:t>
      </w:r>
      <w:r w:rsidR="00496E95" w:rsidRPr="00D154AE">
        <w:rPr>
          <w:rFonts w:ascii="Arial Narrow" w:eastAsia="Arial Narrow" w:hAnsi="Arial Narrow" w:cs="Arial Narrow"/>
        </w:rPr>
        <w:t xml:space="preserve">promote the adoption of </w:t>
      </w:r>
      <w:r w:rsidR="00021993" w:rsidRPr="00D154AE">
        <w:rPr>
          <w:rFonts w:ascii="Arial Narrow" w:hAnsi="Arial Narrow"/>
        </w:rPr>
        <w:t>ELUP</w:t>
      </w:r>
      <w:r w:rsidR="00496E95" w:rsidRPr="00D154AE">
        <w:rPr>
          <w:rFonts w:ascii="Arial Narrow" w:eastAsia="Arial Narrow" w:hAnsi="Arial Narrow" w:cs="Arial Narrow"/>
        </w:rPr>
        <w:t>s being key.</w:t>
      </w:r>
    </w:p>
    <w:p w14:paraId="3F4BEC20" w14:textId="77777777" w:rsidR="00D154AE" w:rsidRPr="00D154AE" w:rsidRDefault="00137EBC" w:rsidP="009C0EA6">
      <w:pPr>
        <w:pStyle w:val="Prrafodelista"/>
        <w:numPr>
          <w:ilvl w:val="0"/>
          <w:numId w:val="41"/>
        </w:numPr>
        <w:spacing w:after="0"/>
        <w:ind w:left="0"/>
        <w:jc w:val="both"/>
        <w:rPr>
          <w:rFonts w:ascii="Arial Narrow" w:hAnsi="Arial Narrow"/>
          <w:iCs/>
        </w:rPr>
      </w:pPr>
      <w:r w:rsidRPr="00D154AE">
        <w:rPr>
          <w:rFonts w:ascii="Arial Narrow" w:hAnsi="Arial Narrow"/>
        </w:rPr>
        <w:t>It is important to point out that this design architecture is flexible, broad and horizontal in nature, since there is no interference between components and there is complementarity. As described above, under this horizontal scheme, it is important to identify which indicators in the set of indicators are dependent an</w:t>
      </w:r>
      <w:r w:rsidR="00406B0B" w:rsidRPr="00D154AE">
        <w:rPr>
          <w:rFonts w:ascii="Arial Narrow" w:hAnsi="Arial Narrow"/>
        </w:rPr>
        <w:t>d w</w:t>
      </w:r>
      <w:r w:rsidR="00D64A49" w:rsidRPr="00D154AE">
        <w:rPr>
          <w:rFonts w:ascii="Arial Narrow" w:hAnsi="Arial Narrow"/>
        </w:rPr>
        <w:t xml:space="preserve">hich are independent (Pareto </w:t>
      </w:r>
      <w:r w:rsidRPr="00D154AE">
        <w:rPr>
          <w:rFonts w:ascii="Arial Narrow" w:hAnsi="Arial Narrow"/>
        </w:rPr>
        <w:t>20:80) in order to intervene substantially on those activities that support (20) the execution of the rest of the actions of the initiative (80).</w:t>
      </w:r>
    </w:p>
    <w:p w14:paraId="4FAA721F" w14:textId="3D3BEEFB" w:rsidR="007B3A6E" w:rsidRPr="00D154AE" w:rsidRDefault="00F9509F" w:rsidP="009C0EA6">
      <w:pPr>
        <w:pStyle w:val="Prrafodelista"/>
        <w:numPr>
          <w:ilvl w:val="0"/>
          <w:numId w:val="41"/>
        </w:numPr>
        <w:spacing w:after="0"/>
        <w:ind w:left="0"/>
        <w:jc w:val="both"/>
        <w:rPr>
          <w:rFonts w:ascii="Arial Narrow" w:hAnsi="Arial Narrow"/>
          <w:iCs/>
        </w:rPr>
      </w:pPr>
      <w:r w:rsidRPr="00D154AE">
        <w:rPr>
          <w:rFonts w:ascii="Arial Narrow" w:hAnsi="Arial Narrow"/>
        </w:rPr>
        <w:t>Although the local impact of the project can be quantified in terms of the number of hectares intervened, at a global level the performance of the project can be evaluated using the following formula:</w:t>
      </w:r>
    </w:p>
    <w:p w14:paraId="58E8E61A" w14:textId="086D65C9" w:rsidR="007B3A6E" w:rsidRPr="007369AE" w:rsidRDefault="009F0347" w:rsidP="009C0EA6">
      <w:pPr>
        <w:spacing w:line="276" w:lineRule="auto"/>
        <w:jc w:val="both"/>
        <w:rPr>
          <w:rFonts w:ascii="Arial Narrow" w:eastAsia="Arial Narrow" w:hAnsi="Arial Narrow" w:cs="Arial Narrow"/>
          <w:b/>
          <w:bCs/>
          <w:color w:val="000000" w:themeColor="text1"/>
        </w:rPr>
      </w:pPr>
      <m:oMathPara>
        <m:oMath>
          <m:r>
            <w:rPr>
              <w:rFonts w:ascii="Cambria Math" w:hAnsi="Cambria Math"/>
            </w:rPr>
            <m:t>Impact=</m:t>
          </m:r>
          <m:f>
            <m:fPr>
              <m:ctrlPr>
                <w:rPr>
                  <w:rFonts w:ascii="Cambria Math" w:hAnsi="Cambria Math"/>
                </w:rPr>
              </m:ctrlPr>
            </m:fPr>
            <m:num>
              <m:r>
                <w:rPr>
                  <w:rFonts w:ascii="Cambria Math" w:hAnsi="Cambria Math"/>
                </w:rPr>
                <m:t>Barriers</m:t>
              </m:r>
              <m:ctrlPr>
                <w:rPr>
                  <w:rFonts w:ascii="Cambria Math" w:hAnsi="Cambria Math"/>
                  <w:i/>
                </w:rPr>
              </m:ctrlPr>
            </m:num>
            <m:den>
              <m:r>
                <w:rPr>
                  <w:rFonts w:ascii="Cambria Math" w:hAnsi="Cambria Math"/>
                </w:rPr>
                <m:t>Outcomes</m:t>
              </m:r>
            </m:den>
          </m:f>
          <m:r>
            <w:rPr>
              <w:rFonts w:ascii="Cambria Math" w:hAnsi="Cambria Math"/>
            </w:rPr>
            <m:t>   - Risk    </m:t>
          </m:r>
          <m:d>
            <m:dPr>
              <m:ctrlPr>
                <w:rPr>
                  <w:rFonts w:ascii="Cambria Math" w:hAnsi="Cambria Math"/>
                </w:rPr>
              </m:ctrlPr>
            </m:dPr>
            <m:e>
              <m:r>
                <w:rPr>
                  <w:rFonts w:ascii="Cambria Math" w:hAnsi="Cambria Math"/>
                </w:rPr>
                <m:t>1</m:t>
              </m:r>
            </m:e>
          </m:d>
        </m:oMath>
      </m:oMathPara>
    </w:p>
    <w:p w14:paraId="79D06149" w14:textId="32CD6593" w:rsidR="007B3A6E" w:rsidRPr="007369AE" w:rsidRDefault="009468CE" w:rsidP="009C0EA6">
      <w:pPr>
        <w:spacing w:line="276" w:lineRule="auto"/>
        <w:jc w:val="both"/>
        <w:rPr>
          <w:rFonts w:ascii="Arial Narrow" w:eastAsia="Arial Narrow" w:hAnsi="Arial Narrow" w:cs="Arial Narrow"/>
          <w:b/>
          <w:bCs/>
        </w:rPr>
      </w:pPr>
      <w:r w:rsidRPr="007369AE">
        <w:rPr>
          <w:rFonts w:ascii="Arial Narrow" w:eastAsia="Arial Narrow" w:hAnsi="Arial Narrow" w:cs="Arial Narrow"/>
          <w:b/>
          <w:bCs/>
        </w:rPr>
        <w:t>Where:</w:t>
      </w:r>
    </w:p>
    <w:p w14:paraId="4A3138A9" w14:textId="4C021F31" w:rsidR="007B3A6E" w:rsidRPr="007369AE" w:rsidRDefault="00F9509F" w:rsidP="00D154AE">
      <w:pPr>
        <w:spacing w:after="0" w:line="276" w:lineRule="auto"/>
        <w:jc w:val="both"/>
        <w:rPr>
          <w:rFonts w:ascii="Arial Narrow" w:eastAsia="Arial Narrow" w:hAnsi="Arial Narrow" w:cs="Arial Narrow"/>
        </w:rPr>
      </w:pPr>
      <w:r w:rsidRPr="007369AE">
        <w:rPr>
          <w:rFonts w:ascii="Arial Narrow" w:eastAsia="Arial Narrow" w:hAnsi="Arial Narrow" w:cs="Arial Narrow"/>
          <w:b/>
        </w:rPr>
        <w:t>Impact</w:t>
      </w:r>
      <w:r w:rsidRPr="007369AE">
        <w:rPr>
          <w:rFonts w:ascii="Arial Narrow" w:eastAsia="Arial Narrow" w:hAnsi="Arial Narrow" w:cs="Arial Narrow"/>
        </w:rPr>
        <w:t xml:space="preserve">: Change from the initial state, translated into </w:t>
      </w:r>
      <w:r w:rsidR="001722BE" w:rsidRPr="007369AE">
        <w:rPr>
          <w:rFonts w:ascii="Arial Narrow" w:eastAsia="Arial Narrow" w:hAnsi="Arial Narrow" w:cs="Arial Narrow"/>
        </w:rPr>
        <w:t>benefits of global significance</w:t>
      </w:r>
    </w:p>
    <w:p w14:paraId="5D579112" w14:textId="087375B1" w:rsidR="007B3A6E" w:rsidRPr="007369AE" w:rsidRDefault="001722BE" w:rsidP="00D154AE">
      <w:pPr>
        <w:spacing w:after="0" w:line="276" w:lineRule="auto"/>
        <w:jc w:val="both"/>
        <w:rPr>
          <w:rFonts w:ascii="Arial Narrow" w:eastAsia="Arial Narrow" w:hAnsi="Arial Narrow" w:cs="Arial Narrow"/>
        </w:rPr>
      </w:pPr>
      <w:r w:rsidRPr="007369AE">
        <w:rPr>
          <w:rFonts w:ascii="Arial Narrow" w:eastAsia="Arial Narrow" w:hAnsi="Arial Narrow" w:cs="Arial Narrow"/>
          <w:b/>
        </w:rPr>
        <w:t>Outcome</w:t>
      </w:r>
      <w:r w:rsidR="00F9509F" w:rsidRPr="007369AE">
        <w:rPr>
          <w:rFonts w:ascii="Arial Narrow" w:eastAsia="Arial Narrow" w:hAnsi="Arial Narrow" w:cs="Arial Narrow"/>
          <w:b/>
        </w:rPr>
        <w:t>s</w:t>
      </w:r>
      <w:r w:rsidRPr="007369AE">
        <w:rPr>
          <w:rFonts w:ascii="Arial Narrow" w:eastAsia="Arial Narrow" w:hAnsi="Arial Narrow" w:cs="Arial Narrow"/>
        </w:rPr>
        <w:t>: Outputs achieved in implementation of ELUP</w:t>
      </w:r>
    </w:p>
    <w:p w14:paraId="03654C0A" w14:textId="0AFD1903" w:rsidR="007B3A6E" w:rsidRPr="007369AE" w:rsidRDefault="00F9509F" w:rsidP="00D154AE">
      <w:pPr>
        <w:spacing w:after="0" w:line="276" w:lineRule="auto"/>
        <w:jc w:val="both"/>
        <w:rPr>
          <w:rFonts w:ascii="Arial Narrow" w:eastAsia="Arial Narrow" w:hAnsi="Arial Narrow" w:cs="Arial Narrow"/>
        </w:rPr>
      </w:pPr>
      <w:r w:rsidRPr="007369AE">
        <w:rPr>
          <w:rFonts w:ascii="Arial Narrow" w:eastAsia="Arial Narrow" w:hAnsi="Arial Narrow" w:cs="Arial Narrow"/>
          <w:b/>
        </w:rPr>
        <w:t>Barriers</w:t>
      </w:r>
      <w:r w:rsidRPr="007369AE">
        <w:rPr>
          <w:rFonts w:ascii="Arial Narrow" w:eastAsia="Arial Narrow" w:hAnsi="Arial Narrow" w:cs="Arial Narrow"/>
        </w:rPr>
        <w:t xml:space="preserve">: </w:t>
      </w:r>
      <w:r w:rsidR="00B02153" w:rsidRPr="007369AE">
        <w:rPr>
          <w:rFonts w:ascii="Arial Narrow" w:eastAsia="Arial Narrow" w:hAnsi="Arial Narrow" w:cs="Arial Narrow"/>
        </w:rPr>
        <w:t>Interaction of threats, local conditions and constraints, which remain constant.</w:t>
      </w:r>
    </w:p>
    <w:p w14:paraId="11418BF5" w14:textId="2AB54C93" w:rsidR="00BC2A5D" w:rsidRPr="007369AE" w:rsidRDefault="00F9509F" w:rsidP="00D154AE">
      <w:pPr>
        <w:spacing w:after="0" w:line="276" w:lineRule="auto"/>
        <w:jc w:val="both"/>
        <w:rPr>
          <w:rFonts w:ascii="Arial Narrow" w:eastAsia="Arial Narrow" w:hAnsi="Arial Narrow" w:cs="Arial Narrow"/>
        </w:rPr>
      </w:pPr>
      <w:r w:rsidRPr="007369AE">
        <w:rPr>
          <w:rFonts w:ascii="Arial Narrow" w:eastAsia="Arial Narrow" w:hAnsi="Arial Narrow" w:cs="Arial Narrow"/>
          <w:b/>
        </w:rPr>
        <w:t>Risk</w:t>
      </w:r>
      <w:r w:rsidRPr="007369AE">
        <w:rPr>
          <w:rFonts w:ascii="Arial Narrow" w:eastAsia="Arial Narrow" w:hAnsi="Arial Narrow" w:cs="Arial Narrow"/>
        </w:rPr>
        <w:t>: Empowerment of provincia</w:t>
      </w:r>
      <w:r w:rsidR="00D903BB" w:rsidRPr="007369AE">
        <w:rPr>
          <w:rFonts w:ascii="Arial Narrow" w:eastAsia="Arial Narrow" w:hAnsi="Arial Narrow" w:cs="Arial Narrow"/>
        </w:rPr>
        <w:t>l stakeholders to implement ELUP</w:t>
      </w:r>
    </w:p>
    <w:p w14:paraId="4A600576" w14:textId="0F0ABA88" w:rsidR="00905C5A" w:rsidRPr="00D154AE" w:rsidRDefault="00FA08F1" w:rsidP="00D154AE">
      <w:pPr>
        <w:pStyle w:val="Prrafodelista"/>
        <w:numPr>
          <w:ilvl w:val="0"/>
          <w:numId w:val="41"/>
        </w:numPr>
        <w:spacing w:line="276" w:lineRule="auto"/>
        <w:ind w:left="0"/>
        <w:jc w:val="both"/>
        <w:rPr>
          <w:rFonts w:ascii="Arial Narrow" w:hAnsi="Arial Narrow"/>
        </w:rPr>
      </w:pPr>
      <w:r w:rsidRPr="00D154AE">
        <w:rPr>
          <w:rFonts w:ascii="Arial Narrow" w:hAnsi="Arial Narrow"/>
        </w:rPr>
        <w:t>Narratively, f</w:t>
      </w:r>
      <w:r w:rsidR="00F9509F" w:rsidRPr="00D154AE">
        <w:rPr>
          <w:rFonts w:ascii="Arial Narrow" w:hAnsi="Arial Narrow"/>
        </w:rPr>
        <w:t xml:space="preserve">ormula 1 describes the </w:t>
      </w:r>
      <w:proofErr w:type="spellStart"/>
      <w:r w:rsidR="00F9509F" w:rsidRPr="00D154AE">
        <w:rPr>
          <w:rFonts w:ascii="Arial Narrow" w:hAnsi="Arial Narrow"/>
        </w:rPr>
        <w:t>ToC</w:t>
      </w:r>
      <w:proofErr w:type="spellEnd"/>
      <w:r w:rsidR="00F9509F" w:rsidRPr="00D154AE">
        <w:rPr>
          <w:rFonts w:ascii="Arial Narrow" w:hAnsi="Arial Narrow"/>
        </w:rPr>
        <w:t xml:space="preserve"> in terms of results performance and barrier reduction, basing its analysis on the</w:t>
      </w:r>
      <w:r w:rsidR="00C04B43" w:rsidRPr="00D154AE">
        <w:rPr>
          <w:rFonts w:ascii="Arial Narrow" w:hAnsi="Arial Narrow"/>
        </w:rPr>
        <w:t xml:space="preserve"> project’s impact</w:t>
      </w:r>
      <w:r w:rsidR="00F9509F" w:rsidRPr="00D154AE">
        <w:rPr>
          <w:rFonts w:ascii="Arial Narrow" w:hAnsi="Arial Narrow"/>
        </w:rPr>
        <w:t>, considering that the level of activities and outputs are within the i</w:t>
      </w:r>
      <w:r w:rsidR="00C04B43" w:rsidRPr="00D154AE">
        <w:rPr>
          <w:rFonts w:ascii="Arial Narrow" w:hAnsi="Arial Narrow"/>
        </w:rPr>
        <w:t>nfluence of the project (outcomes</w:t>
      </w:r>
      <w:r w:rsidR="00F9509F" w:rsidRPr="00D154AE">
        <w:rPr>
          <w:rFonts w:ascii="Arial Narrow" w:hAnsi="Arial Narrow"/>
        </w:rPr>
        <w:t>), the higher this is numerically and t</w:t>
      </w:r>
      <w:r w:rsidR="00C04B43" w:rsidRPr="00D154AE">
        <w:rPr>
          <w:rFonts w:ascii="Arial Narrow" w:hAnsi="Arial Narrow"/>
        </w:rPr>
        <w:t>he more solid the implemented</w:t>
      </w:r>
      <w:r w:rsidR="00F9509F" w:rsidRPr="00D154AE">
        <w:rPr>
          <w:rFonts w:ascii="Arial Narrow" w:hAnsi="Arial Narrow"/>
        </w:rPr>
        <w:t xml:space="preserve"> actions are, the greater effect they have in reducing</w:t>
      </w:r>
      <w:r w:rsidR="00C04B43" w:rsidRPr="00D154AE">
        <w:rPr>
          <w:rFonts w:ascii="Arial Narrow" w:hAnsi="Arial Narrow"/>
        </w:rPr>
        <w:t xml:space="preserve"> barriers and constraints ELUP implementation. However, </w:t>
      </w:r>
      <w:r w:rsidR="00A90EE6" w:rsidRPr="00D154AE">
        <w:rPr>
          <w:rFonts w:ascii="Arial Narrow" w:hAnsi="Arial Narrow"/>
        </w:rPr>
        <w:t xml:space="preserve">in the </w:t>
      </w:r>
      <w:proofErr w:type="spellStart"/>
      <w:r w:rsidR="00A90EE6" w:rsidRPr="00D154AE">
        <w:rPr>
          <w:rFonts w:ascii="Arial Narrow" w:hAnsi="Arial Narrow"/>
        </w:rPr>
        <w:t>ToC</w:t>
      </w:r>
      <w:proofErr w:type="spellEnd"/>
      <w:r w:rsidR="00A90EE6" w:rsidRPr="00D154AE">
        <w:rPr>
          <w:rFonts w:ascii="Arial Narrow" w:hAnsi="Arial Narrow"/>
        </w:rPr>
        <w:t xml:space="preserve">, risks are </w:t>
      </w:r>
      <w:proofErr w:type="spellStart"/>
      <w:r w:rsidR="00A90EE6" w:rsidRPr="00D154AE">
        <w:rPr>
          <w:rFonts w:ascii="Arial Narrow" w:hAnsi="Arial Narrow"/>
        </w:rPr>
        <w:t>constitued</w:t>
      </w:r>
      <w:proofErr w:type="spellEnd"/>
      <w:r w:rsidR="00A90EE6" w:rsidRPr="00D154AE">
        <w:rPr>
          <w:rFonts w:ascii="Arial Narrow" w:hAnsi="Arial Narrow"/>
        </w:rPr>
        <w:t xml:space="preserve"> by </w:t>
      </w:r>
      <w:r w:rsidR="00F9509F" w:rsidRPr="00D154AE">
        <w:rPr>
          <w:rFonts w:ascii="Arial Narrow" w:hAnsi="Arial Narrow"/>
        </w:rPr>
        <w:t>the willingness and support of national and provincial institutions, including key stakeholders, such as public, private and civil society partners (high dependence on third parties),</w:t>
      </w:r>
      <w:r w:rsidRPr="00D154AE">
        <w:rPr>
          <w:rFonts w:ascii="Arial Narrow" w:hAnsi="Arial Narrow"/>
        </w:rPr>
        <w:t xml:space="preserve"> to generate multiple global and local</w:t>
      </w:r>
      <w:r w:rsidR="00544D7C" w:rsidRPr="00D154AE">
        <w:rPr>
          <w:rFonts w:ascii="Arial Narrow" w:hAnsi="Arial Narrow"/>
        </w:rPr>
        <w:t xml:space="preserve"> environmental services</w:t>
      </w:r>
      <w:r w:rsidRPr="00D154AE">
        <w:rPr>
          <w:rFonts w:ascii="Arial Narrow" w:hAnsi="Arial Narrow"/>
        </w:rPr>
        <w:t xml:space="preserve"> </w:t>
      </w:r>
      <w:r w:rsidR="00544D7C" w:rsidRPr="00D154AE">
        <w:rPr>
          <w:rFonts w:ascii="Arial Narrow" w:hAnsi="Arial Narrow"/>
        </w:rPr>
        <w:t>benefits</w:t>
      </w:r>
      <w:r w:rsidRPr="00D154AE">
        <w:rPr>
          <w:rFonts w:ascii="Arial Narrow" w:hAnsi="Arial Narrow"/>
        </w:rPr>
        <w:t xml:space="preserve"> in the Republic of Argentina. Annex 6.8.</w:t>
      </w:r>
    </w:p>
    <w:p w14:paraId="49AF0376" w14:textId="4A9ADEFC" w:rsidR="00CA5FC1" w:rsidRPr="007369AE" w:rsidRDefault="00A87D74" w:rsidP="009C0EA6">
      <w:pPr>
        <w:pStyle w:val="Ttulo3"/>
        <w:numPr>
          <w:ilvl w:val="2"/>
          <w:numId w:val="2"/>
        </w:numPr>
        <w:jc w:val="both"/>
        <w:rPr>
          <w:rFonts w:ascii="Arial Narrow" w:hAnsi="Arial Narrow"/>
          <w:b/>
          <w:sz w:val="22"/>
          <w:szCs w:val="22"/>
        </w:rPr>
      </w:pPr>
      <w:bookmarkStart w:id="26" w:name="_Toc139980842"/>
      <w:r w:rsidRPr="007369AE">
        <w:rPr>
          <w:rFonts w:ascii="Arial Narrow" w:hAnsi="Arial Narrow"/>
          <w:b/>
          <w:sz w:val="22"/>
          <w:szCs w:val="22"/>
        </w:rPr>
        <w:t>Total resources</w:t>
      </w:r>
      <w:bookmarkEnd w:id="26"/>
    </w:p>
    <w:p w14:paraId="07FB2210" w14:textId="3683A8E1" w:rsidR="00634C61" w:rsidRPr="00D154AE" w:rsidRDefault="00F9509F" w:rsidP="00D154AE">
      <w:pPr>
        <w:pStyle w:val="Prrafodelista"/>
        <w:numPr>
          <w:ilvl w:val="0"/>
          <w:numId w:val="41"/>
        </w:numPr>
        <w:spacing w:after="0"/>
        <w:ind w:left="0"/>
        <w:jc w:val="both"/>
        <w:rPr>
          <w:rFonts w:ascii="Arial Narrow" w:hAnsi="Arial Narrow"/>
        </w:rPr>
      </w:pPr>
      <w:r w:rsidRPr="00D154AE">
        <w:rPr>
          <w:rFonts w:ascii="Arial Narrow" w:hAnsi="Arial Narrow"/>
        </w:rPr>
        <w:t>According to Prodoc, the total resources allocated to the project are US$ 51,385,434.00, which correspond to US$ 8,995,434.00 from the GEF (grant) and US$ 42,390,000.00 from counterparts, as shown in the following table.</w:t>
      </w:r>
    </w:p>
    <w:p w14:paraId="082EF4C7" w14:textId="34FC5DBA" w:rsidR="007379B5" w:rsidRPr="007369AE" w:rsidRDefault="000E368A" w:rsidP="000E368A">
      <w:pPr>
        <w:pStyle w:val="Descripcin"/>
        <w:rPr>
          <w:rFonts w:ascii="Arial Narrow" w:hAnsi="Arial Narrow"/>
          <w:lang w:val="en-US"/>
        </w:rPr>
      </w:pPr>
      <w:bookmarkStart w:id="27" w:name="_Toc135337275"/>
      <w:r w:rsidRPr="007369AE">
        <w:rPr>
          <w:rFonts w:ascii="Arial Narrow" w:hAnsi="Arial Narrow"/>
          <w:lang w:val="en-US"/>
        </w:rPr>
        <w:t xml:space="preserve">Table </w:t>
      </w:r>
      <w:r w:rsidRPr="007369AE">
        <w:rPr>
          <w:rFonts w:ascii="Arial Narrow" w:hAnsi="Arial Narrow"/>
          <w:lang w:val="en-US"/>
        </w:rPr>
        <w:fldChar w:fldCharType="begin"/>
      </w:r>
      <w:r w:rsidRPr="007369AE">
        <w:rPr>
          <w:rFonts w:ascii="Arial Narrow" w:hAnsi="Arial Narrow"/>
          <w:lang w:val="en-US"/>
        </w:rPr>
        <w:instrText xml:space="preserve"> SEQ Table \* ARABIC </w:instrText>
      </w:r>
      <w:r w:rsidRPr="007369AE">
        <w:rPr>
          <w:rFonts w:ascii="Arial Narrow" w:hAnsi="Arial Narrow"/>
          <w:lang w:val="en-US"/>
        </w:rPr>
        <w:fldChar w:fldCharType="separate"/>
      </w:r>
      <w:r w:rsidRPr="007369AE">
        <w:rPr>
          <w:rFonts w:ascii="Arial Narrow" w:hAnsi="Arial Narrow"/>
          <w:noProof/>
          <w:lang w:val="en-US"/>
        </w:rPr>
        <w:t>1</w:t>
      </w:r>
      <w:r w:rsidRPr="007369AE">
        <w:rPr>
          <w:rFonts w:ascii="Arial Narrow" w:hAnsi="Arial Narrow"/>
          <w:lang w:val="en-US"/>
        </w:rPr>
        <w:fldChar w:fldCharType="end"/>
      </w:r>
      <w:r w:rsidRPr="007369AE">
        <w:rPr>
          <w:rFonts w:ascii="Arial Narrow" w:hAnsi="Arial Narrow"/>
          <w:lang w:val="en-US"/>
        </w:rPr>
        <w:t xml:space="preserve">. </w:t>
      </w:r>
      <w:r w:rsidR="007379B5" w:rsidRPr="007369AE">
        <w:rPr>
          <w:rFonts w:ascii="Arial Narrow" w:hAnsi="Arial Narrow"/>
          <w:lang w:val="en-US"/>
        </w:rPr>
        <w:t>Total project resources according to Prodoc</w:t>
      </w:r>
      <w:bookmarkEnd w:id="27"/>
    </w:p>
    <w:tbl>
      <w:tblPr>
        <w:tblStyle w:val="Tablaconcuadrcula"/>
        <w:tblW w:w="8075" w:type="dxa"/>
        <w:tblLayout w:type="fixed"/>
        <w:tblLook w:val="04A0" w:firstRow="1" w:lastRow="0" w:firstColumn="1" w:lastColumn="0" w:noHBand="0" w:noVBand="1"/>
      </w:tblPr>
      <w:tblGrid>
        <w:gridCol w:w="4531"/>
        <w:gridCol w:w="1701"/>
        <w:gridCol w:w="1843"/>
      </w:tblGrid>
      <w:tr w:rsidR="00C35D77" w:rsidRPr="007369AE" w14:paraId="6AF04BC3" w14:textId="77777777" w:rsidTr="00966A76">
        <w:tc>
          <w:tcPr>
            <w:tcW w:w="4531" w:type="dxa"/>
            <w:shd w:val="clear" w:color="auto" w:fill="000066"/>
          </w:tcPr>
          <w:p w14:paraId="65F43B4F" w14:textId="38308BB9" w:rsidR="00BC490B" w:rsidRPr="007369AE" w:rsidRDefault="00A87D74"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rPr>
              <w:t>Sourc</w:t>
            </w:r>
            <w:r w:rsidR="00BC490B" w:rsidRPr="007369AE">
              <w:rPr>
                <w:rFonts w:ascii="Arial Narrow" w:eastAsia="Arial Narrow" w:hAnsi="Arial Narrow" w:cs="Arial Narrow"/>
                <w:b/>
                <w:bCs/>
              </w:rPr>
              <w:t>e</w:t>
            </w:r>
          </w:p>
        </w:tc>
        <w:tc>
          <w:tcPr>
            <w:tcW w:w="1701" w:type="dxa"/>
            <w:shd w:val="clear" w:color="auto" w:fill="000066"/>
          </w:tcPr>
          <w:p w14:paraId="659431AB" w14:textId="148F36EC" w:rsidR="00BC490B" w:rsidRPr="007369AE" w:rsidRDefault="00A87D74"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rPr>
              <w:t>Type</w:t>
            </w:r>
          </w:p>
        </w:tc>
        <w:tc>
          <w:tcPr>
            <w:tcW w:w="1843" w:type="dxa"/>
            <w:shd w:val="clear" w:color="auto" w:fill="000066"/>
          </w:tcPr>
          <w:p w14:paraId="01426383" w14:textId="7DAE5551" w:rsidR="00BC490B" w:rsidRPr="007369AE" w:rsidRDefault="00A87D74" w:rsidP="009C0EA6">
            <w:pPr>
              <w:spacing w:line="276" w:lineRule="auto"/>
              <w:jc w:val="both"/>
              <w:rPr>
                <w:rFonts w:ascii="Arial Narrow" w:eastAsia="Arial Narrow" w:hAnsi="Arial Narrow" w:cs="Arial Narrow"/>
                <w:b/>
                <w:bCs/>
                <w:color w:val="FFFFFF" w:themeColor="background1"/>
              </w:rPr>
            </w:pPr>
            <w:r w:rsidRPr="007369AE">
              <w:rPr>
                <w:rFonts w:ascii="Arial Narrow" w:eastAsia="Arial Narrow" w:hAnsi="Arial Narrow" w:cs="Arial Narrow"/>
                <w:b/>
                <w:bCs/>
              </w:rPr>
              <w:t>Total (</w:t>
            </w:r>
            <w:r w:rsidR="00BC490B" w:rsidRPr="007369AE">
              <w:rPr>
                <w:rFonts w:ascii="Arial Narrow" w:eastAsia="Arial Narrow" w:hAnsi="Arial Narrow" w:cs="Arial Narrow"/>
                <w:b/>
                <w:bCs/>
              </w:rPr>
              <w:t>US$</w:t>
            </w:r>
            <w:r w:rsidRPr="007369AE">
              <w:rPr>
                <w:rFonts w:ascii="Arial Narrow" w:eastAsia="Arial Narrow" w:hAnsi="Arial Narrow" w:cs="Arial Narrow"/>
                <w:b/>
                <w:bCs/>
              </w:rPr>
              <w:t>)</w:t>
            </w:r>
          </w:p>
        </w:tc>
      </w:tr>
      <w:tr w:rsidR="00C35D77" w:rsidRPr="007369AE" w14:paraId="7B959542" w14:textId="77777777" w:rsidTr="00966A76">
        <w:tc>
          <w:tcPr>
            <w:tcW w:w="4531" w:type="dxa"/>
            <w:shd w:val="clear" w:color="auto" w:fill="auto"/>
          </w:tcPr>
          <w:p w14:paraId="1F977A5E" w14:textId="77777777" w:rsidR="00BC490B" w:rsidRPr="007369AE" w:rsidRDefault="00BC490B" w:rsidP="009C0EA6">
            <w:pPr>
              <w:spacing w:line="276" w:lineRule="auto"/>
              <w:jc w:val="both"/>
              <w:rPr>
                <w:rFonts w:ascii="Arial Narrow" w:hAnsi="Arial Narrow" w:cstheme="minorHAnsi"/>
              </w:rPr>
            </w:pPr>
            <w:r w:rsidRPr="007369AE">
              <w:rPr>
                <w:rFonts w:ascii="Arial Narrow" w:hAnsi="Arial Narrow" w:cstheme="minorHAnsi"/>
              </w:rPr>
              <w:t xml:space="preserve">GEF </w:t>
            </w:r>
          </w:p>
        </w:tc>
        <w:tc>
          <w:tcPr>
            <w:tcW w:w="1701" w:type="dxa"/>
            <w:shd w:val="clear" w:color="auto" w:fill="auto"/>
          </w:tcPr>
          <w:p w14:paraId="113E3733" w14:textId="5DD43823" w:rsidR="00BC490B" w:rsidRPr="007369AE" w:rsidRDefault="006A4AEC" w:rsidP="009C0EA6">
            <w:pPr>
              <w:spacing w:line="276" w:lineRule="auto"/>
              <w:jc w:val="both"/>
              <w:rPr>
                <w:rFonts w:ascii="Arial Narrow" w:hAnsi="Arial Narrow" w:cstheme="minorHAnsi"/>
              </w:rPr>
            </w:pPr>
            <w:r w:rsidRPr="007369AE">
              <w:rPr>
                <w:rFonts w:ascii="Arial Narrow" w:hAnsi="Arial Narrow" w:cstheme="minorHAnsi"/>
              </w:rPr>
              <w:t>Grants</w:t>
            </w:r>
            <w:r w:rsidR="00BC490B" w:rsidRPr="007369AE">
              <w:rPr>
                <w:rFonts w:ascii="Arial Narrow" w:hAnsi="Arial Narrow" w:cstheme="minorHAnsi"/>
              </w:rPr>
              <w:t xml:space="preserve"> </w:t>
            </w:r>
          </w:p>
        </w:tc>
        <w:tc>
          <w:tcPr>
            <w:tcW w:w="1843" w:type="dxa"/>
            <w:vAlign w:val="center"/>
          </w:tcPr>
          <w:p w14:paraId="1AD86B35" w14:textId="161F2900" w:rsidR="00BC490B" w:rsidRPr="007369AE" w:rsidRDefault="0077274E" w:rsidP="009C0EA6">
            <w:pPr>
              <w:spacing w:line="276" w:lineRule="auto"/>
              <w:jc w:val="both"/>
              <w:rPr>
                <w:rFonts w:ascii="Arial Narrow" w:hAnsi="Arial Narrow" w:cstheme="minorHAnsi"/>
              </w:rPr>
            </w:pPr>
            <w:r w:rsidRPr="007369AE">
              <w:rPr>
                <w:rFonts w:ascii="Arial Narrow" w:hAnsi="Arial Narrow" w:cstheme="minorHAnsi"/>
              </w:rPr>
              <w:t>8,995,434</w:t>
            </w:r>
          </w:p>
        </w:tc>
      </w:tr>
      <w:tr w:rsidR="00BC490B" w:rsidRPr="007369AE" w14:paraId="69E535B3" w14:textId="77777777" w:rsidTr="00966A76">
        <w:tc>
          <w:tcPr>
            <w:tcW w:w="6232" w:type="dxa"/>
            <w:gridSpan w:val="2"/>
            <w:shd w:val="clear" w:color="auto" w:fill="BFBFBF" w:themeFill="background1" w:themeFillShade="BF"/>
          </w:tcPr>
          <w:p w14:paraId="348C1058" w14:textId="750A59B3" w:rsidR="00BC490B" w:rsidRPr="007369AE" w:rsidRDefault="00BC490B" w:rsidP="009C0EA6">
            <w:pPr>
              <w:spacing w:line="276" w:lineRule="auto"/>
              <w:jc w:val="both"/>
              <w:rPr>
                <w:rFonts w:ascii="Arial Narrow" w:hAnsi="Arial Narrow" w:cstheme="minorHAnsi"/>
              </w:rPr>
            </w:pPr>
            <w:r w:rsidRPr="007369AE">
              <w:rPr>
                <w:rFonts w:ascii="Arial Narrow" w:hAnsi="Arial Narrow" w:cstheme="minorHAnsi"/>
              </w:rPr>
              <w:t>Co</w:t>
            </w:r>
            <w:r w:rsidR="00A87D74" w:rsidRPr="007369AE">
              <w:rPr>
                <w:rFonts w:ascii="Arial Narrow" w:hAnsi="Arial Narrow" w:cstheme="minorHAnsi"/>
              </w:rPr>
              <w:t>-financing</w:t>
            </w:r>
            <w:r w:rsidRPr="007369AE">
              <w:rPr>
                <w:rFonts w:ascii="Arial Narrow" w:hAnsi="Arial Narrow" w:cstheme="minorHAnsi"/>
              </w:rPr>
              <w:t xml:space="preserve">  </w:t>
            </w:r>
          </w:p>
        </w:tc>
        <w:tc>
          <w:tcPr>
            <w:tcW w:w="1843" w:type="dxa"/>
            <w:shd w:val="clear" w:color="auto" w:fill="BFBFBF" w:themeFill="background1" w:themeFillShade="BF"/>
            <w:vAlign w:val="center"/>
          </w:tcPr>
          <w:p w14:paraId="7C5BD41C" w14:textId="4AEDF117" w:rsidR="00BC490B" w:rsidRPr="007369AE" w:rsidRDefault="0077274E" w:rsidP="009C0EA6">
            <w:pPr>
              <w:spacing w:line="276" w:lineRule="auto"/>
              <w:jc w:val="both"/>
              <w:rPr>
                <w:rFonts w:ascii="Arial Narrow" w:hAnsi="Arial Narrow" w:cstheme="minorHAnsi"/>
              </w:rPr>
            </w:pPr>
            <w:r w:rsidRPr="007369AE">
              <w:rPr>
                <w:rFonts w:ascii="Arial Narrow" w:hAnsi="Arial Narrow" w:cstheme="minorHAnsi"/>
              </w:rPr>
              <w:t>42,</w:t>
            </w:r>
            <w:r w:rsidR="00E21300" w:rsidRPr="007369AE">
              <w:rPr>
                <w:rFonts w:ascii="Arial Narrow" w:hAnsi="Arial Narrow" w:cstheme="minorHAnsi"/>
              </w:rPr>
              <w:t>390,000</w:t>
            </w:r>
            <w:r w:rsidR="00BC490B" w:rsidRPr="007369AE">
              <w:rPr>
                <w:rFonts w:ascii="Arial Narrow" w:hAnsi="Arial Narrow" w:cstheme="minorHAnsi"/>
              </w:rPr>
              <w:t xml:space="preserve"> </w:t>
            </w:r>
          </w:p>
        </w:tc>
      </w:tr>
      <w:tr w:rsidR="003E7BDC" w:rsidRPr="007369AE" w14:paraId="14476129" w14:textId="77777777" w:rsidTr="00966A76">
        <w:tc>
          <w:tcPr>
            <w:tcW w:w="4531" w:type="dxa"/>
            <w:vMerge w:val="restart"/>
            <w:shd w:val="clear" w:color="auto" w:fill="auto"/>
            <w:vAlign w:val="center"/>
          </w:tcPr>
          <w:p w14:paraId="1949F3DD" w14:textId="7CFE5BAD" w:rsidR="003E7BDC" w:rsidRPr="007369AE" w:rsidRDefault="003E7BDC" w:rsidP="009C0EA6">
            <w:pPr>
              <w:spacing w:line="276" w:lineRule="auto"/>
              <w:jc w:val="both"/>
              <w:rPr>
                <w:rFonts w:ascii="Arial Narrow" w:hAnsi="Arial Narrow" w:cstheme="minorHAnsi"/>
              </w:rPr>
            </w:pPr>
            <w:r w:rsidRPr="007369AE">
              <w:rPr>
                <w:rFonts w:ascii="Arial Narrow" w:hAnsi="Arial Narrow" w:cstheme="minorHAnsi"/>
              </w:rPr>
              <w:t>MAyDS</w:t>
            </w:r>
            <w:r w:rsidR="00D962EF" w:rsidRPr="007369AE">
              <w:rPr>
                <w:rFonts w:ascii="Arial Narrow" w:hAnsi="Arial Narrow"/>
              </w:rPr>
              <w:t xml:space="preserve"> (Ministry of Environment and Sustainable Development)</w:t>
            </w:r>
          </w:p>
        </w:tc>
        <w:tc>
          <w:tcPr>
            <w:tcW w:w="1701" w:type="dxa"/>
            <w:shd w:val="clear" w:color="auto" w:fill="auto"/>
            <w:vAlign w:val="center"/>
          </w:tcPr>
          <w:p w14:paraId="451D24F9" w14:textId="61747A31" w:rsidR="003E7BDC" w:rsidRPr="007369AE" w:rsidRDefault="003E7BDC" w:rsidP="009C0EA6">
            <w:pPr>
              <w:spacing w:line="312" w:lineRule="auto"/>
              <w:jc w:val="both"/>
              <w:rPr>
                <w:rFonts w:ascii="Arial Narrow" w:hAnsi="Arial Narrow" w:cstheme="minorHAnsi"/>
              </w:rPr>
            </w:pPr>
            <w:r w:rsidRPr="007369AE">
              <w:rPr>
                <w:rFonts w:ascii="Arial Narrow" w:hAnsi="Arial Narrow" w:cstheme="minorHAnsi"/>
              </w:rPr>
              <w:t>Grants</w:t>
            </w:r>
          </w:p>
        </w:tc>
        <w:tc>
          <w:tcPr>
            <w:tcW w:w="1843" w:type="dxa"/>
            <w:shd w:val="clear" w:color="auto" w:fill="auto"/>
          </w:tcPr>
          <w:p w14:paraId="0A204D6F" w14:textId="392469D6" w:rsidR="003E7BDC" w:rsidRPr="007369AE" w:rsidRDefault="003E7BDC" w:rsidP="009C0EA6">
            <w:pPr>
              <w:spacing w:line="276" w:lineRule="auto"/>
              <w:jc w:val="both"/>
              <w:rPr>
                <w:rFonts w:ascii="Arial Narrow" w:hAnsi="Arial Narrow" w:cstheme="minorHAnsi"/>
              </w:rPr>
            </w:pPr>
            <w:r w:rsidRPr="007369AE">
              <w:rPr>
                <w:rFonts w:ascii="Arial Narrow" w:hAnsi="Arial Narrow" w:cstheme="minorHAnsi"/>
              </w:rPr>
              <w:t>12,611,232</w:t>
            </w:r>
          </w:p>
        </w:tc>
      </w:tr>
      <w:tr w:rsidR="003E7BDC" w:rsidRPr="007369AE" w14:paraId="0D19408D" w14:textId="77777777" w:rsidTr="00966A76">
        <w:tc>
          <w:tcPr>
            <w:tcW w:w="4531" w:type="dxa"/>
            <w:vMerge/>
            <w:shd w:val="clear" w:color="auto" w:fill="auto"/>
          </w:tcPr>
          <w:p w14:paraId="69A50A90" w14:textId="77777777" w:rsidR="003E7BDC" w:rsidRPr="007369AE" w:rsidRDefault="003E7BDC" w:rsidP="009C0EA6">
            <w:pPr>
              <w:spacing w:line="276" w:lineRule="auto"/>
              <w:jc w:val="both"/>
              <w:rPr>
                <w:rFonts w:ascii="Arial Narrow" w:hAnsi="Arial Narrow" w:cstheme="minorHAnsi"/>
              </w:rPr>
            </w:pPr>
          </w:p>
        </w:tc>
        <w:tc>
          <w:tcPr>
            <w:tcW w:w="1701" w:type="dxa"/>
            <w:shd w:val="clear" w:color="auto" w:fill="auto"/>
            <w:vAlign w:val="center"/>
          </w:tcPr>
          <w:p w14:paraId="7B9337DC" w14:textId="6C057D59" w:rsidR="003E7BDC" w:rsidRPr="007369AE" w:rsidRDefault="003E7BDC" w:rsidP="009C0EA6">
            <w:pPr>
              <w:spacing w:line="312" w:lineRule="auto"/>
              <w:jc w:val="both"/>
              <w:rPr>
                <w:rFonts w:ascii="Arial Narrow" w:hAnsi="Arial Narrow" w:cstheme="minorHAnsi"/>
              </w:rPr>
            </w:pPr>
            <w:r w:rsidRPr="007369AE">
              <w:rPr>
                <w:rFonts w:ascii="Arial Narrow" w:hAnsi="Arial Narrow" w:cstheme="minorHAnsi"/>
              </w:rPr>
              <w:t>In-kind</w:t>
            </w:r>
          </w:p>
        </w:tc>
        <w:tc>
          <w:tcPr>
            <w:tcW w:w="1843" w:type="dxa"/>
            <w:shd w:val="clear" w:color="auto" w:fill="auto"/>
          </w:tcPr>
          <w:p w14:paraId="59D2F54C" w14:textId="44FCF9A7" w:rsidR="003E7BDC" w:rsidRPr="007369AE" w:rsidRDefault="003E7BDC" w:rsidP="009C0EA6">
            <w:pPr>
              <w:spacing w:line="276" w:lineRule="auto"/>
              <w:jc w:val="both"/>
              <w:rPr>
                <w:rFonts w:ascii="Arial Narrow" w:hAnsi="Arial Narrow" w:cstheme="minorHAnsi"/>
              </w:rPr>
            </w:pPr>
            <w:r w:rsidRPr="007369AE">
              <w:rPr>
                <w:rFonts w:ascii="Arial Narrow" w:hAnsi="Arial Narrow" w:cstheme="minorHAnsi"/>
              </w:rPr>
              <w:t>2,910,000</w:t>
            </w:r>
          </w:p>
        </w:tc>
      </w:tr>
      <w:tr w:rsidR="009460AC" w:rsidRPr="007369AE" w14:paraId="2F4E3C77" w14:textId="77777777" w:rsidTr="00966A76">
        <w:tc>
          <w:tcPr>
            <w:tcW w:w="4531" w:type="dxa"/>
            <w:vMerge w:val="restart"/>
            <w:shd w:val="clear" w:color="auto" w:fill="auto"/>
            <w:vAlign w:val="center"/>
          </w:tcPr>
          <w:p w14:paraId="11672076" w14:textId="3799EA7C" w:rsidR="009460AC" w:rsidRPr="007369AE" w:rsidRDefault="00D962EF" w:rsidP="009C0EA6">
            <w:pPr>
              <w:jc w:val="both"/>
              <w:rPr>
                <w:rFonts w:ascii="Arial Narrow" w:hAnsi="Arial Narrow"/>
              </w:rPr>
            </w:pPr>
            <w:r w:rsidRPr="007369AE">
              <w:rPr>
                <w:rFonts w:ascii="Arial Narrow" w:hAnsi="Arial Narrow"/>
              </w:rPr>
              <w:t>INTA (National Agricultural Technology Institute)</w:t>
            </w:r>
          </w:p>
        </w:tc>
        <w:tc>
          <w:tcPr>
            <w:tcW w:w="1701" w:type="dxa"/>
            <w:shd w:val="clear" w:color="auto" w:fill="auto"/>
          </w:tcPr>
          <w:p w14:paraId="3C551C0B" w14:textId="6B92F229" w:rsidR="009460AC" w:rsidRPr="007369AE" w:rsidRDefault="009460AC" w:rsidP="009C0EA6">
            <w:pPr>
              <w:spacing w:line="276" w:lineRule="auto"/>
              <w:jc w:val="both"/>
              <w:rPr>
                <w:rFonts w:ascii="Arial Narrow" w:hAnsi="Arial Narrow" w:cstheme="minorHAnsi"/>
              </w:rPr>
            </w:pPr>
            <w:r w:rsidRPr="007369AE">
              <w:rPr>
                <w:rFonts w:ascii="Arial Narrow" w:hAnsi="Arial Narrow" w:cstheme="minorHAnsi"/>
              </w:rPr>
              <w:t xml:space="preserve">Grants </w:t>
            </w:r>
          </w:p>
        </w:tc>
        <w:tc>
          <w:tcPr>
            <w:tcW w:w="1843" w:type="dxa"/>
            <w:shd w:val="clear" w:color="auto" w:fill="auto"/>
          </w:tcPr>
          <w:p w14:paraId="2821AF49" w14:textId="1130AA29" w:rsidR="009460AC" w:rsidRPr="007369AE" w:rsidRDefault="009460AC" w:rsidP="009C0EA6">
            <w:pPr>
              <w:spacing w:line="312" w:lineRule="auto"/>
              <w:jc w:val="both"/>
              <w:rPr>
                <w:rFonts w:ascii="Arial Narrow" w:hAnsi="Arial Narrow" w:cstheme="minorHAnsi"/>
              </w:rPr>
            </w:pPr>
            <w:r w:rsidRPr="007369AE">
              <w:rPr>
                <w:rFonts w:ascii="Arial Narrow" w:hAnsi="Arial Narrow" w:cstheme="minorHAnsi"/>
              </w:rPr>
              <w:t>4,500,000</w:t>
            </w:r>
          </w:p>
        </w:tc>
      </w:tr>
      <w:tr w:rsidR="009460AC" w:rsidRPr="007369AE" w14:paraId="58BD2D9E" w14:textId="77777777" w:rsidTr="00966A76">
        <w:tc>
          <w:tcPr>
            <w:tcW w:w="4531" w:type="dxa"/>
            <w:vMerge/>
            <w:shd w:val="clear" w:color="auto" w:fill="auto"/>
          </w:tcPr>
          <w:p w14:paraId="3B760013" w14:textId="77777777" w:rsidR="009460AC" w:rsidRPr="007369AE" w:rsidRDefault="009460AC" w:rsidP="009C0EA6">
            <w:pPr>
              <w:spacing w:line="276" w:lineRule="auto"/>
              <w:jc w:val="both"/>
              <w:rPr>
                <w:rFonts w:ascii="Arial Narrow" w:hAnsi="Arial Narrow" w:cstheme="minorHAnsi"/>
              </w:rPr>
            </w:pPr>
          </w:p>
        </w:tc>
        <w:tc>
          <w:tcPr>
            <w:tcW w:w="1701" w:type="dxa"/>
            <w:shd w:val="clear" w:color="auto" w:fill="auto"/>
          </w:tcPr>
          <w:p w14:paraId="38ED9BBD" w14:textId="2E7E3C60" w:rsidR="009460AC" w:rsidRPr="007369AE" w:rsidRDefault="009460AC" w:rsidP="009C0EA6">
            <w:pPr>
              <w:spacing w:line="276" w:lineRule="auto"/>
              <w:jc w:val="both"/>
              <w:rPr>
                <w:rFonts w:ascii="Arial Narrow" w:hAnsi="Arial Narrow" w:cstheme="minorHAnsi"/>
              </w:rPr>
            </w:pPr>
            <w:r w:rsidRPr="007369AE">
              <w:rPr>
                <w:rFonts w:ascii="Arial Narrow" w:hAnsi="Arial Narrow" w:cstheme="minorHAnsi"/>
              </w:rPr>
              <w:t>In-kind</w:t>
            </w:r>
          </w:p>
        </w:tc>
        <w:tc>
          <w:tcPr>
            <w:tcW w:w="1843" w:type="dxa"/>
            <w:shd w:val="clear" w:color="auto" w:fill="auto"/>
          </w:tcPr>
          <w:p w14:paraId="0E7C7C67" w14:textId="12FCA29E" w:rsidR="009460AC" w:rsidRPr="007369AE" w:rsidRDefault="009460AC" w:rsidP="009C0EA6">
            <w:pPr>
              <w:spacing w:line="312" w:lineRule="auto"/>
              <w:jc w:val="both"/>
              <w:rPr>
                <w:rFonts w:ascii="Arial Narrow" w:hAnsi="Arial Narrow" w:cstheme="minorHAnsi"/>
              </w:rPr>
            </w:pPr>
            <w:r w:rsidRPr="007369AE">
              <w:rPr>
                <w:rFonts w:ascii="Arial Narrow" w:hAnsi="Arial Narrow" w:cstheme="minorHAnsi"/>
              </w:rPr>
              <w:t>1,640,000</w:t>
            </w:r>
          </w:p>
        </w:tc>
      </w:tr>
      <w:tr w:rsidR="00295282" w:rsidRPr="007369AE" w14:paraId="628D37D1" w14:textId="77777777" w:rsidTr="00966A76">
        <w:tc>
          <w:tcPr>
            <w:tcW w:w="4531" w:type="dxa"/>
            <w:vMerge w:val="restart"/>
            <w:shd w:val="clear" w:color="auto" w:fill="auto"/>
          </w:tcPr>
          <w:p w14:paraId="67727CDE" w14:textId="76207289" w:rsidR="00D962EF" w:rsidRPr="007369AE" w:rsidRDefault="00D962EF" w:rsidP="009C0EA6">
            <w:pPr>
              <w:spacing w:line="276" w:lineRule="auto"/>
              <w:jc w:val="both"/>
              <w:rPr>
                <w:rFonts w:ascii="Arial Narrow" w:hAnsi="Arial Narrow" w:cstheme="minorHAnsi"/>
              </w:rPr>
            </w:pPr>
            <w:r w:rsidRPr="007369AE">
              <w:rPr>
                <w:rFonts w:ascii="Arial Narrow" w:hAnsi="Arial Narrow"/>
              </w:rPr>
              <w:t>Provincial Agency for Sustainable Development of the Province of Buenos Aires (</w:t>
            </w:r>
            <w:r w:rsidR="009337F2" w:rsidRPr="007369AE">
              <w:rPr>
                <w:rFonts w:ascii="Arial Narrow" w:hAnsi="Arial Narrow"/>
              </w:rPr>
              <w:t xml:space="preserve">currently </w:t>
            </w:r>
            <w:r w:rsidRPr="007369AE">
              <w:rPr>
                <w:rFonts w:ascii="Arial Narrow" w:hAnsi="Arial Narrow"/>
              </w:rPr>
              <w:t>Ministry of Environment of the Province of Buenos Aires)</w:t>
            </w:r>
          </w:p>
        </w:tc>
        <w:tc>
          <w:tcPr>
            <w:tcW w:w="1701" w:type="dxa"/>
            <w:shd w:val="clear" w:color="auto" w:fill="auto"/>
          </w:tcPr>
          <w:p w14:paraId="2E2D301C" w14:textId="34623827" w:rsidR="00295282" w:rsidRPr="007369AE" w:rsidRDefault="00295282" w:rsidP="009C0EA6">
            <w:pPr>
              <w:spacing w:line="276" w:lineRule="auto"/>
              <w:jc w:val="both"/>
              <w:rPr>
                <w:rFonts w:ascii="Arial Narrow" w:hAnsi="Arial Narrow" w:cstheme="minorHAnsi"/>
              </w:rPr>
            </w:pPr>
            <w:r w:rsidRPr="007369AE">
              <w:rPr>
                <w:rFonts w:ascii="Arial Narrow" w:hAnsi="Arial Narrow" w:cstheme="minorHAnsi"/>
              </w:rPr>
              <w:t>Grants</w:t>
            </w:r>
          </w:p>
        </w:tc>
        <w:tc>
          <w:tcPr>
            <w:tcW w:w="1843" w:type="dxa"/>
            <w:shd w:val="clear" w:color="auto" w:fill="auto"/>
          </w:tcPr>
          <w:p w14:paraId="169B6563" w14:textId="0CFF4A36" w:rsidR="00295282" w:rsidRPr="007369AE" w:rsidRDefault="00295282" w:rsidP="009C0EA6">
            <w:pPr>
              <w:spacing w:line="276" w:lineRule="auto"/>
              <w:jc w:val="both"/>
              <w:rPr>
                <w:rFonts w:ascii="Arial Narrow" w:hAnsi="Arial Narrow" w:cstheme="minorHAnsi"/>
              </w:rPr>
            </w:pPr>
            <w:r w:rsidRPr="007369AE">
              <w:rPr>
                <w:rFonts w:ascii="Arial Narrow" w:hAnsi="Arial Narrow" w:cstheme="minorHAnsi"/>
              </w:rPr>
              <w:t>6,666,666</w:t>
            </w:r>
          </w:p>
        </w:tc>
      </w:tr>
      <w:tr w:rsidR="00295282" w:rsidRPr="007369AE" w14:paraId="719502EA" w14:textId="77777777" w:rsidTr="00966A76">
        <w:tc>
          <w:tcPr>
            <w:tcW w:w="4531" w:type="dxa"/>
            <w:vMerge/>
            <w:shd w:val="clear" w:color="auto" w:fill="auto"/>
          </w:tcPr>
          <w:p w14:paraId="0266D536" w14:textId="77777777" w:rsidR="00295282" w:rsidRPr="007369AE" w:rsidRDefault="00295282" w:rsidP="009C0EA6">
            <w:pPr>
              <w:spacing w:line="276" w:lineRule="auto"/>
              <w:jc w:val="both"/>
              <w:rPr>
                <w:rFonts w:ascii="Arial Narrow" w:hAnsi="Arial Narrow" w:cstheme="minorHAnsi"/>
              </w:rPr>
            </w:pPr>
          </w:p>
        </w:tc>
        <w:tc>
          <w:tcPr>
            <w:tcW w:w="1701" w:type="dxa"/>
            <w:shd w:val="clear" w:color="auto" w:fill="auto"/>
          </w:tcPr>
          <w:p w14:paraId="3E0E1CE2" w14:textId="4780458F" w:rsidR="00295282" w:rsidRPr="007369AE" w:rsidRDefault="00295282" w:rsidP="009C0EA6">
            <w:pPr>
              <w:spacing w:line="276" w:lineRule="auto"/>
              <w:jc w:val="both"/>
              <w:rPr>
                <w:rFonts w:ascii="Arial Narrow" w:hAnsi="Arial Narrow" w:cstheme="minorHAnsi"/>
              </w:rPr>
            </w:pPr>
            <w:r w:rsidRPr="007369AE">
              <w:rPr>
                <w:rFonts w:ascii="Arial Narrow" w:hAnsi="Arial Narrow" w:cstheme="minorHAnsi"/>
              </w:rPr>
              <w:t>In-kind</w:t>
            </w:r>
          </w:p>
        </w:tc>
        <w:tc>
          <w:tcPr>
            <w:tcW w:w="1843" w:type="dxa"/>
            <w:shd w:val="clear" w:color="auto" w:fill="auto"/>
          </w:tcPr>
          <w:p w14:paraId="3E76E0A6" w14:textId="38CEA1EE" w:rsidR="00295282" w:rsidRPr="007369AE" w:rsidRDefault="00295282" w:rsidP="009C0EA6">
            <w:pPr>
              <w:spacing w:line="276" w:lineRule="auto"/>
              <w:jc w:val="both"/>
              <w:rPr>
                <w:rFonts w:ascii="Arial Narrow" w:hAnsi="Arial Narrow" w:cstheme="minorHAnsi"/>
              </w:rPr>
            </w:pPr>
            <w:r w:rsidRPr="007369AE">
              <w:rPr>
                <w:rFonts w:ascii="Arial Narrow" w:hAnsi="Arial Narrow" w:cstheme="minorHAnsi"/>
              </w:rPr>
              <w:t>166,666</w:t>
            </w:r>
          </w:p>
        </w:tc>
      </w:tr>
      <w:tr w:rsidR="00277069" w:rsidRPr="007369AE" w14:paraId="1EC70A0A" w14:textId="77777777" w:rsidTr="00966A76">
        <w:tc>
          <w:tcPr>
            <w:tcW w:w="4531" w:type="dxa"/>
            <w:vMerge w:val="restart"/>
            <w:shd w:val="clear" w:color="auto" w:fill="auto"/>
            <w:vAlign w:val="center"/>
          </w:tcPr>
          <w:p w14:paraId="5EA3373F" w14:textId="5AF58BB2" w:rsidR="00277069" w:rsidRPr="007369AE" w:rsidRDefault="00D962EF" w:rsidP="009C0EA6">
            <w:pPr>
              <w:jc w:val="both"/>
              <w:rPr>
                <w:rFonts w:ascii="Arial Narrow" w:hAnsi="Arial Narrow"/>
              </w:rPr>
            </w:pPr>
            <w:r w:rsidRPr="007369AE">
              <w:rPr>
                <w:rFonts w:ascii="Arial Narrow" w:hAnsi="Arial Narrow"/>
              </w:rPr>
              <w:t>Ministry of Environment of the Province of Jujuy</w:t>
            </w:r>
          </w:p>
        </w:tc>
        <w:tc>
          <w:tcPr>
            <w:tcW w:w="1701" w:type="dxa"/>
            <w:shd w:val="clear" w:color="auto" w:fill="auto"/>
          </w:tcPr>
          <w:p w14:paraId="368B626D" w14:textId="4B2074DC" w:rsidR="00277069" w:rsidRPr="007369AE" w:rsidRDefault="00277069" w:rsidP="009C0EA6">
            <w:pPr>
              <w:spacing w:line="276" w:lineRule="auto"/>
              <w:jc w:val="both"/>
              <w:rPr>
                <w:rFonts w:ascii="Arial Narrow" w:hAnsi="Arial Narrow" w:cstheme="minorHAnsi"/>
              </w:rPr>
            </w:pPr>
            <w:r w:rsidRPr="007369AE">
              <w:rPr>
                <w:rFonts w:ascii="Arial Narrow" w:hAnsi="Arial Narrow" w:cstheme="minorHAnsi"/>
              </w:rPr>
              <w:t xml:space="preserve">Grants </w:t>
            </w:r>
          </w:p>
        </w:tc>
        <w:tc>
          <w:tcPr>
            <w:tcW w:w="1843" w:type="dxa"/>
            <w:shd w:val="clear" w:color="auto" w:fill="auto"/>
          </w:tcPr>
          <w:p w14:paraId="1C4BB0B6" w14:textId="7416EC96" w:rsidR="00277069" w:rsidRPr="007369AE" w:rsidRDefault="00277069" w:rsidP="009C0EA6">
            <w:pPr>
              <w:spacing w:line="276" w:lineRule="auto"/>
              <w:jc w:val="both"/>
              <w:rPr>
                <w:rFonts w:ascii="Arial Narrow" w:hAnsi="Arial Narrow" w:cstheme="minorHAnsi"/>
              </w:rPr>
            </w:pPr>
            <w:r w:rsidRPr="007369AE">
              <w:rPr>
                <w:rFonts w:ascii="Arial Narrow" w:hAnsi="Arial Narrow" w:cstheme="minorHAnsi"/>
              </w:rPr>
              <w:t>1,054,054</w:t>
            </w:r>
          </w:p>
        </w:tc>
      </w:tr>
      <w:tr w:rsidR="00277069" w:rsidRPr="007369AE" w14:paraId="12996A86" w14:textId="77777777" w:rsidTr="00966A76">
        <w:tc>
          <w:tcPr>
            <w:tcW w:w="4531" w:type="dxa"/>
            <w:vMerge/>
            <w:shd w:val="clear" w:color="auto" w:fill="auto"/>
          </w:tcPr>
          <w:p w14:paraId="41DB52D5" w14:textId="77777777" w:rsidR="00277069" w:rsidRPr="007369AE" w:rsidRDefault="00277069" w:rsidP="009C0EA6">
            <w:pPr>
              <w:spacing w:line="276" w:lineRule="auto"/>
              <w:jc w:val="both"/>
              <w:rPr>
                <w:rFonts w:ascii="Arial Narrow" w:hAnsi="Arial Narrow" w:cstheme="minorHAnsi"/>
              </w:rPr>
            </w:pPr>
          </w:p>
        </w:tc>
        <w:tc>
          <w:tcPr>
            <w:tcW w:w="1701" w:type="dxa"/>
            <w:shd w:val="clear" w:color="auto" w:fill="auto"/>
          </w:tcPr>
          <w:p w14:paraId="16057CF0" w14:textId="64245619" w:rsidR="00277069" w:rsidRPr="007369AE" w:rsidRDefault="00277069" w:rsidP="009C0EA6">
            <w:pPr>
              <w:spacing w:line="276" w:lineRule="auto"/>
              <w:jc w:val="both"/>
              <w:rPr>
                <w:rFonts w:ascii="Arial Narrow" w:hAnsi="Arial Narrow" w:cstheme="minorHAnsi"/>
              </w:rPr>
            </w:pPr>
            <w:r w:rsidRPr="007369AE">
              <w:rPr>
                <w:rFonts w:ascii="Arial Narrow" w:hAnsi="Arial Narrow" w:cstheme="minorHAnsi"/>
              </w:rPr>
              <w:t>In-kind</w:t>
            </w:r>
          </w:p>
        </w:tc>
        <w:tc>
          <w:tcPr>
            <w:tcW w:w="1843" w:type="dxa"/>
            <w:shd w:val="clear" w:color="auto" w:fill="auto"/>
          </w:tcPr>
          <w:p w14:paraId="6B96C892" w14:textId="2E7F3A84" w:rsidR="00277069" w:rsidRPr="007369AE" w:rsidRDefault="00277069" w:rsidP="009C0EA6">
            <w:pPr>
              <w:spacing w:line="276" w:lineRule="auto"/>
              <w:jc w:val="both"/>
              <w:rPr>
                <w:rFonts w:ascii="Arial Narrow" w:hAnsi="Arial Narrow" w:cstheme="minorHAnsi"/>
              </w:rPr>
            </w:pPr>
            <w:r w:rsidRPr="007369AE">
              <w:rPr>
                <w:rFonts w:ascii="Arial Narrow" w:hAnsi="Arial Narrow" w:cstheme="minorHAnsi"/>
              </w:rPr>
              <w:t>458,050</w:t>
            </w:r>
          </w:p>
        </w:tc>
      </w:tr>
      <w:tr w:rsidR="00273A06" w:rsidRPr="007369AE" w14:paraId="3DC17291" w14:textId="77777777" w:rsidTr="00966A76">
        <w:tc>
          <w:tcPr>
            <w:tcW w:w="4531" w:type="dxa"/>
            <w:vMerge w:val="restart"/>
            <w:shd w:val="clear" w:color="auto" w:fill="auto"/>
          </w:tcPr>
          <w:p w14:paraId="6DA18379" w14:textId="01DE246F" w:rsidR="00D962EF" w:rsidRPr="007369AE" w:rsidRDefault="00581EE2" w:rsidP="009C0EA6">
            <w:pPr>
              <w:jc w:val="both"/>
              <w:rPr>
                <w:rFonts w:ascii="Arial Narrow" w:hAnsi="Arial Narrow"/>
              </w:rPr>
            </w:pPr>
            <w:r w:rsidRPr="007369AE">
              <w:rPr>
                <w:rFonts w:ascii="Arial Narrow" w:hAnsi="Arial Narrow"/>
              </w:rPr>
              <w:t>Secretariat</w:t>
            </w:r>
            <w:r w:rsidR="00D962EF" w:rsidRPr="007369AE">
              <w:rPr>
                <w:rFonts w:ascii="Arial Narrow" w:hAnsi="Arial Narrow"/>
              </w:rPr>
              <w:t xml:space="preserve"> of Environment and Land Use Planning of Mendoza</w:t>
            </w:r>
          </w:p>
          <w:p w14:paraId="54D8E5E4" w14:textId="0C1099A0" w:rsidR="00273A06" w:rsidRPr="007369AE" w:rsidRDefault="00273A06" w:rsidP="009C0EA6">
            <w:pPr>
              <w:spacing w:line="276" w:lineRule="auto"/>
              <w:jc w:val="both"/>
              <w:rPr>
                <w:rFonts w:ascii="Arial Narrow" w:hAnsi="Arial Narrow" w:cstheme="minorHAnsi"/>
              </w:rPr>
            </w:pPr>
          </w:p>
        </w:tc>
        <w:tc>
          <w:tcPr>
            <w:tcW w:w="1701" w:type="dxa"/>
            <w:shd w:val="clear" w:color="auto" w:fill="auto"/>
          </w:tcPr>
          <w:p w14:paraId="1FF847E1" w14:textId="37B96FF6" w:rsidR="00273A06" w:rsidRPr="007369AE" w:rsidRDefault="00273A06" w:rsidP="009C0EA6">
            <w:pPr>
              <w:spacing w:line="276" w:lineRule="auto"/>
              <w:jc w:val="both"/>
              <w:rPr>
                <w:rFonts w:ascii="Arial Narrow" w:hAnsi="Arial Narrow" w:cstheme="minorHAnsi"/>
              </w:rPr>
            </w:pPr>
            <w:r w:rsidRPr="007369AE">
              <w:rPr>
                <w:rFonts w:ascii="Arial Narrow" w:hAnsi="Arial Narrow" w:cstheme="minorHAnsi"/>
              </w:rPr>
              <w:t xml:space="preserve">Grants </w:t>
            </w:r>
          </w:p>
        </w:tc>
        <w:tc>
          <w:tcPr>
            <w:tcW w:w="1843" w:type="dxa"/>
            <w:shd w:val="clear" w:color="auto" w:fill="auto"/>
          </w:tcPr>
          <w:p w14:paraId="12EA335F" w14:textId="51003C31" w:rsidR="00273A06" w:rsidRPr="007369AE" w:rsidRDefault="00273A06" w:rsidP="009C0EA6">
            <w:pPr>
              <w:spacing w:line="276" w:lineRule="auto"/>
              <w:jc w:val="both"/>
              <w:rPr>
                <w:rFonts w:ascii="Arial Narrow" w:hAnsi="Arial Narrow" w:cstheme="minorHAnsi"/>
              </w:rPr>
            </w:pPr>
            <w:r w:rsidRPr="007369AE">
              <w:rPr>
                <w:rFonts w:ascii="Arial Narrow" w:hAnsi="Arial Narrow" w:cstheme="minorHAnsi"/>
              </w:rPr>
              <w:t>6,666,666</w:t>
            </w:r>
          </w:p>
        </w:tc>
      </w:tr>
      <w:tr w:rsidR="00273A06" w:rsidRPr="007369AE" w14:paraId="56C26218" w14:textId="77777777" w:rsidTr="00966A76">
        <w:tc>
          <w:tcPr>
            <w:tcW w:w="4531" w:type="dxa"/>
            <w:vMerge/>
            <w:shd w:val="clear" w:color="auto" w:fill="auto"/>
          </w:tcPr>
          <w:p w14:paraId="5AD7D64E" w14:textId="77777777" w:rsidR="00273A06" w:rsidRPr="007369AE" w:rsidRDefault="00273A06" w:rsidP="009C0EA6">
            <w:pPr>
              <w:spacing w:line="276" w:lineRule="auto"/>
              <w:jc w:val="both"/>
              <w:rPr>
                <w:rFonts w:ascii="Arial Narrow" w:hAnsi="Arial Narrow" w:cstheme="minorHAnsi"/>
              </w:rPr>
            </w:pPr>
          </w:p>
        </w:tc>
        <w:tc>
          <w:tcPr>
            <w:tcW w:w="1701" w:type="dxa"/>
            <w:shd w:val="clear" w:color="auto" w:fill="auto"/>
          </w:tcPr>
          <w:p w14:paraId="25454375" w14:textId="0C2AFA62" w:rsidR="00273A06" w:rsidRPr="007369AE" w:rsidRDefault="00273A06" w:rsidP="009C0EA6">
            <w:pPr>
              <w:spacing w:line="276" w:lineRule="auto"/>
              <w:jc w:val="both"/>
              <w:rPr>
                <w:rFonts w:ascii="Arial Narrow" w:hAnsi="Arial Narrow" w:cstheme="minorHAnsi"/>
              </w:rPr>
            </w:pPr>
            <w:r w:rsidRPr="007369AE">
              <w:rPr>
                <w:rFonts w:ascii="Arial Narrow" w:hAnsi="Arial Narrow" w:cstheme="minorHAnsi"/>
              </w:rPr>
              <w:t>In-kind</w:t>
            </w:r>
          </w:p>
        </w:tc>
        <w:tc>
          <w:tcPr>
            <w:tcW w:w="1843" w:type="dxa"/>
            <w:shd w:val="clear" w:color="auto" w:fill="auto"/>
          </w:tcPr>
          <w:p w14:paraId="6D39A02A" w14:textId="11120A15" w:rsidR="00273A06" w:rsidRPr="007369AE" w:rsidRDefault="00273A06" w:rsidP="009C0EA6">
            <w:pPr>
              <w:spacing w:line="276" w:lineRule="auto"/>
              <w:jc w:val="both"/>
              <w:rPr>
                <w:rFonts w:ascii="Arial Narrow" w:hAnsi="Arial Narrow" w:cstheme="minorHAnsi"/>
              </w:rPr>
            </w:pPr>
            <w:r w:rsidRPr="007369AE">
              <w:rPr>
                <w:rFonts w:ascii="Arial Narrow" w:hAnsi="Arial Narrow" w:cstheme="minorHAnsi"/>
              </w:rPr>
              <w:t>166,666</w:t>
            </w:r>
          </w:p>
        </w:tc>
      </w:tr>
      <w:tr w:rsidR="00C35D77" w:rsidRPr="007369AE" w14:paraId="71349B8D" w14:textId="77777777" w:rsidTr="00966A76">
        <w:tc>
          <w:tcPr>
            <w:tcW w:w="4531" w:type="dxa"/>
            <w:shd w:val="clear" w:color="auto" w:fill="auto"/>
          </w:tcPr>
          <w:p w14:paraId="41550136" w14:textId="53C87DA6" w:rsidR="00BC490B" w:rsidRPr="007369AE" w:rsidRDefault="0080171C" w:rsidP="009C0EA6">
            <w:pPr>
              <w:spacing w:line="276" w:lineRule="auto"/>
              <w:jc w:val="both"/>
              <w:rPr>
                <w:rFonts w:ascii="Arial Narrow" w:hAnsi="Arial Narrow" w:cstheme="minorHAnsi"/>
              </w:rPr>
            </w:pPr>
            <w:r w:rsidRPr="007369AE">
              <w:rPr>
                <w:rFonts w:ascii="Arial Narrow" w:hAnsi="Arial Narrow"/>
              </w:rPr>
              <w:t>CONICET (National Council for Technical and Scientific Research)</w:t>
            </w:r>
          </w:p>
        </w:tc>
        <w:tc>
          <w:tcPr>
            <w:tcW w:w="1701" w:type="dxa"/>
            <w:shd w:val="clear" w:color="auto" w:fill="auto"/>
          </w:tcPr>
          <w:p w14:paraId="751C5AF7" w14:textId="54828103" w:rsidR="00BC490B" w:rsidRPr="007369AE" w:rsidRDefault="00EE40A3" w:rsidP="009C0EA6">
            <w:pPr>
              <w:spacing w:line="276" w:lineRule="auto"/>
              <w:jc w:val="both"/>
              <w:rPr>
                <w:rFonts w:ascii="Arial Narrow" w:hAnsi="Arial Narrow" w:cstheme="minorHAnsi"/>
              </w:rPr>
            </w:pPr>
            <w:r w:rsidRPr="007369AE">
              <w:rPr>
                <w:rFonts w:ascii="Arial Narrow" w:hAnsi="Arial Narrow" w:cstheme="minorHAnsi"/>
              </w:rPr>
              <w:t>In-kind</w:t>
            </w:r>
          </w:p>
        </w:tc>
        <w:tc>
          <w:tcPr>
            <w:tcW w:w="1843" w:type="dxa"/>
            <w:shd w:val="clear" w:color="auto" w:fill="auto"/>
          </w:tcPr>
          <w:p w14:paraId="5BDABA94" w14:textId="60BAF715" w:rsidR="00BC490B" w:rsidRPr="007369AE" w:rsidRDefault="004F248A" w:rsidP="009C0EA6">
            <w:pPr>
              <w:spacing w:line="276" w:lineRule="auto"/>
              <w:jc w:val="both"/>
              <w:rPr>
                <w:rFonts w:ascii="Arial Narrow" w:hAnsi="Arial Narrow" w:cstheme="minorHAnsi"/>
              </w:rPr>
            </w:pPr>
            <w:r w:rsidRPr="007369AE">
              <w:rPr>
                <w:rFonts w:ascii="Arial Narrow" w:hAnsi="Arial Narrow" w:cstheme="minorHAnsi"/>
              </w:rPr>
              <w:t>5,000,000</w:t>
            </w:r>
          </w:p>
        </w:tc>
      </w:tr>
      <w:tr w:rsidR="00C35D77" w:rsidRPr="007369AE" w14:paraId="6B48F2D5" w14:textId="77777777" w:rsidTr="00966A76">
        <w:tc>
          <w:tcPr>
            <w:tcW w:w="4531" w:type="dxa"/>
            <w:shd w:val="clear" w:color="auto" w:fill="auto"/>
          </w:tcPr>
          <w:p w14:paraId="0A405D9F" w14:textId="2726ADC5" w:rsidR="00BC490B" w:rsidRPr="007369AE" w:rsidRDefault="00773ED2" w:rsidP="009C0EA6">
            <w:pPr>
              <w:spacing w:line="276" w:lineRule="auto"/>
              <w:jc w:val="both"/>
              <w:rPr>
                <w:rFonts w:ascii="Arial Narrow" w:hAnsi="Arial Narrow" w:cstheme="minorHAnsi"/>
              </w:rPr>
            </w:pPr>
            <w:r w:rsidRPr="007369AE">
              <w:rPr>
                <w:rFonts w:ascii="Arial Narrow" w:hAnsi="Arial Narrow" w:cstheme="minorHAnsi"/>
              </w:rPr>
              <w:t>INAI (</w:t>
            </w:r>
            <w:r w:rsidRPr="007369AE">
              <w:rPr>
                <w:rFonts w:ascii="Arial Narrow" w:hAnsi="Arial Narrow"/>
              </w:rPr>
              <w:t>National Indigenous Peoples Institute</w:t>
            </w:r>
            <w:r w:rsidRPr="007369AE">
              <w:rPr>
                <w:rFonts w:ascii="Arial Narrow" w:hAnsi="Arial Narrow" w:cstheme="minorHAnsi"/>
              </w:rPr>
              <w:t>)</w:t>
            </w:r>
            <w:r w:rsidR="00BC490B" w:rsidRPr="007369AE">
              <w:rPr>
                <w:rFonts w:ascii="Arial Narrow" w:hAnsi="Arial Narrow" w:cstheme="minorHAnsi"/>
              </w:rPr>
              <w:t xml:space="preserve"> </w:t>
            </w:r>
          </w:p>
        </w:tc>
        <w:tc>
          <w:tcPr>
            <w:tcW w:w="1701" w:type="dxa"/>
            <w:shd w:val="clear" w:color="auto" w:fill="auto"/>
          </w:tcPr>
          <w:p w14:paraId="625457BB" w14:textId="77777777" w:rsidR="00BC490B" w:rsidRPr="007369AE" w:rsidRDefault="00BC490B" w:rsidP="009C0EA6">
            <w:pPr>
              <w:spacing w:line="276" w:lineRule="auto"/>
              <w:jc w:val="both"/>
              <w:rPr>
                <w:rFonts w:ascii="Arial Narrow" w:hAnsi="Arial Narrow" w:cstheme="minorHAnsi"/>
              </w:rPr>
            </w:pPr>
            <w:r w:rsidRPr="007369AE">
              <w:rPr>
                <w:rFonts w:ascii="Arial Narrow" w:hAnsi="Arial Narrow" w:cstheme="minorHAnsi"/>
              </w:rPr>
              <w:t xml:space="preserve">In-kind </w:t>
            </w:r>
          </w:p>
        </w:tc>
        <w:tc>
          <w:tcPr>
            <w:tcW w:w="1843" w:type="dxa"/>
            <w:shd w:val="clear" w:color="auto" w:fill="auto"/>
          </w:tcPr>
          <w:p w14:paraId="58B678E6" w14:textId="1626C9F6" w:rsidR="00BC490B" w:rsidRPr="007369AE" w:rsidRDefault="00BC30D6" w:rsidP="009C0EA6">
            <w:pPr>
              <w:spacing w:line="276" w:lineRule="auto"/>
              <w:jc w:val="both"/>
              <w:rPr>
                <w:rFonts w:ascii="Arial Narrow" w:hAnsi="Arial Narrow" w:cstheme="minorHAnsi"/>
              </w:rPr>
            </w:pPr>
            <w:r w:rsidRPr="007369AE">
              <w:rPr>
                <w:rFonts w:ascii="Arial Narrow" w:hAnsi="Arial Narrow" w:cstheme="minorHAnsi"/>
              </w:rPr>
              <w:t>350,000</w:t>
            </w:r>
          </w:p>
        </w:tc>
      </w:tr>
      <w:tr w:rsidR="00C35D77" w:rsidRPr="007369AE" w14:paraId="48A8DF78" w14:textId="77777777" w:rsidTr="00966A76">
        <w:tc>
          <w:tcPr>
            <w:tcW w:w="4531" w:type="dxa"/>
            <w:shd w:val="clear" w:color="auto" w:fill="auto"/>
          </w:tcPr>
          <w:p w14:paraId="253D21B9" w14:textId="2F7F5E08" w:rsidR="00BC490B" w:rsidRPr="007369AE" w:rsidRDefault="006D61FE" w:rsidP="009C0EA6">
            <w:pPr>
              <w:spacing w:line="276" w:lineRule="auto"/>
              <w:jc w:val="both"/>
              <w:rPr>
                <w:rFonts w:ascii="Arial Narrow" w:hAnsi="Arial Narrow" w:cstheme="minorHAnsi"/>
              </w:rPr>
            </w:pPr>
            <w:r w:rsidRPr="007369AE">
              <w:rPr>
                <w:rFonts w:ascii="Arial Narrow" w:hAnsi="Arial Narrow" w:cstheme="minorHAnsi"/>
              </w:rPr>
              <w:t>UNDP</w:t>
            </w:r>
          </w:p>
        </w:tc>
        <w:tc>
          <w:tcPr>
            <w:tcW w:w="1701" w:type="dxa"/>
            <w:shd w:val="clear" w:color="auto" w:fill="auto"/>
          </w:tcPr>
          <w:p w14:paraId="35437692" w14:textId="3389E949" w:rsidR="00BC490B" w:rsidRPr="007369AE" w:rsidRDefault="00273A06" w:rsidP="009C0EA6">
            <w:pPr>
              <w:spacing w:line="276" w:lineRule="auto"/>
              <w:jc w:val="both"/>
              <w:rPr>
                <w:rFonts w:ascii="Arial Narrow" w:hAnsi="Arial Narrow" w:cstheme="minorHAnsi"/>
              </w:rPr>
            </w:pPr>
            <w:r w:rsidRPr="007369AE">
              <w:rPr>
                <w:rFonts w:ascii="Arial Narrow" w:hAnsi="Arial Narrow" w:cstheme="minorHAnsi"/>
              </w:rPr>
              <w:t>Grants</w:t>
            </w:r>
          </w:p>
        </w:tc>
        <w:tc>
          <w:tcPr>
            <w:tcW w:w="1843" w:type="dxa"/>
            <w:shd w:val="clear" w:color="auto" w:fill="auto"/>
          </w:tcPr>
          <w:p w14:paraId="78289A00" w14:textId="70EEC2C1" w:rsidR="00BC490B" w:rsidRPr="007369AE" w:rsidRDefault="00273A06" w:rsidP="009C0EA6">
            <w:pPr>
              <w:spacing w:line="276" w:lineRule="auto"/>
              <w:jc w:val="both"/>
              <w:rPr>
                <w:rFonts w:ascii="Arial Narrow" w:hAnsi="Arial Narrow" w:cstheme="minorHAnsi"/>
              </w:rPr>
            </w:pPr>
            <w:r w:rsidRPr="007369AE">
              <w:rPr>
                <w:rFonts w:ascii="Arial Narrow" w:hAnsi="Arial Narrow" w:cstheme="minorHAnsi"/>
              </w:rPr>
              <w:t>2</w:t>
            </w:r>
            <w:r w:rsidR="00BC490B" w:rsidRPr="007369AE">
              <w:rPr>
                <w:rFonts w:ascii="Arial Narrow" w:hAnsi="Arial Narrow" w:cstheme="minorHAnsi"/>
              </w:rPr>
              <w:t>00,000</w:t>
            </w:r>
          </w:p>
        </w:tc>
      </w:tr>
      <w:tr w:rsidR="00BC490B" w:rsidRPr="007369AE" w14:paraId="054EADD2" w14:textId="77777777" w:rsidTr="00966A76">
        <w:tc>
          <w:tcPr>
            <w:tcW w:w="6232" w:type="dxa"/>
            <w:gridSpan w:val="2"/>
            <w:shd w:val="clear" w:color="auto" w:fill="BFBFBF" w:themeFill="background1" w:themeFillShade="BF"/>
          </w:tcPr>
          <w:p w14:paraId="1191E6F9" w14:textId="77777777" w:rsidR="00BC490B" w:rsidRPr="007369AE" w:rsidRDefault="00BC490B" w:rsidP="009C0EA6">
            <w:pPr>
              <w:spacing w:line="276" w:lineRule="auto"/>
              <w:jc w:val="both"/>
              <w:rPr>
                <w:rFonts w:ascii="Arial Narrow" w:hAnsi="Arial Narrow" w:cstheme="minorHAnsi"/>
              </w:rPr>
            </w:pPr>
            <w:r w:rsidRPr="007369AE">
              <w:rPr>
                <w:rFonts w:ascii="Arial Narrow" w:hAnsi="Arial Narrow" w:cstheme="minorHAnsi"/>
              </w:rPr>
              <w:t>TOTAL, US$</w:t>
            </w:r>
          </w:p>
        </w:tc>
        <w:tc>
          <w:tcPr>
            <w:tcW w:w="1843" w:type="dxa"/>
            <w:shd w:val="clear" w:color="auto" w:fill="BFBFBF" w:themeFill="background1" w:themeFillShade="BF"/>
          </w:tcPr>
          <w:p w14:paraId="255692E9" w14:textId="7CF6C6C0" w:rsidR="00BC490B" w:rsidRPr="007369AE" w:rsidRDefault="00E21300" w:rsidP="009C0EA6">
            <w:pPr>
              <w:keepNext/>
              <w:spacing w:line="276" w:lineRule="auto"/>
              <w:jc w:val="both"/>
              <w:rPr>
                <w:rFonts w:ascii="Arial Narrow" w:hAnsi="Arial Narrow" w:cstheme="minorHAnsi"/>
              </w:rPr>
            </w:pPr>
            <w:r w:rsidRPr="007369AE">
              <w:rPr>
                <w:rFonts w:ascii="Arial Narrow" w:hAnsi="Arial Narrow" w:cstheme="minorHAnsi"/>
              </w:rPr>
              <w:t>51,385,434</w:t>
            </w:r>
          </w:p>
        </w:tc>
      </w:tr>
    </w:tbl>
    <w:p w14:paraId="6426EDB4" w14:textId="39DE869F" w:rsidR="00466EB9" w:rsidRPr="007369AE" w:rsidRDefault="001D03ED" w:rsidP="009C0EA6">
      <w:pPr>
        <w:pStyle w:val="Ttulo2"/>
        <w:numPr>
          <w:ilvl w:val="1"/>
          <w:numId w:val="2"/>
        </w:numPr>
        <w:spacing w:after="240"/>
        <w:jc w:val="both"/>
        <w:rPr>
          <w:rFonts w:ascii="Arial Narrow" w:hAnsi="Arial Narrow"/>
          <w:b/>
          <w:sz w:val="22"/>
          <w:szCs w:val="22"/>
        </w:rPr>
      </w:pPr>
      <w:bookmarkStart w:id="28" w:name="_Toc139980843"/>
      <w:r w:rsidRPr="007369AE">
        <w:rPr>
          <w:rFonts w:ascii="Arial Narrow" w:hAnsi="Arial Narrow"/>
          <w:b/>
          <w:sz w:val="22"/>
          <w:szCs w:val="22"/>
        </w:rPr>
        <w:t>Main stakeholders</w:t>
      </w:r>
      <w:bookmarkEnd w:id="28"/>
    </w:p>
    <w:tbl>
      <w:tblPr>
        <w:tblStyle w:val="Tablaconcuadrcula"/>
        <w:tblW w:w="8789" w:type="dxa"/>
        <w:jc w:val="center"/>
        <w:tblLook w:val="04A0" w:firstRow="1" w:lastRow="0" w:firstColumn="1" w:lastColumn="0" w:noHBand="0" w:noVBand="1"/>
      </w:tblPr>
      <w:tblGrid>
        <w:gridCol w:w="8789"/>
      </w:tblGrid>
      <w:tr w:rsidR="00AA766B" w:rsidRPr="007369AE" w14:paraId="19F62195" w14:textId="77777777" w:rsidTr="00C97C8E">
        <w:trPr>
          <w:jc w:val="center"/>
        </w:trPr>
        <w:tc>
          <w:tcPr>
            <w:tcW w:w="8789" w:type="dxa"/>
            <w:shd w:val="clear" w:color="auto" w:fill="002060"/>
          </w:tcPr>
          <w:p w14:paraId="0EA6396F" w14:textId="77777777" w:rsidR="00AA766B" w:rsidRPr="007369AE" w:rsidRDefault="00AA766B" w:rsidP="009C0EA6">
            <w:pPr>
              <w:jc w:val="both"/>
              <w:rPr>
                <w:rFonts w:ascii="Arial Narrow" w:hAnsi="Arial Narrow"/>
                <w:b/>
                <w:bCs/>
              </w:rPr>
            </w:pPr>
            <w:r w:rsidRPr="007369AE">
              <w:rPr>
                <w:rFonts w:ascii="Arial Narrow" w:hAnsi="Arial Narrow"/>
                <w:b/>
                <w:bCs/>
              </w:rPr>
              <w:t>Stakeholder</w:t>
            </w:r>
          </w:p>
        </w:tc>
      </w:tr>
      <w:tr w:rsidR="00AA766B" w:rsidRPr="007369AE" w14:paraId="618D1F97" w14:textId="77777777" w:rsidTr="00C97C8E">
        <w:trPr>
          <w:jc w:val="center"/>
        </w:trPr>
        <w:tc>
          <w:tcPr>
            <w:tcW w:w="8789" w:type="dxa"/>
            <w:shd w:val="clear" w:color="auto" w:fill="B4C6E7" w:themeFill="accent1" w:themeFillTint="66"/>
          </w:tcPr>
          <w:p w14:paraId="127304D5" w14:textId="77777777" w:rsidR="00AA766B" w:rsidRPr="007369AE" w:rsidRDefault="00AA766B" w:rsidP="009C0EA6">
            <w:pPr>
              <w:jc w:val="both"/>
              <w:rPr>
                <w:rFonts w:ascii="Arial Narrow" w:hAnsi="Arial Narrow"/>
                <w:b/>
              </w:rPr>
            </w:pPr>
            <w:r w:rsidRPr="007369AE">
              <w:rPr>
                <w:rFonts w:ascii="Arial Narrow" w:hAnsi="Arial Narrow"/>
                <w:b/>
              </w:rPr>
              <w:t>National level</w:t>
            </w:r>
          </w:p>
        </w:tc>
      </w:tr>
      <w:tr w:rsidR="00AA766B" w:rsidRPr="007369AE" w14:paraId="27AB5B3D" w14:textId="77777777" w:rsidTr="00C97C8E">
        <w:trPr>
          <w:jc w:val="center"/>
        </w:trPr>
        <w:tc>
          <w:tcPr>
            <w:tcW w:w="8789" w:type="dxa"/>
          </w:tcPr>
          <w:p w14:paraId="7E01D73E" w14:textId="77777777" w:rsidR="00AA766B" w:rsidRPr="007369AE" w:rsidRDefault="00AA766B" w:rsidP="009C0EA6">
            <w:pPr>
              <w:jc w:val="both"/>
              <w:rPr>
                <w:rFonts w:ascii="Arial Narrow" w:hAnsi="Arial Narrow"/>
              </w:rPr>
            </w:pPr>
            <w:r w:rsidRPr="007369AE">
              <w:rPr>
                <w:rFonts w:ascii="Arial Narrow" w:hAnsi="Arial Narrow"/>
              </w:rPr>
              <w:t>Ministry of Environment and Sustainable Development of Argentina</w:t>
            </w:r>
            <w:r w:rsidRPr="007369AE">
              <w:rPr>
                <w:rFonts w:ascii="Arial Narrow" w:hAnsi="Arial Narrow" w:cstheme="minorHAnsi"/>
              </w:rPr>
              <w:t xml:space="preserve"> (MAyDS)</w:t>
            </w:r>
          </w:p>
        </w:tc>
      </w:tr>
      <w:tr w:rsidR="00AA766B" w:rsidRPr="007369AE" w14:paraId="3EC8B517" w14:textId="77777777" w:rsidTr="00C97C8E">
        <w:trPr>
          <w:jc w:val="center"/>
        </w:trPr>
        <w:tc>
          <w:tcPr>
            <w:tcW w:w="8789" w:type="dxa"/>
          </w:tcPr>
          <w:p w14:paraId="73D7F46B" w14:textId="77777777" w:rsidR="00AA766B" w:rsidRPr="007369AE" w:rsidRDefault="00AA766B" w:rsidP="009C0EA6">
            <w:pPr>
              <w:jc w:val="both"/>
              <w:rPr>
                <w:rFonts w:ascii="Arial Narrow" w:hAnsi="Arial Narrow"/>
              </w:rPr>
            </w:pPr>
            <w:r w:rsidRPr="007369AE">
              <w:rPr>
                <w:rFonts w:ascii="Arial Narrow" w:hAnsi="Arial Narrow"/>
              </w:rPr>
              <w:t>National Agricultural Technology Institute</w:t>
            </w:r>
            <w:r w:rsidRPr="007369AE">
              <w:rPr>
                <w:rFonts w:ascii="Arial Narrow" w:hAnsi="Arial Narrow" w:cstheme="minorHAnsi"/>
              </w:rPr>
              <w:t xml:space="preserve"> (INTA)</w:t>
            </w:r>
          </w:p>
        </w:tc>
      </w:tr>
      <w:tr w:rsidR="00AA766B" w:rsidRPr="007369AE" w14:paraId="5F7EE519" w14:textId="77777777" w:rsidTr="00C97C8E">
        <w:trPr>
          <w:jc w:val="center"/>
        </w:trPr>
        <w:tc>
          <w:tcPr>
            <w:tcW w:w="8789" w:type="dxa"/>
          </w:tcPr>
          <w:p w14:paraId="1F6ACE73" w14:textId="77777777" w:rsidR="00AA766B" w:rsidRPr="007369AE" w:rsidRDefault="00AA766B" w:rsidP="009C0EA6">
            <w:pPr>
              <w:jc w:val="both"/>
              <w:rPr>
                <w:rFonts w:ascii="Arial Narrow" w:hAnsi="Arial Narrow" w:cstheme="minorHAnsi"/>
              </w:rPr>
            </w:pPr>
            <w:r w:rsidRPr="007369AE">
              <w:rPr>
                <w:rFonts w:ascii="Arial Narrow" w:hAnsi="Arial Narrow"/>
              </w:rPr>
              <w:t>Federal Council of Environment Ministers</w:t>
            </w:r>
            <w:r w:rsidRPr="007369AE">
              <w:rPr>
                <w:rFonts w:ascii="Arial Narrow" w:hAnsi="Arial Narrow" w:cstheme="minorHAnsi"/>
              </w:rPr>
              <w:t xml:space="preserve"> (COFEMA)</w:t>
            </w:r>
          </w:p>
        </w:tc>
      </w:tr>
      <w:tr w:rsidR="00AA766B" w:rsidRPr="007369AE" w14:paraId="6B633570" w14:textId="77777777" w:rsidTr="00C97C8E">
        <w:trPr>
          <w:jc w:val="center"/>
        </w:trPr>
        <w:tc>
          <w:tcPr>
            <w:tcW w:w="8789" w:type="dxa"/>
          </w:tcPr>
          <w:p w14:paraId="2227C953" w14:textId="77777777" w:rsidR="00AA766B" w:rsidRPr="007369AE" w:rsidRDefault="00AA766B" w:rsidP="009C0EA6">
            <w:pPr>
              <w:jc w:val="both"/>
              <w:rPr>
                <w:rFonts w:ascii="Arial Narrow" w:hAnsi="Arial Narrow" w:cstheme="minorHAnsi"/>
              </w:rPr>
            </w:pPr>
            <w:r w:rsidRPr="007369AE">
              <w:rPr>
                <w:rFonts w:ascii="Arial Narrow" w:hAnsi="Arial Narrow"/>
              </w:rPr>
              <w:t>National Advisory Committee for Conservation and Sustainable Use of Biodiversity</w:t>
            </w:r>
            <w:r w:rsidRPr="007369AE">
              <w:rPr>
                <w:rFonts w:ascii="Arial Narrow" w:hAnsi="Arial Narrow" w:cstheme="minorHAnsi"/>
              </w:rPr>
              <w:t xml:space="preserve"> (CONADIBIO)</w:t>
            </w:r>
          </w:p>
        </w:tc>
      </w:tr>
      <w:tr w:rsidR="00AA766B" w:rsidRPr="007369AE" w14:paraId="79D60BA9" w14:textId="77777777" w:rsidTr="00C97C8E">
        <w:trPr>
          <w:jc w:val="center"/>
        </w:trPr>
        <w:tc>
          <w:tcPr>
            <w:tcW w:w="8789" w:type="dxa"/>
          </w:tcPr>
          <w:p w14:paraId="5806040B" w14:textId="77777777" w:rsidR="00AA766B" w:rsidRPr="007369AE" w:rsidRDefault="00AA766B" w:rsidP="009C0EA6">
            <w:pPr>
              <w:jc w:val="both"/>
              <w:rPr>
                <w:rFonts w:ascii="Arial Narrow" w:hAnsi="Arial Narrow" w:cstheme="minorHAnsi"/>
              </w:rPr>
            </w:pPr>
            <w:r w:rsidRPr="007369AE">
              <w:rPr>
                <w:rFonts w:ascii="Arial Narrow" w:hAnsi="Arial Narrow"/>
              </w:rPr>
              <w:t>National Council for Technical and Scientific Research</w:t>
            </w:r>
            <w:r w:rsidRPr="007369AE">
              <w:rPr>
                <w:rFonts w:ascii="Arial Narrow" w:hAnsi="Arial Narrow" w:cstheme="minorHAnsi"/>
              </w:rPr>
              <w:t xml:space="preserve"> (CONICET)</w:t>
            </w:r>
          </w:p>
        </w:tc>
      </w:tr>
      <w:tr w:rsidR="00AA766B" w:rsidRPr="007369AE" w14:paraId="09F78722" w14:textId="77777777" w:rsidTr="00C97C8E">
        <w:trPr>
          <w:jc w:val="center"/>
        </w:trPr>
        <w:tc>
          <w:tcPr>
            <w:tcW w:w="8789" w:type="dxa"/>
          </w:tcPr>
          <w:p w14:paraId="238A414A" w14:textId="77777777" w:rsidR="00AA766B" w:rsidRPr="007369AE" w:rsidRDefault="00AA766B" w:rsidP="009C0EA6">
            <w:pPr>
              <w:jc w:val="both"/>
              <w:rPr>
                <w:rFonts w:ascii="Arial Narrow" w:hAnsi="Arial Narrow" w:cstheme="minorHAnsi"/>
              </w:rPr>
            </w:pPr>
            <w:r w:rsidRPr="007369AE">
              <w:rPr>
                <w:rFonts w:ascii="Arial Narrow" w:hAnsi="Arial Narrow"/>
              </w:rPr>
              <w:t>National Parks Administration</w:t>
            </w:r>
            <w:r w:rsidRPr="007369AE">
              <w:rPr>
                <w:rFonts w:ascii="Arial Narrow" w:hAnsi="Arial Narrow" w:cstheme="minorHAnsi"/>
              </w:rPr>
              <w:t xml:space="preserve"> (APN)</w:t>
            </w:r>
          </w:p>
        </w:tc>
      </w:tr>
      <w:tr w:rsidR="00AA766B" w:rsidRPr="007369AE" w14:paraId="5EA701BF" w14:textId="77777777" w:rsidTr="00C97C8E">
        <w:trPr>
          <w:jc w:val="center"/>
        </w:trPr>
        <w:tc>
          <w:tcPr>
            <w:tcW w:w="8789" w:type="dxa"/>
          </w:tcPr>
          <w:p w14:paraId="7807CF42" w14:textId="77777777" w:rsidR="00AA766B" w:rsidRPr="007369AE" w:rsidRDefault="00AA766B" w:rsidP="009C0EA6">
            <w:pPr>
              <w:jc w:val="both"/>
              <w:rPr>
                <w:rFonts w:ascii="Arial Narrow" w:hAnsi="Arial Narrow" w:cstheme="minorHAnsi"/>
              </w:rPr>
            </w:pPr>
            <w:r w:rsidRPr="007369AE">
              <w:rPr>
                <w:rFonts w:ascii="Arial Narrow" w:hAnsi="Arial Narrow"/>
              </w:rPr>
              <w:t>National Observatory on Land Degradation and Desertification</w:t>
            </w:r>
            <w:r w:rsidRPr="007369AE">
              <w:rPr>
                <w:rFonts w:ascii="Arial Narrow" w:hAnsi="Arial Narrow" w:cstheme="minorHAnsi"/>
              </w:rPr>
              <w:t xml:space="preserve"> (ONDTyD)</w:t>
            </w:r>
          </w:p>
        </w:tc>
      </w:tr>
      <w:tr w:rsidR="00AA766B" w:rsidRPr="007369AE" w14:paraId="01CD4923" w14:textId="77777777" w:rsidTr="00C97C8E">
        <w:trPr>
          <w:jc w:val="center"/>
        </w:trPr>
        <w:tc>
          <w:tcPr>
            <w:tcW w:w="8789" w:type="dxa"/>
          </w:tcPr>
          <w:p w14:paraId="47FAF672" w14:textId="77777777" w:rsidR="00AA766B" w:rsidRPr="007369AE" w:rsidRDefault="00AA766B" w:rsidP="009C0EA6">
            <w:pPr>
              <w:jc w:val="both"/>
              <w:rPr>
                <w:rFonts w:ascii="Arial Narrow" w:hAnsi="Arial Narrow" w:cstheme="minorHAnsi"/>
              </w:rPr>
            </w:pPr>
            <w:r w:rsidRPr="007369AE">
              <w:rPr>
                <w:rFonts w:ascii="Arial Narrow" w:hAnsi="Arial Narrow"/>
              </w:rPr>
              <w:t>National Biodiversity Observatory</w:t>
            </w:r>
            <w:r w:rsidRPr="007369AE">
              <w:rPr>
                <w:rFonts w:ascii="Arial Narrow" w:hAnsi="Arial Narrow" w:cstheme="minorHAnsi"/>
              </w:rPr>
              <w:t xml:space="preserve"> (OBIO)</w:t>
            </w:r>
          </w:p>
        </w:tc>
      </w:tr>
      <w:tr w:rsidR="00C22E62" w:rsidRPr="007369AE" w14:paraId="760F57B1" w14:textId="77777777" w:rsidTr="00C97C8E">
        <w:trPr>
          <w:jc w:val="center"/>
        </w:trPr>
        <w:tc>
          <w:tcPr>
            <w:tcW w:w="8789" w:type="dxa"/>
          </w:tcPr>
          <w:p w14:paraId="07482710" w14:textId="1FFFD724" w:rsidR="00C22E62" w:rsidRPr="007369AE" w:rsidRDefault="00C22E62" w:rsidP="009C0EA6">
            <w:pPr>
              <w:jc w:val="both"/>
              <w:rPr>
                <w:rFonts w:ascii="Arial Narrow" w:hAnsi="Arial Narrow"/>
              </w:rPr>
            </w:pPr>
            <w:r w:rsidRPr="007369AE">
              <w:rPr>
                <w:rFonts w:ascii="Arial Narrow" w:hAnsi="Arial Narrow"/>
              </w:rPr>
              <w:t>Indigenous Peoples National Institute (INAI) in the Ministry of Justice and Human Rights</w:t>
            </w:r>
          </w:p>
        </w:tc>
      </w:tr>
      <w:tr w:rsidR="00AA766B" w:rsidRPr="007369AE" w14:paraId="2A89BAC5" w14:textId="77777777" w:rsidTr="00C97C8E">
        <w:trPr>
          <w:jc w:val="center"/>
        </w:trPr>
        <w:tc>
          <w:tcPr>
            <w:tcW w:w="8789" w:type="dxa"/>
          </w:tcPr>
          <w:p w14:paraId="46B861B8"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Environment and Natural Resources Foundation (FARN)</w:t>
            </w:r>
          </w:p>
        </w:tc>
      </w:tr>
      <w:tr w:rsidR="00AA766B" w:rsidRPr="007369AE" w14:paraId="1978495A" w14:textId="77777777" w:rsidTr="00C97C8E">
        <w:trPr>
          <w:jc w:val="center"/>
        </w:trPr>
        <w:tc>
          <w:tcPr>
            <w:tcW w:w="8789" w:type="dxa"/>
          </w:tcPr>
          <w:p w14:paraId="00CED2C4"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Democratic Change Foundation (FCD)</w:t>
            </w:r>
          </w:p>
        </w:tc>
      </w:tr>
      <w:tr w:rsidR="00AA766B" w:rsidRPr="007369AE" w14:paraId="1A9D1B34" w14:textId="77777777" w:rsidTr="00C97C8E">
        <w:trPr>
          <w:jc w:val="center"/>
        </w:trPr>
        <w:tc>
          <w:tcPr>
            <w:tcW w:w="8789" w:type="dxa"/>
          </w:tcPr>
          <w:p w14:paraId="36A2B240"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National Water Institute (INA)</w:t>
            </w:r>
          </w:p>
        </w:tc>
      </w:tr>
      <w:tr w:rsidR="00AA766B" w:rsidRPr="007369AE" w14:paraId="06C2DBB5" w14:textId="77777777" w:rsidTr="00C97C8E">
        <w:trPr>
          <w:jc w:val="center"/>
        </w:trPr>
        <w:tc>
          <w:tcPr>
            <w:tcW w:w="8789" w:type="dxa"/>
            <w:shd w:val="clear" w:color="auto" w:fill="B4C6E7" w:themeFill="accent1" w:themeFillTint="66"/>
          </w:tcPr>
          <w:p w14:paraId="182962E0" w14:textId="77777777" w:rsidR="00AA766B" w:rsidRPr="007369AE" w:rsidRDefault="00AA766B" w:rsidP="009C0EA6">
            <w:pPr>
              <w:jc w:val="both"/>
              <w:rPr>
                <w:rFonts w:ascii="Arial Narrow" w:hAnsi="Arial Narrow" w:cstheme="minorHAnsi"/>
                <w:b/>
              </w:rPr>
            </w:pPr>
            <w:r w:rsidRPr="007369AE">
              <w:rPr>
                <w:rFonts w:ascii="Arial Narrow" w:hAnsi="Arial Narrow" w:cstheme="minorHAnsi"/>
                <w:b/>
              </w:rPr>
              <w:t>Provincial level</w:t>
            </w:r>
          </w:p>
        </w:tc>
      </w:tr>
      <w:tr w:rsidR="00AA766B" w:rsidRPr="007369AE" w14:paraId="727518A1" w14:textId="77777777" w:rsidTr="00C97C8E">
        <w:trPr>
          <w:jc w:val="center"/>
        </w:trPr>
        <w:tc>
          <w:tcPr>
            <w:tcW w:w="8789" w:type="dxa"/>
          </w:tcPr>
          <w:p w14:paraId="7C73684C"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Mendoza Secretariat of Environment and Land Use Planning</w:t>
            </w:r>
          </w:p>
        </w:tc>
      </w:tr>
      <w:tr w:rsidR="00AA766B" w:rsidRPr="007369AE" w14:paraId="2EF57F20" w14:textId="77777777" w:rsidTr="00C97C8E">
        <w:trPr>
          <w:jc w:val="center"/>
        </w:trPr>
        <w:tc>
          <w:tcPr>
            <w:tcW w:w="8789" w:type="dxa"/>
          </w:tcPr>
          <w:p w14:paraId="113EBD6B"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 xml:space="preserve">Mendoza Provincial Land Use Planning Agency </w:t>
            </w:r>
          </w:p>
        </w:tc>
      </w:tr>
      <w:tr w:rsidR="00AA766B" w:rsidRPr="007369AE" w14:paraId="69591F23" w14:textId="77777777" w:rsidTr="00C97C8E">
        <w:trPr>
          <w:jc w:val="center"/>
        </w:trPr>
        <w:tc>
          <w:tcPr>
            <w:tcW w:w="8789" w:type="dxa"/>
          </w:tcPr>
          <w:p w14:paraId="1B1AAC85"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 xml:space="preserve">Buenos Aires </w:t>
            </w:r>
            <w:r w:rsidRPr="007369AE">
              <w:rPr>
                <w:rFonts w:ascii="Arial Narrow" w:hAnsi="Arial Narrow"/>
              </w:rPr>
              <w:t>Provincial Agency for Sustainable Development (OPDS)</w:t>
            </w:r>
          </w:p>
        </w:tc>
      </w:tr>
      <w:tr w:rsidR="00AA766B" w:rsidRPr="007369AE" w14:paraId="4A34424B" w14:textId="77777777" w:rsidTr="00C97C8E">
        <w:trPr>
          <w:jc w:val="center"/>
        </w:trPr>
        <w:tc>
          <w:tcPr>
            <w:tcW w:w="8789" w:type="dxa"/>
          </w:tcPr>
          <w:p w14:paraId="1B0C8418" w14:textId="085161A0" w:rsidR="00AA766B" w:rsidRPr="007369AE" w:rsidRDefault="00AA766B" w:rsidP="009C0EA6">
            <w:pPr>
              <w:jc w:val="both"/>
              <w:rPr>
                <w:rFonts w:ascii="Arial Narrow" w:hAnsi="Arial Narrow"/>
              </w:rPr>
            </w:pPr>
            <w:r w:rsidRPr="007369AE">
              <w:rPr>
                <w:rFonts w:ascii="Arial Narrow" w:hAnsi="Arial Narrow"/>
              </w:rPr>
              <w:t xml:space="preserve">Ministry of Environment </w:t>
            </w:r>
            <w:r w:rsidRPr="007369AE">
              <w:rPr>
                <w:rFonts w:ascii="Arial Narrow" w:hAnsi="Arial Narrow" w:cstheme="minorHAnsi"/>
              </w:rPr>
              <w:t>–</w:t>
            </w:r>
            <w:r w:rsidRPr="007369AE">
              <w:rPr>
                <w:rFonts w:ascii="Arial Narrow" w:hAnsi="Arial Narrow"/>
              </w:rPr>
              <w:t xml:space="preserve"> Directorate of Environmental Land Use Planning and the Secretariat of Biodiversity of the Province of Jujuy</w:t>
            </w:r>
          </w:p>
        </w:tc>
      </w:tr>
      <w:tr w:rsidR="00AA766B" w:rsidRPr="00552841" w14:paraId="1B417313" w14:textId="77777777" w:rsidTr="00C97C8E">
        <w:trPr>
          <w:jc w:val="center"/>
        </w:trPr>
        <w:tc>
          <w:tcPr>
            <w:tcW w:w="8789" w:type="dxa"/>
          </w:tcPr>
          <w:p w14:paraId="51E00C37" w14:textId="5EAA39BA" w:rsidR="00AA766B" w:rsidRPr="007369AE" w:rsidRDefault="00AA766B" w:rsidP="009C0EA6">
            <w:pPr>
              <w:jc w:val="both"/>
              <w:rPr>
                <w:rFonts w:ascii="Arial Narrow" w:hAnsi="Arial Narrow" w:cstheme="minorHAnsi"/>
                <w:lang w:val="es-419"/>
              </w:rPr>
            </w:pPr>
            <w:proofErr w:type="spellStart"/>
            <w:r w:rsidRPr="007369AE">
              <w:rPr>
                <w:rFonts w:ascii="Arial Narrow" w:hAnsi="Arial Narrow" w:cstheme="minorHAnsi"/>
                <w:lang w:val="es-419"/>
              </w:rPr>
              <w:t>Municipalities</w:t>
            </w:r>
            <w:proofErr w:type="spellEnd"/>
            <w:r w:rsidRPr="007369AE">
              <w:rPr>
                <w:rFonts w:ascii="Arial Narrow" w:hAnsi="Arial Narrow" w:cstheme="minorHAnsi"/>
                <w:lang w:val="es-419"/>
              </w:rPr>
              <w:t xml:space="preserve">: Mendoza: Malargüe, Mendoza Capital, San Carlos, Las Heras, Tunuyán, Tupungato, Luján de Cuyo, Godoy Cruz; Jujuy: </w:t>
            </w:r>
            <w:proofErr w:type="spellStart"/>
            <w:r w:rsidRPr="007369AE">
              <w:rPr>
                <w:rFonts w:ascii="Arial Narrow" w:hAnsi="Arial Narrow" w:cstheme="minorHAnsi"/>
                <w:lang w:val="es-419"/>
              </w:rPr>
              <w:t>Borough</w:t>
            </w:r>
            <w:r w:rsidR="00630F85" w:rsidRPr="007369AE">
              <w:rPr>
                <w:rFonts w:ascii="Arial Narrow" w:hAnsi="Arial Narrow" w:cstheme="minorHAnsi"/>
                <w:lang w:val="es-419"/>
              </w:rPr>
              <w:t>s</w:t>
            </w:r>
            <w:proofErr w:type="spellEnd"/>
            <w:r w:rsidRPr="007369AE">
              <w:rPr>
                <w:rFonts w:ascii="Arial Narrow" w:hAnsi="Arial Narrow" w:cstheme="minorHAnsi"/>
                <w:lang w:val="es-419"/>
              </w:rPr>
              <w:t xml:space="preserve"> </w:t>
            </w:r>
            <w:proofErr w:type="spellStart"/>
            <w:r w:rsidRPr="007369AE">
              <w:rPr>
                <w:rFonts w:ascii="Arial Narrow" w:hAnsi="Arial Narrow" w:cstheme="minorHAnsi"/>
                <w:lang w:val="es-419"/>
              </w:rPr>
              <w:t>of</w:t>
            </w:r>
            <w:proofErr w:type="spellEnd"/>
            <w:r w:rsidR="00630F85" w:rsidRPr="007369AE">
              <w:rPr>
                <w:rFonts w:ascii="Arial Narrow" w:hAnsi="Arial Narrow" w:cstheme="minorHAnsi"/>
                <w:lang w:val="es-419"/>
              </w:rPr>
              <w:t xml:space="preserve"> Susques, Humahuaca and</w:t>
            </w:r>
            <w:r w:rsidRPr="007369AE">
              <w:rPr>
                <w:rFonts w:ascii="Arial Narrow" w:hAnsi="Arial Narrow" w:cstheme="minorHAnsi"/>
                <w:lang w:val="es-419"/>
              </w:rPr>
              <w:t xml:space="preserve"> Valle Grande; Buenos Aires: Campana, San Fernando, Magdalena, Punta Indio, Chascomús, Lezama, Castelli, Villarino and Carmen de Patagones.</w:t>
            </w:r>
          </w:p>
        </w:tc>
      </w:tr>
      <w:tr w:rsidR="00AA766B" w:rsidRPr="007369AE" w14:paraId="43A863DA" w14:textId="77777777" w:rsidTr="00C97C8E">
        <w:trPr>
          <w:jc w:val="center"/>
        </w:trPr>
        <w:tc>
          <w:tcPr>
            <w:tcW w:w="8789" w:type="dxa"/>
          </w:tcPr>
          <w:p w14:paraId="38E85241" w14:textId="50B6A188" w:rsidR="00AA766B" w:rsidRPr="007369AE" w:rsidRDefault="004D52AB" w:rsidP="009C0EA6">
            <w:pPr>
              <w:jc w:val="both"/>
              <w:rPr>
                <w:rFonts w:ascii="Arial Narrow" w:hAnsi="Arial Narrow" w:cstheme="minorHAnsi"/>
              </w:rPr>
            </w:pPr>
            <w:r w:rsidRPr="007369AE">
              <w:rPr>
                <w:rFonts w:ascii="Arial Narrow" w:hAnsi="Arial Narrow" w:cstheme="minorHAnsi"/>
              </w:rPr>
              <w:t xml:space="preserve">Mendoza General Irrigation Department </w:t>
            </w:r>
            <w:r w:rsidR="00AA766B" w:rsidRPr="007369AE">
              <w:rPr>
                <w:rFonts w:ascii="Arial Narrow" w:hAnsi="Arial Narrow" w:cstheme="minorHAnsi"/>
              </w:rPr>
              <w:t>(DGI)</w:t>
            </w:r>
          </w:p>
        </w:tc>
      </w:tr>
      <w:tr w:rsidR="00AA766B" w:rsidRPr="007369AE" w14:paraId="0754F175" w14:textId="77777777" w:rsidTr="00C97C8E">
        <w:trPr>
          <w:jc w:val="center"/>
        </w:trPr>
        <w:tc>
          <w:tcPr>
            <w:tcW w:w="8789" w:type="dxa"/>
          </w:tcPr>
          <w:p w14:paraId="2E0B6CAD"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Water Authority at the Ministry of Infrastructure and Public Services of Buenos Aires (ADA)</w:t>
            </w:r>
          </w:p>
        </w:tc>
      </w:tr>
      <w:tr w:rsidR="00AA766B" w:rsidRPr="007369AE" w14:paraId="389C7636" w14:textId="77777777" w:rsidTr="00C97C8E">
        <w:trPr>
          <w:jc w:val="center"/>
        </w:trPr>
        <w:tc>
          <w:tcPr>
            <w:tcW w:w="8789" w:type="dxa"/>
          </w:tcPr>
          <w:p w14:paraId="60BFC95A"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Buenos Aires Tax Collection Agency (ARBA)</w:t>
            </w:r>
          </w:p>
        </w:tc>
      </w:tr>
      <w:tr w:rsidR="00AA766B" w:rsidRPr="007369AE" w14:paraId="0A4ED185" w14:textId="77777777" w:rsidTr="00C97C8E">
        <w:trPr>
          <w:jc w:val="center"/>
        </w:trPr>
        <w:tc>
          <w:tcPr>
            <w:tcW w:w="8789" w:type="dxa"/>
          </w:tcPr>
          <w:p w14:paraId="656FBA66"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Ministry of Infrastructure of the Province of Buenos Aires (MIPBA)</w:t>
            </w:r>
          </w:p>
        </w:tc>
      </w:tr>
      <w:tr w:rsidR="00AA766B" w:rsidRPr="007369AE" w14:paraId="061AA7E9" w14:textId="77777777" w:rsidTr="00C97C8E">
        <w:trPr>
          <w:jc w:val="center"/>
        </w:trPr>
        <w:tc>
          <w:tcPr>
            <w:tcW w:w="8789" w:type="dxa"/>
          </w:tcPr>
          <w:p w14:paraId="0CC89577" w14:textId="267910E4" w:rsidR="00AA766B" w:rsidRPr="007369AE" w:rsidRDefault="00125F4C" w:rsidP="009C0EA6">
            <w:pPr>
              <w:jc w:val="both"/>
              <w:rPr>
                <w:rFonts w:ascii="Arial Narrow" w:hAnsi="Arial Narrow" w:cstheme="minorHAnsi"/>
              </w:rPr>
            </w:pPr>
            <w:r w:rsidRPr="007369AE">
              <w:rPr>
                <w:rFonts w:ascii="Arial Narrow" w:hAnsi="Arial Narrow" w:cstheme="minorHAnsi"/>
              </w:rPr>
              <w:t>Territorial Organization for</w:t>
            </w:r>
            <w:r w:rsidR="00AA766B" w:rsidRPr="007369AE">
              <w:rPr>
                <w:rFonts w:ascii="Arial Narrow" w:hAnsi="Arial Narrow" w:cstheme="minorHAnsi"/>
              </w:rPr>
              <w:t xml:space="preserve"> the </w:t>
            </w:r>
            <w:proofErr w:type="spellStart"/>
            <w:r w:rsidR="00AA766B" w:rsidRPr="007369AE">
              <w:rPr>
                <w:rFonts w:ascii="Arial Narrow" w:hAnsi="Arial Narrow" w:cstheme="minorHAnsi"/>
              </w:rPr>
              <w:t>Mapuche</w:t>
            </w:r>
            <w:proofErr w:type="spellEnd"/>
            <w:r w:rsidR="00AA766B" w:rsidRPr="007369AE">
              <w:rPr>
                <w:rFonts w:ascii="Arial Narrow" w:hAnsi="Arial Narrow" w:cstheme="minorHAnsi"/>
              </w:rPr>
              <w:t xml:space="preserve"> People "Malaweche" and Indigenous </w:t>
            </w:r>
            <w:proofErr w:type="spellStart"/>
            <w:r w:rsidR="00AA766B" w:rsidRPr="007369AE">
              <w:rPr>
                <w:rFonts w:ascii="Arial Narrow" w:hAnsi="Arial Narrow" w:cstheme="minorHAnsi"/>
              </w:rPr>
              <w:t>Mapuche</w:t>
            </w:r>
            <w:proofErr w:type="spellEnd"/>
            <w:r w:rsidR="00AA766B" w:rsidRPr="007369AE">
              <w:rPr>
                <w:rFonts w:ascii="Arial Narrow" w:hAnsi="Arial Narrow" w:cstheme="minorHAnsi"/>
              </w:rPr>
              <w:t xml:space="preserve"> Communities of </w:t>
            </w:r>
            <w:proofErr w:type="spellStart"/>
            <w:r w:rsidR="00AA766B" w:rsidRPr="007369AE">
              <w:rPr>
                <w:rFonts w:ascii="Arial Narrow" w:hAnsi="Arial Narrow" w:cstheme="minorHAnsi"/>
              </w:rPr>
              <w:t>Malargüe</w:t>
            </w:r>
            <w:proofErr w:type="spellEnd"/>
            <w:r w:rsidR="00AA766B" w:rsidRPr="007369AE">
              <w:rPr>
                <w:rFonts w:ascii="Arial Narrow" w:hAnsi="Arial Narrow" w:cstheme="minorHAnsi"/>
              </w:rPr>
              <w:t>- Mendoza</w:t>
            </w:r>
          </w:p>
        </w:tc>
      </w:tr>
      <w:tr w:rsidR="00AA766B" w:rsidRPr="007369AE" w14:paraId="207F7F9D" w14:textId="77777777" w:rsidTr="00C97C8E">
        <w:trPr>
          <w:jc w:val="center"/>
        </w:trPr>
        <w:tc>
          <w:tcPr>
            <w:tcW w:w="8789" w:type="dxa"/>
          </w:tcPr>
          <w:p w14:paraId="47A85988"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 xml:space="preserve">Indigenous Communities of the Atacama, </w:t>
            </w:r>
            <w:proofErr w:type="spellStart"/>
            <w:r w:rsidRPr="007369AE">
              <w:rPr>
                <w:rFonts w:ascii="Arial Narrow" w:hAnsi="Arial Narrow" w:cstheme="minorHAnsi"/>
              </w:rPr>
              <w:t>Omaguaca</w:t>
            </w:r>
            <w:proofErr w:type="spellEnd"/>
            <w:r w:rsidRPr="007369AE">
              <w:rPr>
                <w:rFonts w:ascii="Arial Narrow" w:hAnsi="Arial Narrow" w:cstheme="minorHAnsi"/>
              </w:rPr>
              <w:t xml:space="preserve"> and Kolla peoples in the territory of the Province of Jujuy</w:t>
            </w:r>
          </w:p>
        </w:tc>
      </w:tr>
      <w:tr w:rsidR="00AA766B" w:rsidRPr="007369AE" w14:paraId="406C7D9D" w14:textId="77777777" w:rsidTr="00C97C8E">
        <w:trPr>
          <w:jc w:val="center"/>
        </w:trPr>
        <w:tc>
          <w:tcPr>
            <w:tcW w:w="8789" w:type="dxa"/>
          </w:tcPr>
          <w:p w14:paraId="564F6F45" w14:textId="59DB71A9" w:rsidR="00AA766B" w:rsidRPr="007369AE" w:rsidRDefault="00AA766B" w:rsidP="009C0EA6">
            <w:pPr>
              <w:jc w:val="both"/>
              <w:rPr>
                <w:rFonts w:ascii="Arial Narrow" w:hAnsi="Arial Narrow" w:cstheme="minorHAnsi"/>
              </w:rPr>
            </w:pPr>
            <w:r w:rsidRPr="007369AE">
              <w:rPr>
                <w:rFonts w:ascii="Arial Narrow" w:hAnsi="Arial Narrow" w:cstheme="minorHAnsi"/>
              </w:rPr>
              <w:t>Association of Bolivian Producers of Mendoza (APBM)</w:t>
            </w:r>
          </w:p>
        </w:tc>
      </w:tr>
      <w:tr w:rsidR="00AA766B" w:rsidRPr="007369AE" w14:paraId="4B67A737" w14:textId="77777777" w:rsidTr="00C97C8E">
        <w:trPr>
          <w:jc w:val="center"/>
        </w:trPr>
        <w:tc>
          <w:tcPr>
            <w:tcW w:w="8789" w:type="dxa"/>
          </w:tcPr>
          <w:p w14:paraId="1D1BB7D2"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 xml:space="preserve">Stakeholders in the wine industry (COVIAR or Bodegas </w:t>
            </w:r>
            <w:proofErr w:type="spellStart"/>
            <w:r w:rsidRPr="007369AE">
              <w:rPr>
                <w:rFonts w:ascii="Arial Narrow" w:hAnsi="Arial Narrow" w:cstheme="minorHAnsi"/>
              </w:rPr>
              <w:t>Argentinas</w:t>
            </w:r>
            <w:proofErr w:type="spellEnd"/>
            <w:r w:rsidRPr="007369AE">
              <w:rPr>
                <w:rFonts w:ascii="Arial Narrow" w:hAnsi="Arial Narrow" w:cstheme="minorHAnsi"/>
              </w:rPr>
              <w:t xml:space="preserve"> A.C.) of Mendoza</w:t>
            </w:r>
          </w:p>
        </w:tc>
      </w:tr>
      <w:tr w:rsidR="00AA766B" w:rsidRPr="007369AE" w14:paraId="6637AC1B" w14:textId="77777777" w:rsidTr="00C97C8E">
        <w:trPr>
          <w:jc w:val="center"/>
        </w:trPr>
        <w:tc>
          <w:tcPr>
            <w:tcW w:w="8789" w:type="dxa"/>
          </w:tcPr>
          <w:p w14:paraId="6286BE19"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Management Unit of Qhapac Ñam in Jujuy (UGCÑ)</w:t>
            </w:r>
          </w:p>
        </w:tc>
      </w:tr>
      <w:tr w:rsidR="00AA766B" w:rsidRPr="007369AE" w14:paraId="26515CEE" w14:textId="77777777" w:rsidTr="00C97C8E">
        <w:trPr>
          <w:jc w:val="center"/>
        </w:trPr>
        <w:tc>
          <w:tcPr>
            <w:tcW w:w="8789" w:type="dxa"/>
          </w:tcPr>
          <w:p w14:paraId="00D27EA6"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 xml:space="preserve">Management Unit of the </w:t>
            </w:r>
            <w:proofErr w:type="spellStart"/>
            <w:r w:rsidRPr="007369AE">
              <w:rPr>
                <w:rFonts w:ascii="Arial Narrow" w:hAnsi="Arial Narrow" w:cstheme="minorHAnsi"/>
              </w:rPr>
              <w:t>Humahuaca</w:t>
            </w:r>
            <w:proofErr w:type="spellEnd"/>
            <w:r w:rsidRPr="007369AE">
              <w:rPr>
                <w:rFonts w:ascii="Arial Narrow" w:hAnsi="Arial Narrow" w:cstheme="minorHAnsi"/>
              </w:rPr>
              <w:t xml:space="preserve"> Gorge in Jujuy (UGQH)</w:t>
            </w:r>
          </w:p>
        </w:tc>
      </w:tr>
      <w:tr w:rsidR="00AA766B" w:rsidRPr="007369AE" w14:paraId="76C21DD0" w14:textId="77777777" w:rsidTr="00C97C8E">
        <w:trPr>
          <w:jc w:val="center"/>
        </w:trPr>
        <w:tc>
          <w:tcPr>
            <w:tcW w:w="8789" w:type="dxa"/>
          </w:tcPr>
          <w:p w14:paraId="1A66D9E6"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CEBIO- Jujuy</w:t>
            </w:r>
          </w:p>
        </w:tc>
      </w:tr>
      <w:tr w:rsidR="00AA766B" w:rsidRPr="007369AE" w14:paraId="3679E6BB" w14:textId="77777777" w:rsidTr="00C97C8E">
        <w:trPr>
          <w:jc w:val="center"/>
        </w:trPr>
        <w:tc>
          <w:tcPr>
            <w:tcW w:w="8789" w:type="dxa"/>
          </w:tcPr>
          <w:p w14:paraId="0FFEA12D"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Fundación Proyungas- Jujuy</w:t>
            </w:r>
          </w:p>
        </w:tc>
      </w:tr>
      <w:tr w:rsidR="00AA766B" w:rsidRPr="007369AE" w14:paraId="699B2B59" w14:textId="77777777" w:rsidTr="00C97C8E">
        <w:trPr>
          <w:jc w:val="center"/>
        </w:trPr>
        <w:tc>
          <w:tcPr>
            <w:tcW w:w="8789" w:type="dxa"/>
          </w:tcPr>
          <w:p w14:paraId="7D95744A"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Argentine Forestry Association - Delta Regional (AFOA)</w:t>
            </w:r>
          </w:p>
        </w:tc>
      </w:tr>
      <w:tr w:rsidR="00AA766B" w:rsidRPr="00552841" w14:paraId="68FF31FA" w14:textId="77777777" w:rsidTr="00C97C8E">
        <w:trPr>
          <w:jc w:val="center"/>
        </w:trPr>
        <w:tc>
          <w:tcPr>
            <w:tcW w:w="8789" w:type="dxa"/>
          </w:tcPr>
          <w:p w14:paraId="00DAE7E7" w14:textId="77777777" w:rsidR="00AA766B" w:rsidRPr="007369AE" w:rsidRDefault="00AA766B" w:rsidP="009C0EA6">
            <w:pPr>
              <w:jc w:val="both"/>
              <w:rPr>
                <w:rFonts w:ascii="Arial Narrow" w:hAnsi="Arial Narrow" w:cstheme="minorHAnsi"/>
                <w:lang w:val="es-419"/>
              </w:rPr>
            </w:pPr>
            <w:r w:rsidRPr="007369AE">
              <w:rPr>
                <w:rFonts w:ascii="Arial Narrow" w:hAnsi="Arial Narrow" w:cstheme="minorHAnsi"/>
                <w:lang w:val="es-419"/>
              </w:rPr>
              <w:t>Fundación para la Conservación y el Uso Sustentable de los Humedales / Wetlands International Argentina- Buenos Aires (FH)</w:t>
            </w:r>
          </w:p>
        </w:tc>
      </w:tr>
      <w:tr w:rsidR="00AA766B" w:rsidRPr="007369AE" w14:paraId="5DF115D6" w14:textId="77777777" w:rsidTr="00C97C8E">
        <w:trPr>
          <w:jc w:val="center"/>
        </w:trPr>
        <w:tc>
          <w:tcPr>
            <w:tcW w:w="8789" w:type="dxa"/>
          </w:tcPr>
          <w:p w14:paraId="212D3258"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Félix de Azara Natural History Foundation (FHNFA)</w:t>
            </w:r>
          </w:p>
        </w:tc>
      </w:tr>
      <w:tr w:rsidR="00AA766B" w:rsidRPr="007369AE" w14:paraId="0FE19924" w14:textId="77777777" w:rsidTr="00C97C8E">
        <w:trPr>
          <w:jc w:val="center"/>
        </w:trPr>
        <w:tc>
          <w:tcPr>
            <w:tcW w:w="8789" w:type="dxa"/>
          </w:tcPr>
          <w:p w14:paraId="04DF919B"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Delta Producers Council (CONPRODEL)</w:t>
            </w:r>
          </w:p>
        </w:tc>
      </w:tr>
      <w:tr w:rsidR="00AA766B" w:rsidRPr="007369AE" w14:paraId="4C276018" w14:textId="77777777" w:rsidTr="00C97C8E">
        <w:trPr>
          <w:jc w:val="center"/>
        </w:trPr>
        <w:tc>
          <w:tcPr>
            <w:tcW w:w="8789" w:type="dxa"/>
          </w:tcPr>
          <w:p w14:paraId="5CBCA589"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lastRenderedPageBreak/>
              <w:t>Mendoza Provincial Council for Land Use Planning (CPOT)</w:t>
            </w:r>
          </w:p>
        </w:tc>
      </w:tr>
      <w:tr w:rsidR="00AA766B" w:rsidRPr="007369AE" w14:paraId="609809AD" w14:textId="77777777" w:rsidTr="00C97C8E">
        <w:trPr>
          <w:jc w:val="center"/>
        </w:trPr>
        <w:tc>
          <w:tcPr>
            <w:tcW w:w="8789" w:type="dxa"/>
          </w:tcPr>
          <w:p w14:paraId="1D9E6511"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 xml:space="preserve">Other provincial and local community-based and social organizations </w:t>
            </w:r>
          </w:p>
        </w:tc>
      </w:tr>
      <w:tr w:rsidR="00AA766B" w:rsidRPr="007369AE" w14:paraId="0942F27B" w14:textId="77777777" w:rsidTr="00C97C8E">
        <w:trPr>
          <w:jc w:val="center"/>
        </w:trPr>
        <w:tc>
          <w:tcPr>
            <w:tcW w:w="8789" w:type="dxa"/>
          </w:tcPr>
          <w:p w14:paraId="43B81D25"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National Water Institute (INA)</w:t>
            </w:r>
          </w:p>
        </w:tc>
      </w:tr>
      <w:tr w:rsidR="00AA766B" w:rsidRPr="007369AE" w14:paraId="546BF548" w14:textId="77777777" w:rsidTr="00C97C8E">
        <w:trPr>
          <w:jc w:val="center"/>
        </w:trPr>
        <w:tc>
          <w:tcPr>
            <w:tcW w:w="8789" w:type="dxa"/>
            <w:shd w:val="clear" w:color="auto" w:fill="B4C6E7" w:themeFill="accent1" w:themeFillTint="66"/>
          </w:tcPr>
          <w:p w14:paraId="685D0A95" w14:textId="77777777" w:rsidR="00AA766B" w:rsidRPr="007369AE" w:rsidRDefault="00AA766B" w:rsidP="009C0EA6">
            <w:pPr>
              <w:jc w:val="both"/>
              <w:rPr>
                <w:rFonts w:ascii="Arial Narrow" w:hAnsi="Arial Narrow" w:cstheme="minorHAnsi"/>
                <w:b/>
              </w:rPr>
            </w:pPr>
            <w:r w:rsidRPr="007369AE">
              <w:rPr>
                <w:rFonts w:ascii="Arial Narrow" w:hAnsi="Arial Narrow" w:cstheme="minorHAnsi"/>
                <w:b/>
              </w:rPr>
              <w:t>Academic institutions</w:t>
            </w:r>
          </w:p>
        </w:tc>
      </w:tr>
      <w:tr w:rsidR="00AA766B" w:rsidRPr="007369AE" w14:paraId="3E06EC25" w14:textId="77777777" w:rsidTr="00C97C8E">
        <w:trPr>
          <w:jc w:val="center"/>
        </w:trPr>
        <w:tc>
          <w:tcPr>
            <w:tcW w:w="8789" w:type="dxa"/>
          </w:tcPr>
          <w:p w14:paraId="4CADAE5C"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Cuyo National University</w:t>
            </w:r>
          </w:p>
        </w:tc>
      </w:tr>
      <w:tr w:rsidR="00AA766B" w:rsidRPr="007369AE" w14:paraId="0CE8D5EE" w14:textId="77777777" w:rsidTr="00C97C8E">
        <w:trPr>
          <w:jc w:val="center"/>
        </w:trPr>
        <w:tc>
          <w:tcPr>
            <w:tcW w:w="8789" w:type="dxa"/>
          </w:tcPr>
          <w:p w14:paraId="2A9E106C"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Jujuy National University</w:t>
            </w:r>
          </w:p>
        </w:tc>
      </w:tr>
      <w:tr w:rsidR="00AA766B" w:rsidRPr="007369AE" w14:paraId="1D89A463" w14:textId="77777777" w:rsidTr="00C97C8E">
        <w:trPr>
          <w:jc w:val="center"/>
        </w:trPr>
        <w:tc>
          <w:tcPr>
            <w:tcW w:w="8789" w:type="dxa"/>
          </w:tcPr>
          <w:p w14:paraId="5B63C501"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Buenos Aires National University</w:t>
            </w:r>
          </w:p>
        </w:tc>
      </w:tr>
      <w:tr w:rsidR="00AA766B" w:rsidRPr="007369AE" w14:paraId="3740D6B6" w14:textId="77777777" w:rsidTr="00C97C8E">
        <w:trPr>
          <w:jc w:val="center"/>
        </w:trPr>
        <w:tc>
          <w:tcPr>
            <w:tcW w:w="8789" w:type="dxa"/>
          </w:tcPr>
          <w:p w14:paraId="44742875" w14:textId="77777777" w:rsidR="00AA766B" w:rsidRPr="007369AE" w:rsidRDefault="00AA766B" w:rsidP="009C0EA6">
            <w:pPr>
              <w:jc w:val="both"/>
              <w:rPr>
                <w:rFonts w:ascii="Arial Narrow" w:hAnsi="Arial Narrow" w:cstheme="minorHAnsi"/>
              </w:rPr>
            </w:pPr>
            <w:r w:rsidRPr="007369AE">
              <w:rPr>
                <w:rFonts w:ascii="Arial Narrow" w:hAnsi="Arial Narrow" w:cstheme="minorHAnsi"/>
              </w:rPr>
              <w:t>La Plata National University</w:t>
            </w:r>
          </w:p>
        </w:tc>
      </w:tr>
    </w:tbl>
    <w:p w14:paraId="49C5DE1B" w14:textId="6E7576FE" w:rsidR="00026FA8" w:rsidRPr="007369AE" w:rsidRDefault="00026FA8" w:rsidP="009C0EA6">
      <w:pPr>
        <w:tabs>
          <w:tab w:val="left" w:pos="1212"/>
        </w:tabs>
        <w:jc w:val="both"/>
        <w:rPr>
          <w:rFonts w:ascii="Arial Narrow" w:hAnsi="Arial Narrow"/>
          <w:bCs/>
        </w:rPr>
      </w:pPr>
    </w:p>
    <w:p w14:paraId="17319563" w14:textId="0080EA5B" w:rsidR="00011AAB" w:rsidRPr="007369AE" w:rsidRDefault="009F3C74" w:rsidP="009C0EA6">
      <w:pPr>
        <w:pStyle w:val="Ttulo1"/>
        <w:numPr>
          <w:ilvl w:val="0"/>
          <w:numId w:val="2"/>
        </w:numPr>
        <w:jc w:val="both"/>
        <w:rPr>
          <w:rFonts w:ascii="Arial Narrow" w:hAnsi="Arial Narrow"/>
          <w:b/>
          <w:sz w:val="24"/>
          <w:szCs w:val="24"/>
        </w:rPr>
      </w:pPr>
      <w:bookmarkStart w:id="29" w:name="_Toc139980844"/>
      <w:r w:rsidRPr="007369AE">
        <w:rPr>
          <w:rFonts w:ascii="Arial Narrow" w:hAnsi="Arial Narrow"/>
          <w:b/>
          <w:sz w:val="24"/>
          <w:szCs w:val="24"/>
        </w:rPr>
        <w:t>Findings</w:t>
      </w:r>
      <w:bookmarkEnd w:id="29"/>
    </w:p>
    <w:p w14:paraId="1637D925" w14:textId="3FFA4FE4" w:rsidR="00A57739" w:rsidRPr="007369AE" w:rsidRDefault="009F3C74" w:rsidP="009C0EA6">
      <w:pPr>
        <w:pStyle w:val="Ttulo2"/>
        <w:numPr>
          <w:ilvl w:val="1"/>
          <w:numId w:val="2"/>
        </w:numPr>
        <w:jc w:val="both"/>
        <w:rPr>
          <w:rFonts w:ascii="Arial Narrow" w:hAnsi="Arial Narrow"/>
          <w:b/>
          <w:sz w:val="24"/>
          <w:szCs w:val="24"/>
        </w:rPr>
      </w:pPr>
      <w:bookmarkStart w:id="30" w:name="_Toc139980845"/>
      <w:r w:rsidRPr="007369AE">
        <w:rPr>
          <w:rFonts w:ascii="Arial Narrow" w:hAnsi="Arial Narrow"/>
          <w:b/>
          <w:sz w:val="24"/>
          <w:szCs w:val="24"/>
        </w:rPr>
        <w:t>Project Strategy</w:t>
      </w:r>
      <w:bookmarkEnd w:id="30"/>
    </w:p>
    <w:p w14:paraId="0BD14205" w14:textId="29B891FC" w:rsidR="00A57739" w:rsidRPr="007369AE" w:rsidRDefault="009F3C74" w:rsidP="009C0EA6">
      <w:pPr>
        <w:pStyle w:val="Ttulo3"/>
        <w:numPr>
          <w:ilvl w:val="2"/>
          <w:numId w:val="2"/>
        </w:numPr>
        <w:jc w:val="both"/>
        <w:rPr>
          <w:rFonts w:ascii="Arial Narrow" w:hAnsi="Arial Narrow"/>
          <w:b/>
        </w:rPr>
      </w:pPr>
      <w:bookmarkStart w:id="31" w:name="_Toc139980846"/>
      <w:r w:rsidRPr="007369AE">
        <w:rPr>
          <w:rFonts w:ascii="Arial Narrow" w:hAnsi="Arial Narrow"/>
          <w:b/>
        </w:rPr>
        <w:t>Project D</w:t>
      </w:r>
      <w:r w:rsidR="00A7558F" w:rsidRPr="007369AE">
        <w:rPr>
          <w:rFonts w:ascii="Arial Narrow" w:hAnsi="Arial Narrow"/>
          <w:b/>
        </w:rPr>
        <w:t>esign</w:t>
      </w:r>
      <w:bookmarkEnd w:id="31"/>
    </w:p>
    <w:p w14:paraId="3D6C7059" w14:textId="51F3F1D8" w:rsidR="00373BCC" w:rsidRPr="00D154AE" w:rsidRDefault="00AD7B64" w:rsidP="00D154AE">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Based on</w:t>
      </w:r>
      <w:r w:rsidR="00BA72BA" w:rsidRPr="00D154AE">
        <w:rPr>
          <w:rFonts w:ascii="Arial Narrow" w:eastAsia="Arial Narrow" w:hAnsi="Arial Narrow" w:cs="Arial Narrow"/>
        </w:rPr>
        <w:t xml:space="preserve"> the documen</w:t>
      </w:r>
      <w:r w:rsidR="00011AAB" w:rsidRPr="00D154AE">
        <w:rPr>
          <w:rFonts w:ascii="Arial Narrow" w:eastAsia="Arial Narrow" w:hAnsi="Arial Narrow" w:cs="Arial Narrow"/>
        </w:rPr>
        <w:t>ts</w:t>
      </w:r>
      <w:r w:rsidR="00F9509F" w:rsidRPr="00D154AE">
        <w:rPr>
          <w:rFonts w:ascii="Arial Narrow" w:eastAsia="Arial Narrow" w:hAnsi="Arial Narrow" w:cs="Arial Narrow"/>
        </w:rPr>
        <w:t xml:space="preserve"> review and </w:t>
      </w:r>
      <w:r w:rsidR="00BA72BA" w:rsidRPr="00D154AE">
        <w:rPr>
          <w:rFonts w:ascii="Arial Narrow" w:eastAsia="Arial Narrow" w:hAnsi="Arial Narrow" w:cs="Arial Narrow"/>
        </w:rPr>
        <w:t xml:space="preserve">the interviews carried out, </w:t>
      </w:r>
      <w:r w:rsidR="00011AAB" w:rsidRPr="00D154AE">
        <w:rPr>
          <w:rFonts w:ascii="Arial Narrow" w:eastAsia="Arial Narrow" w:hAnsi="Arial Narrow" w:cs="Arial Narrow"/>
        </w:rPr>
        <w:t xml:space="preserve">according to the evaluator’s criteria, </w:t>
      </w:r>
      <w:r w:rsidR="00BA72BA" w:rsidRPr="00D154AE">
        <w:rPr>
          <w:rFonts w:ascii="Arial Narrow" w:eastAsia="Arial Narrow" w:hAnsi="Arial Narrow" w:cs="Arial Narrow"/>
        </w:rPr>
        <w:t>the project "Mainstreaming</w:t>
      </w:r>
      <w:r w:rsidR="00F9509F" w:rsidRPr="00D154AE">
        <w:rPr>
          <w:rFonts w:ascii="Arial Narrow" w:eastAsia="Arial Narrow" w:hAnsi="Arial Narrow" w:cs="Arial Narrow"/>
        </w:rPr>
        <w:t xml:space="preserve"> biodiversity conservation and sustainable land management (SLM) in</w:t>
      </w:r>
      <w:r w:rsidR="00BA72BA" w:rsidRPr="00D154AE">
        <w:rPr>
          <w:rFonts w:ascii="Arial Narrow" w:eastAsia="Arial Narrow" w:hAnsi="Arial Narrow" w:cs="Arial Narrow"/>
        </w:rPr>
        <w:t>to development planning: Making Environmental Land Use Planning (ELUP</w:t>
      </w:r>
      <w:r w:rsidR="00F9509F" w:rsidRPr="00D154AE">
        <w:rPr>
          <w:rFonts w:ascii="Arial Narrow" w:eastAsia="Arial Narrow" w:hAnsi="Arial Narrow" w:cs="Arial Narrow"/>
        </w:rPr>
        <w:t xml:space="preserve">) </w:t>
      </w:r>
      <w:r w:rsidR="00BA72BA" w:rsidRPr="00D154AE">
        <w:rPr>
          <w:rFonts w:ascii="Arial Narrow" w:eastAsia="Arial Narrow" w:hAnsi="Arial Narrow" w:cs="Arial Narrow"/>
        </w:rPr>
        <w:t xml:space="preserve">Operational </w:t>
      </w:r>
      <w:r w:rsidR="00F9509F" w:rsidRPr="00D154AE">
        <w:rPr>
          <w:rFonts w:ascii="Arial Narrow" w:eastAsia="Arial Narrow" w:hAnsi="Arial Narrow" w:cs="Arial Narrow"/>
        </w:rPr>
        <w:t>in Argentina"</w:t>
      </w:r>
      <w:r w:rsidRPr="00D154AE">
        <w:rPr>
          <w:rFonts w:ascii="Arial Narrow" w:eastAsia="Arial Narrow" w:hAnsi="Arial Narrow" w:cs="Arial Narrow"/>
        </w:rPr>
        <w:t xml:space="preserve"> has been identified as being in alignment with</w:t>
      </w:r>
      <w:r w:rsidR="00F9509F" w:rsidRPr="00D154AE">
        <w:rPr>
          <w:rFonts w:ascii="Arial Narrow" w:eastAsia="Arial Narrow" w:hAnsi="Arial Narrow" w:cs="Arial Narrow"/>
        </w:rPr>
        <w:t xml:space="preserve"> GEF's priorities regarding the fulfillment of the Sustainable Development Goals, global objectives on biodiversity conservation, combating desertification</w:t>
      </w:r>
      <w:r w:rsidR="00AC1F66" w:rsidRPr="00D154AE">
        <w:rPr>
          <w:rFonts w:ascii="Arial Narrow" w:eastAsia="Arial Narrow" w:hAnsi="Arial Narrow" w:cs="Arial Narrow"/>
        </w:rPr>
        <w:t>, adaptation to climate change</w:t>
      </w:r>
      <w:r w:rsidR="00F9509F" w:rsidRPr="00D154AE">
        <w:rPr>
          <w:rFonts w:ascii="Arial Narrow" w:eastAsia="Arial Narrow" w:hAnsi="Arial Narrow" w:cs="Arial Narrow"/>
        </w:rPr>
        <w:t xml:space="preserve"> and sustainable planning/development.</w:t>
      </w:r>
      <w:r w:rsidR="00373BCC" w:rsidRPr="00D154AE">
        <w:rPr>
          <w:rFonts w:ascii="Arial Narrow" w:eastAsia="Arial Narrow" w:hAnsi="Arial Narrow" w:cs="Arial Narrow"/>
        </w:rPr>
        <w:t xml:space="preserve"> It</w:t>
      </w:r>
      <w:r w:rsidR="00AC1F66" w:rsidRPr="00D154AE">
        <w:rPr>
          <w:rFonts w:ascii="Arial Narrow" w:eastAsia="Arial Narrow" w:hAnsi="Arial Narrow" w:cs="Arial Narrow"/>
        </w:rPr>
        <w:t xml:space="preserve"> is consistent, relevant and innovative.</w:t>
      </w:r>
    </w:p>
    <w:p w14:paraId="78ABF346" w14:textId="77777777" w:rsidR="00D154AE" w:rsidRDefault="00373BCC" w:rsidP="009C0EA6">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 xml:space="preserve">The project design addresses environmental and social safeguards, intersectionality, theory of change and risk management. Despite the adequate inclusion of the aforementioned criteria, </w:t>
      </w:r>
      <w:r w:rsidR="00C97416" w:rsidRPr="00D154AE">
        <w:rPr>
          <w:rFonts w:ascii="Arial Narrow" w:eastAsia="Arial Narrow" w:hAnsi="Arial Narrow" w:cs="Arial Narrow"/>
        </w:rPr>
        <w:t xml:space="preserve">at mid-term the implementation strategy has been identified as </w:t>
      </w:r>
      <w:r w:rsidRPr="00D154AE">
        <w:rPr>
          <w:rFonts w:ascii="Arial Narrow" w:eastAsia="Arial Narrow" w:hAnsi="Arial Narrow" w:cs="Arial Narrow"/>
        </w:rPr>
        <w:t xml:space="preserve">dispersed and unclear, mainly due to the role of actors and the levels of interest in the subject. Also, the set and interaction between indicators (14), as an example of the aforementioned, the role of </w:t>
      </w:r>
      <w:r w:rsidR="00802F45" w:rsidRPr="00D154AE">
        <w:rPr>
          <w:rFonts w:ascii="Arial Narrow" w:eastAsia="Arial Narrow" w:hAnsi="Arial Narrow" w:cs="Arial Narrow"/>
        </w:rPr>
        <w:t>stakeholders</w:t>
      </w:r>
      <w:r w:rsidRPr="00D154AE">
        <w:rPr>
          <w:rFonts w:ascii="Arial Narrow" w:eastAsia="Arial Narrow" w:hAnsi="Arial Narrow" w:cs="Arial Narrow"/>
        </w:rPr>
        <w:t xml:space="preserve"> in the </w:t>
      </w:r>
      <w:proofErr w:type="spellStart"/>
      <w:r w:rsidRPr="00D154AE">
        <w:rPr>
          <w:rFonts w:ascii="Arial Narrow" w:eastAsia="Arial Narrow" w:hAnsi="Arial Narrow" w:cs="Arial Narrow"/>
        </w:rPr>
        <w:t>ToC</w:t>
      </w:r>
      <w:proofErr w:type="spellEnd"/>
      <w:r w:rsidRPr="00D154AE">
        <w:rPr>
          <w:rFonts w:ascii="Arial Narrow" w:eastAsia="Arial Narrow" w:hAnsi="Arial Narrow" w:cs="Arial Narrow"/>
        </w:rPr>
        <w:t xml:space="preserve"> is not described. Regarding the approaches proposed by the project such as "learning by doing" and "better alternatives", which translate into tangible b</w:t>
      </w:r>
      <w:r w:rsidR="00EE7BC7" w:rsidRPr="00D154AE">
        <w:rPr>
          <w:rFonts w:ascii="Arial Narrow" w:eastAsia="Arial Narrow" w:hAnsi="Arial Narrow" w:cs="Arial Narrow"/>
        </w:rPr>
        <w:t xml:space="preserve">enefits, only in outcome 2 are mechanisms shown for </w:t>
      </w:r>
      <w:r w:rsidR="00400210" w:rsidRPr="00D154AE">
        <w:rPr>
          <w:rFonts w:ascii="Arial Narrow" w:eastAsia="Arial Narrow" w:hAnsi="Arial Narrow" w:cs="Arial Narrow"/>
        </w:rPr>
        <w:t>making progress regarding</w:t>
      </w:r>
      <w:r w:rsidR="00EE7BC7" w:rsidRPr="00D154AE">
        <w:rPr>
          <w:rFonts w:ascii="Arial Narrow" w:eastAsia="Arial Narrow" w:hAnsi="Arial Narrow" w:cs="Arial Narrow"/>
        </w:rPr>
        <w:t xml:space="preserve"> this assertion</w:t>
      </w:r>
      <w:r w:rsidR="00400210" w:rsidRPr="00D154AE">
        <w:rPr>
          <w:rFonts w:ascii="Arial Narrow" w:eastAsia="Arial Narrow" w:hAnsi="Arial Narrow" w:cs="Arial Narrow"/>
        </w:rPr>
        <w:t>. Gl</w:t>
      </w:r>
      <w:r w:rsidRPr="00D154AE">
        <w:rPr>
          <w:rFonts w:ascii="Arial Narrow" w:eastAsia="Arial Narrow" w:hAnsi="Arial Narrow" w:cs="Arial Narrow"/>
        </w:rPr>
        <w:t>obal</w:t>
      </w:r>
      <w:r w:rsidR="00400210" w:rsidRPr="00D154AE">
        <w:rPr>
          <w:rFonts w:ascii="Arial Narrow" w:eastAsia="Arial Narrow" w:hAnsi="Arial Narrow" w:cs="Arial Narrow"/>
        </w:rPr>
        <w:t>ly</w:t>
      </w:r>
      <w:r w:rsidRPr="00D154AE">
        <w:rPr>
          <w:rFonts w:ascii="Arial Narrow" w:eastAsia="Arial Narrow" w:hAnsi="Arial Narrow" w:cs="Arial Narrow"/>
        </w:rPr>
        <w:t xml:space="preserve"> and </w:t>
      </w:r>
      <w:r w:rsidR="009C0EA6" w:rsidRPr="00D154AE">
        <w:rPr>
          <w:rFonts w:ascii="Arial Narrow" w:eastAsia="Arial Narrow" w:hAnsi="Arial Narrow" w:cs="Arial Narrow"/>
        </w:rPr>
        <w:t>quantitatively,</w:t>
      </w:r>
      <w:r w:rsidR="00400210" w:rsidRPr="00D154AE">
        <w:rPr>
          <w:rFonts w:ascii="Arial Narrow" w:eastAsia="Arial Narrow" w:hAnsi="Arial Narrow" w:cs="Arial Narrow"/>
        </w:rPr>
        <w:t xml:space="preserve"> it is observed that there </w:t>
      </w:r>
      <w:r w:rsidR="00363123" w:rsidRPr="00D154AE">
        <w:rPr>
          <w:rFonts w:ascii="Arial Narrow" w:eastAsia="Arial Narrow" w:hAnsi="Arial Narrow" w:cs="Arial Narrow"/>
        </w:rPr>
        <w:t>is</w:t>
      </w:r>
      <w:r w:rsidRPr="00D154AE">
        <w:rPr>
          <w:rFonts w:ascii="Arial Narrow" w:eastAsia="Arial Narrow" w:hAnsi="Arial Narrow" w:cs="Arial Narrow"/>
        </w:rPr>
        <w:t xml:space="preserve"> no conceptual balance and tangible actions, which weakens</w:t>
      </w:r>
      <w:r w:rsidR="00400210" w:rsidRPr="00D154AE">
        <w:rPr>
          <w:rFonts w:ascii="Arial Narrow" w:eastAsia="Arial Narrow" w:hAnsi="Arial Narrow" w:cs="Arial Narrow"/>
        </w:rPr>
        <w:t xml:space="preserve"> stakeholder’s empowerment and ownership which are normally demonstrated</w:t>
      </w:r>
      <w:r w:rsidRPr="00D154AE">
        <w:rPr>
          <w:rFonts w:ascii="Arial Narrow" w:eastAsia="Arial Narrow" w:hAnsi="Arial Narrow" w:cs="Arial Narrow"/>
        </w:rPr>
        <w:t xml:space="preserve"> </w:t>
      </w:r>
      <w:r w:rsidR="00400210" w:rsidRPr="00D154AE">
        <w:rPr>
          <w:rFonts w:ascii="Arial Narrow" w:eastAsia="Arial Narrow" w:hAnsi="Arial Narrow" w:cs="Arial Narrow"/>
        </w:rPr>
        <w:t xml:space="preserve">by "evidence". </w:t>
      </w:r>
      <w:r w:rsidR="00363123" w:rsidRPr="00D154AE">
        <w:rPr>
          <w:rFonts w:ascii="Arial Narrow" w:eastAsia="Arial Narrow" w:hAnsi="Arial Narrow" w:cs="Arial Narrow"/>
        </w:rPr>
        <w:t>In addition, the reasoning regarding scaling</w:t>
      </w:r>
      <w:r w:rsidRPr="00D154AE">
        <w:rPr>
          <w:rFonts w:ascii="Arial Narrow" w:eastAsia="Arial Narrow" w:hAnsi="Arial Narrow" w:cs="Arial Narrow"/>
        </w:rPr>
        <w:t>/replication of benefits s</w:t>
      </w:r>
      <w:r w:rsidR="00363123" w:rsidRPr="00D154AE">
        <w:rPr>
          <w:rFonts w:ascii="Arial Narrow" w:eastAsia="Arial Narrow" w:hAnsi="Arial Narrow" w:cs="Arial Narrow"/>
        </w:rPr>
        <w:t>uch as those described in outcome</w:t>
      </w:r>
      <w:r w:rsidRPr="00D154AE">
        <w:rPr>
          <w:rFonts w:ascii="Arial Narrow" w:eastAsia="Arial Narrow" w:hAnsi="Arial Narrow" w:cs="Arial Narrow"/>
        </w:rPr>
        <w:t xml:space="preserve"> 2.4 to take them to another scale is ambitious and did not consider risks during execution. </w:t>
      </w:r>
    </w:p>
    <w:p w14:paraId="0E7E1A01" w14:textId="77777777" w:rsidR="00D154AE" w:rsidRDefault="00373BCC" w:rsidP="009C0EA6">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 xml:space="preserve">Also, the project logic </w:t>
      </w:r>
      <w:r w:rsidR="00264020" w:rsidRPr="00D154AE">
        <w:rPr>
          <w:rFonts w:ascii="Arial Narrow" w:eastAsia="Arial Narrow" w:hAnsi="Arial Narrow" w:cs="Arial Narrow"/>
        </w:rPr>
        <w:t>was designed to fulfill outcomes based on implementation carried out by</w:t>
      </w:r>
      <w:r w:rsidR="00096E12" w:rsidRPr="00D154AE">
        <w:rPr>
          <w:rFonts w:ascii="Arial Narrow" w:eastAsia="Arial Narrow" w:hAnsi="Arial Narrow" w:cs="Arial Narrow"/>
        </w:rPr>
        <w:t xml:space="preserve"> territorial stakeholders</w:t>
      </w:r>
      <w:r w:rsidRPr="00D154AE">
        <w:rPr>
          <w:rFonts w:ascii="Arial Narrow" w:eastAsia="Arial Narrow" w:hAnsi="Arial Narrow" w:cs="Arial Narrow"/>
        </w:rPr>
        <w:t xml:space="preserve"> with a weight of 50%</w:t>
      </w:r>
      <w:r w:rsidR="00264020" w:rsidRPr="00D154AE">
        <w:rPr>
          <w:rFonts w:ascii="Arial Narrow" w:eastAsia="Arial Narrow" w:hAnsi="Arial Narrow" w:cs="Arial Narrow"/>
        </w:rPr>
        <w:t xml:space="preserve">, which for the </w:t>
      </w:r>
      <w:r w:rsidRPr="00D154AE">
        <w:rPr>
          <w:rFonts w:ascii="Arial Narrow" w:eastAsia="Arial Narrow" w:hAnsi="Arial Narrow" w:cs="Arial Narrow"/>
        </w:rPr>
        <w:t>MT</w:t>
      </w:r>
      <w:r w:rsidR="00264020" w:rsidRPr="00D154AE">
        <w:rPr>
          <w:rFonts w:ascii="Arial Narrow" w:eastAsia="Arial Narrow" w:hAnsi="Arial Narrow" w:cs="Arial Narrow"/>
        </w:rPr>
        <w:t>R</w:t>
      </w:r>
      <w:r w:rsidRPr="00D154AE">
        <w:rPr>
          <w:rFonts w:ascii="Arial Narrow" w:eastAsia="Arial Narrow" w:hAnsi="Arial Narrow" w:cs="Arial Narrow"/>
        </w:rPr>
        <w:t xml:space="preserve"> is considered a factor of co-dependence on third parties, which requires harmony and strong interest in intervention that includes the risk</w:t>
      </w:r>
      <w:r w:rsidR="00264020" w:rsidRPr="00D154AE">
        <w:rPr>
          <w:rFonts w:ascii="Arial Narrow" w:eastAsia="Arial Narrow" w:hAnsi="Arial Narrow" w:cs="Arial Narrow"/>
        </w:rPr>
        <w:t>s of political changes</w:t>
      </w:r>
      <w:r w:rsidRPr="00D154AE">
        <w:rPr>
          <w:rFonts w:ascii="Arial Narrow" w:eastAsia="Arial Narrow" w:hAnsi="Arial Narrow" w:cs="Arial Narrow"/>
        </w:rPr>
        <w:t>, financial instability and others specific to the territory that do not consider alternative mechanisms of execution.</w:t>
      </w:r>
    </w:p>
    <w:p w14:paraId="538D9ACD" w14:textId="0C50BDAD" w:rsidR="000416FC" w:rsidRDefault="000416FC" w:rsidP="009C0EA6">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Although a technical analysis of the intervention zones (knowledge capital) has been made, new complementarity strategies must be formulat</w:t>
      </w:r>
      <w:r w:rsidR="00A33881" w:rsidRPr="00D154AE">
        <w:rPr>
          <w:rFonts w:ascii="Arial Narrow" w:eastAsia="Arial Narrow" w:hAnsi="Arial Narrow" w:cs="Arial Narrow"/>
        </w:rPr>
        <w:t>ed, with this process the amount</w:t>
      </w:r>
      <w:r w:rsidRPr="00D154AE">
        <w:rPr>
          <w:rFonts w:ascii="Arial Narrow" w:eastAsia="Arial Narrow" w:hAnsi="Arial Narrow" w:cs="Arial Narrow"/>
        </w:rPr>
        <w:t xml:space="preserve"> of work and global benefits would be increased. </w:t>
      </w:r>
      <w:r w:rsidR="002A239F" w:rsidRPr="00D154AE">
        <w:rPr>
          <w:rFonts w:ascii="Arial Narrow" w:eastAsia="Arial Narrow" w:hAnsi="Arial Narrow" w:cs="Arial Narrow"/>
        </w:rPr>
        <w:t>This complementarity should</w:t>
      </w:r>
      <w:r w:rsidRPr="00D154AE">
        <w:rPr>
          <w:rFonts w:ascii="Arial Narrow" w:eastAsia="Arial Narrow" w:hAnsi="Arial Narrow" w:cs="Arial Narrow"/>
        </w:rPr>
        <w:t xml:space="preserve"> be the sum of positive social and political contributions to achieve the objectives. It is reiterated that this mechanism is one of "complementarity" but not of replication</w:t>
      </w:r>
      <w:r w:rsidR="00747B78" w:rsidRPr="00D154AE">
        <w:rPr>
          <w:rFonts w:ascii="Arial Narrow" w:eastAsia="Arial Narrow" w:hAnsi="Arial Narrow" w:cs="Arial Narrow"/>
        </w:rPr>
        <w:t xml:space="preserve">, since </w:t>
      </w:r>
      <w:r w:rsidRPr="00D154AE">
        <w:rPr>
          <w:rFonts w:ascii="Arial Narrow" w:eastAsia="Arial Narrow" w:hAnsi="Arial Narrow" w:cs="Arial Narrow"/>
        </w:rPr>
        <w:t>the interventions proposed in th</w:t>
      </w:r>
      <w:r w:rsidR="00670591" w:rsidRPr="00D154AE">
        <w:rPr>
          <w:rFonts w:ascii="Arial Narrow" w:eastAsia="Arial Narrow" w:hAnsi="Arial Narrow" w:cs="Arial Narrow"/>
        </w:rPr>
        <w:t>e Prodoc still have not been proven</w:t>
      </w:r>
      <w:r w:rsidRPr="00D154AE">
        <w:rPr>
          <w:rFonts w:ascii="Arial Narrow" w:eastAsia="Arial Narrow" w:hAnsi="Arial Narrow" w:cs="Arial Narrow"/>
        </w:rPr>
        <w:t>. This process has already bee</w:t>
      </w:r>
      <w:r w:rsidR="00747B78" w:rsidRPr="00D154AE">
        <w:rPr>
          <w:rFonts w:ascii="Arial Narrow" w:eastAsia="Arial Narrow" w:hAnsi="Arial Narrow" w:cs="Arial Narrow"/>
        </w:rPr>
        <w:t xml:space="preserve">n generated spontaneously, </w:t>
      </w:r>
      <w:r w:rsidRPr="00D154AE">
        <w:rPr>
          <w:rFonts w:ascii="Arial Narrow" w:eastAsia="Arial Narrow" w:hAnsi="Arial Narrow" w:cs="Arial Narrow"/>
        </w:rPr>
        <w:t>as</w:t>
      </w:r>
      <w:r w:rsidR="00747B78" w:rsidRPr="00D154AE">
        <w:rPr>
          <w:rFonts w:ascii="Arial Narrow" w:eastAsia="Arial Narrow" w:hAnsi="Arial Narrow" w:cs="Arial Narrow"/>
        </w:rPr>
        <w:t xml:space="preserve"> in</w:t>
      </w:r>
      <w:r w:rsidRPr="00D154AE">
        <w:rPr>
          <w:rFonts w:ascii="Arial Narrow" w:eastAsia="Arial Narrow" w:hAnsi="Arial Narrow" w:cs="Arial Narrow"/>
        </w:rPr>
        <w:t xml:space="preserve"> the experience of including INA, which complements INTA's actions and budget a</w:t>
      </w:r>
      <w:r w:rsidR="00747B78" w:rsidRPr="00D154AE">
        <w:rPr>
          <w:rFonts w:ascii="Arial Narrow" w:eastAsia="Arial Narrow" w:hAnsi="Arial Narrow" w:cs="Arial Narrow"/>
        </w:rPr>
        <w:t>s an adaptive management of peer</w:t>
      </w:r>
      <w:r w:rsidRPr="00D154AE">
        <w:rPr>
          <w:rFonts w:ascii="Arial Narrow" w:eastAsia="Arial Narrow" w:hAnsi="Arial Narrow" w:cs="Arial Narrow"/>
        </w:rPr>
        <w:t>s and complements, a 1:1 mechanism.</w:t>
      </w:r>
    </w:p>
    <w:p w14:paraId="108950D2" w14:textId="77777777" w:rsidR="00D154AE" w:rsidRPr="00D154AE" w:rsidRDefault="00D154AE" w:rsidP="00D154AE">
      <w:pPr>
        <w:pStyle w:val="Prrafodelista"/>
        <w:ind w:left="0"/>
        <w:jc w:val="both"/>
        <w:rPr>
          <w:rFonts w:ascii="Arial Narrow" w:eastAsia="Arial Narrow" w:hAnsi="Arial Narrow" w:cs="Arial Narrow"/>
        </w:rPr>
      </w:pPr>
    </w:p>
    <w:p w14:paraId="54729662" w14:textId="4D4C03C6" w:rsidR="000A482E" w:rsidRPr="007369AE" w:rsidRDefault="00887965" w:rsidP="009C0EA6">
      <w:pPr>
        <w:pStyle w:val="Prrafodelista"/>
        <w:numPr>
          <w:ilvl w:val="2"/>
          <w:numId w:val="2"/>
        </w:numPr>
        <w:jc w:val="both"/>
        <w:rPr>
          <w:rFonts w:ascii="Arial Narrow" w:eastAsiaTheme="majorEastAsia" w:hAnsi="Arial Narrow" w:cstheme="majorBidi"/>
          <w:b/>
          <w:color w:val="1F3763" w:themeColor="accent1" w:themeShade="7F"/>
          <w:sz w:val="24"/>
          <w:szCs w:val="24"/>
        </w:rPr>
      </w:pPr>
      <w:r w:rsidRPr="007369AE">
        <w:rPr>
          <w:rFonts w:ascii="Arial Narrow" w:eastAsiaTheme="majorEastAsia" w:hAnsi="Arial Narrow" w:cstheme="majorBidi"/>
          <w:b/>
          <w:color w:val="1F3763" w:themeColor="accent1" w:themeShade="7F"/>
          <w:sz w:val="24"/>
          <w:szCs w:val="24"/>
        </w:rPr>
        <w:t xml:space="preserve">Results Framework / </w:t>
      </w:r>
      <w:proofErr w:type="spellStart"/>
      <w:r w:rsidRPr="007369AE">
        <w:rPr>
          <w:rFonts w:ascii="Arial Narrow" w:eastAsiaTheme="majorEastAsia" w:hAnsi="Arial Narrow" w:cstheme="majorBidi"/>
          <w:b/>
          <w:color w:val="1F3763" w:themeColor="accent1" w:themeShade="7F"/>
          <w:sz w:val="24"/>
          <w:szCs w:val="24"/>
        </w:rPr>
        <w:t>Logframe</w:t>
      </w:r>
      <w:proofErr w:type="spellEnd"/>
    </w:p>
    <w:p w14:paraId="01CAF051" w14:textId="77777777" w:rsidR="00D154AE" w:rsidRDefault="00EF2D4C" w:rsidP="009C0EA6">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 xml:space="preserve">The </w:t>
      </w:r>
      <w:r w:rsidR="00FA7559" w:rsidRPr="00D154AE">
        <w:rPr>
          <w:rFonts w:ascii="Arial Narrow" w:hAnsi="Arial Narrow"/>
        </w:rPr>
        <w:t>ELUP</w:t>
      </w:r>
      <w:r w:rsidR="00FA7559" w:rsidRPr="00D154AE">
        <w:rPr>
          <w:rFonts w:ascii="Arial Narrow" w:eastAsia="Arial Narrow" w:hAnsi="Arial Narrow" w:cs="Arial Narrow"/>
        </w:rPr>
        <w:t xml:space="preserve"> </w:t>
      </w:r>
      <w:r w:rsidRPr="00D154AE">
        <w:rPr>
          <w:rFonts w:ascii="Arial Narrow" w:eastAsia="Arial Narrow" w:hAnsi="Arial Narrow" w:cs="Arial Narrow"/>
        </w:rPr>
        <w:t xml:space="preserve">concept is extremely attractive and innovative; it is based on existing guidelines in the Republic of Argentina on "minimum budgets" environmental management, which means using national reference guidelines and improving their application with standards that are always higher than the national minimum standards for the provinces, a "top down" structure process. </w:t>
      </w:r>
      <w:r w:rsidR="00670591" w:rsidRPr="00D154AE">
        <w:rPr>
          <w:rFonts w:ascii="Arial Narrow" w:eastAsia="Arial Narrow" w:hAnsi="Arial Narrow" w:cs="Arial Narrow"/>
        </w:rPr>
        <w:t>However, it requires a driver to move</w:t>
      </w:r>
      <w:r w:rsidRPr="00D154AE">
        <w:rPr>
          <w:rFonts w:ascii="Arial Narrow" w:eastAsia="Arial Narrow" w:hAnsi="Arial Narrow" w:cs="Arial Narrow"/>
        </w:rPr>
        <w:t xml:space="preserve"> from concept to tang</w:t>
      </w:r>
      <w:r w:rsidR="00581EE2" w:rsidRPr="00D154AE">
        <w:rPr>
          <w:rFonts w:ascii="Arial Narrow" w:eastAsia="Arial Narrow" w:hAnsi="Arial Narrow" w:cs="Arial Narrow"/>
        </w:rPr>
        <w:t>ible evidence, and this condition</w:t>
      </w:r>
      <w:r w:rsidRPr="00D154AE">
        <w:rPr>
          <w:rFonts w:ascii="Arial Narrow" w:eastAsia="Arial Narrow" w:hAnsi="Arial Narrow" w:cs="Arial Narrow"/>
        </w:rPr>
        <w:t xml:space="preserve"> requires solid operational and financial support to avoid the risks of under-</w:t>
      </w:r>
      <w:r w:rsidR="00670591" w:rsidRPr="00D154AE">
        <w:rPr>
          <w:rFonts w:ascii="Arial Narrow" w:eastAsia="Arial Narrow" w:hAnsi="Arial Narrow" w:cs="Arial Narrow"/>
        </w:rPr>
        <w:t xml:space="preserve">execution, as evidenced by the </w:t>
      </w:r>
      <w:r w:rsidRPr="00D154AE">
        <w:rPr>
          <w:rFonts w:ascii="Arial Narrow" w:eastAsia="Arial Narrow" w:hAnsi="Arial Narrow" w:cs="Arial Narrow"/>
        </w:rPr>
        <w:t>MT</w:t>
      </w:r>
      <w:r w:rsidR="00670591" w:rsidRPr="00D154AE">
        <w:rPr>
          <w:rFonts w:ascii="Arial Narrow" w:eastAsia="Arial Narrow" w:hAnsi="Arial Narrow" w:cs="Arial Narrow"/>
        </w:rPr>
        <w:t>R</w:t>
      </w:r>
      <w:r w:rsidRPr="00D154AE">
        <w:rPr>
          <w:rFonts w:ascii="Arial Narrow" w:eastAsia="Arial Narrow" w:hAnsi="Arial Narrow" w:cs="Arial Narrow"/>
        </w:rPr>
        <w:t>.</w:t>
      </w:r>
    </w:p>
    <w:p w14:paraId="73E4C018" w14:textId="601431E4" w:rsidR="00EF2D4C" w:rsidRPr="00D154AE" w:rsidRDefault="00594B8C" w:rsidP="009C0EA6">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lastRenderedPageBreak/>
        <w:t>The project structure has</w:t>
      </w:r>
      <w:r w:rsidR="00EF2D4C" w:rsidRPr="00D154AE">
        <w:rPr>
          <w:rFonts w:ascii="Arial Narrow" w:eastAsia="Arial Narrow" w:hAnsi="Arial Narrow" w:cs="Arial Narrow"/>
        </w:rPr>
        <w:t xml:space="preserve"> 15 indicators, distributed for the four (4) outcomes and the overall objective. In this l</w:t>
      </w:r>
      <w:r w:rsidRPr="00D154AE">
        <w:rPr>
          <w:rFonts w:ascii="Arial Narrow" w:eastAsia="Arial Narrow" w:hAnsi="Arial Narrow" w:cs="Arial Narrow"/>
        </w:rPr>
        <w:t>ogic, the</w:t>
      </w:r>
      <w:r w:rsidR="00EF2D4C" w:rsidRPr="00D154AE">
        <w:rPr>
          <w:rFonts w:ascii="Arial Narrow" w:eastAsia="Arial Narrow" w:hAnsi="Arial Narrow" w:cs="Arial Narrow"/>
        </w:rPr>
        <w:t xml:space="preserve"> base</w:t>
      </w:r>
      <w:r w:rsidRPr="00D154AE">
        <w:rPr>
          <w:rFonts w:ascii="Arial Narrow" w:eastAsia="Arial Narrow" w:hAnsi="Arial Narrow" w:cs="Arial Narrow"/>
        </w:rPr>
        <w:t xml:space="preserve"> of outcomes</w:t>
      </w:r>
      <w:r w:rsidR="00EF2D4C" w:rsidRPr="00D154AE">
        <w:rPr>
          <w:rFonts w:ascii="Arial Narrow" w:eastAsia="Arial Narrow" w:hAnsi="Arial Narrow" w:cs="Arial Narrow"/>
        </w:rPr>
        <w:t xml:space="preserve"> is achieved through the attainment of 12 outputs. When analyzing this set of indicators under a SMART approach, most of them are consistent and logical with the allocated budget. In general, the proposed indicators are Specific, Measurable, Relevant, Achievable and Time-bound, the latter being critical. On the other hand, in the evaluator's opinion, the indicators were proposed and/or designed with the assumption of high interest and participation</w:t>
      </w:r>
      <w:r w:rsidRPr="00D154AE">
        <w:rPr>
          <w:rFonts w:ascii="Arial Narrow" w:eastAsia="Arial Narrow" w:hAnsi="Arial Narrow" w:cs="Arial Narrow"/>
        </w:rPr>
        <w:t xml:space="preserve"> of stakeholders, which at the </w:t>
      </w:r>
      <w:r w:rsidR="00EF2D4C" w:rsidRPr="00D154AE">
        <w:rPr>
          <w:rFonts w:ascii="Arial Narrow" w:eastAsia="Arial Narrow" w:hAnsi="Arial Narrow" w:cs="Arial Narrow"/>
        </w:rPr>
        <w:t>MT</w:t>
      </w:r>
      <w:r w:rsidRPr="00D154AE">
        <w:rPr>
          <w:rFonts w:ascii="Arial Narrow" w:eastAsia="Arial Narrow" w:hAnsi="Arial Narrow" w:cs="Arial Narrow"/>
        </w:rPr>
        <w:t>R</w:t>
      </w:r>
      <w:r w:rsidR="00EF2D4C" w:rsidRPr="00D154AE">
        <w:rPr>
          <w:rFonts w:ascii="Arial Narrow" w:eastAsia="Arial Narrow" w:hAnsi="Arial Narrow" w:cs="Arial Narrow"/>
        </w:rPr>
        <w:t xml:space="preserve"> is not yet evidenced in results or co-finan</w:t>
      </w:r>
      <w:r w:rsidRPr="00D154AE">
        <w:rPr>
          <w:rFonts w:ascii="Arial Narrow" w:eastAsia="Arial Narrow" w:hAnsi="Arial Narrow" w:cs="Arial Narrow"/>
        </w:rPr>
        <w:t xml:space="preserve">cing, therefore at midterm it is necessary to apply </w:t>
      </w:r>
      <w:r w:rsidR="00EF2D4C" w:rsidRPr="00D154AE">
        <w:rPr>
          <w:rFonts w:ascii="Arial Narrow" w:eastAsia="Arial Narrow" w:hAnsi="Arial Narrow" w:cs="Arial Narrow"/>
        </w:rPr>
        <w:t>corrective action, review or rethinking to articulate efforts.</w:t>
      </w:r>
    </w:p>
    <w:p w14:paraId="14B7781C" w14:textId="6297122A" w:rsidR="00A57739" w:rsidRPr="007369AE" w:rsidRDefault="00A57739" w:rsidP="009C0EA6">
      <w:pPr>
        <w:pStyle w:val="Ttulo2"/>
        <w:numPr>
          <w:ilvl w:val="1"/>
          <w:numId w:val="2"/>
        </w:numPr>
        <w:jc w:val="both"/>
        <w:rPr>
          <w:rFonts w:ascii="Arial Narrow" w:hAnsi="Arial Narrow"/>
          <w:b/>
          <w:sz w:val="24"/>
          <w:szCs w:val="24"/>
        </w:rPr>
      </w:pPr>
      <w:bookmarkStart w:id="32" w:name="_Toc139980847"/>
      <w:r w:rsidRPr="007369AE">
        <w:rPr>
          <w:rFonts w:ascii="Arial Narrow" w:hAnsi="Arial Narrow"/>
          <w:b/>
          <w:sz w:val="24"/>
          <w:szCs w:val="24"/>
        </w:rPr>
        <w:t>Progre</w:t>
      </w:r>
      <w:r w:rsidR="00A80121" w:rsidRPr="007369AE">
        <w:rPr>
          <w:rFonts w:ascii="Arial Narrow" w:hAnsi="Arial Narrow"/>
          <w:b/>
          <w:sz w:val="24"/>
          <w:szCs w:val="24"/>
        </w:rPr>
        <w:t>ss Toward Results</w:t>
      </w:r>
      <w:bookmarkEnd w:id="32"/>
      <w:r w:rsidRPr="007369AE">
        <w:rPr>
          <w:rFonts w:ascii="Arial Narrow" w:hAnsi="Arial Narrow"/>
          <w:b/>
          <w:sz w:val="24"/>
          <w:szCs w:val="24"/>
        </w:rPr>
        <w:t xml:space="preserve"> </w:t>
      </w:r>
    </w:p>
    <w:p w14:paraId="450E767D" w14:textId="4410AAEF" w:rsidR="00A57739" w:rsidRPr="007369AE" w:rsidRDefault="00A80121" w:rsidP="009C0EA6">
      <w:pPr>
        <w:pStyle w:val="Ttulo3"/>
        <w:numPr>
          <w:ilvl w:val="2"/>
          <w:numId w:val="2"/>
        </w:numPr>
        <w:spacing w:after="240"/>
        <w:jc w:val="both"/>
        <w:rPr>
          <w:rFonts w:ascii="Arial Narrow" w:hAnsi="Arial Narrow"/>
          <w:b/>
        </w:rPr>
      </w:pPr>
      <w:bookmarkStart w:id="33" w:name="_Toc139980848"/>
      <w:r w:rsidRPr="007369AE">
        <w:rPr>
          <w:rFonts w:ascii="Arial Narrow" w:hAnsi="Arial Narrow"/>
          <w:b/>
        </w:rPr>
        <w:t>Progress towards outcomes analysis</w:t>
      </w:r>
      <w:bookmarkEnd w:id="33"/>
    </w:p>
    <w:p w14:paraId="790D6749" w14:textId="0598E448" w:rsidR="00151A74" w:rsidRPr="00D154AE" w:rsidRDefault="00F9509F" w:rsidP="00D154AE">
      <w:pPr>
        <w:pStyle w:val="Prrafodelista"/>
        <w:numPr>
          <w:ilvl w:val="0"/>
          <w:numId w:val="41"/>
        </w:numPr>
        <w:ind w:left="0"/>
        <w:jc w:val="both"/>
        <w:rPr>
          <w:rFonts w:ascii="Arial Narrow" w:eastAsia="Arial Narrow" w:hAnsi="Arial Narrow" w:cs="Arial Narrow"/>
        </w:rPr>
      </w:pPr>
      <w:r w:rsidRPr="00D154AE">
        <w:rPr>
          <w:rFonts w:ascii="Arial Narrow" w:eastAsia="Arial Narrow" w:hAnsi="Arial Narrow" w:cs="Arial Narrow"/>
        </w:rPr>
        <w:t xml:space="preserve">The project is organized into four </w:t>
      </w:r>
      <w:r w:rsidR="00497BE5" w:rsidRPr="00D154AE">
        <w:rPr>
          <w:rFonts w:ascii="Arial Narrow" w:eastAsia="Arial Narrow" w:hAnsi="Arial Narrow" w:cs="Arial Narrow"/>
        </w:rPr>
        <w:t>main outcomes: a) strategies and enabling</w:t>
      </w:r>
      <w:r w:rsidRPr="00D154AE">
        <w:rPr>
          <w:rFonts w:ascii="Arial Narrow" w:eastAsia="Arial Narrow" w:hAnsi="Arial Narrow" w:cs="Arial Narrow"/>
        </w:rPr>
        <w:t xml:space="preserve"> fed</w:t>
      </w:r>
      <w:r w:rsidR="00497BE5" w:rsidRPr="00D154AE">
        <w:rPr>
          <w:rFonts w:ascii="Arial Narrow" w:eastAsia="Arial Narrow" w:hAnsi="Arial Narrow" w:cs="Arial Narrow"/>
        </w:rPr>
        <w:t>eral framework to strengthen ELUP</w:t>
      </w:r>
      <w:r w:rsidRPr="00D154AE">
        <w:rPr>
          <w:rFonts w:ascii="Arial Narrow" w:eastAsia="Arial Narrow" w:hAnsi="Arial Narrow" w:cs="Arial Narrow"/>
        </w:rPr>
        <w:t xml:space="preserve"> and support implementation in priority habitats and ecosystems to reduce pressure from key production sectors (target sectors: agriculture and livestock, mining, and peri-urban infrastructure; b) application of </w:t>
      </w:r>
      <w:r w:rsidR="00497BE5" w:rsidRPr="00D154AE">
        <w:rPr>
          <w:rFonts w:ascii="Arial Narrow" w:eastAsia="Arial Narrow" w:hAnsi="Arial Narrow" w:cs="Arial Narrow"/>
        </w:rPr>
        <w:t>ELUP</w:t>
      </w:r>
      <w:r w:rsidRPr="00D154AE">
        <w:rPr>
          <w:rFonts w:ascii="Arial Narrow" w:eastAsia="Arial Narrow" w:hAnsi="Arial Narrow" w:cs="Arial Narrow"/>
        </w:rPr>
        <w:t xml:space="preserve"> instruments and procedures in pilot provinces with target ecoregions and for productive sector land uses; c) replicability framework for the adoption of </w:t>
      </w:r>
      <w:r w:rsidR="00497BE5" w:rsidRPr="00D154AE">
        <w:rPr>
          <w:rFonts w:ascii="Arial Narrow" w:eastAsia="Arial Narrow" w:hAnsi="Arial Narrow" w:cs="Arial Narrow"/>
        </w:rPr>
        <w:t>ELUP</w:t>
      </w:r>
      <w:r w:rsidRPr="00D154AE">
        <w:rPr>
          <w:rFonts w:ascii="Arial Narrow" w:eastAsia="Arial Narrow" w:hAnsi="Arial Narrow" w:cs="Arial Narrow"/>
        </w:rPr>
        <w:t xml:space="preserve"> in all Argentine provinces; and d) dissemination of lessons learned, moni</w:t>
      </w:r>
      <w:r w:rsidR="004E22CD" w:rsidRPr="00D154AE">
        <w:rPr>
          <w:rFonts w:ascii="Arial Narrow" w:eastAsia="Arial Narrow" w:hAnsi="Arial Narrow" w:cs="Arial Narrow"/>
        </w:rPr>
        <w:t xml:space="preserve">toring and evaluation. </w:t>
      </w:r>
      <w:hyperlink w:anchor="_Matrix_of_Assessing" w:history="1">
        <w:r w:rsidR="004E22CD" w:rsidRPr="00D154AE">
          <w:rPr>
            <w:rStyle w:val="Hipervnculo"/>
            <w:rFonts w:ascii="Arial Narrow" w:eastAsia="Arial Narrow" w:hAnsi="Arial Narrow" w:cs="Arial Narrow"/>
          </w:rPr>
          <w:t>Annex 6.1</w:t>
        </w:r>
      </w:hyperlink>
      <w:r w:rsidR="00552841">
        <w:rPr>
          <w:rStyle w:val="Hipervnculo"/>
          <w:rFonts w:ascii="Arial Narrow" w:eastAsia="Arial Narrow" w:hAnsi="Arial Narrow" w:cs="Arial Narrow"/>
        </w:rPr>
        <w:t>2</w:t>
      </w:r>
      <w:r w:rsidRPr="00D154AE">
        <w:rPr>
          <w:rFonts w:ascii="Arial Narrow" w:eastAsia="Arial Narrow" w:hAnsi="Arial Narrow" w:cs="Arial Narrow"/>
        </w:rPr>
        <w:t>. includes the progress matrix, which is ba</w:t>
      </w:r>
      <w:r w:rsidR="00F74BDE" w:rsidRPr="00D154AE">
        <w:rPr>
          <w:rFonts w:ascii="Arial Narrow" w:eastAsia="Arial Narrow" w:hAnsi="Arial Narrow" w:cs="Arial Narrow"/>
        </w:rPr>
        <w:t>sed on a traffic light system regarding</w:t>
      </w:r>
      <w:r w:rsidRPr="00D154AE">
        <w:rPr>
          <w:rFonts w:ascii="Arial Narrow" w:eastAsia="Arial Narrow" w:hAnsi="Arial Narrow" w:cs="Arial Narrow"/>
        </w:rPr>
        <w:t xml:space="preserve"> the level of progress achieved </w:t>
      </w:r>
      <w:r w:rsidR="00497BE5" w:rsidRPr="00D154AE">
        <w:rPr>
          <w:rFonts w:ascii="Arial Narrow" w:eastAsia="Arial Narrow" w:hAnsi="Arial Narrow" w:cs="Arial Narrow"/>
        </w:rPr>
        <w:t>to date, along with its outputs</w:t>
      </w:r>
      <w:r w:rsidRPr="00D154AE">
        <w:rPr>
          <w:rFonts w:ascii="Arial Narrow" w:eastAsia="Arial Narrow" w:hAnsi="Arial Narrow" w:cs="Arial Narrow"/>
        </w:rPr>
        <w:t>, actions, and cumulative goals.</w:t>
      </w:r>
    </w:p>
    <w:p w14:paraId="7CCDF5C5" w14:textId="77777777" w:rsidR="00D154AE" w:rsidRDefault="00F9509F" w:rsidP="009C0EA6">
      <w:pPr>
        <w:pStyle w:val="Prrafodelista"/>
        <w:numPr>
          <w:ilvl w:val="0"/>
          <w:numId w:val="41"/>
        </w:numPr>
        <w:spacing w:before="240"/>
        <w:ind w:left="0"/>
        <w:jc w:val="both"/>
        <w:rPr>
          <w:rFonts w:ascii="Arial Narrow" w:eastAsia="Arial Narrow" w:hAnsi="Arial Narrow" w:cs="Arial Narrow"/>
        </w:rPr>
      </w:pPr>
      <w:r w:rsidRPr="00D154AE">
        <w:rPr>
          <w:rFonts w:ascii="Arial Narrow" w:eastAsia="Arial Narrow" w:hAnsi="Arial Narrow" w:cs="Arial Narrow"/>
        </w:rPr>
        <w:t>terms of overall expec</w:t>
      </w:r>
      <w:r w:rsidR="00B33A01" w:rsidRPr="00D154AE">
        <w:rPr>
          <w:rFonts w:ascii="Arial Narrow" w:eastAsia="Arial Narrow" w:hAnsi="Arial Narrow" w:cs="Arial Narrow"/>
        </w:rPr>
        <w:t xml:space="preserve">ted results, the following </w:t>
      </w:r>
      <w:r w:rsidR="001C0A44" w:rsidRPr="00D154AE">
        <w:rPr>
          <w:rFonts w:ascii="Arial Narrow" w:eastAsia="Arial Narrow" w:hAnsi="Arial Narrow" w:cs="Arial Narrow"/>
        </w:rPr>
        <w:t>progress can be observed:</w:t>
      </w:r>
    </w:p>
    <w:p w14:paraId="2298E2BB" w14:textId="77777777" w:rsidR="00D154AE" w:rsidRDefault="00140736" w:rsidP="009C0EA6">
      <w:pPr>
        <w:pStyle w:val="Prrafodelista"/>
        <w:numPr>
          <w:ilvl w:val="0"/>
          <w:numId w:val="41"/>
        </w:numPr>
        <w:spacing w:before="240"/>
        <w:ind w:left="0"/>
        <w:jc w:val="both"/>
        <w:rPr>
          <w:rFonts w:ascii="Arial Narrow" w:eastAsia="Arial Narrow" w:hAnsi="Arial Narrow" w:cs="Arial Narrow"/>
        </w:rPr>
      </w:pPr>
      <w:r w:rsidRPr="00D154AE">
        <w:rPr>
          <w:rFonts w:ascii="Arial Narrow" w:eastAsia="Arial Narrow" w:hAnsi="Arial Narrow" w:cs="Arial Narrow"/>
          <w:b/>
          <w:bCs/>
        </w:rPr>
        <w:t>Outcome 1.</w:t>
      </w:r>
      <w:r w:rsidRPr="00D154AE">
        <w:rPr>
          <w:rFonts w:ascii="Arial Narrow" w:eastAsia="Arial Narrow" w:hAnsi="Arial Narrow" w:cs="Arial Narrow"/>
        </w:rPr>
        <w:t xml:space="preserve"> </w:t>
      </w:r>
      <w:r w:rsidR="00EB5950" w:rsidRPr="00D154AE">
        <w:rPr>
          <w:rFonts w:ascii="Arial Narrow" w:eastAsia="Arial Narrow" w:hAnsi="Arial Narrow" w:cs="Arial Narrow"/>
        </w:rPr>
        <w:t>Federal enabling framework and strategies to reinforce ELUP and underpin implementation in priority ecosystems and habitats to reduce pressure from key production sectors. (Target sectors: agriculture &amp; livestock; mining and peri-urban infrastructure, tourism)</w:t>
      </w:r>
      <w:r w:rsidR="00D154AE">
        <w:rPr>
          <w:rFonts w:ascii="Arial Narrow" w:eastAsia="Arial Narrow" w:hAnsi="Arial Narrow" w:cs="Arial Narrow"/>
        </w:rPr>
        <w:t>.</w:t>
      </w:r>
    </w:p>
    <w:p w14:paraId="3FB4D678" w14:textId="77777777" w:rsidR="00687F88" w:rsidRPr="00687F88" w:rsidRDefault="001C0A44" w:rsidP="009C0EA6">
      <w:pPr>
        <w:pStyle w:val="Prrafodelista"/>
        <w:numPr>
          <w:ilvl w:val="0"/>
          <w:numId w:val="41"/>
        </w:numPr>
        <w:spacing w:before="240"/>
        <w:ind w:left="0"/>
        <w:jc w:val="both"/>
        <w:rPr>
          <w:rFonts w:ascii="Arial Narrow" w:eastAsia="Arial Narrow" w:hAnsi="Arial Narrow" w:cs="Arial Narrow"/>
        </w:rPr>
      </w:pPr>
      <w:r w:rsidRPr="00D154AE">
        <w:rPr>
          <w:rFonts w:ascii="Arial Narrow" w:eastAsia="Arial Narrow" w:hAnsi="Arial Narrow" w:cs="Arial Narrow"/>
          <w:bCs/>
        </w:rPr>
        <w:t>Outcome 1 should operate at the federal level and develop a framework of policies, strategies and regulations to promote and regulate ELUP and is currently making progress towards the expected outputs and outcomes. Progress has been made with 2 indicators up to mid-term:</w:t>
      </w:r>
    </w:p>
    <w:p w14:paraId="5BF192E3" w14:textId="7EF2B273" w:rsidR="00250C3F" w:rsidRPr="00687F88" w:rsidRDefault="008A28DD" w:rsidP="009C0EA6">
      <w:pPr>
        <w:pStyle w:val="Prrafodelista"/>
        <w:numPr>
          <w:ilvl w:val="0"/>
          <w:numId w:val="41"/>
        </w:numPr>
        <w:spacing w:before="240"/>
        <w:ind w:left="0"/>
        <w:jc w:val="both"/>
        <w:rPr>
          <w:rFonts w:ascii="Arial Narrow" w:eastAsia="Arial Narrow" w:hAnsi="Arial Narrow" w:cs="Arial Narrow"/>
        </w:rPr>
      </w:pPr>
      <w:r w:rsidRPr="00687F88">
        <w:rPr>
          <w:rFonts w:ascii="Arial Narrow" w:hAnsi="Arial Narrow"/>
          <w:b/>
        </w:rPr>
        <w:t>Indicator 4:</w:t>
      </w:r>
      <w:r w:rsidRPr="00687F88">
        <w:rPr>
          <w:rFonts w:ascii="Arial Narrow" w:hAnsi="Arial Narrow"/>
        </w:rPr>
        <w:t xml:space="preserve"> Capacity to plan and implement </w:t>
      </w:r>
      <w:r w:rsidR="00FA7559" w:rsidRPr="00687F88">
        <w:rPr>
          <w:rFonts w:ascii="Arial Narrow" w:hAnsi="Arial Narrow"/>
        </w:rPr>
        <w:t>ELUP</w:t>
      </w:r>
      <w:r w:rsidR="00CE7307" w:rsidRPr="00687F88">
        <w:rPr>
          <w:rFonts w:ascii="Arial Narrow" w:hAnsi="Arial Narrow"/>
        </w:rPr>
        <w:t xml:space="preserve"> and </w:t>
      </w:r>
      <w:r w:rsidRPr="00687F88">
        <w:rPr>
          <w:rFonts w:ascii="Arial Narrow" w:hAnsi="Arial Narrow"/>
        </w:rPr>
        <w:t>E</w:t>
      </w:r>
      <w:r w:rsidR="00CE7307" w:rsidRPr="00687F88">
        <w:rPr>
          <w:rFonts w:ascii="Arial Narrow" w:hAnsi="Arial Narrow"/>
        </w:rPr>
        <w:t>S</w:t>
      </w:r>
      <w:r w:rsidRPr="00687F88">
        <w:rPr>
          <w:rFonts w:ascii="Arial Narrow" w:hAnsi="Arial Narrow"/>
        </w:rPr>
        <w:t xml:space="preserve"> </w:t>
      </w:r>
      <w:r w:rsidR="00CE7307" w:rsidRPr="00687F88">
        <w:rPr>
          <w:rFonts w:ascii="Arial Narrow" w:hAnsi="Arial Narrow"/>
        </w:rPr>
        <w:t>e</w:t>
      </w:r>
      <w:r w:rsidRPr="00687F88">
        <w:rPr>
          <w:rFonts w:ascii="Arial Narrow" w:hAnsi="Arial Narrow"/>
        </w:rPr>
        <w:t xml:space="preserve">valuation in sector development and financing plans to reduce threats to BD and </w:t>
      </w:r>
      <w:r w:rsidR="00CE7307" w:rsidRPr="00687F88">
        <w:rPr>
          <w:rFonts w:ascii="Arial Narrow" w:hAnsi="Arial Narrow"/>
        </w:rPr>
        <w:t>LD</w:t>
      </w:r>
      <w:r w:rsidRPr="00687F88">
        <w:rPr>
          <w:rFonts w:ascii="Arial Narrow" w:hAnsi="Arial Narrow"/>
        </w:rPr>
        <w:t xml:space="preserve"> in priority areas, measured by:</w:t>
      </w:r>
    </w:p>
    <w:p w14:paraId="5D9CF21E" w14:textId="7B714BBB" w:rsidR="00250C3F" w:rsidRPr="007369AE" w:rsidRDefault="008A28DD" w:rsidP="009C0EA6">
      <w:pPr>
        <w:pStyle w:val="Prrafodelista"/>
        <w:numPr>
          <w:ilvl w:val="0"/>
          <w:numId w:val="5"/>
        </w:numPr>
        <w:jc w:val="both"/>
        <w:rPr>
          <w:rFonts w:ascii="Arial Narrow" w:hAnsi="Arial Narrow"/>
        </w:rPr>
      </w:pPr>
      <w:r w:rsidRPr="007369AE">
        <w:rPr>
          <w:rFonts w:ascii="Arial Narrow" w:hAnsi="Arial Narrow"/>
        </w:rPr>
        <w:t xml:space="preserve">In accordance with the last PIR, the project reports compliance with the indicator, resulting in 62.22% (300 people </w:t>
      </w:r>
      <w:r w:rsidR="00CE7307" w:rsidRPr="007369AE">
        <w:rPr>
          <w:rFonts w:ascii="Arial Narrow" w:hAnsi="Arial Narrow"/>
        </w:rPr>
        <w:t>trained in agroecological topics</w:t>
      </w:r>
      <w:r w:rsidRPr="007369AE">
        <w:rPr>
          <w:rFonts w:ascii="Arial Narrow" w:hAnsi="Arial Narrow"/>
        </w:rPr>
        <w:t>, planning, good practices, among others).</w:t>
      </w:r>
    </w:p>
    <w:p w14:paraId="69015910" w14:textId="31A318BE" w:rsidR="00250C3F" w:rsidRPr="00687F88" w:rsidRDefault="008A28DD" w:rsidP="00687F88">
      <w:pPr>
        <w:pStyle w:val="Prrafodelista"/>
        <w:numPr>
          <w:ilvl w:val="0"/>
          <w:numId w:val="41"/>
        </w:numPr>
        <w:ind w:left="0"/>
        <w:jc w:val="both"/>
        <w:rPr>
          <w:rFonts w:ascii="Arial Narrow" w:eastAsia="Arial Narrow" w:hAnsi="Arial Narrow" w:cs="Arial Narrow"/>
        </w:rPr>
      </w:pPr>
      <w:r w:rsidRPr="00687F88">
        <w:rPr>
          <w:rFonts w:ascii="Arial Narrow" w:hAnsi="Arial Narrow"/>
          <w:b/>
        </w:rPr>
        <w:t>Indicator 5:</w:t>
      </w:r>
      <w:r w:rsidRPr="00687F88">
        <w:rPr>
          <w:rFonts w:ascii="Arial Narrow" w:hAnsi="Arial Narrow"/>
        </w:rPr>
        <w:t xml:space="preserve"> Number and type of land use policy, planning, strategy and regulatory instruments at the national level that incorporate </w:t>
      </w:r>
      <w:r w:rsidR="00FA7559" w:rsidRPr="00687F88">
        <w:rPr>
          <w:rFonts w:ascii="Arial Narrow" w:hAnsi="Arial Narrow"/>
        </w:rPr>
        <w:t>ELUP</w:t>
      </w:r>
      <w:r w:rsidRPr="00687F88">
        <w:rPr>
          <w:rFonts w:ascii="Arial Narrow" w:hAnsi="Arial Narrow"/>
        </w:rPr>
        <w:t>.</w:t>
      </w:r>
    </w:p>
    <w:p w14:paraId="73C2B7CA" w14:textId="5DA85916" w:rsidR="00250C3F" w:rsidRPr="007369AE" w:rsidRDefault="008A28DD" w:rsidP="009C0EA6">
      <w:pPr>
        <w:pStyle w:val="Prrafodelista"/>
        <w:numPr>
          <w:ilvl w:val="0"/>
          <w:numId w:val="5"/>
        </w:numPr>
        <w:jc w:val="both"/>
        <w:rPr>
          <w:rFonts w:ascii="Arial Narrow" w:hAnsi="Arial Narrow"/>
        </w:rPr>
      </w:pPr>
      <w:r w:rsidRPr="007369AE">
        <w:rPr>
          <w:rFonts w:ascii="Arial Narrow" w:hAnsi="Arial Narrow"/>
        </w:rPr>
        <w:t>A draft ministerial resolution was developed with criteria, opinions, preliminary policy recommendations, pl</w:t>
      </w:r>
      <w:r w:rsidR="001E3709" w:rsidRPr="007369AE">
        <w:rPr>
          <w:rFonts w:ascii="Arial Narrow" w:hAnsi="Arial Narrow"/>
        </w:rPr>
        <w:t>anning and strategies of the PMU</w:t>
      </w:r>
      <w:r w:rsidRPr="007369AE">
        <w:rPr>
          <w:rFonts w:ascii="Arial Narrow" w:hAnsi="Arial Narrow"/>
        </w:rPr>
        <w:t>. The main</w:t>
      </w:r>
      <w:r w:rsidR="001E3709" w:rsidRPr="007369AE">
        <w:rPr>
          <w:rFonts w:ascii="Arial Narrow" w:hAnsi="Arial Narrow"/>
        </w:rPr>
        <w:t xml:space="preserve"> objective of the document is that it</w:t>
      </w:r>
      <w:r w:rsidRPr="007369AE">
        <w:rPr>
          <w:rFonts w:ascii="Arial Narrow" w:hAnsi="Arial Narrow"/>
        </w:rPr>
        <w:t xml:space="preserve"> become a reference framework that expresses the agreements generated from the Ministry of Environment and Development.</w:t>
      </w:r>
    </w:p>
    <w:p w14:paraId="1011BFB0" w14:textId="041111EF" w:rsidR="00250C3F" w:rsidRPr="00687F88" w:rsidRDefault="00170FCF" w:rsidP="00687F88">
      <w:pPr>
        <w:pStyle w:val="Prrafodelista"/>
        <w:numPr>
          <w:ilvl w:val="0"/>
          <w:numId w:val="41"/>
        </w:numPr>
        <w:ind w:left="0"/>
        <w:jc w:val="both"/>
        <w:rPr>
          <w:rFonts w:ascii="Arial Narrow" w:eastAsia="Arial Narrow" w:hAnsi="Arial Narrow" w:cs="Arial Narrow"/>
        </w:rPr>
      </w:pPr>
      <w:r w:rsidRPr="00687F88">
        <w:rPr>
          <w:rFonts w:ascii="Arial Narrow" w:hAnsi="Arial Narrow"/>
          <w:b/>
        </w:rPr>
        <w:t>Indicator 6:</w:t>
      </w:r>
      <w:r w:rsidRPr="00687F88">
        <w:rPr>
          <w:rFonts w:ascii="Arial Narrow" w:hAnsi="Arial Narrow"/>
        </w:rPr>
        <w:t xml:space="preserve"> Number and type of new partnership mechanisms at the federal level for dialogue to incorporate BD and </w:t>
      </w:r>
      <w:r w:rsidR="00FA7559" w:rsidRPr="00687F88">
        <w:rPr>
          <w:rFonts w:ascii="Arial Narrow" w:hAnsi="Arial Narrow"/>
        </w:rPr>
        <w:t>ELUP</w:t>
      </w:r>
      <w:r w:rsidRPr="00687F88">
        <w:rPr>
          <w:rFonts w:ascii="Arial Narrow" w:hAnsi="Arial Narrow"/>
        </w:rPr>
        <w:t xml:space="preserve"> into sectoral programming and financing decisions (including </w:t>
      </w:r>
      <w:r w:rsidR="00A7026F" w:rsidRPr="00687F88">
        <w:rPr>
          <w:rFonts w:ascii="Arial Narrow" w:hAnsi="Arial Narrow"/>
        </w:rPr>
        <w:t xml:space="preserve">the </w:t>
      </w:r>
      <w:r w:rsidRPr="00687F88">
        <w:rPr>
          <w:rFonts w:ascii="Arial Narrow" w:hAnsi="Arial Narrow"/>
        </w:rPr>
        <w:t>level of direct participation of women and indigenous peoples).</w:t>
      </w:r>
    </w:p>
    <w:p w14:paraId="13F38DCB" w14:textId="17FF8BE2" w:rsidR="00250C3F" w:rsidRPr="007369AE" w:rsidRDefault="0032083A" w:rsidP="009C0EA6">
      <w:pPr>
        <w:pStyle w:val="Prrafodelista"/>
        <w:numPr>
          <w:ilvl w:val="0"/>
          <w:numId w:val="5"/>
        </w:numPr>
        <w:jc w:val="both"/>
        <w:rPr>
          <w:rFonts w:ascii="Arial Narrow" w:hAnsi="Arial Narrow"/>
        </w:rPr>
      </w:pPr>
      <w:r w:rsidRPr="007369AE">
        <w:rPr>
          <w:rFonts w:ascii="Arial Narrow" w:hAnsi="Arial Narrow"/>
        </w:rPr>
        <w:t>The project has developed 2 spaces for dialogue - COFEMA; - CONADIBIO; and 1 space for inter-i</w:t>
      </w:r>
      <w:r w:rsidR="009142C6" w:rsidRPr="007369AE">
        <w:rPr>
          <w:rFonts w:ascii="Arial Narrow" w:hAnsi="Arial Narrow"/>
        </w:rPr>
        <w:t xml:space="preserve">nstitutional dialogue </w:t>
      </w:r>
      <w:r w:rsidRPr="007369AE">
        <w:rPr>
          <w:rFonts w:ascii="Arial Narrow" w:hAnsi="Arial Narrow"/>
        </w:rPr>
        <w:t>(COFEMA). Other spaces for dialogue (DNBi, MAyDS, INAI, INTA, SPARN, FAO-INAI-APN, TICCA (UNDP).</w:t>
      </w:r>
    </w:p>
    <w:p w14:paraId="0A9EDDA1" w14:textId="77777777" w:rsidR="00687F88" w:rsidRDefault="0032083A" w:rsidP="009C0EA6">
      <w:pPr>
        <w:pStyle w:val="Prrafodelista"/>
        <w:numPr>
          <w:ilvl w:val="0"/>
          <w:numId w:val="41"/>
        </w:numPr>
        <w:ind w:left="0"/>
        <w:jc w:val="both"/>
        <w:rPr>
          <w:rFonts w:ascii="Arial Narrow" w:hAnsi="Arial Narrow"/>
          <w:i/>
        </w:rPr>
      </w:pPr>
      <w:r w:rsidRPr="00687F88">
        <w:rPr>
          <w:rFonts w:ascii="Arial Narrow" w:hAnsi="Arial Narrow"/>
          <w:i/>
        </w:rPr>
        <w:t>Regarding progress on deliverables/</w:t>
      </w:r>
      <w:r w:rsidR="000C1E1E" w:rsidRPr="00687F88">
        <w:rPr>
          <w:rFonts w:ascii="Arial Narrow" w:hAnsi="Arial Narrow"/>
          <w:bCs/>
          <w:i/>
        </w:rPr>
        <w:t>outputs</w:t>
      </w:r>
      <w:r w:rsidR="000C1E1E" w:rsidRPr="00687F88">
        <w:rPr>
          <w:rFonts w:ascii="Arial Narrow" w:hAnsi="Arial Narrow"/>
          <w:i/>
        </w:rPr>
        <w:t xml:space="preserve"> to the </w:t>
      </w:r>
      <w:r w:rsidRPr="00687F88">
        <w:rPr>
          <w:rFonts w:ascii="Arial Narrow" w:hAnsi="Arial Narrow"/>
          <w:i/>
        </w:rPr>
        <w:t>MT</w:t>
      </w:r>
      <w:r w:rsidR="000C1E1E" w:rsidRPr="00687F88">
        <w:rPr>
          <w:rFonts w:ascii="Arial Narrow" w:hAnsi="Arial Narrow"/>
          <w:i/>
        </w:rPr>
        <w:t>R</w:t>
      </w:r>
      <w:r w:rsidR="009142C6" w:rsidRPr="00687F88">
        <w:rPr>
          <w:rFonts w:ascii="Arial Narrow" w:hAnsi="Arial Narrow"/>
          <w:i/>
        </w:rPr>
        <w:t xml:space="preserve"> for output</w:t>
      </w:r>
      <w:r w:rsidRPr="00687F88">
        <w:rPr>
          <w:rFonts w:ascii="Arial Narrow" w:hAnsi="Arial Narrow"/>
          <w:i/>
        </w:rPr>
        <w:t xml:space="preserve"> 1.1: </w:t>
      </w:r>
      <w:r w:rsidR="001850C9" w:rsidRPr="00687F88">
        <w:rPr>
          <w:rFonts w:ascii="Arial Narrow" w:hAnsi="Arial Narrow"/>
          <w:i/>
        </w:rPr>
        <w:t xml:space="preserve">with respect to </w:t>
      </w:r>
      <w:r w:rsidR="009142C6" w:rsidRPr="00687F88">
        <w:rPr>
          <w:rFonts w:ascii="Arial Narrow" w:hAnsi="Arial Narrow"/>
          <w:i/>
        </w:rPr>
        <w:t>the cre</w:t>
      </w:r>
      <w:r w:rsidRPr="00687F88">
        <w:rPr>
          <w:rFonts w:ascii="Arial Narrow" w:hAnsi="Arial Narrow"/>
          <w:i/>
        </w:rPr>
        <w:t xml:space="preserve">ation of an updated and standardized environmental information system to support the </w:t>
      </w:r>
      <w:r w:rsidR="00FA7559" w:rsidRPr="00687F88">
        <w:rPr>
          <w:rFonts w:ascii="Arial Narrow" w:hAnsi="Arial Narrow"/>
          <w:i/>
        </w:rPr>
        <w:t>ELUP</w:t>
      </w:r>
      <w:r w:rsidRPr="00687F88">
        <w:rPr>
          <w:rFonts w:ascii="Arial Narrow" w:hAnsi="Arial Narrow"/>
          <w:i/>
        </w:rPr>
        <w:t xml:space="preserve"> process and decision-making, the project has a decision-making platform that includes mainly cartographic information, intervention sites, environmental context of provinces, and the location of indigenous peoples is relevant to the </w:t>
      </w:r>
      <w:r w:rsidR="00FA7559" w:rsidRPr="00687F88">
        <w:rPr>
          <w:rFonts w:ascii="Arial Narrow" w:hAnsi="Arial Narrow"/>
          <w:i/>
        </w:rPr>
        <w:t>ELUP</w:t>
      </w:r>
      <w:r w:rsidRPr="00687F88">
        <w:rPr>
          <w:rFonts w:ascii="Arial Narrow" w:hAnsi="Arial Narrow"/>
          <w:i/>
        </w:rPr>
        <w:t xml:space="preserve"> proposal. An additional focus on clim</w:t>
      </w:r>
      <w:r w:rsidR="009142C6" w:rsidRPr="00687F88">
        <w:rPr>
          <w:rFonts w:ascii="Arial Narrow" w:hAnsi="Arial Narrow"/>
          <w:i/>
        </w:rPr>
        <w:t>ate change needs to be included</w:t>
      </w:r>
      <w:r w:rsidRPr="00687F88">
        <w:rPr>
          <w:rFonts w:ascii="Arial Narrow" w:hAnsi="Arial Narrow"/>
          <w:i/>
        </w:rPr>
        <w:t>.</w:t>
      </w:r>
    </w:p>
    <w:p w14:paraId="1C732F46" w14:textId="77777777" w:rsidR="00687F88" w:rsidRPr="00687F88" w:rsidRDefault="0032083A" w:rsidP="009C0EA6">
      <w:pPr>
        <w:pStyle w:val="Prrafodelista"/>
        <w:numPr>
          <w:ilvl w:val="0"/>
          <w:numId w:val="41"/>
        </w:numPr>
        <w:ind w:left="0"/>
        <w:jc w:val="both"/>
        <w:rPr>
          <w:rFonts w:ascii="Arial Narrow" w:hAnsi="Arial Narrow"/>
          <w:i/>
        </w:rPr>
      </w:pPr>
      <w:r w:rsidRPr="00687F88">
        <w:rPr>
          <w:rFonts w:ascii="Arial Narrow" w:hAnsi="Arial Narrow"/>
          <w:bCs/>
          <w:i/>
        </w:rPr>
        <w:t xml:space="preserve">In the case of output 1.2: </w:t>
      </w:r>
      <w:r w:rsidR="001850C9" w:rsidRPr="00687F88">
        <w:rPr>
          <w:rFonts w:ascii="Arial Narrow" w:hAnsi="Arial Narrow"/>
          <w:bCs/>
          <w:i/>
        </w:rPr>
        <w:t>regarding</w:t>
      </w:r>
      <w:r w:rsidRPr="00687F88">
        <w:rPr>
          <w:rFonts w:ascii="Arial Narrow" w:hAnsi="Arial Narrow"/>
          <w:bCs/>
          <w:i/>
        </w:rPr>
        <w:t xml:space="preserve"> </w:t>
      </w:r>
      <w:r w:rsidR="00FA7559" w:rsidRPr="00687F88">
        <w:rPr>
          <w:rFonts w:ascii="Arial Narrow" w:hAnsi="Arial Narrow"/>
          <w:i/>
        </w:rPr>
        <w:t>ELUP</w:t>
      </w:r>
      <w:r w:rsidRPr="00687F88">
        <w:rPr>
          <w:rFonts w:ascii="Arial Narrow" w:hAnsi="Arial Narrow"/>
          <w:bCs/>
          <w:i/>
        </w:rPr>
        <w:t xml:space="preserve"> criteria agreed at the federal level, the overall progress is 30% (PIR 2022) since spaces for dialogue have been generated to promote proposals that articulate the laws Nº 25.675 (General Environment Law) and the Native Forest Law Nº 26.331 with the </w:t>
      </w:r>
      <w:r w:rsidR="00FA7559" w:rsidRPr="00687F88">
        <w:rPr>
          <w:rFonts w:ascii="Arial Narrow" w:hAnsi="Arial Narrow"/>
          <w:i/>
        </w:rPr>
        <w:t>ELUP</w:t>
      </w:r>
      <w:r w:rsidRPr="00687F88">
        <w:rPr>
          <w:rFonts w:ascii="Arial Narrow" w:hAnsi="Arial Narrow"/>
          <w:bCs/>
          <w:i/>
        </w:rPr>
        <w:t xml:space="preserve"> approach.</w:t>
      </w:r>
    </w:p>
    <w:p w14:paraId="58D8B5BF" w14:textId="77777777" w:rsidR="00687F88" w:rsidRPr="00687F88" w:rsidRDefault="0032083A" w:rsidP="009C0EA6">
      <w:pPr>
        <w:pStyle w:val="Prrafodelista"/>
        <w:numPr>
          <w:ilvl w:val="0"/>
          <w:numId w:val="41"/>
        </w:numPr>
        <w:ind w:left="0"/>
        <w:jc w:val="both"/>
        <w:rPr>
          <w:rFonts w:ascii="Arial Narrow" w:hAnsi="Arial Narrow"/>
          <w:i/>
        </w:rPr>
      </w:pPr>
      <w:r w:rsidRPr="00687F88">
        <w:rPr>
          <w:rFonts w:ascii="Arial Narrow" w:hAnsi="Arial Narrow"/>
          <w:bCs/>
          <w:i/>
        </w:rPr>
        <w:lastRenderedPageBreak/>
        <w:t>No significant progress has been made on output 1.3: Standardi</w:t>
      </w:r>
      <w:r w:rsidR="001850C9" w:rsidRPr="00687F88">
        <w:rPr>
          <w:rFonts w:ascii="Arial Narrow" w:hAnsi="Arial Narrow"/>
          <w:bCs/>
          <w:i/>
        </w:rPr>
        <w:t>zed instruments to implement</w:t>
      </w:r>
      <w:r w:rsidRPr="00687F88">
        <w:rPr>
          <w:rFonts w:ascii="Arial Narrow" w:hAnsi="Arial Narrow"/>
          <w:bCs/>
          <w:i/>
        </w:rPr>
        <w:t xml:space="preserve"> </w:t>
      </w:r>
      <w:r w:rsidR="00FA7559" w:rsidRPr="00687F88">
        <w:rPr>
          <w:rFonts w:ascii="Arial Narrow" w:hAnsi="Arial Narrow"/>
          <w:i/>
        </w:rPr>
        <w:t>ELUP</w:t>
      </w:r>
      <w:r w:rsidRPr="00687F88">
        <w:rPr>
          <w:rFonts w:ascii="Arial Narrow" w:hAnsi="Arial Narrow"/>
          <w:bCs/>
          <w:i/>
        </w:rPr>
        <w:t xml:space="preserve"> in the target sectors.</w:t>
      </w:r>
    </w:p>
    <w:p w14:paraId="6CFB4364" w14:textId="7E554AD6" w:rsidR="00687F88" w:rsidRDefault="000C1E1E" w:rsidP="009C0EA6">
      <w:pPr>
        <w:pStyle w:val="Prrafodelista"/>
        <w:numPr>
          <w:ilvl w:val="0"/>
          <w:numId w:val="41"/>
        </w:numPr>
        <w:ind w:left="0"/>
        <w:jc w:val="both"/>
        <w:rPr>
          <w:rFonts w:ascii="Arial Narrow" w:hAnsi="Arial Narrow"/>
          <w:i/>
        </w:rPr>
      </w:pPr>
      <w:r w:rsidRPr="00687F88">
        <w:rPr>
          <w:rFonts w:ascii="Arial Narrow" w:hAnsi="Arial Narrow"/>
          <w:i/>
        </w:rPr>
        <w:t>Finally, progress on output 1.4 Mechanisms for intersectoral</w:t>
      </w:r>
      <w:r w:rsidR="00330AC5" w:rsidRPr="00687F88">
        <w:rPr>
          <w:rFonts w:ascii="Arial Narrow" w:hAnsi="Arial Narrow"/>
          <w:i/>
        </w:rPr>
        <w:t xml:space="preserve"> and interjurisdictional articul</w:t>
      </w:r>
      <w:r w:rsidRPr="00687F88">
        <w:rPr>
          <w:rFonts w:ascii="Arial Narrow" w:hAnsi="Arial Narrow"/>
          <w:i/>
        </w:rPr>
        <w:t>ation is related to the governance mechanisms generated with COFEMA and CONADIBIO, and the coordinated work with the provinces of Mendoza, Buenos Aires and Jujuy in that order.</w:t>
      </w:r>
    </w:p>
    <w:p w14:paraId="2924E928" w14:textId="77777777" w:rsidR="00687F88" w:rsidRDefault="00687F88" w:rsidP="00687F88">
      <w:pPr>
        <w:pStyle w:val="Prrafodelista"/>
        <w:ind w:left="0"/>
        <w:jc w:val="both"/>
        <w:rPr>
          <w:rFonts w:ascii="Arial Narrow" w:hAnsi="Arial Narrow"/>
          <w:i/>
        </w:rPr>
      </w:pPr>
    </w:p>
    <w:p w14:paraId="300CC9A8" w14:textId="77777777" w:rsidR="00687F88" w:rsidRPr="00687F88" w:rsidRDefault="00140736" w:rsidP="009C0EA6">
      <w:pPr>
        <w:pStyle w:val="Prrafodelista"/>
        <w:numPr>
          <w:ilvl w:val="0"/>
          <w:numId w:val="41"/>
        </w:numPr>
        <w:ind w:left="0"/>
        <w:jc w:val="both"/>
        <w:rPr>
          <w:rFonts w:ascii="Arial Narrow" w:hAnsi="Arial Narrow"/>
          <w:i/>
        </w:rPr>
      </w:pPr>
      <w:r w:rsidRPr="00687F88">
        <w:rPr>
          <w:rFonts w:ascii="Arial Narrow" w:eastAsia="Arial Narrow" w:hAnsi="Arial Narrow" w:cs="Arial Narrow"/>
          <w:b/>
          <w:bCs/>
        </w:rPr>
        <w:t>Outcome</w:t>
      </w:r>
      <w:r w:rsidR="000959DD" w:rsidRPr="00687F88">
        <w:rPr>
          <w:rFonts w:ascii="Arial Narrow" w:eastAsia="Arial Narrow" w:hAnsi="Arial Narrow" w:cs="Arial Narrow"/>
          <w:b/>
          <w:bCs/>
        </w:rPr>
        <w:t xml:space="preserve"> 2</w:t>
      </w:r>
      <w:r w:rsidRPr="00687F88">
        <w:rPr>
          <w:rFonts w:ascii="Arial Narrow" w:eastAsia="Arial Narrow" w:hAnsi="Arial Narrow" w:cs="Arial Narrow"/>
          <w:b/>
          <w:bCs/>
        </w:rPr>
        <w:t xml:space="preserve">. </w:t>
      </w:r>
      <w:r w:rsidR="00F9509F" w:rsidRPr="00687F88">
        <w:rPr>
          <w:rFonts w:ascii="Arial Narrow" w:eastAsia="Arial Narrow" w:hAnsi="Arial Narrow" w:cs="Arial Narrow"/>
        </w:rPr>
        <w:t xml:space="preserve">Implementation </w:t>
      </w:r>
      <w:r w:rsidRPr="00687F88">
        <w:rPr>
          <w:rFonts w:ascii="Arial Narrow" w:eastAsia="Arial Narrow" w:hAnsi="Arial Narrow" w:cs="Arial Narrow"/>
        </w:rPr>
        <w:t>of ELUP</w:t>
      </w:r>
      <w:r w:rsidR="00F9509F" w:rsidRPr="00687F88">
        <w:rPr>
          <w:rFonts w:ascii="Arial Narrow" w:eastAsia="Arial Narrow" w:hAnsi="Arial Narrow" w:cs="Arial Narrow"/>
        </w:rPr>
        <w:t xml:space="preserve"> instruments and procedures in the pilot provinces with target ecoregions </w:t>
      </w:r>
      <w:r w:rsidRPr="00687F88">
        <w:rPr>
          <w:rFonts w:ascii="Arial Narrow" w:eastAsia="Arial Narrow" w:hAnsi="Arial Narrow" w:cs="Arial Narrow"/>
        </w:rPr>
        <w:t>and</w:t>
      </w:r>
      <w:r w:rsidR="00F9509F" w:rsidRPr="00687F88">
        <w:rPr>
          <w:rFonts w:ascii="Arial Narrow" w:eastAsia="Arial Narrow" w:hAnsi="Arial Narrow" w:cs="Arial Narrow"/>
        </w:rPr>
        <w:t xml:space="preserve"> production sector</w:t>
      </w:r>
      <w:r w:rsidRPr="00687F88">
        <w:rPr>
          <w:rFonts w:ascii="Arial Narrow" w:eastAsia="Arial Narrow" w:hAnsi="Arial Narrow" w:cs="Arial Narrow"/>
        </w:rPr>
        <w:t xml:space="preserve"> land use planning</w:t>
      </w:r>
      <w:r w:rsidR="00F9509F" w:rsidRPr="00687F88">
        <w:rPr>
          <w:rFonts w:ascii="Arial Narrow" w:eastAsia="Arial Narrow" w:hAnsi="Arial Narrow" w:cs="Arial Narrow"/>
        </w:rPr>
        <w:t>.</w:t>
      </w:r>
    </w:p>
    <w:p w14:paraId="75A1032D" w14:textId="77777777" w:rsidR="00687F88" w:rsidRPr="00687F88" w:rsidRDefault="00687F88" w:rsidP="00687F88">
      <w:pPr>
        <w:pStyle w:val="Prrafodelista"/>
        <w:rPr>
          <w:rFonts w:ascii="Arial Narrow" w:hAnsi="Arial Narrow"/>
        </w:rPr>
      </w:pPr>
    </w:p>
    <w:p w14:paraId="696F7B6E" w14:textId="77777777" w:rsidR="00687F88" w:rsidRPr="00687F88" w:rsidRDefault="009C530D" w:rsidP="009C0EA6">
      <w:pPr>
        <w:pStyle w:val="Prrafodelista"/>
        <w:numPr>
          <w:ilvl w:val="0"/>
          <w:numId w:val="41"/>
        </w:numPr>
        <w:ind w:left="0"/>
        <w:jc w:val="both"/>
        <w:rPr>
          <w:rFonts w:ascii="Arial Narrow" w:hAnsi="Arial Narrow"/>
          <w:i/>
        </w:rPr>
      </w:pPr>
      <w:r w:rsidRPr="00687F88">
        <w:rPr>
          <w:rFonts w:ascii="Arial Narrow" w:hAnsi="Arial Narrow"/>
        </w:rPr>
        <w:t xml:space="preserve">Outcome 2 seeks to develop decision-making tools to facilitate </w:t>
      </w:r>
      <w:r w:rsidR="00FA7559" w:rsidRPr="00687F88">
        <w:rPr>
          <w:rFonts w:ascii="Arial Narrow" w:hAnsi="Arial Narrow"/>
        </w:rPr>
        <w:t>ELUP</w:t>
      </w:r>
      <w:r w:rsidRPr="00687F88">
        <w:rPr>
          <w:rFonts w:ascii="Arial Narrow" w:hAnsi="Arial Narrow"/>
        </w:rPr>
        <w:t xml:space="preserve"> in the three pilot provinces in selected target landscapes, according to the conditions and scale needed for each tool to achieve an increase in BD conservation and reduce land degradation. Currently it has asymmet</w:t>
      </w:r>
      <w:r w:rsidR="00222826" w:rsidRPr="00687F88">
        <w:rPr>
          <w:rFonts w:ascii="Arial Narrow" w:hAnsi="Arial Narrow"/>
        </w:rPr>
        <w:t>ric progress in each territory - Mendoza, Buenos Aires and Jujuy -</w:t>
      </w:r>
      <w:r w:rsidRPr="00687F88">
        <w:rPr>
          <w:rFonts w:ascii="Arial Narrow" w:hAnsi="Arial Narrow"/>
        </w:rPr>
        <w:t xml:space="preserve"> in that order in terms of progress towards outputs and outcomes. Overall, the outcome is on track to be achieved according to the mid-term review and analysis of the following indicators:</w:t>
      </w:r>
    </w:p>
    <w:p w14:paraId="74DF18A7" w14:textId="77777777" w:rsidR="00687F88" w:rsidRPr="00687F88" w:rsidRDefault="00687F88" w:rsidP="00687F88">
      <w:pPr>
        <w:pStyle w:val="Prrafodelista"/>
        <w:rPr>
          <w:rFonts w:ascii="Arial Narrow" w:hAnsi="Arial Narrow"/>
          <w:b/>
        </w:rPr>
      </w:pPr>
    </w:p>
    <w:p w14:paraId="0C98C778" w14:textId="03E0FDA6" w:rsidR="002D4B20" w:rsidRPr="00687F88" w:rsidRDefault="009C530D" w:rsidP="009C0EA6">
      <w:pPr>
        <w:pStyle w:val="Prrafodelista"/>
        <w:numPr>
          <w:ilvl w:val="0"/>
          <w:numId w:val="41"/>
        </w:numPr>
        <w:ind w:left="0"/>
        <w:jc w:val="both"/>
        <w:rPr>
          <w:rFonts w:ascii="Arial Narrow" w:hAnsi="Arial Narrow"/>
          <w:i/>
        </w:rPr>
      </w:pPr>
      <w:r w:rsidRPr="00687F88">
        <w:rPr>
          <w:rFonts w:ascii="Arial Narrow" w:hAnsi="Arial Narrow"/>
          <w:b/>
        </w:rPr>
        <w:t>Indicator 7:</w:t>
      </w:r>
      <w:r w:rsidRPr="00687F88">
        <w:rPr>
          <w:rFonts w:ascii="Arial Narrow" w:hAnsi="Arial Narrow"/>
        </w:rPr>
        <w:t xml:space="preserve"> Capacity to manage the human-biodiversity interface in target provinces to produc</w:t>
      </w:r>
      <w:r w:rsidR="000E06E2" w:rsidRPr="00687F88">
        <w:rPr>
          <w:rFonts w:ascii="Arial Narrow" w:hAnsi="Arial Narrow"/>
        </w:rPr>
        <w:t>e benefits in terms of BD and LD and ES</w:t>
      </w:r>
      <w:r w:rsidRPr="00687F88">
        <w:rPr>
          <w:rFonts w:ascii="Arial Narrow" w:hAnsi="Arial Narrow"/>
        </w:rPr>
        <w:t xml:space="preserve"> flow, measured through:</w:t>
      </w:r>
    </w:p>
    <w:p w14:paraId="5C290349" w14:textId="08B12173" w:rsidR="002D4B20" w:rsidRPr="007369AE" w:rsidRDefault="009C530D" w:rsidP="009C0EA6">
      <w:pPr>
        <w:pStyle w:val="Prrafodelista"/>
        <w:numPr>
          <w:ilvl w:val="0"/>
          <w:numId w:val="5"/>
        </w:numPr>
        <w:jc w:val="both"/>
        <w:rPr>
          <w:rFonts w:ascii="Arial Narrow" w:hAnsi="Arial Narrow"/>
          <w:b/>
        </w:rPr>
      </w:pPr>
      <w:r w:rsidRPr="007369AE">
        <w:rPr>
          <w:rFonts w:ascii="Arial Narrow" w:hAnsi="Arial Narrow"/>
        </w:rPr>
        <w:t>Elaboration of agroecological certification protocol and municipal zoning.</w:t>
      </w:r>
    </w:p>
    <w:p w14:paraId="2C6FE64E" w14:textId="0E08BE21" w:rsidR="002D4B20" w:rsidRPr="007369AE" w:rsidRDefault="00140776" w:rsidP="009C0EA6">
      <w:pPr>
        <w:pStyle w:val="Prrafodelista"/>
        <w:numPr>
          <w:ilvl w:val="0"/>
          <w:numId w:val="5"/>
        </w:numPr>
        <w:jc w:val="both"/>
        <w:rPr>
          <w:rFonts w:ascii="Arial Narrow" w:hAnsi="Arial Narrow"/>
          <w:bCs/>
        </w:rPr>
      </w:pPr>
      <w:r w:rsidRPr="007369AE">
        <w:rPr>
          <w:rFonts w:ascii="Arial Narrow" w:hAnsi="Arial Narrow"/>
          <w:bCs/>
        </w:rPr>
        <w:t xml:space="preserve">MAPBA (previously </w:t>
      </w:r>
      <w:r w:rsidR="000E06E2" w:rsidRPr="007369AE">
        <w:rPr>
          <w:rFonts w:ascii="Arial Narrow" w:hAnsi="Arial Narrow"/>
          <w:bCs/>
        </w:rPr>
        <w:t xml:space="preserve">OPDS) scoring </w:t>
      </w:r>
      <w:r w:rsidR="009C530D" w:rsidRPr="007369AE">
        <w:rPr>
          <w:rFonts w:ascii="Arial Narrow" w:hAnsi="Arial Narrow"/>
          <w:bCs/>
        </w:rPr>
        <w:t>AVERAGE progress</w:t>
      </w:r>
      <w:r w:rsidR="000E06E2" w:rsidRPr="007369AE">
        <w:rPr>
          <w:rFonts w:ascii="Arial Narrow" w:hAnsi="Arial Narrow"/>
          <w:bCs/>
        </w:rPr>
        <w:t xml:space="preserve"> of 53.33%</w:t>
      </w:r>
      <w:r w:rsidR="009C530D" w:rsidRPr="007369AE">
        <w:rPr>
          <w:rFonts w:ascii="Arial Narrow" w:hAnsi="Arial Narrow"/>
          <w:bCs/>
        </w:rPr>
        <w:t xml:space="preserve"> in the </w:t>
      </w:r>
      <w:r w:rsidR="000E06E2" w:rsidRPr="007369AE">
        <w:rPr>
          <w:rFonts w:ascii="Arial Narrow" w:hAnsi="Arial Narrow"/>
          <w:bCs/>
        </w:rPr>
        <w:t>UNDP Adapted Capac</w:t>
      </w:r>
      <w:r w:rsidR="009C530D" w:rsidRPr="007369AE">
        <w:rPr>
          <w:rFonts w:ascii="Arial Narrow" w:hAnsi="Arial Narrow"/>
          <w:bCs/>
        </w:rPr>
        <w:t>ity Scorecard.</w:t>
      </w:r>
    </w:p>
    <w:p w14:paraId="5BE30F8F" w14:textId="69B2C237" w:rsidR="002D4B20" w:rsidRPr="00687F88" w:rsidRDefault="009C530D" w:rsidP="00687F88">
      <w:pPr>
        <w:pStyle w:val="Prrafodelista"/>
        <w:numPr>
          <w:ilvl w:val="0"/>
          <w:numId w:val="41"/>
        </w:numPr>
        <w:ind w:left="0"/>
        <w:jc w:val="both"/>
        <w:rPr>
          <w:rFonts w:ascii="Arial Narrow" w:hAnsi="Arial Narrow"/>
        </w:rPr>
      </w:pPr>
      <w:r w:rsidRPr="00687F88">
        <w:rPr>
          <w:rFonts w:ascii="Arial Narrow" w:hAnsi="Arial Narrow"/>
          <w:b/>
        </w:rPr>
        <w:t>Indicator 8:</w:t>
      </w:r>
      <w:r w:rsidRPr="00687F88">
        <w:rPr>
          <w:rFonts w:ascii="Arial Narrow" w:hAnsi="Arial Narrow"/>
        </w:rPr>
        <w:t xml:space="preserve"> Number and type of new partnership mechanisms at the provincial level for participatory </w:t>
      </w:r>
      <w:r w:rsidR="00FA7559" w:rsidRPr="00687F88">
        <w:rPr>
          <w:rFonts w:ascii="Arial Narrow" w:hAnsi="Arial Narrow"/>
        </w:rPr>
        <w:t>ELUP</w:t>
      </w:r>
      <w:r w:rsidRPr="00687F88">
        <w:rPr>
          <w:rFonts w:ascii="Arial Narrow" w:hAnsi="Arial Narrow"/>
        </w:rPr>
        <w:t xml:space="preserve"> and consensus building (including the level of direct participation of women and indigenous peoples).</w:t>
      </w:r>
    </w:p>
    <w:p w14:paraId="62779123" w14:textId="77777777" w:rsidR="001F2C64" w:rsidRPr="007369AE" w:rsidRDefault="009C530D" w:rsidP="009C0EA6">
      <w:pPr>
        <w:pStyle w:val="Prrafodelista"/>
        <w:numPr>
          <w:ilvl w:val="0"/>
          <w:numId w:val="5"/>
        </w:numPr>
        <w:jc w:val="both"/>
        <w:rPr>
          <w:rFonts w:ascii="Arial Narrow" w:hAnsi="Arial Narrow"/>
        </w:rPr>
      </w:pPr>
      <w:r w:rsidRPr="007369AE">
        <w:rPr>
          <w:rFonts w:ascii="Arial Narrow" w:hAnsi="Arial Narrow"/>
        </w:rPr>
        <w:t xml:space="preserve">The creation of a multi-stakeholder space is under development: between municipalities (environmental areas, SAYOT and </w:t>
      </w:r>
      <w:r w:rsidR="00FA7559" w:rsidRPr="007369AE">
        <w:rPr>
          <w:rFonts w:ascii="Arial Narrow" w:hAnsi="Arial Narrow"/>
        </w:rPr>
        <w:t>ELUP</w:t>
      </w:r>
      <w:r w:rsidRPr="007369AE">
        <w:rPr>
          <w:rFonts w:ascii="Arial Narrow" w:hAnsi="Arial Narrow"/>
        </w:rPr>
        <w:t>)</w:t>
      </w:r>
    </w:p>
    <w:p w14:paraId="672E54DA" w14:textId="77777777" w:rsidR="001F2C64" w:rsidRPr="007369AE" w:rsidRDefault="009C530D" w:rsidP="009C0EA6">
      <w:pPr>
        <w:pStyle w:val="Prrafodelista"/>
        <w:numPr>
          <w:ilvl w:val="0"/>
          <w:numId w:val="5"/>
        </w:numPr>
        <w:jc w:val="both"/>
        <w:rPr>
          <w:rFonts w:ascii="Arial Narrow" w:hAnsi="Arial Narrow"/>
        </w:rPr>
      </w:pPr>
      <w:r w:rsidRPr="007369AE">
        <w:rPr>
          <w:rFonts w:ascii="Arial Narrow" w:hAnsi="Arial Narrow"/>
        </w:rPr>
        <w:t xml:space="preserve"> The creation of a space</w:t>
      </w:r>
      <w:r w:rsidR="00B5763B" w:rsidRPr="007369AE">
        <w:rPr>
          <w:rFonts w:ascii="Arial Narrow" w:hAnsi="Arial Narrow"/>
        </w:rPr>
        <w:t xml:space="preserve"> for indigenous representation o</w:t>
      </w:r>
      <w:r w:rsidRPr="007369AE">
        <w:rPr>
          <w:rFonts w:ascii="Arial Narrow" w:hAnsi="Arial Narrow"/>
        </w:rPr>
        <w:t>n the Bo</w:t>
      </w:r>
      <w:r w:rsidR="00B5763B" w:rsidRPr="007369AE">
        <w:rPr>
          <w:rFonts w:ascii="Arial Narrow" w:hAnsi="Arial Narrow"/>
        </w:rPr>
        <w:t>ard of the Provincial Council for Territorial Planning for</w:t>
      </w:r>
      <w:r w:rsidRPr="007369AE">
        <w:rPr>
          <w:rFonts w:ascii="Arial Narrow" w:hAnsi="Arial Narrow"/>
        </w:rPr>
        <w:t xml:space="preserve"> the Province of Mendoza is under development.</w:t>
      </w:r>
    </w:p>
    <w:p w14:paraId="1A4ED52A" w14:textId="64E603D8" w:rsidR="002D4B20" w:rsidRPr="007369AE" w:rsidRDefault="009C530D" w:rsidP="009C0EA6">
      <w:pPr>
        <w:pStyle w:val="Prrafodelista"/>
        <w:numPr>
          <w:ilvl w:val="0"/>
          <w:numId w:val="5"/>
        </w:numPr>
        <w:jc w:val="both"/>
        <w:rPr>
          <w:rFonts w:ascii="Arial Narrow" w:hAnsi="Arial Narrow"/>
        </w:rPr>
      </w:pPr>
      <w:r w:rsidRPr="007369AE">
        <w:rPr>
          <w:rFonts w:ascii="Arial Narrow" w:hAnsi="Arial Narrow"/>
        </w:rPr>
        <w:t>Development of the Sustainable Commodities Platform</w:t>
      </w:r>
    </w:p>
    <w:p w14:paraId="5D546700" w14:textId="32F18CFF" w:rsidR="002D4B20" w:rsidRPr="00687F88" w:rsidRDefault="009C530D" w:rsidP="00687F88">
      <w:pPr>
        <w:pStyle w:val="Prrafodelista"/>
        <w:numPr>
          <w:ilvl w:val="0"/>
          <w:numId w:val="41"/>
        </w:numPr>
        <w:ind w:left="0"/>
        <w:jc w:val="both"/>
        <w:rPr>
          <w:rFonts w:ascii="Arial Narrow" w:hAnsi="Arial Narrow"/>
        </w:rPr>
      </w:pPr>
      <w:r w:rsidRPr="00687F88">
        <w:rPr>
          <w:rFonts w:ascii="Arial Narrow" w:hAnsi="Arial Narrow"/>
          <w:b/>
        </w:rPr>
        <w:t>Indicator 9:</w:t>
      </w:r>
      <w:r w:rsidRPr="00687F88">
        <w:rPr>
          <w:rFonts w:ascii="Arial Narrow" w:hAnsi="Arial Narrow"/>
        </w:rPr>
        <w:t xml:space="preserve"> GEF Core Indicator 4: Area (hectares) of landscapes under improved practices in target landscapes other than protected areas.</w:t>
      </w:r>
    </w:p>
    <w:p w14:paraId="0A00546D" w14:textId="259A7340" w:rsidR="002D4B20" w:rsidRPr="007369AE" w:rsidRDefault="00D80FA0" w:rsidP="009C0EA6">
      <w:pPr>
        <w:pStyle w:val="Prrafodelista"/>
        <w:numPr>
          <w:ilvl w:val="0"/>
          <w:numId w:val="5"/>
        </w:numPr>
        <w:jc w:val="both"/>
        <w:rPr>
          <w:rFonts w:ascii="Arial Narrow" w:hAnsi="Arial Narrow"/>
        </w:rPr>
      </w:pPr>
      <w:r w:rsidRPr="007369AE">
        <w:rPr>
          <w:rFonts w:ascii="Arial Narrow" w:hAnsi="Arial Narrow"/>
        </w:rPr>
        <w:t xml:space="preserve">At the time of the evaluation for the indicator, 183,938 hectares in the provinces of Mendoza and Buenos Aires </w:t>
      </w:r>
      <w:r w:rsidR="000E2456" w:rsidRPr="007369AE">
        <w:rPr>
          <w:rFonts w:ascii="Arial Narrow" w:hAnsi="Arial Narrow"/>
        </w:rPr>
        <w:t xml:space="preserve">with ELUP or </w:t>
      </w:r>
      <w:r w:rsidRPr="007369AE">
        <w:rPr>
          <w:rFonts w:ascii="Arial Narrow" w:hAnsi="Arial Narrow"/>
        </w:rPr>
        <w:t>landscape mechanis</w:t>
      </w:r>
      <w:r w:rsidR="000E2456" w:rsidRPr="007369AE">
        <w:rPr>
          <w:rFonts w:ascii="Arial Narrow" w:hAnsi="Arial Narrow"/>
        </w:rPr>
        <w:t>ms planning approaches.</w:t>
      </w:r>
    </w:p>
    <w:p w14:paraId="49B3A2E1" w14:textId="40070E95" w:rsidR="002D4B20" w:rsidRPr="00687F88" w:rsidRDefault="00D80FA0" w:rsidP="00687F88">
      <w:pPr>
        <w:pStyle w:val="Prrafodelista"/>
        <w:numPr>
          <w:ilvl w:val="0"/>
          <w:numId w:val="41"/>
        </w:numPr>
        <w:ind w:left="0"/>
        <w:jc w:val="both"/>
        <w:rPr>
          <w:rFonts w:ascii="Arial Narrow" w:eastAsia="Arial Narrow" w:hAnsi="Arial Narrow" w:cs="Arial Narrow"/>
        </w:rPr>
      </w:pPr>
      <w:r w:rsidRPr="00687F88">
        <w:rPr>
          <w:rFonts w:ascii="Arial Narrow" w:hAnsi="Arial Narrow"/>
          <w:b/>
        </w:rPr>
        <w:t>Indicator 10:</w:t>
      </w:r>
      <w:r w:rsidRPr="00687F88">
        <w:rPr>
          <w:rFonts w:ascii="Arial Narrow" w:hAnsi="Arial Narrow"/>
        </w:rPr>
        <w:t xml:space="preserve"> GEF Core Indicator 3: Area of land restored (hectares) in target ecoregions/landscapes</w:t>
      </w:r>
    </w:p>
    <w:p w14:paraId="0B7C5DF2" w14:textId="3B04AE3A" w:rsidR="002D4B20" w:rsidRPr="007369AE" w:rsidRDefault="00D80FA0" w:rsidP="009C0EA6">
      <w:pPr>
        <w:pStyle w:val="Prrafodelista"/>
        <w:numPr>
          <w:ilvl w:val="0"/>
          <w:numId w:val="5"/>
        </w:numPr>
        <w:jc w:val="both"/>
        <w:rPr>
          <w:rFonts w:ascii="Arial Narrow" w:hAnsi="Arial Narrow"/>
        </w:rPr>
      </w:pPr>
      <w:r w:rsidRPr="007369AE">
        <w:rPr>
          <w:rFonts w:ascii="Arial Narrow" w:hAnsi="Arial Narrow"/>
        </w:rPr>
        <w:t>At the time of the evaluation, 59,554 ha of restored area in the target landscapes have been achieved with the actions proposed by the project and the provincial stakeholders.</w:t>
      </w:r>
    </w:p>
    <w:p w14:paraId="3D2CB5FA" w14:textId="18E1E3D6" w:rsidR="002D4B20" w:rsidRPr="00687F88" w:rsidRDefault="00D80FA0" w:rsidP="00687F88">
      <w:pPr>
        <w:pStyle w:val="Prrafodelista"/>
        <w:numPr>
          <w:ilvl w:val="0"/>
          <w:numId w:val="41"/>
        </w:numPr>
        <w:ind w:left="0"/>
        <w:jc w:val="both"/>
        <w:rPr>
          <w:rFonts w:ascii="Arial Narrow" w:eastAsia="Arial Narrow" w:hAnsi="Arial Narrow" w:cs="Arial Narrow"/>
        </w:rPr>
      </w:pPr>
      <w:r w:rsidRPr="00687F88">
        <w:rPr>
          <w:rFonts w:ascii="Arial Narrow" w:hAnsi="Arial Narrow"/>
          <w:b/>
        </w:rPr>
        <w:t>Indicator 11:</w:t>
      </w:r>
      <w:r w:rsidRPr="00687F88">
        <w:rPr>
          <w:rFonts w:ascii="Arial Narrow" w:hAnsi="Arial Narrow"/>
        </w:rPr>
        <w:t xml:space="preserve"> Level of improvement in livelihoods of beneficiaries in target landscapes differentiated by gender and ethnicity, measured through the Land Degradation Assessment in Drylands (LADA) Livelihood Index that measures 5 types of capital: social, productive, human, physical and natural.  </w:t>
      </w:r>
    </w:p>
    <w:p w14:paraId="774DFFF9" w14:textId="76A57844" w:rsidR="002D4B20" w:rsidRPr="007369AE" w:rsidRDefault="00D80FA0" w:rsidP="009C0EA6">
      <w:pPr>
        <w:pStyle w:val="Prrafodelista"/>
        <w:numPr>
          <w:ilvl w:val="0"/>
          <w:numId w:val="5"/>
        </w:numPr>
        <w:jc w:val="both"/>
        <w:rPr>
          <w:rFonts w:ascii="Arial Narrow" w:eastAsia="Arial Narrow" w:hAnsi="Arial Narrow" w:cs="Arial Narrow"/>
        </w:rPr>
      </w:pPr>
      <w:r w:rsidRPr="007369AE">
        <w:rPr>
          <w:rFonts w:ascii="Arial Narrow" w:hAnsi="Arial Narrow"/>
        </w:rPr>
        <w:t>For this indicator, the TOR for the determination of the LADA baseline has been developed.</w:t>
      </w:r>
    </w:p>
    <w:p w14:paraId="0661F097" w14:textId="7EC3CE49" w:rsidR="002D4B20" w:rsidRPr="00687F88" w:rsidRDefault="00606B29" w:rsidP="00687F88">
      <w:pPr>
        <w:pStyle w:val="Prrafodelista"/>
        <w:numPr>
          <w:ilvl w:val="0"/>
          <w:numId w:val="41"/>
        </w:numPr>
        <w:ind w:left="0"/>
        <w:jc w:val="both"/>
        <w:rPr>
          <w:rFonts w:ascii="Arial Narrow" w:hAnsi="Arial Narrow"/>
          <w:i/>
          <w:iCs/>
        </w:rPr>
      </w:pPr>
      <w:r w:rsidRPr="00687F88">
        <w:rPr>
          <w:rFonts w:ascii="Arial Narrow" w:hAnsi="Arial Narrow"/>
          <w:i/>
          <w:iCs/>
        </w:rPr>
        <w:t>Regarding t</w:t>
      </w:r>
      <w:r w:rsidR="00D80FA0" w:rsidRPr="00687F88">
        <w:rPr>
          <w:rFonts w:ascii="Arial Narrow" w:hAnsi="Arial Narrow"/>
          <w:i/>
          <w:iCs/>
        </w:rPr>
        <w:t xml:space="preserve">he progress of component outputs related to the provincial regulatory framework for the strengthening of the </w:t>
      </w:r>
      <w:r w:rsidR="00955AC2" w:rsidRPr="00687F88">
        <w:rPr>
          <w:rFonts w:ascii="Arial Narrow" w:hAnsi="Arial Narrow"/>
          <w:i/>
        </w:rPr>
        <w:t>ELUP</w:t>
      </w:r>
      <w:r w:rsidR="00D80FA0" w:rsidRPr="00687F88">
        <w:rPr>
          <w:rFonts w:ascii="Arial Narrow" w:hAnsi="Arial Narrow"/>
          <w:i/>
          <w:iCs/>
        </w:rPr>
        <w:t xml:space="preserve"> (Output 2.1) and the provincial governance framework (Output 2.1), the processes u</w:t>
      </w:r>
      <w:r w:rsidRPr="00687F88">
        <w:rPr>
          <w:rFonts w:ascii="Arial Narrow" w:hAnsi="Arial Narrow"/>
          <w:i/>
          <w:iCs/>
        </w:rPr>
        <w:t>nderway in each province have</w:t>
      </w:r>
      <w:r w:rsidR="00D80FA0" w:rsidRPr="00687F88">
        <w:rPr>
          <w:rFonts w:ascii="Arial Narrow" w:hAnsi="Arial Narrow"/>
          <w:i/>
          <w:iCs/>
        </w:rPr>
        <w:t xml:space="preserve"> estimated achievement rate</w:t>
      </w:r>
      <w:r w:rsidRPr="00687F88">
        <w:rPr>
          <w:rFonts w:ascii="Arial Narrow" w:hAnsi="Arial Narrow"/>
          <w:i/>
          <w:iCs/>
        </w:rPr>
        <w:t>s</w:t>
      </w:r>
      <w:r w:rsidR="00D80FA0" w:rsidRPr="00687F88">
        <w:rPr>
          <w:rFonts w:ascii="Arial Narrow" w:hAnsi="Arial Narrow"/>
          <w:i/>
          <w:iCs/>
        </w:rPr>
        <w:t xml:space="preserve"> of 65%</w:t>
      </w:r>
      <w:r w:rsidRPr="00687F88">
        <w:rPr>
          <w:rFonts w:ascii="Arial Narrow" w:hAnsi="Arial Narrow"/>
          <w:i/>
          <w:iCs/>
        </w:rPr>
        <w:t xml:space="preserve"> Mendoza</w:t>
      </w:r>
      <w:r w:rsidR="00D80FA0" w:rsidRPr="00687F88">
        <w:rPr>
          <w:rFonts w:ascii="Arial Narrow" w:hAnsi="Arial Narrow"/>
          <w:i/>
          <w:iCs/>
        </w:rPr>
        <w:t xml:space="preserve">, </w:t>
      </w:r>
      <w:r w:rsidRPr="00687F88">
        <w:rPr>
          <w:rFonts w:ascii="Arial Narrow" w:hAnsi="Arial Narrow"/>
          <w:i/>
          <w:iCs/>
        </w:rPr>
        <w:t>40% Buenos Aires and 15% Jujuy</w:t>
      </w:r>
      <w:r w:rsidR="00D80FA0" w:rsidRPr="00687F88">
        <w:rPr>
          <w:rFonts w:ascii="Arial Narrow" w:hAnsi="Arial Narrow"/>
          <w:i/>
          <w:iCs/>
        </w:rPr>
        <w:t>.</w:t>
      </w:r>
    </w:p>
    <w:p w14:paraId="1C69EDBE" w14:textId="77777777" w:rsidR="00687F88" w:rsidRDefault="00F05F0E" w:rsidP="009C0EA6">
      <w:pPr>
        <w:pStyle w:val="Prrafodelista"/>
        <w:numPr>
          <w:ilvl w:val="0"/>
          <w:numId w:val="41"/>
        </w:numPr>
        <w:ind w:left="0"/>
        <w:jc w:val="both"/>
        <w:rPr>
          <w:rFonts w:ascii="Arial Narrow" w:hAnsi="Arial Narrow"/>
          <w:i/>
          <w:iCs/>
        </w:rPr>
      </w:pPr>
      <w:r w:rsidRPr="00687F88">
        <w:rPr>
          <w:rFonts w:ascii="Arial Narrow" w:hAnsi="Arial Narrow"/>
          <w:i/>
          <w:iCs/>
        </w:rPr>
        <w:t>As for</w:t>
      </w:r>
      <w:r w:rsidR="00D80FA0" w:rsidRPr="00687F88">
        <w:rPr>
          <w:rFonts w:ascii="Arial Narrow" w:hAnsi="Arial Narrow"/>
          <w:i/>
          <w:iCs/>
        </w:rPr>
        <w:t xml:space="preserve"> output 2.3. on instruments validated in pilot landscapes to define and implem</w:t>
      </w:r>
      <w:r w:rsidRPr="00687F88">
        <w:rPr>
          <w:rFonts w:ascii="Arial Narrow" w:hAnsi="Arial Narrow"/>
          <w:i/>
          <w:iCs/>
        </w:rPr>
        <w:t xml:space="preserve">ent </w:t>
      </w:r>
      <w:r w:rsidR="006B48DE" w:rsidRPr="00687F88">
        <w:rPr>
          <w:rFonts w:ascii="Arial Narrow" w:hAnsi="Arial Narrow"/>
          <w:i/>
        </w:rPr>
        <w:t>ELUP</w:t>
      </w:r>
      <w:r w:rsidR="00D80FA0" w:rsidRPr="00687F88">
        <w:rPr>
          <w:rFonts w:ascii="Arial Narrow" w:hAnsi="Arial Narrow"/>
          <w:i/>
          <w:iCs/>
        </w:rPr>
        <w:t>, there is a solid proposal developed by the project team, whi</w:t>
      </w:r>
      <w:r w:rsidRPr="00687F88">
        <w:rPr>
          <w:rFonts w:ascii="Arial Narrow" w:hAnsi="Arial Narrow"/>
          <w:i/>
          <w:iCs/>
        </w:rPr>
        <w:t>ch can be applied to scaling</w:t>
      </w:r>
      <w:r w:rsidR="00D80FA0" w:rsidRPr="00687F88">
        <w:rPr>
          <w:rFonts w:ascii="Arial Narrow" w:hAnsi="Arial Narrow"/>
          <w:i/>
          <w:iCs/>
        </w:rPr>
        <w:t xml:space="preserve"> and complementarity of </w:t>
      </w:r>
      <w:r w:rsidR="006B48DE" w:rsidRPr="00687F88">
        <w:rPr>
          <w:rFonts w:ascii="Arial Narrow" w:hAnsi="Arial Narrow"/>
          <w:i/>
        </w:rPr>
        <w:t>ELUP</w:t>
      </w:r>
      <w:r w:rsidR="00D80FA0" w:rsidRPr="00687F88">
        <w:rPr>
          <w:rFonts w:ascii="Arial Narrow" w:hAnsi="Arial Narrow"/>
          <w:i/>
          <w:iCs/>
        </w:rPr>
        <w:t xml:space="preserve"> actions.</w:t>
      </w:r>
    </w:p>
    <w:p w14:paraId="7A12B9B3" w14:textId="3B6B127F" w:rsidR="00687F88" w:rsidRDefault="00D80FA0" w:rsidP="009C0EA6">
      <w:pPr>
        <w:pStyle w:val="Prrafodelista"/>
        <w:numPr>
          <w:ilvl w:val="0"/>
          <w:numId w:val="41"/>
        </w:numPr>
        <w:ind w:left="0"/>
        <w:jc w:val="both"/>
        <w:rPr>
          <w:rFonts w:ascii="Arial Narrow" w:hAnsi="Arial Narrow"/>
          <w:i/>
          <w:iCs/>
        </w:rPr>
      </w:pPr>
      <w:r w:rsidRPr="00687F88">
        <w:rPr>
          <w:rFonts w:ascii="Arial Narrow" w:hAnsi="Arial Narrow"/>
          <w:i/>
          <w:iCs/>
        </w:rPr>
        <w:t>Regarding output 2.4 Biodiversity-friendly production practices and validated SLM for the different land use zoning</w:t>
      </w:r>
      <w:r w:rsidR="00F05F0E" w:rsidRPr="00687F88">
        <w:rPr>
          <w:rFonts w:ascii="Arial Narrow" w:hAnsi="Arial Narrow"/>
          <w:i/>
          <w:iCs/>
        </w:rPr>
        <w:t>s</w:t>
      </w:r>
      <w:r w:rsidRPr="00687F88">
        <w:rPr>
          <w:rFonts w:ascii="Arial Narrow" w:hAnsi="Arial Narrow"/>
          <w:i/>
          <w:iCs/>
        </w:rPr>
        <w:t xml:space="preserve"> ac</w:t>
      </w:r>
      <w:r w:rsidR="00F05F0E" w:rsidRPr="00687F88">
        <w:rPr>
          <w:rFonts w:ascii="Arial Narrow" w:hAnsi="Arial Narrow"/>
          <w:i/>
          <w:iCs/>
        </w:rPr>
        <w:t>cording to</w:t>
      </w:r>
      <w:r w:rsidRPr="00687F88">
        <w:rPr>
          <w:rFonts w:ascii="Arial Narrow" w:hAnsi="Arial Narrow"/>
          <w:i/>
          <w:iCs/>
        </w:rPr>
        <w:t xml:space="preserve"> </w:t>
      </w:r>
      <w:r w:rsidR="006B48DE" w:rsidRPr="00687F88">
        <w:rPr>
          <w:rFonts w:ascii="Arial Narrow" w:hAnsi="Arial Narrow"/>
          <w:i/>
        </w:rPr>
        <w:t>ELUP</w:t>
      </w:r>
      <w:r w:rsidRPr="00687F88">
        <w:rPr>
          <w:rFonts w:ascii="Arial Narrow" w:hAnsi="Arial Narrow"/>
          <w:i/>
          <w:iCs/>
        </w:rPr>
        <w:t xml:space="preserve">, the role played by INTA and INA in terms of the proposal has made significant progress, but actions must be scaled up and two key elements for sustainability must be generated: ownership and financial self-sustainability, which should </w:t>
      </w:r>
      <w:r w:rsidR="00F05F0E" w:rsidRPr="00687F88">
        <w:rPr>
          <w:rFonts w:ascii="Arial Narrow" w:hAnsi="Arial Narrow"/>
          <w:i/>
          <w:iCs/>
        </w:rPr>
        <w:t>be considered post-MTR</w:t>
      </w:r>
      <w:r w:rsidRPr="00687F88">
        <w:rPr>
          <w:rFonts w:ascii="Arial Narrow" w:hAnsi="Arial Narrow"/>
          <w:i/>
          <w:iCs/>
        </w:rPr>
        <w:t xml:space="preserve">.  </w:t>
      </w:r>
    </w:p>
    <w:p w14:paraId="15B15F64" w14:textId="77777777" w:rsidR="00687F88" w:rsidRDefault="00687F88" w:rsidP="00687F88">
      <w:pPr>
        <w:pStyle w:val="Prrafodelista"/>
        <w:ind w:left="0"/>
        <w:jc w:val="both"/>
        <w:rPr>
          <w:rFonts w:ascii="Arial Narrow" w:hAnsi="Arial Narrow"/>
          <w:i/>
          <w:iCs/>
        </w:rPr>
      </w:pPr>
    </w:p>
    <w:p w14:paraId="1BFA1EE5" w14:textId="77777777" w:rsidR="00687F88" w:rsidRPr="00687F88" w:rsidRDefault="00140736" w:rsidP="009C0EA6">
      <w:pPr>
        <w:pStyle w:val="Prrafodelista"/>
        <w:numPr>
          <w:ilvl w:val="0"/>
          <w:numId w:val="41"/>
        </w:numPr>
        <w:ind w:left="0"/>
        <w:jc w:val="both"/>
        <w:rPr>
          <w:rFonts w:ascii="Arial Narrow" w:hAnsi="Arial Narrow"/>
          <w:i/>
          <w:iCs/>
        </w:rPr>
      </w:pPr>
      <w:r w:rsidRPr="00687F88">
        <w:rPr>
          <w:rFonts w:ascii="Arial Narrow" w:eastAsia="Arial Narrow" w:hAnsi="Arial Narrow" w:cs="Arial Narrow"/>
          <w:b/>
          <w:bCs/>
        </w:rPr>
        <w:t>Outcome</w:t>
      </w:r>
      <w:r w:rsidR="000959DD" w:rsidRPr="00687F88">
        <w:rPr>
          <w:rFonts w:ascii="Arial Narrow" w:eastAsia="Arial Narrow" w:hAnsi="Arial Narrow" w:cs="Arial Narrow"/>
          <w:b/>
        </w:rPr>
        <w:t xml:space="preserve"> 3.</w:t>
      </w:r>
      <w:r w:rsidR="000959DD" w:rsidRPr="00687F88">
        <w:rPr>
          <w:rFonts w:ascii="Arial Narrow" w:eastAsia="Arial Narrow" w:hAnsi="Arial Narrow" w:cs="Arial Narrow"/>
        </w:rPr>
        <w:t xml:space="preserve"> Replicability frame</w:t>
      </w:r>
      <w:r w:rsidRPr="00687F88">
        <w:rPr>
          <w:rFonts w:ascii="Arial Narrow" w:eastAsia="Arial Narrow" w:hAnsi="Arial Narrow" w:cs="Arial Narrow"/>
        </w:rPr>
        <w:t>work for the adoption of ELUP</w:t>
      </w:r>
      <w:r w:rsidR="000959DD" w:rsidRPr="00687F88">
        <w:rPr>
          <w:rFonts w:ascii="Arial Narrow" w:eastAsia="Arial Narrow" w:hAnsi="Arial Narrow" w:cs="Arial Narrow"/>
        </w:rPr>
        <w:t xml:space="preserve"> in all Argentine provinces.</w:t>
      </w:r>
    </w:p>
    <w:p w14:paraId="6580051D" w14:textId="77777777" w:rsidR="00687F88" w:rsidRPr="00687F88" w:rsidRDefault="00687F88" w:rsidP="00687F88">
      <w:pPr>
        <w:pStyle w:val="Prrafodelista"/>
        <w:rPr>
          <w:rFonts w:ascii="Arial Narrow" w:eastAsia="Arial Narrow" w:hAnsi="Arial Narrow" w:cs="Arial Narrow"/>
          <w:bCs/>
        </w:rPr>
      </w:pPr>
    </w:p>
    <w:p w14:paraId="014CA648" w14:textId="77777777" w:rsidR="00687F88" w:rsidRPr="00687F88" w:rsidRDefault="00864A7F" w:rsidP="009C0EA6">
      <w:pPr>
        <w:pStyle w:val="Prrafodelista"/>
        <w:numPr>
          <w:ilvl w:val="0"/>
          <w:numId w:val="41"/>
        </w:numPr>
        <w:ind w:left="0"/>
        <w:jc w:val="both"/>
        <w:rPr>
          <w:rFonts w:ascii="Arial Narrow" w:hAnsi="Arial Narrow"/>
          <w:i/>
          <w:iCs/>
        </w:rPr>
      </w:pPr>
      <w:r w:rsidRPr="00687F88">
        <w:rPr>
          <w:rFonts w:ascii="Arial Narrow" w:eastAsia="Arial Narrow" w:hAnsi="Arial Narrow" w:cs="Arial Narrow"/>
          <w:bCs/>
        </w:rPr>
        <w:t xml:space="preserve">Outcome 3 </w:t>
      </w:r>
      <w:r w:rsidR="00D76FF4" w:rsidRPr="00687F88">
        <w:rPr>
          <w:rFonts w:ascii="Arial Narrow" w:eastAsia="Arial Narrow" w:hAnsi="Arial Narrow" w:cs="Arial Narrow"/>
          <w:bCs/>
        </w:rPr>
        <w:t xml:space="preserve">employs a three-pronged </w:t>
      </w:r>
      <w:r w:rsidRPr="00687F88">
        <w:rPr>
          <w:rFonts w:ascii="Arial Narrow" w:eastAsia="Arial Narrow" w:hAnsi="Arial Narrow" w:cs="Arial Narrow"/>
          <w:bCs/>
        </w:rPr>
        <w:t>approach: the first is to facilitate a broader analysis of experiences across the country to implement land use zoning and related requirements of productive sectors; the second approach is to implement a program to strengthen provin</w:t>
      </w:r>
      <w:r w:rsidR="00D76FF4" w:rsidRPr="00687F88">
        <w:rPr>
          <w:rFonts w:ascii="Arial Narrow" w:eastAsia="Arial Narrow" w:hAnsi="Arial Narrow" w:cs="Arial Narrow"/>
          <w:bCs/>
        </w:rPr>
        <w:t xml:space="preserve">cial institutions to develop </w:t>
      </w:r>
      <w:r w:rsidR="006B48DE" w:rsidRPr="00687F88">
        <w:rPr>
          <w:rFonts w:ascii="Arial Narrow" w:hAnsi="Arial Narrow"/>
        </w:rPr>
        <w:t>ELUP</w:t>
      </w:r>
      <w:r w:rsidRPr="00687F88">
        <w:rPr>
          <w:rFonts w:ascii="Arial Narrow" w:eastAsia="Arial Narrow" w:hAnsi="Arial Narrow" w:cs="Arial Narrow"/>
          <w:bCs/>
        </w:rPr>
        <w:t>; and the third approach will involve the development of a system to evaluate and m</w:t>
      </w:r>
      <w:r w:rsidR="00D76FF4" w:rsidRPr="00687F88">
        <w:rPr>
          <w:rFonts w:ascii="Arial Narrow" w:eastAsia="Arial Narrow" w:hAnsi="Arial Narrow" w:cs="Arial Narrow"/>
          <w:bCs/>
        </w:rPr>
        <w:t>onitor the implementation of</w:t>
      </w:r>
      <w:r w:rsidRPr="00687F88">
        <w:rPr>
          <w:rFonts w:ascii="Arial Narrow" w:eastAsia="Arial Narrow" w:hAnsi="Arial Narrow" w:cs="Arial Narrow"/>
          <w:bCs/>
        </w:rPr>
        <w:t xml:space="preserve"> </w:t>
      </w:r>
      <w:r w:rsidR="006B48DE" w:rsidRPr="00687F88">
        <w:rPr>
          <w:rFonts w:ascii="Arial Narrow" w:hAnsi="Arial Narrow"/>
        </w:rPr>
        <w:t>ELUP</w:t>
      </w:r>
      <w:r w:rsidR="00D76FF4" w:rsidRPr="00687F88">
        <w:rPr>
          <w:rFonts w:ascii="Arial Narrow" w:eastAsia="Arial Narrow" w:hAnsi="Arial Narrow" w:cs="Arial Narrow"/>
          <w:bCs/>
        </w:rPr>
        <w:t xml:space="preserve"> in Argentina. At the time of the </w:t>
      </w:r>
      <w:r w:rsidRPr="00687F88">
        <w:rPr>
          <w:rFonts w:ascii="Arial Narrow" w:eastAsia="Arial Narrow" w:hAnsi="Arial Narrow" w:cs="Arial Narrow"/>
          <w:bCs/>
        </w:rPr>
        <w:t>MT</w:t>
      </w:r>
      <w:r w:rsidR="00D76FF4" w:rsidRPr="00687F88">
        <w:rPr>
          <w:rFonts w:ascii="Arial Narrow" w:eastAsia="Arial Narrow" w:hAnsi="Arial Narrow" w:cs="Arial Narrow"/>
          <w:bCs/>
        </w:rPr>
        <w:t>R</w:t>
      </w:r>
      <w:r w:rsidRPr="00687F88">
        <w:rPr>
          <w:rFonts w:ascii="Arial Narrow" w:eastAsia="Arial Narrow" w:hAnsi="Arial Narrow" w:cs="Arial Narrow"/>
          <w:bCs/>
        </w:rPr>
        <w:t xml:space="preserve"> </w:t>
      </w:r>
      <w:r w:rsidR="00D76FF4" w:rsidRPr="00687F88">
        <w:rPr>
          <w:rFonts w:ascii="Arial Narrow" w:eastAsia="Arial Narrow" w:hAnsi="Arial Narrow" w:cs="Arial Narrow"/>
          <w:bCs/>
        </w:rPr>
        <w:t xml:space="preserve">this </w:t>
      </w:r>
      <w:r w:rsidRPr="00687F88">
        <w:rPr>
          <w:rFonts w:ascii="Arial Narrow" w:eastAsia="Arial Narrow" w:hAnsi="Arial Narrow" w:cs="Arial Narrow"/>
          <w:bCs/>
        </w:rPr>
        <w:t>is on track to be achiev</w:t>
      </w:r>
      <w:r w:rsidR="00D76FF4" w:rsidRPr="00687F88">
        <w:rPr>
          <w:rFonts w:ascii="Arial Narrow" w:eastAsia="Arial Narrow" w:hAnsi="Arial Narrow" w:cs="Arial Narrow"/>
          <w:bCs/>
        </w:rPr>
        <w:t>ed based on 3 indicators and their</w:t>
      </w:r>
      <w:r w:rsidRPr="00687F88">
        <w:rPr>
          <w:rFonts w:ascii="Arial Narrow" w:eastAsia="Arial Narrow" w:hAnsi="Arial Narrow" w:cs="Arial Narrow"/>
          <w:bCs/>
        </w:rPr>
        <w:t xml:space="preserve"> mid-term performance:</w:t>
      </w:r>
    </w:p>
    <w:p w14:paraId="7493C45C" w14:textId="77777777" w:rsidR="00687F88" w:rsidRPr="00687F88" w:rsidRDefault="00687F88" w:rsidP="00687F88">
      <w:pPr>
        <w:pStyle w:val="Prrafodelista"/>
        <w:rPr>
          <w:rFonts w:ascii="Arial Narrow" w:hAnsi="Arial Narrow"/>
          <w:b/>
        </w:rPr>
      </w:pPr>
    </w:p>
    <w:p w14:paraId="0E093EE7" w14:textId="12F2A265" w:rsidR="00864A7F" w:rsidRPr="00687F88" w:rsidRDefault="00347FBB" w:rsidP="009C0EA6">
      <w:pPr>
        <w:pStyle w:val="Prrafodelista"/>
        <w:numPr>
          <w:ilvl w:val="0"/>
          <w:numId w:val="41"/>
        </w:numPr>
        <w:ind w:left="0"/>
        <w:jc w:val="both"/>
        <w:rPr>
          <w:rFonts w:ascii="Arial Narrow" w:hAnsi="Arial Narrow"/>
          <w:i/>
          <w:iCs/>
        </w:rPr>
      </w:pPr>
      <w:r w:rsidRPr="00687F88">
        <w:rPr>
          <w:rFonts w:ascii="Arial Narrow" w:hAnsi="Arial Narrow"/>
          <w:b/>
        </w:rPr>
        <w:t>Indicator 12:</w:t>
      </w:r>
      <w:r w:rsidRPr="00687F88">
        <w:rPr>
          <w:rFonts w:ascii="Arial Narrow" w:hAnsi="Arial Narrow"/>
        </w:rPr>
        <w:t xml:space="preserve"> Increased capacity of environmental authorities in non-pilot provinces to adopt and implement </w:t>
      </w:r>
      <w:r w:rsidR="006B48DE" w:rsidRPr="00687F88">
        <w:rPr>
          <w:rFonts w:ascii="Arial Narrow" w:hAnsi="Arial Narrow"/>
        </w:rPr>
        <w:t>ELUP</w:t>
      </w:r>
      <w:r w:rsidR="00315BA9" w:rsidRPr="00687F88">
        <w:rPr>
          <w:rFonts w:ascii="Arial Narrow" w:hAnsi="Arial Narrow"/>
        </w:rPr>
        <w:t xml:space="preserve"> criteria and SL</w:t>
      </w:r>
      <w:r w:rsidRPr="00687F88">
        <w:rPr>
          <w:rFonts w:ascii="Arial Narrow" w:hAnsi="Arial Narrow"/>
        </w:rPr>
        <w:t>M practices in the remaining prov</w:t>
      </w:r>
      <w:r w:rsidR="00315BA9" w:rsidRPr="00687F88">
        <w:rPr>
          <w:rFonts w:ascii="Arial Narrow" w:hAnsi="Arial Narrow"/>
        </w:rPr>
        <w:t>inces and nationally important</w:t>
      </w:r>
      <w:r w:rsidRPr="00687F88">
        <w:rPr>
          <w:rFonts w:ascii="Arial Narrow" w:hAnsi="Arial Narrow"/>
        </w:rPr>
        <w:t xml:space="preserve"> ecoregions, measured by percentage increase in UNDP Adapted Capacity Scorecard </w:t>
      </w:r>
      <w:r w:rsidR="00810DBA" w:rsidRPr="00687F88">
        <w:rPr>
          <w:rFonts w:ascii="Arial Narrow" w:hAnsi="Arial Narrow"/>
        </w:rPr>
        <w:t>ratings</w:t>
      </w:r>
      <w:r w:rsidRPr="00687F88">
        <w:rPr>
          <w:rFonts w:ascii="Arial Narrow" w:hAnsi="Arial Narrow"/>
        </w:rPr>
        <w:t>.</w:t>
      </w:r>
    </w:p>
    <w:p w14:paraId="13BED9A5" w14:textId="533C9873" w:rsidR="00864A7F" w:rsidRPr="007369AE" w:rsidRDefault="00347FBB" w:rsidP="009C0EA6">
      <w:pPr>
        <w:pStyle w:val="Prrafodelista"/>
        <w:numPr>
          <w:ilvl w:val="0"/>
          <w:numId w:val="33"/>
        </w:numPr>
        <w:jc w:val="both"/>
        <w:rPr>
          <w:rFonts w:ascii="Arial Narrow" w:hAnsi="Arial Narrow"/>
        </w:rPr>
      </w:pPr>
      <w:r w:rsidRPr="007369AE">
        <w:rPr>
          <w:rFonts w:ascii="Arial Narrow" w:hAnsi="Arial Narrow"/>
        </w:rPr>
        <w:t>For the present indicator, the project has carried out the analysis jointly w</w:t>
      </w:r>
      <w:r w:rsidR="00580AEB" w:rsidRPr="007369AE">
        <w:rPr>
          <w:rFonts w:ascii="Arial Narrow" w:hAnsi="Arial Narrow"/>
        </w:rPr>
        <w:t>ith the MAyDS for identifying the provinces for scaling-up</w:t>
      </w:r>
      <w:r w:rsidRPr="007369AE">
        <w:rPr>
          <w:rFonts w:ascii="Arial Narrow" w:hAnsi="Arial Narrow"/>
        </w:rPr>
        <w:t>. However, these spaces depend on the political will of the national and provincial authorities. In accordance with the information and interviews carried out, it can be mentioned that the spaces for dialogue with the authorities of the pilot provinces should be strengthened and work in parallel with the potential scaling-up areas.</w:t>
      </w:r>
    </w:p>
    <w:p w14:paraId="1BB04B7C" w14:textId="77777777" w:rsidR="00864A7F" w:rsidRPr="007369AE" w:rsidRDefault="00864A7F" w:rsidP="009C0EA6">
      <w:pPr>
        <w:pStyle w:val="Prrafodelista"/>
        <w:ind w:left="1070"/>
        <w:jc w:val="both"/>
        <w:rPr>
          <w:rFonts w:ascii="Arial Narrow" w:hAnsi="Arial Narrow"/>
        </w:rPr>
      </w:pPr>
    </w:p>
    <w:p w14:paraId="554CA4E5" w14:textId="16D34F8E" w:rsidR="00864A7F" w:rsidRPr="00687F88" w:rsidRDefault="00347FBB" w:rsidP="00687F88">
      <w:pPr>
        <w:pStyle w:val="Prrafodelista"/>
        <w:numPr>
          <w:ilvl w:val="0"/>
          <w:numId w:val="41"/>
        </w:numPr>
        <w:ind w:left="0"/>
        <w:jc w:val="both"/>
        <w:rPr>
          <w:rFonts w:ascii="Arial Narrow" w:eastAsia="Arial Narrow" w:hAnsi="Arial Narrow" w:cs="Arial Narrow"/>
        </w:rPr>
      </w:pPr>
      <w:r w:rsidRPr="00687F88">
        <w:rPr>
          <w:rFonts w:ascii="Arial Narrow" w:hAnsi="Arial Narrow"/>
          <w:b/>
        </w:rPr>
        <w:t>Indicator 13:</w:t>
      </w:r>
      <w:r w:rsidRPr="00687F88">
        <w:rPr>
          <w:rFonts w:ascii="Arial Narrow" w:hAnsi="Arial Narrow"/>
        </w:rPr>
        <w:t xml:space="preserve"> </w:t>
      </w:r>
      <w:r w:rsidR="00580AEB" w:rsidRPr="00687F88">
        <w:rPr>
          <w:rFonts w:ascii="Arial Narrow" w:hAnsi="Arial Narrow"/>
        </w:rPr>
        <w:t xml:space="preserve">Monitoring of </w:t>
      </w:r>
      <w:r w:rsidR="006B48DE" w:rsidRPr="00687F88">
        <w:rPr>
          <w:rFonts w:ascii="Arial Narrow" w:hAnsi="Arial Narrow"/>
        </w:rPr>
        <w:t>ELUP</w:t>
      </w:r>
      <w:r w:rsidR="00580AEB" w:rsidRPr="00687F88">
        <w:rPr>
          <w:rFonts w:ascii="Arial Narrow" w:hAnsi="Arial Narrow"/>
        </w:rPr>
        <w:t xml:space="preserve"> for the purposes of </w:t>
      </w:r>
      <w:r w:rsidRPr="00687F88">
        <w:rPr>
          <w:rFonts w:ascii="Arial Narrow" w:hAnsi="Arial Narrow"/>
        </w:rPr>
        <w:t>adjust</w:t>
      </w:r>
      <w:r w:rsidR="00580AEB" w:rsidRPr="00687F88">
        <w:rPr>
          <w:rFonts w:ascii="Arial Narrow" w:hAnsi="Arial Narrow"/>
        </w:rPr>
        <w:t>ing</w:t>
      </w:r>
      <w:r w:rsidRPr="00687F88">
        <w:rPr>
          <w:rFonts w:ascii="Arial Narrow" w:hAnsi="Arial Narrow"/>
        </w:rPr>
        <w:t xml:space="preserve"> sectoral and financial programming guidelines.</w:t>
      </w:r>
    </w:p>
    <w:p w14:paraId="785EBEA7" w14:textId="6C0F6BA7" w:rsidR="00864A7F" w:rsidRPr="007369AE" w:rsidRDefault="00517964" w:rsidP="009C0EA6">
      <w:pPr>
        <w:pStyle w:val="Prrafodelista"/>
        <w:numPr>
          <w:ilvl w:val="0"/>
          <w:numId w:val="33"/>
        </w:numPr>
        <w:jc w:val="both"/>
        <w:rPr>
          <w:rFonts w:ascii="Arial Narrow" w:hAnsi="Arial Narrow"/>
        </w:rPr>
      </w:pPr>
      <w:r w:rsidRPr="007369AE">
        <w:rPr>
          <w:rFonts w:ascii="Arial Narrow" w:hAnsi="Arial Narrow"/>
        </w:rPr>
        <w:t xml:space="preserve">For this indicator, the project has promoted the development of </w:t>
      </w:r>
      <w:r w:rsidR="00580AEB" w:rsidRPr="007369AE">
        <w:rPr>
          <w:rFonts w:ascii="Arial Narrow" w:hAnsi="Arial Narrow"/>
        </w:rPr>
        <w:t>spaces for dialogue</w:t>
      </w:r>
      <w:r w:rsidRPr="007369AE">
        <w:rPr>
          <w:rFonts w:ascii="Arial Narrow" w:hAnsi="Arial Narrow"/>
        </w:rPr>
        <w:t xml:space="preserve"> and the initial formulation of a ministerial agreement. However, according to the design of this indicator, the moni</w:t>
      </w:r>
      <w:r w:rsidR="002009B9" w:rsidRPr="007369AE">
        <w:rPr>
          <w:rFonts w:ascii="Arial Narrow" w:hAnsi="Arial Narrow"/>
        </w:rPr>
        <w:t>toring results will be visible</w:t>
      </w:r>
      <w:r w:rsidRPr="007369AE">
        <w:rPr>
          <w:rFonts w:ascii="Arial Narrow" w:hAnsi="Arial Narrow"/>
        </w:rPr>
        <w:t xml:space="preserve"> when the </w:t>
      </w:r>
      <w:r w:rsidR="006B48DE" w:rsidRPr="007369AE">
        <w:rPr>
          <w:rFonts w:ascii="Arial Narrow" w:hAnsi="Arial Narrow"/>
        </w:rPr>
        <w:t>ELUP</w:t>
      </w:r>
      <w:r w:rsidRPr="007369AE">
        <w:rPr>
          <w:rFonts w:ascii="Arial Narrow" w:hAnsi="Arial Narrow"/>
        </w:rPr>
        <w:t>s are implemented in the p</w:t>
      </w:r>
      <w:r w:rsidR="002009B9" w:rsidRPr="007369AE">
        <w:rPr>
          <w:rFonts w:ascii="Arial Narrow" w:hAnsi="Arial Narrow"/>
        </w:rPr>
        <w:t>ilot provinces and</w:t>
      </w:r>
      <w:r w:rsidRPr="007369AE">
        <w:rPr>
          <w:rFonts w:ascii="Arial Narrow" w:hAnsi="Arial Narrow"/>
        </w:rPr>
        <w:t xml:space="preserve"> the monitoring and evaluation tool needs to be designed </w:t>
      </w:r>
      <w:r w:rsidR="002009B9" w:rsidRPr="007369AE">
        <w:rPr>
          <w:rFonts w:ascii="Arial Narrow" w:hAnsi="Arial Narrow"/>
        </w:rPr>
        <w:t xml:space="preserve">concurrently </w:t>
      </w:r>
      <w:r w:rsidRPr="007369AE">
        <w:rPr>
          <w:rFonts w:ascii="Arial Narrow" w:hAnsi="Arial Narrow"/>
        </w:rPr>
        <w:t>to adjust the sectoral and financial programming guidelines.</w:t>
      </w:r>
    </w:p>
    <w:p w14:paraId="65C50839" w14:textId="77777777" w:rsidR="00864A7F" w:rsidRPr="007369AE" w:rsidRDefault="00864A7F" w:rsidP="009C0EA6">
      <w:pPr>
        <w:pStyle w:val="Prrafodelista"/>
        <w:ind w:left="1070"/>
        <w:jc w:val="both"/>
        <w:rPr>
          <w:rFonts w:ascii="Arial Narrow" w:hAnsi="Arial Narrow"/>
        </w:rPr>
      </w:pPr>
    </w:p>
    <w:p w14:paraId="52D960C7" w14:textId="05C3EAE9" w:rsidR="00864A7F" w:rsidRPr="00687F88" w:rsidRDefault="00517964" w:rsidP="00687F88">
      <w:pPr>
        <w:pStyle w:val="Prrafodelista"/>
        <w:numPr>
          <w:ilvl w:val="0"/>
          <w:numId w:val="41"/>
        </w:numPr>
        <w:ind w:left="0"/>
        <w:jc w:val="both"/>
        <w:rPr>
          <w:rFonts w:ascii="Arial Narrow" w:eastAsia="Arial Narrow" w:hAnsi="Arial Narrow" w:cs="Arial Narrow"/>
        </w:rPr>
      </w:pPr>
      <w:r w:rsidRPr="00687F88">
        <w:rPr>
          <w:rFonts w:ascii="Arial Narrow" w:hAnsi="Arial Narrow"/>
          <w:b/>
        </w:rPr>
        <w:t xml:space="preserve">Indicator 14: </w:t>
      </w:r>
      <w:r w:rsidRPr="00687F88">
        <w:rPr>
          <w:rFonts w:ascii="Arial Narrow" w:hAnsi="Arial Narrow"/>
        </w:rPr>
        <w:t xml:space="preserve">Level of improvement in knowledge, attitudes and practices (KAP) on </w:t>
      </w:r>
      <w:r w:rsidR="006B48DE" w:rsidRPr="00687F88">
        <w:rPr>
          <w:rFonts w:ascii="Arial Narrow" w:hAnsi="Arial Narrow"/>
        </w:rPr>
        <w:t>ELUP</w:t>
      </w:r>
      <w:r w:rsidR="002009B9" w:rsidRPr="00687F88">
        <w:rPr>
          <w:rFonts w:ascii="Arial Narrow" w:hAnsi="Arial Narrow"/>
        </w:rPr>
        <w:t xml:space="preserve">, </w:t>
      </w:r>
      <w:r w:rsidRPr="00687F88">
        <w:rPr>
          <w:rFonts w:ascii="Arial Narrow" w:hAnsi="Arial Narrow"/>
        </w:rPr>
        <w:t>E</w:t>
      </w:r>
      <w:r w:rsidR="002009B9" w:rsidRPr="00687F88">
        <w:rPr>
          <w:rFonts w:ascii="Arial Narrow" w:hAnsi="Arial Narrow"/>
        </w:rPr>
        <w:t>S</w:t>
      </w:r>
      <w:r w:rsidRPr="00687F88">
        <w:rPr>
          <w:rFonts w:ascii="Arial Narrow" w:hAnsi="Arial Narrow"/>
        </w:rPr>
        <w:t xml:space="preserve">, sustainable production and other key issues at national and provincial levels measured through surveys in Year 1 and Year 6 (including gender disaggregated data) as a result of capacity building programs on </w:t>
      </w:r>
      <w:r w:rsidR="006B48DE" w:rsidRPr="00687F88">
        <w:rPr>
          <w:rFonts w:ascii="Arial Narrow" w:hAnsi="Arial Narrow"/>
        </w:rPr>
        <w:t>ELUP</w:t>
      </w:r>
      <w:r w:rsidRPr="00687F88">
        <w:rPr>
          <w:rFonts w:ascii="Arial Narrow" w:hAnsi="Arial Narrow"/>
        </w:rPr>
        <w:t>.</w:t>
      </w:r>
    </w:p>
    <w:p w14:paraId="7862859C" w14:textId="2A1F433A" w:rsidR="00864A7F" w:rsidRPr="007369AE" w:rsidRDefault="000559C0" w:rsidP="009C0EA6">
      <w:pPr>
        <w:pStyle w:val="Prrafodelista"/>
        <w:numPr>
          <w:ilvl w:val="0"/>
          <w:numId w:val="33"/>
        </w:numPr>
        <w:jc w:val="both"/>
        <w:rPr>
          <w:rFonts w:ascii="Arial Narrow" w:hAnsi="Arial Narrow"/>
        </w:rPr>
      </w:pPr>
      <w:r w:rsidRPr="007369AE">
        <w:rPr>
          <w:rFonts w:ascii="Arial Narrow" w:hAnsi="Arial Narrow"/>
        </w:rPr>
        <w:t>According to the activities of the</w:t>
      </w:r>
      <w:r w:rsidR="002009B9" w:rsidRPr="007369AE">
        <w:rPr>
          <w:rFonts w:ascii="Arial Narrow" w:hAnsi="Arial Narrow"/>
        </w:rPr>
        <w:t xml:space="preserve"> last PIR, the actions carried out</w:t>
      </w:r>
      <w:r w:rsidRPr="007369AE">
        <w:rPr>
          <w:rFonts w:ascii="Arial Narrow" w:hAnsi="Arial Narrow"/>
        </w:rPr>
        <w:t xml:space="preserve"> by the project in</w:t>
      </w:r>
      <w:r w:rsidR="002009B9" w:rsidRPr="007369AE">
        <w:rPr>
          <w:rFonts w:ascii="Arial Narrow" w:hAnsi="Arial Narrow"/>
        </w:rPr>
        <w:t>cluded the implementation of capacity strengthening</w:t>
      </w:r>
      <w:r w:rsidRPr="007369AE">
        <w:rPr>
          <w:rFonts w:ascii="Arial Narrow" w:hAnsi="Arial Narrow"/>
        </w:rPr>
        <w:t xml:space="preserve"> spaces for stakeholders at the national and provincial levels. </w:t>
      </w:r>
      <w:r w:rsidR="00413354" w:rsidRPr="007369AE">
        <w:rPr>
          <w:rFonts w:ascii="Arial Narrow" w:hAnsi="Arial Narrow"/>
        </w:rPr>
        <w:t xml:space="preserve">However, despite not showing compliance in executing </w:t>
      </w:r>
      <w:r w:rsidRPr="007369AE">
        <w:rPr>
          <w:rFonts w:ascii="Arial Narrow" w:hAnsi="Arial Narrow"/>
        </w:rPr>
        <w:t xml:space="preserve">the survey planned for the first year on knowledge, attitudes and practices in the </w:t>
      </w:r>
      <w:r w:rsidR="006B48DE" w:rsidRPr="007369AE">
        <w:rPr>
          <w:rFonts w:ascii="Arial Narrow" w:hAnsi="Arial Narrow"/>
        </w:rPr>
        <w:t>ELUP</w:t>
      </w:r>
      <w:r w:rsidRPr="007369AE">
        <w:rPr>
          <w:rFonts w:ascii="Arial Narrow" w:hAnsi="Arial Narrow"/>
        </w:rPr>
        <w:t>, it is expected that by 2023 the reporting of the indicator will begin, with a good level of knowledge on the part of national and provincial stakeholders, and by the end of the project there will be a good level of mastery of the subject to ensure scaling up and sustainability.</w:t>
      </w:r>
    </w:p>
    <w:p w14:paraId="22EE13DD" w14:textId="227CC760" w:rsidR="00687F88" w:rsidRPr="00687F88" w:rsidRDefault="000559C0" w:rsidP="009C0EA6">
      <w:pPr>
        <w:pStyle w:val="Prrafodelista"/>
        <w:numPr>
          <w:ilvl w:val="0"/>
          <w:numId w:val="41"/>
        </w:numPr>
        <w:spacing w:after="0"/>
        <w:ind w:left="0"/>
        <w:jc w:val="both"/>
        <w:rPr>
          <w:rFonts w:ascii="Arial Narrow" w:eastAsia="Times New Roman" w:hAnsi="Arial Narrow" w:cs="Calibri"/>
        </w:rPr>
      </w:pPr>
      <w:r w:rsidRPr="00687F88">
        <w:rPr>
          <w:rFonts w:ascii="Arial Narrow" w:hAnsi="Arial Narrow"/>
          <w:bCs/>
          <w:i/>
        </w:rPr>
        <w:t xml:space="preserve">The performance of output 3.1 on </w:t>
      </w:r>
      <w:r w:rsidR="006B48DE" w:rsidRPr="00687F88">
        <w:rPr>
          <w:rFonts w:ascii="Arial Narrow" w:hAnsi="Arial Narrow"/>
          <w:i/>
        </w:rPr>
        <w:t>ELUP</w:t>
      </w:r>
      <w:r w:rsidRPr="00687F88">
        <w:rPr>
          <w:rFonts w:ascii="Arial Narrow" w:hAnsi="Arial Narrow"/>
          <w:bCs/>
          <w:i/>
        </w:rPr>
        <w:t xml:space="preserve"> experiences and related instruments at t</w:t>
      </w:r>
      <w:r w:rsidR="002002D1" w:rsidRPr="00687F88">
        <w:rPr>
          <w:rFonts w:ascii="Arial Narrow" w:hAnsi="Arial Narrow"/>
          <w:bCs/>
          <w:i/>
        </w:rPr>
        <w:t>he national level evaluated as</w:t>
      </w:r>
      <w:r w:rsidRPr="00687F88">
        <w:rPr>
          <w:rFonts w:ascii="Arial Narrow" w:hAnsi="Arial Narrow"/>
          <w:bCs/>
          <w:i/>
        </w:rPr>
        <w:t xml:space="preserve"> contribution to determine the best combination of instruments for different ecoregio</w:t>
      </w:r>
      <w:r w:rsidR="002002D1" w:rsidRPr="00687F88">
        <w:rPr>
          <w:rFonts w:ascii="Arial Narrow" w:hAnsi="Arial Narrow"/>
          <w:bCs/>
          <w:i/>
        </w:rPr>
        <w:t>ns and production sectors has achieved conceptual progress and a</w:t>
      </w:r>
      <w:r w:rsidRPr="00687F88">
        <w:rPr>
          <w:rFonts w:ascii="Arial Narrow" w:hAnsi="Arial Narrow"/>
          <w:bCs/>
          <w:i/>
        </w:rPr>
        <w:t xml:space="preserve"> proposal for </w:t>
      </w:r>
      <w:r w:rsidR="002002D1" w:rsidRPr="00687F88">
        <w:rPr>
          <w:rFonts w:ascii="Arial Narrow" w:hAnsi="Arial Narrow"/>
          <w:bCs/>
          <w:i/>
        </w:rPr>
        <w:t xml:space="preserve">application for </w:t>
      </w:r>
      <w:r w:rsidRPr="00687F88">
        <w:rPr>
          <w:rFonts w:ascii="Arial Narrow" w:hAnsi="Arial Narrow"/>
          <w:bCs/>
          <w:i/>
        </w:rPr>
        <w:t>each pilot province. Output 3.2. National C</w:t>
      </w:r>
      <w:r w:rsidR="00FC7DA9" w:rsidRPr="00687F88">
        <w:rPr>
          <w:rFonts w:ascii="Arial Narrow" w:hAnsi="Arial Narrow"/>
          <w:bCs/>
          <w:i/>
        </w:rPr>
        <w:t>apacity Building Program for</w:t>
      </w:r>
      <w:r w:rsidRPr="00687F88">
        <w:rPr>
          <w:rFonts w:ascii="Arial Narrow" w:hAnsi="Arial Narrow"/>
          <w:bCs/>
          <w:i/>
        </w:rPr>
        <w:t xml:space="preserve"> </w:t>
      </w:r>
      <w:r w:rsidR="006B48DE" w:rsidRPr="00687F88">
        <w:rPr>
          <w:rFonts w:ascii="Arial Narrow" w:hAnsi="Arial Narrow"/>
          <w:i/>
        </w:rPr>
        <w:t>ELUP</w:t>
      </w:r>
      <w:r w:rsidRPr="00687F88">
        <w:rPr>
          <w:rFonts w:ascii="Arial Narrow" w:hAnsi="Arial Narrow"/>
          <w:bCs/>
          <w:i/>
        </w:rPr>
        <w:t xml:space="preserve"> oriented to Provincial Authorities and Output 3.3. Creation of a system to Evaluate and M</w:t>
      </w:r>
      <w:r w:rsidR="00FC7DA9" w:rsidRPr="00687F88">
        <w:rPr>
          <w:rFonts w:ascii="Arial Narrow" w:hAnsi="Arial Narrow"/>
          <w:bCs/>
          <w:i/>
        </w:rPr>
        <w:t>onitor the Implementation of</w:t>
      </w:r>
      <w:r w:rsidRPr="00687F88">
        <w:rPr>
          <w:rFonts w:ascii="Arial Narrow" w:hAnsi="Arial Narrow"/>
          <w:bCs/>
          <w:i/>
        </w:rPr>
        <w:t xml:space="preserve"> </w:t>
      </w:r>
      <w:r w:rsidR="006B48DE" w:rsidRPr="00687F88">
        <w:rPr>
          <w:rFonts w:ascii="Arial Narrow" w:hAnsi="Arial Narrow"/>
          <w:i/>
        </w:rPr>
        <w:t>ELUP</w:t>
      </w:r>
      <w:r w:rsidRPr="00687F88">
        <w:rPr>
          <w:rFonts w:ascii="Arial Narrow" w:hAnsi="Arial Narrow"/>
          <w:bCs/>
          <w:i/>
        </w:rPr>
        <w:t xml:space="preserve"> in Argentina are complemented with the progress reported in Component 1 on capacity building and the </w:t>
      </w:r>
      <w:r w:rsidR="006B48DE" w:rsidRPr="00687F88">
        <w:rPr>
          <w:rFonts w:ascii="Arial Narrow" w:hAnsi="Arial Narrow"/>
          <w:i/>
        </w:rPr>
        <w:t>ELUP</w:t>
      </w:r>
      <w:r w:rsidRPr="00687F88">
        <w:rPr>
          <w:rFonts w:ascii="Arial Narrow" w:hAnsi="Arial Narrow"/>
          <w:bCs/>
          <w:i/>
        </w:rPr>
        <w:t xml:space="preserve"> platform that is operational and requires incorporating aspects of M&amp;E, climate change and combating desertification, in order to have the desired po</w:t>
      </w:r>
      <w:r w:rsidR="00FC7DA9" w:rsidRPr="00687F88">
        <w:rPr>
          <w:rFonts w:ascii="Arial Narrow" w:hAnsi="Arial Narrow"/>
          <w:bCs/>
          <w:i/>
        </w:rPr>
        <w:t>sitive impact as support for</w:t>
      </w:r>
      <w:r w:rsidRPr="00687F88">
        <w:rPr>
          <w:rFonts w:ascii="Arial Narrow" w:hAnsi="Arial Narrow"/>
          <w:bCs/>
          <w:i/>
        </w:rPr>
        <w:t xml:space="preserve"> </w:t>
      </w:r>
      <w:r w:rsidR="006B48DE" w:rsidRPr="00687F88">
        <w:rPr>
          <w:rFonts w:ascii="Arial Narrow" w:hAnsi="Arial Narrow"/>
          <w:i/>
        </w:rPr>
        <w:t>ELUP</w:t>
      </w:r>
      <w:r w:rsidRPr="00687F88">
        <w:rPr>
          <w:rFonts w:ascii="Arial Narrow" w:hAnsi="Arial Narrow"/>
          <w:bCs/>
          <w:i/>
        </w:rPr>
        <w:t>.</w:t>
      </w:r>
    </w:p>
    <w:p w14:paraId="27F9694C" w14:textId="77777777" w:rsidR="00687F88" w:rsidRPr="00687F88" w:rsidRDefault="00687F88" w:rsidP="00687F88">
      <w:pPr>
        <w:pStyle w:val="Prrafodelista"/>
        <w:spacing w:after="0"/>
        <w:ind w:left="0"/>
        <w:jc w:val="both"/>
        <w:rPr>
          <w:rFonts w:ascii="Arial Narrow" w:eastAsia="Times New Roman" w:hAnsi="Arial Narrow" w:cs="Calibri"/>
        </w:rPr>
      </w:pPr>
    </w:p>
    <w:p w14:paraId="50C62BAC" w14:textId="77777777" w:rsidR="00687F88" w:rsidRPr="00687F88" w:rsidRDefault="00140736" w:rsidP="009C0EA6">
      <w:pPr>
        <w:pStyle w:val="Prrafodelista"/>
        <w:numPr>
          <w:ilvl w:val="0"/>
          <w:numId w:val="41"/>
        </w:numPr>
        <w:spacing w:after="0"/>
        <w:ind w:left="0"/>
        <w:jc w:val="both"/>
        <w:rPr>
          <w:rFonts w:ascii="Arial Narrow" w:eastAsia="Times New Roman" w:hAnsi="Arial Narrow" w:cs="Calibri"/>
        </w:rPr>
      </w:pPr>
      <w:r w:rsidRPr="00687F88">
        <w:rPr>
          <w:rFonts w:ascii="Arial Narrow" w:eastAsia="Arial Narrow" w:hAnsi="Arial Narrow" w:cs="Arial Narrow"/>
          <w:b/>
          <w:bCs/>
        </w:rPr>
        <w:t>Outcome</w:t>
      </w:r>
      <w:r w:rsidR="000959DD" w:rsidRPr="00687F88">
        <w:rPr>
          <w:rFonts w:ascii="Arial Narrow" w:eastAsia="Arial Narrow" w:hAnsi="Arial Narrow" w:cs="Arial Narrow"/>
          <w:b/>
        </w:rPr>
        <w:t xml:space="preserve"> 4.</w:t>
      </w:r>
      <w:r w:rsidR="000959DD" w:rsidRPr="00687F88">
        <w:rPr>
          <w:rFonts w:ascii="Arial Narrow" w:eastAsia="Arial Narrow" w:hAnsi="Arial Narrow" w:cs="Arial Narrow"/>
        </w:rPr>
        <w:t xml:space="preserve"> Dissemination of lessons </w:t>
      </w:r>
      <w:r w:rsidR="009C0EA6" w:rsidRPr="00687F88">
        <w:rPr>
          <w:rFonts w:ascii="Arial Narrow" w:eastAsia="Arial Narrow" w:hAnsi="Arial Narrow" w:cs="Arial Narrow"/>
        </w:rPr>
        <w:t>learned</w:t>
      </w:r>
      <w:r w:rsidR="000959DD" w:rsidRPr="00687F88">
        <w:rPr>
          <w:rFonts w:ascii="Arial Narrow" w:eastAsia="Arial Narrow" w:hAnsi="Arial Narrow" w:cs="Arial Narrow"/>
        </w:rPr>
        <w:t xml:space="preserve"> monitoring and evaluation. </w:t>
      </w:r>
    </w:p>
    <w:p w14:paraId="5D86502E" w14:textId="77777777" w:rsidR="00687F88" w:rsidRPr="00687F88" w:rsidRDefault="00687F88" w:rsidP="00687F88">
      <w:pPr>
        <w:pStyle w:val="Prrafodelista"/>
        <w:rPr>
          <w:rFonts w:ascii="Arial Narrow" w:hAnsi="Arial Narrow"/>
        </w:rPr>
      </w:pPr>
    </w:p>
    <w:p w14:paraId="02CC573A" w14:textId="77777777" w:rsidR="00687F88" w:rsidRPr="00687F88" w:rsidRDefault="001B302C" w:rsidP="009C0EA6">
      <w:pPr>
        <w:pStyle w:val="Prrafodelista"/>
        <w:numPr>
          <w:ilvl w:val="0"/>
          <w:numId w:val="41"/>
        </w:numPr>
        <w:spacing w:after="0"/>
        <w:ind w:left="0"/>
        <w:jc w:val="both"/>
        <w:rPr>
          <w:rFonts w:ascii="Arial Narrow" w:eastAsia="Times New Roman" w:hAnsi="Arial Narrow" w:cs="Calibri"/>
        </w:rPr>
      </w:pPr>
      <w:r w:rsidRPr="00687F88">
        <w:rPr>
          <w:rFonts w:ascii="Arial Narrow" w:hAnsi="Arial Narrow"/>
        </w:rPr>
        <w:t>Outcome 4 will also allow for the consolidation of lessons learned and best practices and lessons learned will be published, ensuri</w:t>
      </w:r>
      <w:r w:rsidR="006A5D8A" w:rsidRPr="00687F88">
        <w:rPr>
          <w:rFonts w:ascii="Arial Narrow" w:hAnsi="Arial Narrow"/>
        </w:rPr>
        <w:t>ng access to this information by</w:t>
      </w:r>
      <w:r w:rsidRPr="00687F88">
        <w:rPr>
          <w:rFonts w:ascii="Arial Narrow" w:hAnsi="Arial Narrow"/>
        </w:rPr>
        <w:t xml:space="preserve"> a w</w:t>
      </w:r>
      <w:r w:rsidR="006A5D8A" w:rsidRPr="00687F88">
        <w:rPr>
          <w:rFonts w:ascii="Arial Narrow" w:hAnsi="Arial Narrow"/>
        </w:rPr>
        <w:t xml:space="preserve">ider community of stakeholders in order to benefit from </w:t>
      </w:r>
      <w:r w:rsidRPr="00687F88">
        <w:rPr>
          <w:rFonts w:ascii="Arial Narrow" w:hAnsi="Arial Narrow"/>
        </w:rPr>
        <w:t>experiences, failures and successes of the pilots implemented by the project. The project is currently making gradual progress towards the expected outputs and outcomes. A mid-term indicator has been achieved:</w:t>
      </w:r>
    </w:p>
    <w:p w14:paraId="743B058A" w14:textId="77777777" w:rsidR="00687F88" w:rsidRPr="00687F88" w:rsidRDefault="00687F88" w:rsidP="00687F88">
      <w:pPr>
        <w:pStyle w:val="Prrafodelista"/>
        <w:rPr>
          <w:rFonts w:ascii="Arial Narrow" w:hAnsi="Arial Narrow"/>
          <w:b/>
        </w:rPr>
      </w:pPr>
    </w:p>
    <w:p w14:paraId="2BFC7E2D" w14:textId="0899793A" w:rsidR="00312655" w:rsidRPr="00687F88" w:rsidRDefault="00312655" w:rsidP="009C0EA6">
      <w:pPr>
        <w:pStyle w:val="Prrafodelista"/>
        <w:numPr>
          <w:ilvl w:val="0"/>
          <w:numId w:val="41"/>
        </w:numPr>
        <w:spacing w:after="0"/>
        <w:ind w:left="0"/>
        <w:jc w:val="both"/>
        <w:rPr>
          <w:rFonts w:ascii="Arial Narrow" w:eastAsia="Times New Roman" w:hAnsi="Arial Narrow" w:cs="Calibri"/>
        </w:rPr>
      </w:pPr>
      <w:r w:rsidRPr="00687F88">
        <w:rPr>
          <w:rFonts w:ascii="Arial Narrow" w:hAnsi="Arial Narrow"/>
          <w:b/>
        </w:rPr>
        <w:t>Indicator 15:</w:t>
      </w:r>
      <w:r w:rsidRPr="00687F88">
        <w:rPr>
          <w:rFonts w:ascii="Arial Narrow" w:hAnsi="Arial Narrow"/>
        </w:rPr>
        <w:t xml:space="preserve"> Knowledge effectively managed in support of </w:t>
      </w:r>
      <w:r w:rsidR="006B48DE" w:rsidRPr="00687F88">
        <w:rPr>
          <w:rFonts w:ascii="Arial Narrow" w:hAnsi="Arial Narrow"/>
        </w:rPr>
        <w:t>ELUP</w:t>
      </w:r>
      <w:r w:rsidRPr="00687F88">
        <w:rPr>
          <w:rFonts w:ascii="Arial Narrow" w:hAnsi="Arial Narrow"/>
        </w:rPr>
        <w:t>, measured through:</w:t>
      </w:r>
    </w:p>
    <w:p w14:paraId="10814B4F" w14:textId="003B1581" w:rsidR="00312655" w:rsidRPr="007369AE" w:rsidRDefault="00312655" w:rsidP="009C0EA6">
      <w:pPr>
        <w:pStyle w:val="Prrafodelista"/>
        <w:numPr>
          <w:ilvl w:val="0"/>
          <w:numId w:val="33"/>
        </w:numPr>
        <w:jc w:val="both"/>
        <w:rPr>
          <w:rFonts w:ascii="Arial Narrow" w:hAnsi="Arial Narrow"/>
        </w:rPr>
      </w:pPr>
      <w:r w:rsidRPr="007369AE">
        <w:rPr>
          <w:rFonts w:ascii="Arial Narrow" w:hAnsi="Arial Narrow"/>
        </w:rPr>
        <w:t>The project has developed 4 brochures + 2 digital publications so far.</w:t>
      </w:r>
    </w:p>
    <w:p w14:paraId="34E16647" w14:textId="75B49BD9" w:rsidR="00312655" w:rsidRPr="007369AE" w:rsidRDefault="006A5D8A" w:rsidP="009C0EA6">
      <w:pPr>
        <w:pStyle w:val="Prrafodelista"/>
        <w:numPr>
          <w:ilvl w:val="0"/>
          <w:numId w:val="33"/>
        </w:numPr>
        <w:jc w:val="both"/>
        <w:rPr>
          <w:rFonts w:ascii="Arial Narrow" w:hAnsi="Arial Narrow"/>
        </w:rPr>
      </w:pPr>
      <w:r w:rsidRPr="007369AE">
        <w:rPr>
          <w:rFonts w:ascii="Arial Narrow" w:hAnsi="Arial Narrow"/>
        </w:rPr>
        <w:t xml:space="preserve">Development of an open access </w:t>
      </w:r>
      <w:r w:rsidR="00312655" w:rsidRPr="007369AE">
        <w:rPr>
          <w:rFonts w:ascii="Arial Narrow" w:hAnsi="Arial Narrow"/>
        </w:rPr>
        <w:t xml:space="preserve">digital platform for the visualization of geo-information, which has reached more than 70 established institutions. </w:t>
      </w:r>
      <w:hyperlink r:id="rId12" w:history="1">
        <w:r w:rsidR="006B48DE" w:rsidRPr="007369AE">
          <w:rPr>
            <w:rStyle w:val="Hipervnculo"/>
            <w:rFonts w:ascii="Arial Narrow" w:hAnsi="Arial Narrow"/>
          </w:rPr>
          <w:t>https://oat.ambiente.gob.ar/</w:t>
        </w:r>
      </w:hyperlink>
      <w:r w:rsidR="006B48DE" w:rsidRPr="007369AE">
        <w:rPr>
          <w:rFonts w:ascii="Arial Narrow" w:hAnsi="Arial Narrow"/>
        </w:rPr>
        <w:t xml:space="preserve"> </w:t>
      </w:r>
    </w:p>
    <w:p w14:paraId="7670B41C" w14:textId="3AFA85C2" w:rsidR="00312655" w:rsidRPr="00687F88" w:rsidRDefault="00312655" w:rsidP="00687F88">
      <w:pPr>
        <w:pStyle w:val="Prrafodelista"/>
        <w:numPr>
          <w:ilvl w:val="0"/>
          <w:numId w:val="41"/>
        </w:numPr>
        <w:ind w:left="0"/>
        <w:jc w:val="both"/>
        <w:rPr>
          <w:rFonts w:ascii="Arial Narrow" w:eastAsia="Times New Roman" w:hAnsi="Arial Narrow" w:cs="Calibri"/>
        </w:rPr>
      </w:pPr>
      <w:r w:rsidRPr="00687F88">
        <w:rPr>
          <w:rFonts w:ascii="Arial Narrow" w:hAnsi="Arial Narrow"/>
          <w:i/>
        </w:rPr>
        <w:t xml:space="preserve">Outputs 4.1 and 4.1 </w:t>
      </w:r>
      <w:r w:rsidR="00873400" w:rsidRPr="00687F88">
        <w:rPr>
          <w:rFonts w:ascii="Arial Narrow" w:hAnsi="Arial Narrow"/>
          <w:i/>
        </w:rPr>
        <w:t>regarding</w:t>
      </w:r>
      <w:r w:rsidRPr="00687F88">
        <w:rPr>
          <w:rFonts w:ascii="Arial Narrow" w:hAnsi="Arial Narrow"/>
          <w:i/>
        </w:rPr>
        <w:t xml:space="preserve"> the M&amp;E system, best practices and lessons lea</w:t>
      </w:r>
      <w:r w:rsidR="00873400" w:rsidRPr="00687F88">
        <w:rPr>
          <w:rFonts w:ascii="Arial Narrow" w:hAnsi="Arial Narrow"/>
          <w:i/>
        </w:rPr>
        <w:t xml:space="preserve">rned at the time of the </w:t>
      </w:r>
      <w:r w:rsidRPr="00687F88">
        <w:rPr>
          <w:rFonts w:ascii="Arial Narrow" w:hAnsi="Arial Narrow"/>
          <w:i/>
        </w:rPr>
        <w:t>MT</w:t>
      </w:r>
      <w:r w:rsidR="00873400" w:rsidRPr="00687F88">
        <w:rPr>
          <w:rFonts w:ascii="Arial Narrow" w:hAnsi="Arial Narrow"/>
          <w:i/>
        </w:rPr>
        <w:t>R</w:t>
      </w:r>
      <w:r w:rsidRPr="00687F88">
        <w:rPr>
          <w:rFonts w:ascii="Arial Narrow" w:hAnsi="Arial Narrow"/>
          <w:i/>
        </w:rPr>
        <w:t xml:space="preserve"> have not made significant progress, but the </w:t>
      </w:r>
      <w:r w:rsidR="006B48DE" w:rsidRPr="00687F88">
        <w:rPr>
          <w:rFonts w:ascii="Arial Narrow" w:hAnsi="Arial Narrow"/>
          <w:i/>
        </w:rPr>
        <w:t>ELUP</w:t>
      </w:r>
      <w:r w:rsidRPr="00687F88">
        <w:rPr>
          <w:rFonts w:ascii="Arial Narrow" w:hAnsi="Arial Narrow"/>
          <w:i/>
        </w:rPr>
        <w:t xml:space="preserve"> platform is in place and should be strengthened to incorporate the elements of monitoring and effective decision support proposed in the project.</w:t>
      </w:r>
    </w:p>
    <w:p w14:paraId="5849F01C" w14:textId="304BACF0" w:rsidR="00A57739" w:rsidRPr="007369AE" w:rsidRDefault="000959DD" w:rsidP="009C0EA6">
      <w:pPr>
        <w:pStyle w:val="Ttulo3"/>
        <w:numPr>
          <w:ilvl w:val="2"/>
          <w:numId w:val="2"/>
        </w:numPr>
        <w:jc w:val="both"/>
        <w:rPr>
          <w:rFonts w:ascii="Arial Narrow" w:hAnsi="Arial Narrow"/>
          <w:b/>
        </w:rPr>
      </w:pPr>
      <w:bookmarkStart w:id="34" w:name="_Toc139980849"/>
      <w:r w:rsidRPr="007369AE">
        <w:rPr>
          <w:rFonts w:ascii="Arial Narrow" w:hAnsi="Arial Narrow"/>
          <w:b/>
        </w:rPr>
        <w:t>Remaining barriers to the achievement of the project objectives</w:t>
      </w:r>
      <w:bookmarkEnd w:id="34"/>
    </w:p>
    <w:p w14:paraId="6D17B820" w14:textId="3984CCD8" w:rsidR="00966A76" w:rsidRPr="007369AE" w:rsidRDefault="00966A76" w:rsidP="009C0EA6">
      <w:pPr>
        <w:jc w:val="both"/>
        <w:rPr>
          <w:rFonts w:ascii="Arial Narrow" w:eastAsia="Arial Narrow" w:hAnsi="Arial Narrow" w:cs="Arial Narrow"/>
          <w:bCs/>
        </w:rPr>
      </w:pPr>
    </w:p>
    <w:tbl>
      <w:tblPr>
        <w:tblStyle w:val="Tablaconcuadrcula"/>
        <w:tblW w:w="9639" w:type="dxa"/>
        <w:tblInd w:w="-572" w:type="dxa"/>
        <w:tblLook w:val="04A0" w:firstRow="1" w:lastRow="0" w:firstColumn="1" w:lastColumn="0" w:noHBand="0" w:noVBand="1"/>
      </w:tblPr>
      <w:tblGrid>
        <w:gridCol w:w="3119"/>
        <w:gridCol w:w="6520"/>
      </w:tblGrid>
      <w:tr w:rsidR="00677AC0" w:rsidRPr="007369AE" w14:paraId="09761054" w14:textId="77777777" w:rsidTr="00A22B9B">
        <w:tc>
          <w:tcPr>
            <w:tcW w:w="3119" w:type="dxa"/>
            <w:shd w:val="clear" w:color="auto" w:fill="1F3864" w:themeFill="accent1" w:themeFillShade="80"/>
          </w:tcPr>
          <w:p w14:paraId="29251F69" w14:textId="27DFFE3D" w:rsidR="00677AC0" w:rsidRPr="007369AE" w:rsidRDefault="00F26C93" w:rsidP="009C0EA6">
            <w:pPr>
              <w:jc w:val="both"/>
              <w:rPr>
                <w:rFonts w:ascii="Arial Narrow" w:hAnsi="Arial Narrow"/>
              </w:rPr>
            </w:pPr>
            <w:r w:rsidRPr="007369AE">
              <w:rPr>
                <w:rFonts w:ascii="Arial Narrow" w:hAnsi="Arial Narrow"/>
              </w:rPr>
              <w:t>B</w:t>
            </w:r>
            <w:r w:rsidR="00BF0ECE" w:rsidRPr="007369AE">
              <w:rPr>
                <w:rFonts w:ascii="Arial Narrow" w:hAnsi="Arial Narrow"/>
              </w:rPr>
              <w:t>arriers identified in the Prodoc</w:t>
            </w:r>
          </w:p>
        </w:tc>
        <w:tc>
          <w:tcPr>
            <w:tcW w:w="6520" w:type="dxa"/>
            <w:shd w:val="clear" w:color="auto" w:fill="1F3864" w:themeFill="accent1" w:themeFillShade="80"/>
          </w:tcPr>
          <w:p w14:paraId="1032D730" w14:textId="3B16C792" w:rsidR="00677AC0" w:rsidRPr="007369AE" w:rsidRDefault="00BF0ECE" w:rsidP="009C0EA6">
            <w:pPr>
              <w:jc w:val="both"/>
              <w:rPr>
                <w:rFonts w:ascii="Arial Narrow" w:hAnsi="Arial Narrow"/>
              </w:rPr>
            </w:pPr>
            <w:r w:rsidRPr="007369AE">
              <w:rPr>
                <w:rFonts w:ascii="Arial Narrow" w:hAnsi="Arial Narrow"/>
              </w:rPr>
              <w:t>Current status</w:t>
            </w:r>
          </w:p>
        </w:tc>
      </w:tr>
      <w:tr w:rsidR="00677AC0" w:rsidRPr="007369AE" w14:paraId="6D90A793" w14:textId="77777777" w:rsidTr="00A22B9B">
        <w:tc>
          <w:tcPr>
            <w:tcW w:w="3119" w:type="dxa"/>
          </w:tcPr>
          <w:p w14:paraId="115D095C" w14:textId="62364229" w:rsidR="00677AC0" w:rsidRPr="007369AE" w:rsidRDefault="00F92B79" w:rsidP="009C0EA6">
            <w:pPr>
              <w:jc w:val="both"/>
              <w:rPr>
                <w:rFonts w:ascii="Arial Narrow" w:hAnsi="Arial Narrow"/>
              </w:rPr>
            </w:pPr>
            <w:r w:rsidRPr="007369AE">
              <w:rPr>
                <w:rFonts w:ascii="Arial Narrow" w:hAnsi="Arial Narrow"/>
              </w:rPr>
              <w:t>Lack of political will and commitment of institutional stakeholders for interinstitutional and inter</w:t>
            </w:r>
            <w:r w:rsidR="00607528" w:rsidRPr="007369AE">
              <w:rPr>
                <w:rFonts w:ascii="Arial Narrow" w:hAnsi="Arial Narrow"/>
              </w:rPr>
              <w:t>sectoral coordination for ELUP</w:t>
            </w:r>
            <w:r w:rsidRPr="007369AE">
              <w:rPr>
                <w:rFonts w:ascii="Arial Narrow" w:hAnsi="Arial Narrow"/>
              </w:rPr>
              <w:t>.</w:t>
            </w:r>
          </w:p>
        </w:tc>
        <w:tc>
          <w:tcPr>
            <w:tcW w:w="6520" w:type="dxa"/>
          </w:tcPr>
          <w:p w14:paraId="393CD3A8" w14:textId="569509F7" w:rsidR="00677AC0" w:rsidRPr="007369AE" w:rsidRDefault="00F92B79" w:rsidP="009C0EA6">
            <w:pPr>
              <w:jc w:val="both"/>
              <w:rPr>
                <w:rFonts w:ascii="Arial Narrow" w:hAnsi="Arial Narrow"/>
              </w:rPr>
            </w:pPr>
            <w:r w:rsidRPr="007369AE">
              <w:rPr>
                <w:rFonts w:ascii="Arial Narrow" w:hAnsi="Arial Narrow"/>
              </w:rPr>
              <w:t>Low commitment of political will towards the inter-institutional and inter-sectoral coordination required for effecti</w:t>
            </w:r>
            <w:r w:rsidR="002F6410" w:rsidRPr="007369AE">
              <w:rPr>
                <w:rFonts w:ascii="Arial Narrow" w:hAnsi="Arial Narrow"/>
              </w:rPr>
              <w:t>ve environmental land use planning</w:t>
            </w:r>
            <w:r w:rsidRPr="007369AE">
              <w:rPr>
                <w:rFonts w:ascii="Arial Narrow" w:hAnsi="Arial Narrow"/>
              </w:rPr>
              <w:t xml:space="preserve">; the project is engaging in ongoing meetings with stakeholders to minimize this risk </w:t>
            </w:r>
            <w:r w:rsidR="002F6410" w:rsidRPr="007369AE">
              <w:rPr>
                <w:rFonts w:ascii="Arial Narrow" w:hAnsi="Arial Narrow"/>
              </w:rPr>
              <w:t>and generate support for the kind</w:t>
            </w:r>
            <w:r w:rsidRPr="007369AE">
              <w:rPr>
                <w:rFonts w:ascii="Arial Narrow" w:hAnsi="Arial Narrow"/>
              </w:rPr>
              <w:t xml:space="preserve"> of coordination required, as well as an understanding of the importance of environmental land use planning and establishing supporting legislation, including new partners and the signing of new </w:t>
            </w:r>
            <w:proofErr w:type="spellStart"/>
            <w:r w:rsidRPr="007369AE">
              <w:rPr>
                <w:rFonts w:ascii="Arial Narrow" w:hAnsi="Arial Narrow"/>
              </w:rPr>
              <w:t>LoA</w:t>
            </w:r>
            <w:proofErr w:type="spellEnd"/>
            <w:r w:rsidRPr="007369AE">
              <w:rPr>
                <w:rFonts w:ascii="Arial Narrow" w:hAnsi="Arial Narrow"/>
              </w:rPr>
              <w:t>.</w:t>
            </w:r>
          </w:p>
        </w:tc>
      </w:tr>
      <w:tr w:rsidR="00677AC0" w:rsidRPr="007369AE" w14:paraId="2F9F47AA" w14:textId="77777777" w:rsidTr="00A22B9B">
        <w:tc>
          <w:tcPr>
            <w:tcW w:w="3119" w:type="dxa"/>
          </w:tcPr>
          <w:p w14:paraId="1D25D716" w14:textId="39191DD1" w:rsidR="001A5160" w:rsidRPr="007369AE" w:rsidRDefault="00F92B79" w:rsidP="009C0EA6">
            <w:pPr>
              <w:jc w:val="both"/>
              <w:rPr>
                <w:rFonts w:ascii="Arial Narrow" w:hAnsi="Arial Narrow" w:cs="Calibri"/>
              </w:rPr>
            </w:pPr>
            <w:r w:rsidRPr="007369AE">
              <w:rPr>
                <w:rFonts w:ascii="Arial Narrow" w:hAnsi="Arial Narrow" w:cs="Calibri"/>
              </w:rPr>
              <w:t xml:space="preserve">High level of staff turnover (authorities and technical staff) of the Implementing Partner and key institutions at the national, </w:t>
            </w:r>
            <w:r w:rsidR="00EC65FE" w:rsidRPr="007369AE">
              <w:rPr>
                <w:rFonts w:ascii="Arial Narrow" w:hAnsi="Arial Narrow" w:cs="Calibri"/>
              </w:rPr>
              <w:t>provincial,</w:t>
            </w:r>
            <w:r w:rsidRPr="007369AE">
              <w:rPr>
                <w:rFonts w:ascii="Arial Narrow" w:hAnsi="Arial Narrow" w:cs="Calibri"/>
              </w:rPr>
              <w:t xml:space="preserve"> and municipal levels.</w:t>
            </w:r>
          </w:p>
          <w:p w14:paraId="6179A08C" w14:textId="77777777" w:rsidR="00677AC0" w:rsidRPr="007369AE" w:rsidRDefault="00677AC0" w:rsidP="009C0EA6">
            <w:pPr>
              <w:jc w:val="both"/>
              <w:rPr>
                <w:rFonts w:ascii="Arial Narrow" w:hAnsi="Arial Narrow"/>
              </w:rPr>
            </w:pPr>
          </w:p>
        </w:tc>
        <w:tc>
          <w:tcPr>
            <w:tcW w:w="6520" w:type="dxa"/>
          </w:tcPr>
          <w:p w14:paraId="06C2B010" w14:textId="43986788" w:rsidR="00066378" w:rsidRPr="007369AE" w:rsidRDefault="00F92B79" w:rsidP="009C0EA6">
            <w:pPr>
              <w:jc w:val="both"/>
              <w:rPr>
                <w:rFonts w:ascii="Arial Narrow" w:hAnsi="Arial Narrow"/>
              </w:rPr>
            </w:pPr>
            <w:r w:rsidRPr="007369AE">
              <w:rPr>
                <w:rFonts w:ascii="Arial Narrow" w:hAnsi="Arial Narrow"/>
              </w:rPr>
              <w:t xml:space="preserve">Operational risk related to high staff turnover, both at the technical and senior levels, resulting in project delays and reduced adoption of ELUP. The project team is fully </w:t>
            </w:r>
            <w:r w:rsidR="00EC65FE" w:rsidRPr="007369AE">
              <w:rPr>
                <w:rFonts w:ascii="Arial Narrow" w:hAnsi="Arial Narrow"/>
              </w:rPr>
              <w:t>staffed,</w:t>
            </w:r>
            <w:r w:rsidRPr="007369AE">
              <w:rPr>
                <w:rFonts w:ascii="Arial Narrow" w:hAnsi="Arial Narrow"/>
              </w:rPr>
              <w:t xml:space="preserve"> and continuous meetings are held with stakeholders at all levels to increase local support for the project.</w:t>
            </w:r>
          </w:p>
          <w:p w14:paraId="1BC09C30" w14:textId="77777777" w:rsidR="00082E4F" w:rsidRPr="007369AE" w:rsidRDefault="00082E4F" w:rsidP="009C0EA6">
            <w:pPr>
              <w:jc w:val="both"/>
              <w:rPr>
                <w:rFonts w:ascii="Arial Narrow" w:hAnsi="Arial Narrow"/>
              </w:rPr>
            </w:pPr>
          </w:p>
          <w:p w14:paraId="1210F54D" w14:textId="48C8B621" w:rsidR="00107E93" w:rsidRPr="007369AE" w:rsidRDefault="00F92B79" w:rsidP="009C0EA6">
            <w:pPr>
              <w:jc w:val="both"/>
              <w:rPr>
                <w:rFonts w:ascii="Arial Narrow" w:hAnsi="Arial Narrow"/>
              </w:rPr>
            </w:pPr>
            <w:r w:rsidRPr="007369AE">
              <w:rPr>
                <w:rFonts w:ascii="Arial Narrow" w:hAnsi="Arial Narrow"/>
              </w:rPr>
              <w:t>In operational matters, during the year 2022 ther</w:t>
            </w:r>
            <w:r w:rsidR="00066378" w:rsidRPr="007369AE">
              <w:rPr>
                <w:rFonts w:ascii="Arial Narrow" w:hAnsi="Arial Narrow"/>
              </w:rPr>
              <w:t>e was a change of authorities in</w:t>
            </w:r>
            <w:r w:rsidRPr="007369AE">
              <w:rPr>
                <w:rFonts w:ascii="Arial Narrow" w:hAnsi="Arial Narrow"/>
              </w:rPr>
              <w:t xml:space="preserve"> the MAyDS</w:t>
            </w:r>
            <w:r w:rsidR="00FC119C" w:rsidRPr="007369AE">
              <w:rPr>
                <w:rFonts w:ascii="Arial Narrow" w:hAnsi="Arial Narrow"/>
              </w:rPr>
              <w:t xml:space="preserve"> -</w:t>
            </w:r>
            <w:r w:rsidR="00066378" w:rsidRPr="007369AE">
              <w:rPr>
                <w:rFonts w:ascii="Arial Narrow" w:hAnsi="Arial Narrow"/>
              </w:rPr>
              <w:t xml:space="preserve"> a new Secretary of Environmental Policy in Natural Resources and a new National Director of Planning and Environmental Land Use Planning </w:t>
            </w:r>
            <w:r w:rsidR="00C65F36" w:rsidRPr="007369AE">
              <w:rPr>
                <w:rFonts w:ascii="Arial Narrow" w:hAnsi="Arial Narrow"/>
              </w:rPr>
              <w:t>–</w:t>
            </w:r>
            <w:r w:rsidR="00FC119C" w:rsidRPr="007369AE">
              <w:rPr>
                <w:rFonts w:ascii="Arial Narrow" w:hAnsi="Arial Narrow"/>
              </w:rPr>
              <w:t xml:space="preserve"> </w:t>
            </w:r>
            <w:r w:rsidR="00C65F36" w:rsidRPr="007369AE">
              <w:rPr>
                <w:rFonts w:ascii="Arial Narrow" w:hAnsi="Arial Narrow"/>
              </w:rPr>
              <w:t>with direct implications for Project management</w:t>
            </w:r>
            <w:r w:rsidRPr="007369AE">
              <w:rPr>
                <w:rFonts w:ascii="Arial Narrow" w:hAnsi="Arial Narrow"/>
              </w:rPr>
              <w:t xml:space="preserve">. There were also changes such as the </w:t>
            </w:r>
            <w:r w:rsidR="00C65F36" w:rsidRPr="007369AE">
              <w:rPr>
                <w:rFonts w:ascii="Arial Narrow" w:hAnsi="Arial Narrow"/>
              </w:rPr>
              <w:t>elimination</w:t>
            </w:r>
            <w:r w:rsidRPr="007369AE">
              <w:rPr>
                <w:rFonts w:ascii="Arial Narrow" w:hAnsi="Arial Narrow"/>
              </w:rPr>
              <w:t xml:space="preserve"> of the OPDS and the creation of the Ministry of Environment of the Province of Buenos Aires and the change of name and organizational structure of the Ministry of Environment of Jujuy, which became the Ministry of Environment and Climate Change of Jujuy.</w:t>
            </w:r>
          </w:p>
        </w:tc>
      </w:tr>
      <w:tr w:rsidR="00677AC0" w:rsidRPr="007369AE" w14:paraId="1F86D4CA" w14:textId="77777777" w:rsidTr="00A22B9B">
        <w:tc>
          <w:tcPr>
            <w:tcW w:w="3119" w:type="dxa"/>
          </w:tcPr>
          <w:p w14:paraId="2C1C72B3" w14:textId="1399BB5D" w:rsidR="007F6AFB" w:rsidRPr="007369AE" w:rsidRDefault="00F92B79" w:rsidP="009C0EA6">
            <w:pPr>
              <w:widowControl w:val="0"/>
              <w:autoSpaceDE w:val="0"/>
              <w:autoSpaceDN w:val="0"/>
              <w:adjustRightInd w:val="0"/>
              <w:jc w:val="both"/>
              <w:rPr>
                <w:rFonts w:ascii="Arial Narrow" w:eastAsia="MS Mincho" w:hAnsi="Arial Narrow" w:cs="Calibri"/>
                <w:lang w:eastAsia="es-ES"/>
              </w:rPr>
            </w:pPr>
            <w:r w:rsidRPr="007369AE">
              <w:rPr>
                <w:rFonts w:ascii="Arial Narrow" w:eastAsia="MS Mincho" w:hAnsi="Arial Narrow" w:cs="Calibri"/>
                <w:lang w:eastAsia="es-ES"/>
              </w:rPr>
              <w:t>Financial crisis in Argentina, which affects the timely availability of cofinancing for project implementation or reduces the level of cofinancing due to budgetary constraints.</w:t>
            </w:r>
          </w:p>
          <w:p w14:paraId="0C8D238C" w14:textId="77777777" w:rsidR="00677AC0" w:rsidRPr="007369AE" w:rsidRDefault="00677AC0" w:rsidP="009C0EA6">
            <w:pPr>
              <w:jc w:val="both"/>
              <w:rPr>
                <w:rFonts w:ascii="Arial Narrow" w:hAnsi="Arial Narrow"/>
              </w:rPr>
            </w:pPr>
          </w:p>
        </w:tc>
        <w:tc>
          <w:tcPr>
            <w:tcW w:w="6520" w:type="dxa"/>
          </w:tcPr>
          <w:p w14:paraId="6D608693" w14:textId="0BB5897F" w:rsidR="00622FA5" w:rsidRPr="007369AE" w:rsidRDefault="00E2275C" w:rsidP="009C0EA6">
            <w:pPr>
              <w:jc w:val="both"/>
              <w:rPr>
                <w:rFonts w:ascii="Arial Narrow" w:hAnsi="Arial Narrow"/>
              </w:rPr>
            </w:pPr>
            <w:r w:rsidRPr="007369AE">
              <w:rPr>
                <w:rFonts w:ascii="Arial Narrow" w:hAnsi="Arial Narrow"/>
              </w:rPr>
              <w:t xml:space="preserve">Along these lines, there has been an increasing inflation </w:t>
            </w:r>
            <w:r w:rsidR="00B07812" w:rsidRPr="007369AE">
              <w:rPr>
                <w:rFonts w:ascii="Arial Narrow" w:hAnsi="Arial Narrow"/>
              </w:rPr>
              <w:t xml:space="preserve">rate of greater </w:t>
            </w:r>
            <w:r w:rsidRPr="007369AE">
              <w:rPr>
                <w:rFonts w:ascii="Arial Narrow" w:hAnsi="Arial Narrow"/>
              </w:rPr>
              <w:t>than 100% per year</w:t>
            </w:r>
            <w:r w:rsidR="00F92B79" w:rsidRPr="007369AE">
              <w:rPr>
                <w:rFonts w:ascii="Arial Narrow" w:hAnsi="Arial Narrow"/>
              </w:rPr>
              <w:t>. While these risks were considered when developing the project document, they have had a greater impact than initially addressed, as the overall economic an</w:t>
            </w:r>
            <w:r w:rsidR="00FC1CE5" w:rsidRPr="007369AE">
              <w:rPr>
                <w:rFonts w:ascii="Arial Narrow" w:hAnsi="Arial Narrow"/>
              </w:rPr>
              <w:t>d social scenarios have worsened</w:t>
            </w:r>
            <w:r w:rsidR="00F92B79" w:rsidRPr="007369AE">
              <w:rPr>
                <w:rFonts w:ascii="Arial Narrow" w:hAnsi="Arial Narrow"/>
              </w:rPr>
              <w:t xml:space="preserve"> more than initially assumed. In light of very recent events (currency devaluation), the risk related to the economic, political and social scenario needs to be reevaluated.</w:t>
            </w:r>
          </w:p>
          <w:p w14:paraId="2B179649" w14:textId="77777777" w:rsidR="00622FA5" w:rsidRPr="007369AE" w:rsidRDefault="00622FA5" w:rsidP="009C0EA6">
            <w:pPr>
              <w:jc w:val="both"/>
              <w:rPr>
                <w:rFonts w:ascii="Arial Narrow" w:hAnsi="Arial Narrow"/>
              </w:rPr>
            </w:pPr>
          </w:p>
          <w:p w14:paraId="1D995CB9" w14:textId="4E689524" w:rsidR="00677AC0" w:rsidRPr="007369AE" w:rsidRDefault="00082E4F" w:rsidP="009C0EA6">
            <w:pPr>
              <w:jc w:val="both"/>
              <w:rPr>
                <w:rFonts w:ascii="Arial Narrow" w:hAnsi="Arial Narrow"/>
              </w:rPr>
            </w:pPr>
            <w:r w:rsidRPr="007369AE">
              <w:rPr>
                <w:rFonts w:ascii="Arial Narrow" w:hAnsi="Arial Narrow"/>
              </w:rPr>
              <w:t>Economic uncertainty, inflation</w:t>
            </w:r>
            <w:r w:rsidR="00F92B79" w:rsidRPr="007369AE">
              <w:rPr>
                <w:rFonts w:ascii="Arial Narrow" w:hAnsi="Arial Narrow"/>
              </w:rPr>
              <w:t>, the d</w:t>
            </w:r>
            <w:r w:rsidRPr="007369AE">
              <w:rPr>
                <w:rFonts w:ascii="Arial Narrow" w:hAnsi="Arial Narrow"/>
              </w:rPr>
              <w:t>evaluation of the currency and</w:t>
            </w:r>
            <w:r w:rsidR="00F92B79" w:rsidRPr="007369AE">
              <w:rPr>
                <w:rFonts w:ascii="Arial Narrow" w:hAnsi="Arial Narrow"/>
              </w:rPr>
              <w:t xml:space="preserve"> constant varia</w:t>
            </w:r>
            <w:r w:rsidRPr="007369AE">
              <w:rPr>
                <w:rFonts w:ascii="Arial Narrow" w:hAnsi="Arial Narrow"/>
              </w:rPr>
              <w:t>tion in prices make it difficult for suppliers make</w:t>
            </w:r>
            <w:r w:rsidR="00F92B79" w:rsidRPr="007369AE">
              <w:rPr>
                <w:rFonts w:ascii="Arial Narrow" w:hAnsi="Arial Narrow"/>
              </w:rPr>
              <w:t xml:space="preserve"> offer</w:t>
            </w:r>
            <w:r w:rsidRPr="007369AE">
              <w:rPr>
                <w:rFonts w:ascii="Arial Narrow" w:hAnsi="Arial Narrow"/>
              </w:rPr>
              <w:t>s</w:t>
            </w:r>
            <w:r w:rsidR="00F92B79" w:rsidRPr="007369AE">
              <w:rPr>
                <w:rFonts w:ascii="Arial Narrow" w:hAnsi="Arial Narrow"/>
              </w:rPr>
              <w:t xml:space="preserve"> and quote</w:t>
            </w:r>
            <w:r w:rsidRPr="007369AE">
              <w:rPr>
                <w:rFonts w:ascii="Arial Narrow" w:hAnsi="Arial Narrow"/>
              </w:rPr>
              <w:t>s, this in turn</w:t>
            </w:r>
            <w:r w:rsidR="00F92B79" w:rsidRPr="007369AE">
              <w:rPr>
                <w:rFonts w:ascii="Arial Narrow" w:hAnsi="Arial Narrow"/>
              </w:rPr>
              <w:t xml:space="preserve"> generate</w:t>
            </w:r>
            <w:r w:rsidRPr="007369AE">
              <w:rPr>
                <w:rFonts w:ascii="Arial Narrow" w:hAnsi="Arial Narrow"/>
              </w:rPr>
              <w:t>s</w:t>
            </w:r>
            <w:r w:rsidR="00F92B79" w:rsidRPr="007369AE">
              <w:rPr>
                <w:rFonts w:ascii="Arial Narrow" w:hAnsi="Arial Narrow"/>
              </w:rPr>
              <w:t xml:space="preserve"> administrative and operational delays that hinder budget execution.</w:t>
            </w:r>
          </w:p>
        </w:tc>
      </w:tr>
      <w:tr w:rsidR="00677AC0" w:rsidRPr="007369AE" w14:paraId="2B5E58C6" w14:textId="77777777" w:rsidTr="00A22B9B">
        <w:tc>
          <w:tcPr>
            <w:tcW w:w="3119" w:type="dxa"/>
          </w:tcPr>
          <w:p w14:paraId="1A753EA7" w14:textId="1D2E7546" w:rsidR="00677AC0" w:rsidRPr="007369AE" w:rsidRDefault="008534C0" w:rsidP="009C0EA6">
            <w:pPr>
              <w:jc w:val="both"/>
              <w:rPr>
                <w:rFonts w:ascii="Arial Narrow" w:hAnsi="Arial Narrow"/>
              </w:rPr>
            </w:pPr>
            <w:r w:rsidRPr="007369AE">
              <w:rPr>
                <w:rFonts w:ascii="Arial Narrow" w:hAnsi="Arial Narrow" w:cs="Calibri"/>
              </w:rPr>
              <w:t>Project activities will be carried out within critical habitats and/or environmentally sensitive areas, including protected areas and indigenous peoples' lands.</w:t>
            </w:r>
          </w:p>
        </w:tc>
        <w:tc>
          <w:tcPr>
            <w:tcW w:w="6520" w:type="dxa"/>
          </w:tcPr>
          <w:p w14:paraId="1EF15533" w14:textId="1A55C730" w:rsidR="00677AC0" w:rsidRPr="007369AE" w:rsidRDefault="00A313BF" w:rsidP="009C0EA6">
            <w:pPr>
              <w:jc w:val="both"/>
              <w:rPr>
                <w:rFonts w:ascii="Arial Narrow" w:hAnsi="Arial Narrow"/>
              </w:rPr>
            </w:pPr>
            <w:r w:rsidRPr="007369AE">
              <w:rPr>
                <w:rFonts w:ascii="Arial Narrow" w:hAnsi="Arial Narrow" w:cs="Calibri"/>
              </w:rPr>
              <w:t>The risk is that unless proposed land uses take into account the constraints of ecosystem structure and function, they may adversely affect the conservation values of these areas.</w:t>
            </w:r>
          </w:p>
        </w:tc>
      </w:tr>
      <w:tr w:rsidR="00A7557E" w:rsidRPr="007369AE" w14:paraId="00F58DA8" w14:textId="77777777" w:rsidTr="00A22B9B">
        <w:tc>
          <w:tcPr>
            <w:tcW w:w="3119" w:type="dxa"/>
          </w:tcPr>
          <w:p w14:paraId="3831D368" w14:textId="67C73E39" w:rsidR="00A7557E" w:rsidRPr="007369AE" w:rsidRDefault="008534C0" w:rsidP="009C0EA6">
            <w:pPr>
              <w:jc w:val="both"/>
              <w:rPr>
                <w:rFonts w:ascii="Arial Narrow" w:hAnsi="Arial Narrow" w:cs="Calibri"/>
              </w:rPr>
            </w:pPr>
            <w:r w:rsidRPr="007369AE">
              <w:rPr>
                <w:rFonts w:ascii="Arial Narrow" w:hAnsi="Arial Narrow" w:cs="Calibri"/>
              </w:rPr>
              <w:t xml:space="preserve">Indigenous peoples </w:t>
            </w:r>
            <w:r w:rsidR="00A229AF" w:rsidRPr="007369AE">
              <w:rPr>
                <w:rFonts w:ascii="Arial Narrow" w:hAnsi="Arial Narrow" w:cs="Calibri"/>
              </w:rPr>
              <w:t xml:space="preserve">are </w:t>
            </w:r>
            <w:r w:rsidRPr="007369AE">
              <w:rPr>
                <w:rFonts w:ascii="Arial Narrow" w:hAnsi="Arial Narrow" w:cs="Calibri"/>
              </w:rPr>
              <w:t>present in the selected sites in the provinces of Mendoza and Jujuy.</w:t>
            </w:r>
          </w:p>
        </w:tc>
        <w:tc>
          <w:tcPr>
            <w:tcW w:w="6520" w:type="dxa"/>
          </w:tcPr>
          <w:p w14:paraId="0C012A92" w14:textId="61AAFCFA" w:rsidR="00A7557E" w:rsidRPr="007369AE" w:rsidRDefault="00A313BF" w:rsidP="009C0EA6">
            <w:pPr>
              <w:jc w:val="both"/>
              <w:rPr>
                <w:rFonts w:ascii="Arial Narrow" w:hAnsi="Arial Narrow"/>
              </w:rPr>
            </w:pPr>
            <w:r w:rsidRPr="007369AE">
              <w:rPr>
                <w:rFonts w:ascii="Arial Narrow" w:hAnsi="Arial Narrow"/>
              </w:rPr>
              <w:t xml:space="preserve">Presence of indigenous peoples </w:t>
            </w:r>
            <w:r w:rsidR="00B07812" w:rsidRPr="007369AE">
              <w:rPr>
                <w:rFonts w:ascii="Arial Narrow" w:hAnsi="Arial Narrow"/>
              </w:rPr>
              <w:t>(IP</w:t>
            </w:r>
            <w:r w:rsidRPr="007369AE">
              <w:rPr>
                <w:rFonts w:ascii="Arial Narrow" w:hAnsi="Arial Narrow"/>
              </w:rPr>
              <w:t xml:space="preserve">) in selected sites in the provinces of Mendoza and Jujuy. The project has an updated Indigenous Peoples Plan </w:t>
            </w:r>
            <w:r w:rsidR="00527E91" w:rsidRPr="007369AE">
              <w:rPr>
                <w:rFonts w:ascii="Arial Narrow" w:hAnsi="Arial Narrow"/>
              </w:rPr>
              <w:t xml:space="preserve">(IPP) </w:t>
            </w:r>
            <w:r w:rsidRPr="007369AE">
              <w:rPr>
                <w:rFonts w:ascii="Arial Narrow" w:hAnsi="Arial Narrow"/>
              </w:rPr>
              <w:t>that</w:t>
            </w:r>
            <w:r w:rsidR="00342306" w:rsidRPr="007369AE">
              <w:rPr>
                <w:rFonts w:ascii="Arial Narrow" w:hAnsi="Arial Narrow"/>
              </w:rPr>
              <w:t xml:space="preserve"> will ensure I</w:t>
            </w:r>
            <w:r w:rsidRPr="007369AE">
              <w:rPr>
                <w:rFonts w:ascii="Arial Narrow" w:hAnsi="Arial Narrow"/>
              </w:rPr>
              <w:t xml:space="preserve">P participation and guarantee free, prior and informed consent (FPIC) to be implemented during the next period. The project is participating in </w:t>
            </w:r>
            <w:r w:rsidRPr="007369AE">
              <w:rPr>
                <w:rFonts w:ascii="Arial Narrow" w:hAnsi="Arial Narrow"/>
              </w:rPr>
              <w:lastRenderedPageBreak/>
              <w:t>the working group on indigenous peoples to improve their participation in the project.</w:t>
            </w:r>
          </w:p>
          <w:p w14:paraId="6A8810B3" w14:textId="77B7EEB7" w:rsidR="00617370" w:rsidRPr="007369AE" w:rsidRDefault="00A313BF" w:rsidP="009C0EA6">
            <w:pPr>
              <w:jc w:val="both"/>
              <w:rPr>
                <w:rFonts w:ascii="Arial Narrow" w:hAnsi="Arial Narrow"/>
              </w:rPr>
            </w:pPr>
            <w:r w:rsidRPr="007369AE">
              <w:rPr>
                <w:rFonts w:ascii="Arial Narrow" w:hAnsi="Arial Narrow" w:cs="Calibri"/>
              </w:rPr>
              <w:t>Some of the environmentally sensitiv</w:t>
            </w:r>
            <w:r w:rsidR="005C47FC" w:rsidRPr="007369AE">
              <w:rPr>
                <w:rFonts w:ascii="Arial Narrow" w:hAnsi="Arial Narrow" w:cs="Calibri"/>
              </w:rPr>
              <w:t>e areas will be located on IPP’s</w:t>
            </w:r>
            <w:r w:rsidRPr="007369AE">
              <w:rPr>
                <w:rFonts w:ascii="Arial Narrow" w:hAnsi="Arial Narrow" w:cs="Calibri"/>
              </w:rPr>
              <w:t xml:space="preserve"> lands and, unless culturally appropriate consultation is undertaken with the objective of achieving FPIC, land use planning in these areas may affect the rights and interests, lands, resources, territories and traditional livelihoods of the indigenous peoples concerned.</w:t>
            </w:r>
          </w:p>
        </w:tc>
      </w:tr>
      <w:tr w:rsidR="007202D3" w:rsidRPr="007369AE" w14:paraId="64B4F40A" w14:textId="77777777" w:rsidTr="00A22B9B">
        <w:tc>
          <w:tcPr>
            <w:tcW w:w="3119" w:type="dxa"/>
            <w:shd w:val="clear" w:color="auto" w:fill="1F3864" w:themeFill="accent1" w:themeFillShade="80"/>
          </w:tcPr>
          <w:p w14:paraId="156099ED" w14:textId="74E30B49" w:rsidR="007202D3" w:rsidRPr="007369AE" w:rsidRDefault="005C47FC" w:rsidP="009C0EA6">
            <w:pPr>
              <w:pStyle w:val="NormalWeb"/>
              <w:rPr>
                <w:rFonts w:ascii="Arial Narrow" w:hAnsi="Arial Narrow" w:cs="Calibri"/>
                <w:sz w:val="22"/>
                <w:szCs w:val="22"/>
              </w:rPr>
            </w:pPr>
            <w:r w:rsidRPr="007369AE">
              <w:rPr>
                <w:rFonts w:ascii="Arial Narrow" w:hAnsi="Arial Narrow" w:cs="Calibri"/>
                <w:sz w:val="22"/>
                <w:szCs w:val="22"/>
              </w:rPr>
              <w:lastRenderedPageBreak/>
              <w:t xml:space="preserve">Barriers not identified in the </w:t>
            </w:r>
            <w:r w:rsidR="00AF7E80" w:rsidRPr="007369AE">
              <w:rPr>
                <w:rFonts w:ascii="Arial Narrow" w:hAnsi="Arial Narrow" w:cs="Calibri"/>
                <w:sz w:val="22"/>
                <w:szCs w:val="22"/>
              </w:rPr>
              <w:t>Prodoc</w:t>
            </w:r>
          </w:p>
        </w:tc>
        <w:tc>
          <w:tcPr>
            <w:tcW w:w="6520" w:type="dxa"/>
            <w:shd w:val="clear" w:color="auto" w:fill="1F3864" w:themeFill="accent1" w:themeFillShade="80"/>
          </w:tcPr>
          <w:p w14:paraId="35FDCD2C" w14:textId="32321459" w:rsidR="007202D3" w:rsidRPr="007369AE" w:rsidRDefault="005C47FC" w:rsidP="009C0EA6">
            <w:pPr>
              <w:jc w:val="both"/>
              <w:rPr>
                <w:rFonts w:ascii="Arial Narrow" w:hAnsi="Arial Narrow"/>
              </w:rPr>
            </w:pPr>
            <w:r w:rsidRPr="007369AE">
              <w:rPr>
                <w:rFonts w:ascii="Arial Narrow" w:hAnsi="Arial Narrow"/>
              </w:rPr>
              <w:t>Current status</w:t>
            </w:r>
          </w:p>
        </w:tc>
      </w:tr>
      <w:tr w:rsidR="00344EE3" w:rsidRPr="007369AE" w14:paraId="5C3D2DB4" w14:textId="77777777" w:rsidTr="00A22B9B">
        <w:tc>
          <w:tcPr>
            <w:tcW w:w="3119" w:type="dxa"/>
            <w:shd w:val="clear" w:color="auto" w:fill="auto"/>
          </w:tcPr>
          <w:p w14:paraId="7ABFEE10" w14:textId="664DD1E6" w:rsidR="00344EE3" w:rsidRPr="007369AE" w:rsidRDefault="0065755A" w:rsidP="009C0EA6">
            <w:pPr>
              <w:pStyle w:val="NormalWeb"/>
              <w:rPr>
                <w:rFonts w:ascii="Arial Narrow" w:hAnsi="Arial Narrow" w:cs="Calibri"/>
                <w:sz w:val="22"/>
                <w:szCs w:val="22"/>
              </w:rPr>
            </w:pPr>
            <w:r w:rsidRPr="007369AE">
              <w:rPr>
                <w:rFonts w:ascii="Arial Narrow" w:hAnsi="Arial Narrow" w:cs="Calibri"/>
                <w:sz w:val="22"/>
                <w:szCs w:val="22"/>
              </w:rPr>
              <w:t>Mobility restrictions associated with COVID-19.</w:t>
            </w:r>
          </w:p>
        </w:tc>
        <w:tc>
          <w:tcPr>
            <w:tcW w:w="6520" w:type="dxa"/>
            <w:shd w:val="clear" w:color="auto" w:fill="auto"/>
          </w:tcPr>
          <w:p w14:paraId="47C99B3D" w14:textId="788EF7C6" w:rsidR="00B408AB" w:rsidRPr="007369AE" w:rsidRDefault="00A313BF" w:rsidP="009C0EA6">
            <w:pPr>
              <w:jc w:val="both"/>
              <w:rPr>
                <w:rFonts w:ascii="Arial Narrow" w:hAnsi="Arial Narrow"/>
              </w:rPr>
            </w:pPr>
            <w:r w:rsidRPr="007369AE">
              <w:rPr>
                <w:rFonts w:ascii="Arial Narrow" w:hAnsi="Arial Narrow"/>
              </w:rPr>
              <w:t>The COVID-19 pandemi</w:t>
            </w:r>
            <w:r w:rsidR="001A1012" w:rsidRPr="007369AE">
              <w:rPr>
                <w:rFonts w:ascii="Arial Narrow" w:hAnsi="Arial Narrow"/>
              </w:rPr>
              <w:t>c and the respective</w:t>
            </w:r>
            <w:r w:rsidRPr="007369AE">
              <w:rPr>
                <w:rFonts w:ascii="Arial Narrow" w:hAnsi="Arial Narrow"/>
              </w:rPr>
              <w:t xml:space="preserve"> restrictions </w:t>
            </w:r>
            <w:r w:rsidR="001A1012" w:rsidRPr="007369AE">
              <w:rPr>
                <w:rFonts w:ascii="Arial Narrow" w:hAnsi="Arial Narrow"/>
              </w:rPr>
              <w:t xml:space="preserve">on circulation </w:t>
            </w:r>
            <w:r w:rsidRPr="007369AE">
              <w:rPr>
                <w:rFonts w:ascii="Arial Narrow" w:hAnsi="Arial Narrow"/>
              </w:rPr>
              <w:t>have had repercussions on the progress of the project's objectives. There have been delays in</w:t>
            </w:r>
            <w:r w:rsidR="001A1012" w:rsidRPr="007369AE">
              <w:rPr>
                <w:rFonts w:ascii="Arial Narrow" w:hAnsi="Arial Narrow"/>
              </w:rPr>
              <w:t xml:space="preserve"> carrying out</w:t>
            </w:r>
            <w:r w:rsidRPr="007369AE">
              <w:rPr>
                <w:rFonts w:ascii="Arial Narrow" w:hAnsi="Arial Narrow"/>
              </w:rPr>
              <w:t xml:space="preserve"> face-to-face and territorial meetings, among other activities.</w:t>
            </w:r>
          </w:p>
          <w:p w14:paraId="301CCEFB" w14:textId="1FC45287" w:rsidR="00344EE3" w:rsidRPr="007369AE" w:rsidRDefault="00A313BF" w:rsidP="009C0EA6">
            <w:pPr>
              <w:jc w:val="both"/>
              <w:rPr>
                <w:rFonts w:ascii="Arial Narrow" w:hAnsi="Arial Narrow"/>
              </w:rPr>
            </w:pPr>
            <w:r w:rsidRPr="007369AE">
              <w:rPr>
                <w:rFonts w:ascii="Arial Narrow" w:hAnsi="Arial Narrow"/>
              </w:rPr>
              <w:t>As measures have been reduced or eliminated, mobility and other restrictions are not expected to be a risk to future project activities.</w:t>
            </w:r>
          </w:p>
        </w:tc>
      </w:tr>
    </w:tbl>
    <w:p w14:paraId="74C8C55E" w14:textId="77777777" w:rsidR="00997B6F" w:rsidRPr="007369AE" w:rsidRDefault="00997B6F" w:rsidP="009C0EA6">
      <w:pPr>
        <w:jc w:val="both"/>
        <w:rPr>
          <w:rFonts w:ascii="Arial Narrow" w:hAnsi="Arial Narrow"/>
        </w:rPr>
      </w:pPr>
    </w:p>
    <w:p w14:paraId="27A9523D" w14:textId="7BBFA0E9" w:rsidR="00A57739" w:rsidRPr="007369AE" w:rsidRDefault="00F04BBB" w:rsidP="009C0EA6">
      <w:pPr>
        <w:pStyle w:val="Ttulo2"/>
        <w:numPr>
          <w:ilvl w:val="1"/>
          <w:numId w:val="2"/>
        </w:numPr>
        <w:jc w:val="both"/>
        <w:rPr>
          <w:rFonts w:ascii="Arial Narrow" w:hAnsi="Arial Narrow"/>
          <w:b/>
          <w:sz w:val="24"/>
          <w:szCs w:val="24"/>
        </w:rPr>
      </w:pPr>
      <w:bookmarkStart w:id="35" w:name="_Toc139980850"/>
      <w:r w:rsidRPr="007369AE">
        <w:rPr>
          <w:rFonts w:ascii="Arial Narrow" w:hAnsi="Arial Narrow"/>
          <w:b/>
          <w:sz w:val="24"/>
          <w:szCs w:val="24"/>
        </w:rPr>
        <w:t>Project Implementation and Adaptive M</w:t>
      </w:r>
      <w:r w:rsidR="000959DD" w:rsidRPr="007369AE">
        <w:rPr>
          <w:rFonts w:ascii="Arial Narrow" w:hAnsi="Arial Narrow"/>
          <w:b/>
          <w:sz w:val="24"/>
          <w:szCs w:val="24"/>
        </w:rPr>
        <w:t>anagement</w:t>
      </w:r>
      <w:bookmarkEnd w:id="35"/>
    </w:p>
    <w:p w14:paraId="2EB8B216" w14:textId="017DDFCF" w:rsidR="00347B57" w:rsidRPr="007369AE" w:rsidRDefault="00037F83" w:rsidP="009C0EA6">
      <w:pPr>
        <w:pStyle w:val="Ttulo3"/>
        <w:numPr>
          <w:ilvl w:val="2"/>
          <w:numId w:val="2"/>
        </w:numPr>
        <w:jc w:val="both"/>
        <w:rPr>
          <w:rFonts w:ascii="Arial Narrow" w:hAnsi="Arial Narrow"/>
          <w:b/>
        </w:rPr>
      </w:pPr>
      <w:bookmarkStart w:id="36" w:name="_Toc139980851"/>
      <w:r w:rsidRPr="007369AE">
        <w:rPr>
          <w:rFonts w:ascii="Arial Narrow" w:hAnsi="Arial Narrow"/>
          <w:b/>
        </w:rPr>
        <w:t>Management Arrangements</w:t>
      </w:r>
      <w:bookmarkEnd w:id="36"/>
    </w:p>
    <w:p w14:paraId="1936FBF8" w14:textId="77777777" w:rsidR="00687F88" w:rsidRDefault="000959DD" w:rsidP="009C0EA6">
      <w:pPr>
        <w:pStyle w:val="Prrafodelista"/>
        <w:numPr>
          <w:ilvl w:val="0"/>
          <w:numId w:val="41"/>
        </w:numPr>
        <w:ind w:left="0"/>
        <w:jc w:val="both"/>
        <w:rPr>
          <w:rFonts w:ascii="Arial Narrow" w:eastAsia="Arial Narrow" w:hAnsi="Arial Narrow" w:cs="Arial Narrow"/>
        </w:rPr>
      </w:pPr>
      <w:r w:rsidRPr="00687F88">
        <w:rPr>
          <w:rFonts w:ascii="Arial Narrow" w:eastAsia="Arial Narrow" w:hAnsi="Arial Narrow" w:cs="Arial Narrow"/>
        </w:rPr>
        <w:t>The governance structure of the project consists of a Steering Committee composed of national and loca</w:t>
      </w:r>
      <w:r w:rsidR="00E70A9A" w:rsidRPr="00687F88">
        <w:rPr>
          <w:rFonts w:ascii="Arial Narrow" w:eastAsia="Arial Narrow" w:hAnsi="Arial Narrow" w:cs="Arial Narrow"/>
        </w:rPr>
        <w:t>l government representatives,</w:t>
      </w:r>
      <w:r w:rsidRPr="00687F88">
        <w:rPr>
          <w:rFonts w:ascii="Arial Narrow" w:eastAsia="Arial Narrow" w:hAnsi="Arial Narrow" w:cs="Arial Narrow"/>
        </w:rPr>
        <w:t xml:space="preserve"> UNDP</w:t>
      </w:r>
      <w:r w:rsidR="00E70A9A" w:rsidRPr="00687F88">
        <w:rPr>
          <w:rFonts w:ascii="Arial Narrow" w:eastAsia="Arial Narrow" w:hAnsi="Arial Narrow" w:cs="Arial Narrow"/>
        </w:rPr>
        <w:t xml:space="preserve"> and INTA</w:t>
      </w:r>
      <w:r w:rsidRPr="00687F88">
        <w:rPr>
          <w:rFonts w:ascii="Arial Narrow" w:eastAsia="Arial Narrow" w:hAnsi="Arial Narrow" w:cs="Arial Narrow"/>
        </w:rPr>
        <w:t xml:space="preserve">. This coordination space aims to facilitate the planning and implementation of activities in line with the project's objectives, budget, priorities and goals at the national and provincial levels. </w:t>
      </w:r>
      <w:r w:rsidR="007E2120" w:rsidRPr="00687F88">
        <w:rPr>
          <w:rFonts w:ascii="Arial Narrow" w:eastAsia="Arial Narrow" w:hAnsi="Arial Narrow" w:cs="Arial Narrow"/>
        </w:rPr>
        <w:t xml:space="preserve"> </w:t>
      </w:r>
    </w:p>
    <w:p w14:paraId="5BEB1E4B" w14:textId="77777777" w:rsidR="00687F88" w:rsidRDefault="00B61C7D" w:rsidP="009C0EA6">
      <w:pPr>
        <w:pStyle w:val="Prrafodelista"/>
        <w:numPr>
          <w:ilvl w:val="0"/>
          <w:numId w:val="41"/>
        </w:numPr>
        <w:ind w:left="0"/>
        <w:jc w:val="both"/>
        <w:rPr>
          <w:rFonts w:ascii="Arial Narrow" w:eastAsia="Arial Narrow" w:hAnsi="Arial Narrow" w:cs="Arial Narrow"/>
        </w:rPr>
      </w:pPr>
      <w:r w:rsidRPr="00687F88">
        <w:rPr>
          <w:rFonts w:ascii="Arial Narrow" w:eastAsia="Arial Narrow" w:hAnsi="Arial Narrow" w:cs="Arial Narrow"/>
        </w:rPr>
        <w:t xml:space="preserve">In order to coordinate and implement actions at the local level, the project's Technical Committee and three Provincial Working Groups were established in the </w:t>
      </w:r>
      <w:r w:rsidR="0014754D" w:rsidRPr="00687F88">
        <w:rPr>
          <w:rFonts w:ascii="Arial Narrow" w:eastAsia="Arial Narrow" w:hAnsi="Arial Narrow" w:cs="Arial Narrow"/>
        </w:rPr>
        <w:t>Prodoc</w:t>
      </w:r>
      <w:r w:rsidR="00323F6E" w:rsidRPr="00687F88">
        <w:rPr>
          <w:rFonts w:ascii="Arial Narrow" w:eastAsia="Arial Narrow" w:hAnsi="Arial Narrow" w:cs="Arial Narrow"/>
        </w:rPr>
        <w:t>. These spaces bring together</w:t>
      </w:r>
      <w:r w:rsidRPr="00687F88">
        <w:rPr>
          <w:rFonts w:ascii="Arial Narrow" w:eastAsia="Arial Narrow" w:hAnsi="Arial Narrow" w:cs="Arial Narrow"/>
        </w:rPr>
        <w:t xml:space="preserve"> representatives of the SGAyDS, UNDP, INTA, provincial governments, and other institutions and organizations. Their objective is to provide technical inputs for the achievement of project results, as well as to be responsible for ensuring adequate alignment between project activities and institutional constituents, and to promote appropriate participation spaces for all target groups.</w:t>
      </w:r>
    </w:p>
    <w:p w14:paraId="56CC860B" w14:textId="1CC20FF6" w:rsidR="00A6382A" w:rsidRPr="00687F88" w:rsidRDefault="00A6382A" w:rsidP="009C0EA6">
      <w:pPr>
        <w:pStyle w:val="Prrafodelista"/>
        <w:numPr>
          <w:ilvl w:val="0"/>
          <w:numId w:val="41"/>
        </w:numPr>
        <w:ind w:left="0"/>
        <w:jc w:val="both"/>
        <w:rPr>
          <w:rFonts w:ascii="Arial Narrow" w:eastAsia="Arial Narrow" w:hAnsi="Arial Narrow" w:cs="Arial Narrow"/>
        </w:rPr>
      </w:pPr>
      <w:r w:rsidRPr="00687F88">
        <w:rPr>
          <w:rFonts w:ascii="Arial Narrow" w:eastAsia="Arial Narrow" w:hAnsi="Arial Narrow" w:cs="Arial Narrow"/>
        </w:rPr>
        <w:t xml:space="preserve">At the </w:t>
      </w:r>
      <w:r w:rsidR="007F0828" w:rsidRPr="00687F88">
        <w:rPr>
          <w:rFonts w:ascii="Arial Narrow" w:eastAsia="Arial Narrow" w:hAnsi="Arial Narrow" w:cs="Arial Narrow"/>
        </w:rPr>
        <w:t xml:space="preserve">time of the MTR, the </w:t>
      </w:r>
      <w:r w:rsidRPr="00687F88">
        <w:rPr>
          <w:rFonts w:ascii="Arial Narrow" w:eastAsia="Arial Narrow" w:hAnsi="Arial Narrow" w:cs="Arial Narrow"/>
        </w:rPr>
        <w:t xml:space="preserve">existence and work of the </w:t>
      </w:r>
      <w:r w:rsidR="007F0828" w:rsidRPr="00687F88">
        <w:rPr>
          <w:rFonts w:ascii="Arial Narrow" w:eastAsia="Arial Narrow" w:hAnsi="Arial Narrow" w:cs="Arial Narrow"/>
        </w:rPr>
        <w:t>Steering Committee was evident</w:t>
      </w:r>
      <w:r w:rsidRPr="00687F88">
        <w:rPr>
          <w:rFonts w:ascii="Arial Narrow" w:eastAsia="Arial Narrow" w:hAnsi="Arial Narrow" w:cs="Arial Narrow"/>
        </w:rPr>
        <w:t>, the other two mechanisms are not in place and their activation is strongly recommended in order to achieve consensus, leadership and resilience in the face of political changes.</w:t>
      </w:r>
    </w:p>
    <w:p w14:paraId="042BF78E" w14:textId="219827BE" w:rsidR="00C21298" w:rsidRPr="007369AE" w:rsidRDefault="00C21298" w:rsidP="009C0EA6">
      <w:pPr>
        <w:jc w:val="both"/>
        <w:rPr>
          <w:rFonts w:ascii="Arial Narrow" w:eastAsia="Arial Narrow" w:hAnsi="Arial Narrow" w:cs="Arial Narrow"/>
        </w:rPr>
      </w:pPr>
    </w:p>
    <w:p w14:paraId="25C6D0E5" w14:textId="2DA7C89E" w:rsidR="007E5FE1" w:rsidRPr="007369AE" w:rsidRDefault="007E5FE1" w:rsidP="009C0EA6">
      <w:pPr>
        <w:keepNext/>
        <w:jc w:val="both"/>
        <w:rPr>
          <w:rFonts w:ascii="Arial Narrow" w:hAnsi="Arial Narrow"/>
        </w:rPr>
      </w:pPr>
      <w:r w:rsidRPr="007369AE">
        <w:rPr>
          <w:rFonts w:ascii="Arial Narrow" w:hAnsi="Arial Narrow"/>
          <w:noProof/>
        </w:rPr>
        <w:lastRenderedPageBreak/>
        <w:drawing>
          <wp:inline distT="0" distB="0" distL="0" distR="0" wp14:anchorId="18C81EAE" wp14:editId="30812DF5">
            <wp:extent cx="5400040" cy="4171950"/>
            <wp:effectExtent l="0" t="0" r="0"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E4CDEB.tmp"/>
                    <pic:cNvPicPr/>
                  </pic:nvPicPr>
                  <pic:blipFill>
                    <a:blip r:embed="rId13">
                      <a:extLst>
                        <a:ext uri="{28A0092B-C50C-407E-A947-70E740481C1C}">
                          <a14:useLocalDpi xmlns:a14="http://schemas.microsoft.com/office/drawing/2010/main" val="0"/>
                        </a:ext>
                      </a:extLst>
                    </a:blip>
                    <a:stretch>
                      <a:fillRect/>
                    </a:stretch>
                  </pic:blipFill>
                  <pic:spPr>
                    <a:xfrm>
                      <a:off x="0" y="0"/>
                      <a:ext cx="5400040" cy="4171950"/>
                    </a:xfrm>
                    <a:prstGeom prst="rect">
                      <a:avLst/>
                    </a:prstGeom>
                  </pic:spPr>
                </pic:pic>
              </a:graphicData>
            </a:graphic>
          </wp:inline>
        </w:drawing>
      </w:r>
    </w:p>
    <w:p w14:paraId="14143910" w14:textId="77777777" w:rsidR="007E5FE1" w:rsidRPr="007369AE" w:rsidRDefault="007E5FE1" w:rsidP="009C0EA6">
      <w:pPr>
        <w:keepNext/>
        <w:jc w:val="both"/>
        <w:rPr>
          <w:rFonts w:ascii="Arial Narrow" w:hAnsi="Arial Narrow"/>
        </w:rPr>
      </w:pPr>
    </w:p>
    <w:p w14:paraId="30D5FA80" w14:textId="2246421F" w:rsidR="00322756" w:rsidRPr="007369AE" w:rsidRDefault="000E368A" w:rsidP="000E368A">
      <w:pPr>
        <w:pStyle w:val="Descripcin"/>
        <w:rPr>
          <w:rFonts w:ascii="Arial Narrow" w:eastAsia="Arial Narrow" w:hAnsi="Arial Narrow" w:cs="Arial Narrow"/>
          <w:lang w:val="en-US"/>
        </w:rPr>
      </w:pPr>
      <w:bookmarkStart w:id="37" w:name="_Toc135337288"/>
      <w:r w:rsidRPr="00890E6C">
        <w:rPr>
          <w:rFonts w:ascii="Arial Narrow" w:hAnsi="Arial Narrow"/>
          <w:lang w:val="en-US"/>
        </w:rPr>
        <w:t xml:space="preserve">Figure </w:t>
      </w:r>
      <w:r w:rsidRPr="007369AE">
        <w:rPr>
          <w:rFonts w:ascii="Arial Narrow" w:hAnsi="Arial Narrow"/>
        </w:rPr>
        <w:fldChar w:fldCharType="begin"/>
      </w:r>
      <w:r w:rsidRPr="00890E6C">
        <w:rPr>
          <w:rFonts w:ascii="Arial Narrow" w:hAnsi="Arial Narrow"/>
          <w:lang w:val="en-US"/>
        </w:rPr>
        <w:instrText xml:space="preserve"> SEQ Figure \* ARABIC </w:instrText>
      </w:r>
      <w:r w:rsidRPr="007369AE">
        <w:rPr>
          <w:rFonts w:ascii="Arial Narrow" w:hAnsi="Arial Narrow"/>
        </w:rPr>
        <w:fldChar w:fldCharType="separate"/>
      </w:r>
      <w:r w:rsidRPr="00890E6C">
        <w:rPr>
          <w:rFonts w:ascii="Arial Narrow" w:hAnsi="Arial Narrow"/>
          <w:noProof/>
          <w:lang w:val="en-US"/>
        </w:rPr>
        <w:t>3</w:t>
      </w:r>
      <w:r w:rsidRPr="007369AE">
        <w:rPr>
          <w:rFonts w:ascii="Arial Narrow" w:hAnsi="Arial Narrow"/>
        </w:rPr>
        <w:fldChar w:fldCharType="end"/>
      </w:r>
      <w:r w:rsidRPr="00890E6C">
        <w:rPr>
          <w:rFonts w:ascii="Arial Narrow" w:hAnsi="Arial Narrow"/>
          <w:lang w:val="en-US"/>
        </w:rPr>
        <w:t xml:space="preserve">. </w:t>
      </w:r>
      <w:r w:rsidR="00A4227D" w:rsidRPr="007369AE">
        <w:rPr>
          <w:rFonts w:ascii="Arial Narrow" w:hAnsi="Arial Narrow"/>
          <w:lang w:val="en-US"/>
        </w:rPr>
        <w:t>Project management arrangement</w:t>
      </w:r>
      <w:r w:rsidR="00357C76" w:rsidRPr="007369AE">
        <w:rPr>
          <w:rFonts w:ascii="Arial Narrow" w:hAnsi="Arial Narrow"/>
          <w:lang w:val="en-US"/>
        </w:rPr>
        <w:t>. Source: Prodoc</w:t>
      </w:r>
      <w:bookmarkEnd w:id="37"/>
    </w:p>
    <w:p w14:paraId="393535BE" w14:textId="5104EB5C" w:rsidR="00A6382A" w:rsidRPr="00687F88" w:rsidRDefault="007F0828" w:rsidP="00687F88">
      <w:pPr>
        <w:pStyle w:val="Prrafodelista"/>
        <w:numPr>
          <w:ilvl w:val="0"/>
          <w:numId w:val="41"/>
        </w:numPr>
        <w:ind w:left="0"/>
        <w:jc w:val="both"/>
        <w:rPr>
          <w:rFonts w:ascii="Arial Narrow" w:eastAsia="Arial Narrow" w:hAnsi="Arial Narrow" w:cs="Arial Narrow"/>
        </w:rPr>
      </w:pPr>
      <w:r w:rsidRPr="00687F88">
        <w:rPr>
          <w:rFonts w:ascii="Arial Narrow" w:eastAsia="Arial Narrow" w:hAnsi="Arial Narrow" w:cs="Arial Narrow"/>
        </w:rPr>
        <w:t xml:space="preserve">In the </w:t>
      </w:r>
      <w:r w:rsidR="00A6382A" w:rsidRPr="00687F88">
        <w:rPr>
          <w:rFonts w:ascii="Arial Narrow" w:eastAsia="Arial Narrow" w:hAnsi="Arial Narrow" w:cs="Arial Narrow"/>
        </w:rPr>
        <w:t>MT</w:t>
      </w:r>
      <w:r w:rsidRPr="00687F88">
        <w:rPr>
          <w:rFonts w:ascii="Arial Narrow" w:eastAsia="Arial Narrow" w:hAnsi="Arial Narrow" w:cs="Arial Narrow"/>
        </w:rPr>
        <w:t>R</w:t>
      </w:r>
      <w:r w:rsidR="00A6382A" w:rsidRPr="00687F88">
        <w:rPr>
          <w:rFonts w:ascii="Arial Narrow" w:eastAsia="Arial Narrow" w:hAnsi="Arial Narrow" w:cs="Arial Narrow"/>
        </w:rPr>
        <w:t xml:space="preserve">, it </w:t>
      </w:r>
      <w:r w:rsidR="002221D9" w:rsidRPr="00687F88">
        <w:rPr>
          <w:rFonts w:ascii="Arial Narrow" w:eastAsia="Arial Narrow" w:hAnsi="Arial Narrow" w:cs="Arial Narrow"/>
        </w:rPr>
        <w:t>became evident that</w:t>
      </w:r>
      <w:r w:rsidR="00A6382A" w:rsidRPr="00687F88">
        <w:rPr>
          <w:rFonts w:ascii="Arial Narrow" w:eastAsia="Arial Narrow" w:hAnsi="Arial Narrow" w:cs="Arial Narrow"/>
        </w:rPr>
        <w:t xml:space="preserve"> administrative processes</w:t>
      </w:r>
      <w:r w:rsidR="002221D9" w:rsidRPr="00687F88">
        <w:rPr>
          <w:rFonts w:ascii="Arial Narrow" w:eastAsia="Arial Narrow" w:hAnsi="Arial Narrow" w:cs="Arial Narrow"/>
        </w:rPr>
        <w:t xml:space="preserve"> and times</w:t>
      </w:r>
      <w:r w:rsidR="00D30546" w:rsidRPr="00687F88">
        <w:rPr>
          <w:rFonts w:ascii="Arial Narrow" w:eastAsia="Arial Narrow" w:hAnsi="Arial Narrow" w:cs="Arial Narrow"/>
        </w:rPr>
        <w:t xml:space="preserve"> are prolonged</w:t>
      </w:r>
      <w:r w:rsidR="002221D9" w:rsidRPr="00687F88">
        <w:rPr>
          <w:rFonts w:ascii="Arial Narrow" w:eastAsia="Arial Narrow" w:hAnsi="Arial Narrow" w:cs="Arial Narrow"/>
        </w:rPr>
        <w:t xml:space="preserve"> and do not align</w:t>
      </w:r>
      <w:r w:rsidR="00A6382A" w:rsidRPr="00687F88">
        <w:rPr>
          <w:rFonts w:ascii="Arial Narrow" w:eastAsia="Arial Narrow" w:hAnsi="Arial Narrow" w:cs="Arial Narrow"/>
        </w:rPr>
        <w:t xml:space="preserve"> with the </w:t>
      </w:r>
      <w:r w:rsidR="002221D9" w:rsidRPr="00687F88">
        <w:rPr>
          <w:rFonts w:ascii="Arial Narrow" w:eastAsia="Arial Narrow" w:hAnsi="Arial Narrow" w:cs="Arial Narrow"/>
        </w:rPr>
        <w:t xml:space="preserve">project’s </w:t>
      </w:r>
      <w:r w:rsidR="00A6382A" w:rsidRPr="00687F88">
        <w:rPr>
          <w:rFonts w:ascii="Arial Narrow" w:eastAsia="Arial Narrow" w:hAnsi="Arial Narrow" w:cs="Arial Narrow"/>
        </w:rPr>
        <w:t>reality and de</w:t>
      </w:r>
      <w:r w:rsidR="002221D9" w:rsidRPr="00687F88">
        <w:rPr>
          <w:rFonts w:ascii="Arial Narrow" w:eastAsia="Arial Narrow" w:hAnsi="Arial Narrow" w:cs="Arial Narrow"/>
        </w:rPr>
        <w:t>manding situation</w:t>
      </w:r>
      <w:r w:rsidR="00A6382A" w:rsidRPr="00687F88">
        <w:rPr>
          <w:rFonts w:ascii="Arial Narrow" w:eastAsia="Arial Narrow" w:hAnsi="Arial Narrow" w:cs="Arial Narrow"/>
        </w:rPr>
        <w:t>. Likewise, the political situation and changes in authorities, which are normal processes, must</w:t>
      </w:r>
      <w:r w:rsidR="002221D9" w:rsidRPr="00687F88">
        <w:rPr>
          <w:rFonts w:ascii="Arial Narrow" w:eastAsia="Arial Narrow" w:hAnsi="Arial Narrow" w:cs="Arial Narrow"/>
        </w:rPr>
        <w:t xml:space="preserve"> be managed and </w:t>
      </w:r>
      <w:r w:rsidR="00A6382A" w:rsidRPr="00687F88">
        <w:rPr>
          <w:rFonts w:ascii="Arial Narrow" w:eastAsia="Arial Narrow" w:hAnsi="Arial Narrow" w:cs="Arial Narrow"/>
        </w:rPr>
        <w:t>resilience processes</w:t>
      </w:r>
      <w:r w:rsidR="002221D9" w:rsidRPr="00687F88">
        <w:rPr>
          <w:rFonts w:ascii="Arial Narrow" w:eastAsia="Arial Narrow" w:hAnsi="Arial Narrow" w:cs="Arial Narrow"/>
        </w:rPr>
        <w:t xml:space="preserve"> internalized</w:t>
      </w:r>
      <w:r w:rsidR="00A6382A" w:rsidRPr="00687F88">
        <w:rPr>
          <w:rFonts w:ascii="Arial Narrow" w:eastAsia="Arial Narrow" w:hAnsi="Arial Narrow" w:cs="Arial Narrow"/>
        </w:rPr>
        <w:t xml:space="preserve"> to avoid </w:t>
      </w:r>
      <w:r w:rsidR="002221D9" w:rsidRPr="00687F88">
        <w:rPr>
          <w:rFonts w:ascii="Arial Narrow" w:eastAsia="Arial Narrow" w:hAnsi="Arial Narrow" w:cs="Arial Narrow"/>
        </w:rPr>
        <w:t xml:space="preserve">that these changes become </w:t>
      </w:r>
      <w:r w:rsidR="00A6382A" w:rsidRPr="00687F88">
        <w:rPr>
          <w:rFonts w:ascii="Arial Narrow" w:eastAsia="Arial Narrow" w:hAnsi="Arial Narrow" w:cs="Arial Narrow"/>
        </w:rPr>
        <w:t>risks in the execution of the project. In view of this situation, the technical and op</w:t>
      </w:r>
      <w:r w:rsidR="00D30546" w:rsidRPr="00687F88">
        <w:rPr>
          <w:rFonts w:ascii="Arial Narrow" w:eastAsia="Arial Narrow" w:hAnsi="Arial Narrow" w:cs="Arial Narrow"/>
        </w:rPr>
        <w:t>erational balance is crucial for the remaining mid-term to</w:t>
      </w:r>
      <w:r w:rsidR="00A6382A" w:rsidRPr="00687F88">
        <w:rPr>
          <w:rFonts w:ascii="Arial Narrow" w:eastAsia="Arial Narrow" w:hAnsi="Arial Narrow" w:cs="Arial Narrow"/>
        </w:rPr>
        <w:t xml:space="preserve"> closing</w:t>
      </w:r>
      <w:r w:rsidR="00D30546" w:rsidRPr="00687F88">
        <w:rPr>
          <w:rFonts w:ascii="Arial Narrow" w:eastAsia="Arial Narrow" w:hAnsi="Arial Narrow" w:cs="Arial Narrow"/>
        </w:rPr>
        <w:t xml:space="preserve"> period</w:t>
      </w:r>
      <w:r w:rsidR="00A6382A" w:rsidRPr="00687F88">
        <w:rPr>
          <w:rFonts w:ascii="Arial Narrow" w:eastAsia="Arial Narrow" w:hAnsi="Arial Narrow" w:cs="Arial Narrow"/>
        </w:rPr>
        <w:t>. It is necessary to mention that the project management has been adjusted, including the reformulation of the letters of agreement, administrative modifications, the incorporation of new partners (National Water Institute - INA) and the decentralization of territorial work by SPARN.</w:t>
      </w:r>
    </w:p>
    <w:p w14:paraId="0ECC4C40" w14:textId="305D73D2" w:rsidR="00A57739" w:rsidRPr="007369AE" w:rsidRDefault="00BD708C" w:rsidP="009C0EA6">
      <w:pPr>
        <w:pStyle w:val="Ttulo3"/>
        <w:numPr>
          <w:ilvl w:val="2"/>
          <w:numId w:val="2"/>
        </w:numPr>
        <w:spacing w:after="240"/>
        <w:jc w:val="both"/>
        <w:rPr>
          <w:rFonts w:ascii="Arial Narrow" w:hAnsi="Arial Narrow"/>
          <w:b/>
        </w:rPr>
      </w:pPr>
      <w:bookmarkStart w:id="38" w:name="_Toc139980852"/>
      <w:r w:rsidRPr="007369AE">
        <w:rPr>
          <w:rFonts w:ascii="Arial Narrow" w:hAnsi="Arial Narrow"/>
          <w:b/>
        </w:rPr>
        <w:t>Work planning</w:t>
      </w:r>
      <w:bookmarkEnd w:id="38"/>
    </w:p>
    <w:p w14:paraId="60DEA6AB" w14:textId="77777777" w:rsidR="00687F88" w:rsidRDefault="00564C1D" w:rsidP="009C0EA6">
      <w:pPr>
        <w:pStyle w:val="Prrafodelista"/>
        <w:numPr>
          <w:ilvl w:val="0"/>
          <w:numId w:val="41"/>
        </w:numPr>
        <w:ind w:left="0"/>
        <w:jc w:val="both"/>
        <w:rPr>
          <w:rFonts w:ascii="Arial Narrow" w:hAnsi="Arial Narrow"/>
        </w:rPr>
      </w:pPr>
      <w:r w:rsidRPr="00687F88">
        <w:rPr>
          <w:rFonts w:ascii="Arial Narrow" w:hAnsi="Arial Narrow"/>
        </w:rPr>
        <w:t xml:space="preserve">The project uses annual operating plans (AOPs) that include a breakdown of activities according to expected results, with budgets specified for each group of activities. Due to </w:t>
      </w:r>
      <w:r w:rsidR="00AE5214" w:rsidRPr="00687F88">
        <w:rPr>
          <w:rFonts w:ascii="Arial Narrow" w:hAnsi="Arial Narrow"/>
        </w:rPr>
        <w:t>the complex governance arrangements</w:t>
      </w:r>
      <w:r w:rsidRPr="00687F88">
        <w:rPr>
          <w:rFonts w:ascii="Arial Narrow" w:hAnsi="Arial Narrow"/>
        </w:rPr>
        <w:t xml:space="preserve">, the AOP approval process and the critical path of the processes is beyond the </w:t>
      </w:r>
      <w:r w:rsidR="003F2A0F" w:rsidRPr="00687F88">
        <w:rPr>
          <w:rFonts w:ascii="Arial Narrow" w:hAnsi="Arial Narrow"/>
        </w:rPr>
        <w:t>control of the technical team. D</w:t>
      </w:r>
      <w:r w:rsidR="00AE5214" w:rsidRPr="00687F88">
        <w:rPr>
          <w:rFonts w:ascii="Arial Narrow" w:hAnsi="Arial Narrow"/>
        </w:rPr>
        <w:t xml:space="preserve">uring the evaluation it was </w:t>
      </w:r>
      <w:r w:rsidRPr="00687F88">
        <w:rPr>
          <w:rFonts w:ascii="Arial Narrow" w:hAnsi="Arial Narrow"/>
        </w:rPr>
        <w:t xml:space="preserve">identified that the progress reports </w:t>
      </w:r>
      <w:r w:rsidR="00AE5214" w:rsidRPr="00687F88">
        <w:rPr>
          <w:rFonts w:ascii="Arial Narrow" w:hAnsi="Arial Narrow"/>
        </w:rPr>
        <w:t xml:space="preserve">do not </w:t>
      </w:r>
      <w:r w:rsidR="003F2A0F" w:rsidRPr="00687F88">
        <w:rPr>
          <w:rFonts w:ascii="Arial Narrow" w:hAnsi="Arial Narrow"/>
        </w:rPr>
        <w:t>include an analysis of the difference</w:t>
      </w:r>
      <w:r w:rsidRPr="00687F88">
        <w:rPr>
          <w:rFonts w:ascii="Arial Narrow" w:hAnsi="Arial Narrow"/>
        </w:rPr>
        <w:t xml:space="preserve"> between planned and executed, which does not allow for better strategic monitoring. </w:t>
      </w:r>
    </w:p>
    <w:p w14:paraId="5E2E7108" w14:textId="77777777" w:rsidR="00687F88" w:rsidRDefault="00564C1D" w:rsidP="009C0EA6">
      <w:pPr>
        <w:pStyle w:val="Prrafodelista"/>
        <w:numPr>
          <w:ilvl w:val="0"/>
          <w:numId w:val="41"/>
        </w:numPr>
        <w:ind w:left="0"/>
        <w:jc w:val="both"/>
        <w:rPr>
          <w:rFonts w:ascii="Arial Narrow" w:hAnsi="Arial Narrow"/>
        </w:rPr>
      </w:pPr>
      <w:r w:rsidRPr="00687F88">
        <w:rPr>
          <w:rFonts w:ascii="Arial Narrow" w:hAnsi="Arial Narrow"/>
        </w:rPr>
        <w:t>The context imposed by the COVID-19 pandemic and the restrictions o</w:t>
      </w:r>
      <w:r w:rsidR="00AE5214" w:rsidRPr="00687F88">
        <w:rPr>
          <w:rFonts w:ascii="Arial Narrow" w:hAnsi="Arial Narrow"/>
        </w:rPr>
        <w:t>n the movement and gathering</w:t>
      </w:r>
      <w:r w:rsidRPr="00687F88">
        <w:rPr>
          <w:rFonts w:ascii="Arial Narrow" w:hAnsi="Arial Narrow"/>
        </w:rPr>
        <w:t xml:space="preserve"> of people has made it difficult to carry out some activities such as the launch of the project in all provinces, field studies, surveys, training and workshops, due to the Preventive and Obligatory Social Distancing (DISPO) </w:t>
      </w:r>
      <w:r w:rsidR="00E955EE" w:rsidRPr="00687F88">
        <w:rPr>
          <w:rFonts w:ascii="Arial Narrow" w:hAnsi="Arial Narrow"/>
        </w:rPr>
        <w:t>put in place</w:t>
      </w:r>
      <w:r w:rsidRPr="00687F88">
        <w:rPr>
          <w:rFonts w:ascii="Arial Narrow" w:hAnsi="Arial Narrow"/>
        </w:rPr>
        <w:t xml:space="preserve"> by Presidential Resolution implemented by the Preventive and Obligatory Social Isolation (ASPO) which began in March 2020, coinciding with the effective start of the Project, and were exte</w:t>
      </w:r>
      <w:r w:rsidR="00E955EE" w:rsidRPr="00687F88">
        <w:rPr>
          <w:rFonts w:ascii="Arial Narrow" w:hAnsi="Arial Narrow"/>
        </w:rPr>
        <w:t xml:space="preserve">nded until January 2022. Nonetheless, this </w:t>
      </w:r>
      <w:r w:rsidRPr="00687F88">
        <w:rPr>
          <w:rFonts w:ascii="Arial Narrow" w:hAnsi="Arial Narrow"/>
        </w:rPr>
        <w:t>has not been a l</w:t>
      </w:r>
      <w:r w:rsidR="00E955EE" w:rsidRPr="00687F88">
        <w:rPr>
          <w:rFonts w:ascii="Arial Narrow" w:hAnsi="Arial Narrow"/>
        </w:rPr>
        <w:t>imiting factor for the implementation</w:t>
      </w:r>
      <w:r w:rsidRPr="00687F88">
        <w:rPr>
          <w:rFonts w:ascii="Arial Narrow" w:hAnsi="Arial Narrow"/>
        </w:rPr>
        <w:t xml:space="preserve"> of activities by the technical team since they have adopted the modality of remote work and </w:t>
      </w:r>
      <w:r w:rsidR="00AD2EA6" w:rsidRPr="00687F88">
        <w:rPr>
          <w:rFonts w:ascii="Arial Narrow" w:hAnsi="Arial Narrow"/>
        </w:rPr>
        <w:t>planned field trips</w:t>
      </w:r>
      <w:r w:rsidRPr="00687F88">
        <w:rPr>
          <w:rFonts w:ascii="Arial Narrow" w:hAnsi="Arial Narrow"/>
        </w:rPr>
        <w:t xml:space="preserve"> </w:t>
      </w:r>
      <w:r w:rsidRPr="00687F88">
        <w:rPr>
          <w:rFonts w:ascii="Arial Narrow" w:hAnsi="Arial Narrow"/>
        </w:rPr>
        <w:lastRenderedPageBreak/>
        <w:t>in the different provinces, facilitating virtual institutional artic</w:t>
      </w:r>
      <w:r w:rsidR="00AD2EA6" w:rsidRPr="00687F88">
        <w:rPr>
          <w:rFonts w:ascii="Arial Narrow" w:hAnsi="Arial Narrow"/>
        </w:rPr>
        <w:t>ulation and allowing entry in</w:t>
      </w:r>
      <w:r w:rsidRPr="00687F88">
        <w:rPr>
          <w:rFonts w:ascii="Arial Narrow" w:hAnsi="Arial Narrow"/>
        </w:rPr>
        <w:t>to the territory in a joint and consensual manner with all the project partners.</w:t>
      </w:r>
    </w:p>
    <w:p w14:paraId="6DCF97B4" w14:textId="6A3DC153" w:rsidR="004E6FC9" w:rsidRPr="00687F88" w:rsidRDefault="00015532" w:rsidP="009C0EA6">
      <w:pPr>
        <w:pStyle w:val="Prrafodelista"/>
        <w:numPr>
          <w:ilvl w:val="0"/>
          <w:numId w:val="41"/>
        </w:numPr>
        <w:ind w:left="0"/>
        <w:jc w:val="both"/>
        <w:rPr>
          <w:rFonts w:ascii="Arial Narrow" w:hAnsi="Arial Narrow"/>
        </w:rPr>
      </w:pPr>
      <w:r w:rsidRPr="00687F88">
        <w:rPr>
          <w:rFonts w:ascii="Arial Narrow" w:hAnsi="Arial Narrow"/>
        </w:rPr>
        <w:t>In general terms,</w:t>
      </w:r>
      <w:r w:rsidR="00564C1D" w:rsidRPr="00687F88">
        <w:rPr>
          <w:rFonts w:ascii="Arial Narrow" w:hAnsi="Arial Narrow"/>
        </w:rPr>
        <w:t xml:space="preserve"> some </w:t>
      </w:r>
      <w:r w:rsidR="00001675" w:rsidRPr="00687F88">
        <w:rPr>
          <w:rFonts w:ascii="Arial Narrow" w:hAnsi="Arial Narrow"/>
        </w:rPr>
        <w:t>medium-term indicators bega</w:t>
      </w:r>
      <w:r w:rsidR="00564C1D" w:rsidRPr="00687F88">
        <w:rPr>
          <w:rFonts w:ascii="Arial Narrow" w:hAnsi="Arial Narrow"/>
        </w:rPr>
        <w:t>n to be mobilized more effectively as of June 2021, to the extent that the effects of the Covid-19 pandemic allow. In addition, the work planning processes, as can be seen, maintain tangible goals and are based on pr</w:t>
      </w:r>
      <w:r w:rsidRPr="00687F88">
        <w:rPr>
          <w:rFonts w:ascii="Arial Narrow" w:hAnsi="Arial Narrow"/>
        </w:rPr>
        <w:t>edefined results. The key project stakeholders</w:t>
      </w:r>
      <w:r w:rsidR="00564C1D" w:rsidRPr="00687F88">
        <w:rPr>
          <w:rFonts w:ascii="Arial Narrow" w:hAnsi="Arial Narrow"/>
        </w:rPr>
        <w:t xml:space="preserve"> have a critical path with the current political and financial situation, the agenda of activities is planned prioritizing the work where field visits are required.</w:t>
      </w:r>
      <w:r w:rsidR="006E6B72" w:rsidRPr="00687F88">
        <w:rPr>
          <w:rFonts w:ascii="Arial Narrow" w:hAnsi="Arial Narrow"/>
        </w:rPr>
        <w:t xml:space="preserve"> </w:t>
      </w:r>
    </w:p>
    <w:p w14:paraId="4E95FE54" w14:textId="02740734" w:rsidR="00A57739" w:rsidRPr="007369AE" w:rsidRDefault="00A57739" w:rsidP="009C0EA6">
      <w:pPr>
        <w:pStyle w:val="Ttulo3"/>
        <w:numPr>
          <w:ilvl w:val="2"/>
          <w:numId w:val="2"/>
        </w:numPr>
        <w:spacing w:after="240"/>
        <w:jc w:val="both"/>
        <w:rPr>
          <w:rFonts w:ascii="Arial Narrow" w:hAnsi="Arial Narrow"/>
          <w:b/>
        </w:rPr>
      </w:pPr>
      <w:bookmarkStart w:id="39" w:name="_Toc139980853"/>
      <w:r w:rsidRPr="007369AE">
        <w:rPr>
          <w:rFonts w:ascii="Arial Narrow" w:hAnsi="Arial Narrow"/>
          <w:b/>
        </w:rPr>
        <w:t>Financ</w:t>
      </w:r>
      <w:r w:rsidR="00414FF1" w:rsidRPr="007369AE">
        <w:rPr>
          <w:rFonts w:ascii="Arial Narrow" w:hAnsi="Arial Narrow"/>
          <w:b/>
        </w:rPr>
        <w:t>e and co-finance</w:t>
      </w:r>
      <w:bookmarkEnd w:id="39"/>
    </w:p>
    <w:p w14:paraId="1BD9FA7A" w14:textId="68DEEB9E" w:rsidR="001A3DA2" w:rsidRPr="00687F88" w:rsidRDefault="00564C1D" w:rsidP="00687F88">
      <w:pPr>
        <w:pStyle w:val="Prrafodelista"/>
        <w:numPr>
          <w:ilvl w:val="0"/>
          <w:numId w:val="41"/>
        </w:numPr>
        <w:spacing w:after="240"/>
        <w:ind w:left="0"/>
        <w:jc w:val="both"/>
        <w:rPr>
          <w:rFonts w:ascii="Arial Narrow" w:hAnsi="Arial Narrow"/>
        </w:rPr>
      </w:pPr>
      <w:r w:rsidRPr="00687F88">
        <w:rPr>
          <w:rFonts w:ascii="Arial Narrow" w:hAnsi="Arial Narrow"/>
        </w:rPr>
        <w:t>According to the Prodoc, the original budget allocated to the project is USD $51,385,434, which is financed by the GEF grant (USD $8,995,434) and cou</w:t>
      </w:r>
      <w:r w:rsidR="006C063C" w:rsidRPr="00687F88">
        <w:rPr>
          <w:rFonts w:ascii="Arial Narrow" w:hAnsi="Arial Narrow"/>
        </w:rPr>
        <w:t>nterparts (USD $42,390,000),</w:t>
      </w:r>
      <w:r w:rsidRPr="00687F88">
        <w:rPr>
          <w:rFonts w:ascii="Arial Narrow" w:hAnsi="Arial Narrow"/>
        </w:rPr>
        <w:t xml:space="preserve"> a total of USD $25,200,969 should have been executed by the </w:t>
      </w:r>
      <w:r w:rsidR="0066745C" w:rsidRPr="00687F88">
        <w:rPr>
          <w:rFonts w:ascii="Arial Narrow" w:eastAsia="Arial Narrow" w:hAnsi="Arial Narrow" w:cs="Arial Narrow"/>
        </w:rPr>
        <w:t>MTR</w:t>
      </w:r>
      <w:r w:rsidRPr="00687F88">
        <w:rPr>
          <w:rFonts w:ascii="Arial Narrow" w:hAnsi="Arial Narrow"/>
        </w:rPr>
        <w:t xml:space="preserve"> (third year), as established in the Prodoc. However, up to the date of the </w:t>
      </w:r>
      <w:r w:rsidR="0066745C" w:rsidRPr="00687F88">
        <w:rPr>
          <w:rFonts w:ascii="Arial Narrow" w:eastAsia="Arial Narrow" w:hAnsi="Arial Narrow" w:cs="Arial Narrow"/>
        </w:rPr>
        <w:t>MTR</w:t>
      </w:r>
      <w:r w:rsidRPr="00687F88">
        <w:rPr>
          <w:rFonts w:ascii="Arial Narrow" w:hAnsi="Arial Narrow"/>
        </w:rPr>
        <w:t xml:space="preserve"> evaluation, the financial execution has progressed at a very slow pace, and according to the CDR</w:t>
      </w:r>
      <w:r w:rsidR="00A260FD" w:rsidRPr="00687F88">
        <w:rPr>
          <w:rFonts w:ascii="Arial Narrow" w:hAnsi="Arial Narrow"/>
        </w:rPr>
        <w:t>s</w:t>
      </w:r>
      <w:r w:rsidR="0014754D" w:rsidRPr="00687F88">
        <w:rPr>
          <w:rFonts w:ascii="Arial Narrow" w:hAnsi="Arial Narrow"/>
        </w:rPr>
        <w:t xml:space="preserve"> from </w:t>
      </w:r>
      <w:r w:rsidRPr="00687F88">
        <w:rPr>
          <w:rFonts w:ascii="Arial Narrow" w:hAnsi="Arial Narrow"/>
        </w:rPr>
        <w:t>Decem</w:t>
      </w:r>
      <w:r w:rsidR="00940D15" w:rsidRPr="00687F88">
        <w:rPr>
          <w:rFonts w:ascii="Arial Narrow" w:hAnsi="Arial Narrow"/>
        </w:rPr>
        <w:t>ber 2020, December 2021 and Dec</w:t>
      </w:r>
      <w:r w:rsidRPr="00687F88">
        <w:rPr>
          <w:rFonts w:ascii="Arial Narrow" w:hAnsi="Arial Narrow"/>
        </w:rPr>
        <w:t>ember</w:t>
      </w:r>
      <w:r w:rsidR="0014754D" w:rsidRPr="00687F88">
        <w:rPr>
          <w:rFonts w:ascii="Arial Narrow" w:hAnsi="Arial Narrow"/>
        </w:rPr>
        <w:t xml:space="preserve"> 2022</w:t>
      </w:r>
      <w:r w:rsidRPr="00687F88">
        <w:rPr>
          <w:rFonts w:ascii="Arial Narrow" w:hAnsi="Arial Narrow"/>
        </w:rPr>
        <w:t xml:space="preserve"> provided by the project, the </w:t>
      </w:r>
      <w:r w:rsidR="0032346D" w:rsidRPr="00687F88">
        <w:rPr>
          <w:rFonts w:ascii="Arial Narrow" w:hAnsi="Arial Narrow"/>
        </w:rPr>
        <w:t xml:space="preserve">financial </w:t>
      </w:r>
      <w:r w:rsidRPr="00687F88">
        <w:rPr>
          <w:rFonts w:ascii="Arial Narrow" w:hAnsi="Arial Narrow"/>
        </w:rPr>
        <w:t>execution</w:t>
      </w:r>
      <w:r w:rsidR="006C063C" w:rsidRPr="00687F88">
        <w:rPr>
          <w:rFonts w:ascii="Arial Narrow" w:hAnsi="Arial Narrow"/>
        </w:rPr>
        <w:t xml:space="preserve"> at the time of the MTR</w:t>
      </w:r>
      <w:r w:rsidRPr="00687F88">
        <w:rPr>
          <w:rFonts w:ascii="Arial Narrow" w:hAnsi="Arial Narrow"/>
        </w:rPr>
        <w:t xml:space="preserve"> is USD $ </w:t>
      </w:r>
      <w:r w:rsidR="006C063C" w:rsidRPr="00687F88">
        <w:rPr>
          <w:rFonts w:ascii="Arial Narrow" w:hAnsi="Arial Narrow"/>
        </w:rPr>
        <w:t>2,035,383.31</w:t>
      </w:r>
      <w:r w:rsidRPr="00687F88">
        <w:rPr>
          <w:rFonts w:ascii="Arial Narrow" w:hAnsi="Arial Narrow"/>
        </w:rPr>
        <w:t xml:space="preserve">; </w:t>
      </w:r>
      <w:proofErr w:type="gramStart"/>
      <w:r w:rsidRPr="00687F88">
        <w:rPr>
          <w:rFonts w:ascii="Arial Narrow" w:hAnsi="Arial Narrow"/>
        </w:rPr>
        <w:t>i.e.</w:t>
      </w:r>
      <w:proofErr w:type="gramEnd"/>
      <w:r w:rsidRPr="00687F88">
        <w:rPr>
          <w:rFonts w:ascii="Arial Narrow" w:hAnsi="Arial Narrow"/>
        </w:rPr>
        <w:t xml:space="preserve"> 2</w:t>
      </w:r>
      <w:r w:rsidR="006C063C" w:rsidRPr="00687F88">
        <w:rPr>
          <w:rFonts w:ascii="Arial Narrow" w:hAnsi="Arial Narrow"/>
        </w:rPr>
        <w:t>2.62</w:t>
      </w:r>
      <w:r w:rsidRPr="00687F88">
        <w:rPr>
          <w:rFonts w:ascii="Arial Narrow" w:hAnsi="Arial Narrow"/>
        </w:rPr>
        <w:t>% of the allocated budget as detailed in Table 2:</w:t>
      </w:r>
    </w:p>
    <w:p w14:paraId="2B804A39" w14:textId="2ED164BD" w:rsidR="00966A76" w:rsidRPr="007369AE" w:rsidRDefault="000E368A" w:rsidP="000E368A">
      <w:pPr>
        <w:pStyle w:val="Descripcin"/>
        <w:rPr>
          <w:rFonts w:ascii="Arial Narrow" w:hAnsi="Arial Narrow"/>
          <w:lang w:val="en-US"/>
        </w:rPr>
      </w:pPr>
      <w:bookmarkStart w:id="40" w:name="_Toc135337276"/>
      <w:r w:rsidRPr="007369AE">
        <w:rPr>
          <w:rFonts w:ascii="Arial Narrow" w:hAnsi="Arial Narrow"/>
          <w:lang w:val="en-US"/>
        </w:rPr>
        <w:t xml:space="preserve">Table </w:t>
      </w:r>
      <w:r w:rsidRPr="007369AE">
        <w:rPr>
          <w:rFonts w:ascii="Arial Narrow" w:hAnsi="Arial Narrow"/>
        </w:rPr>
        <w:fldChar w:fldCharType="begin"/>
      </w:r>
      <w:r w:rsidRPr="007369AE">
        <w:rPr>
          <w:rFonts w:ascii="Arial Narrow" w:hAnsi="Arial Narrow"/>
          <w:lang w:val="en-US"/>
        </w:rPr>
        <w:instrText xml:space="preserve"> SEQ Table \* ARABIC </w:instrText>
      </w:r>
      <w:r w:rsidRPr="007369AE">
        <w:rPr>
          <w:rFonts w:ascii="Arial Narrow" w:hAnsi="Arial Narrow"/>
        </w:rPr>
        <w:fldChar w:fldCharType="separate"/>
      </w:r>
      <w:r w:rsidRPr="007369AE">
        <w:rPr>
          <w:rFonts w:ascii="Arial Narrow" w:hAnsi="Arial Narrow"/>
          <w:noProof/>
          <w:lang w:val="en-US"/>
        </w:rPr>
        <w:t>2</w:t>
      </w:r>
      <w:r w:rsidRPr="007369AE">
        <w:rPr>
          <w:rFonts w:ascii="Arial Narrow" w:hAnsi="Arial Narrow"/>
        </w:rPr>
        <w:fldChar w:fldCharType="end"/>
      </w:r>
      <w:r w:rsidRPr="007369AE">
        <w:rPr>
          <w:rFonts w:ascii="Arial Narrow" w:hAnsi="Arial Narrow"/>
          <w:lang w:val="en-US"/>
        </w:rPr>
        <w:t xml:space="preserve">. </w:t>
      </w:r>
      <w:r w:rsidR="006C063C" w:rsidRPr="007369AE">
        <w:rPr>
          <w:rFonts w:ascii="Arial Narrow" w:hAnsi="Arial Narrow"/>
          <w:lang w:val="en-US"/>
        </w:rPr>
        <w:t>Financial execution by outcome</w:t>
      </w:r>
      <w:bookmarkEnd w:id="40"/>
    </w:p>
    <w:tbl>
      <w:tblPr>
        <w:tblW w:w="7251" w:type="dxa"/>
        <w:jc w:val="center"/>
        <w:tblLayout w:type="fixed"/>
        <w:tblLook w:val="04A0" w:firstRow="1" w:lastRow="0" w:firstColumn="1" w:lastColumn="0" w:noHBand="0" w:noVBand="1"/>
      </w:tblPr>
      <w:tblGrid>
        <w:gridCol w:w="1844"/>
        <w:gridCol w:w="1134"/>
        <w:gridCol w:w="1417"/>
        <w:gridCol w:w="1276"/>
        <w:gridCol w:w="1580"/>
      </w:tblGrid>
      <w:tr w:rsidR="00573A63" w:rsidRPr="007369AE" w14:paraId="038FBA9A" w14:textId="77777777" w:rsidTr="0049632D">
        <w:trPr>
          <w:trHeight w:val="345"/>
          <w:jc w:val="center"/>
        </w:trPr>
        <w:tc>
          <w:tcPr>
            <w:tcW w:w="1844" w:type="dxa"/>
            <w:tcBorders>
              <w:top w:val="single" w:sz="8" w:space="0" w:color="auto"/>
              <w:left w:val="single" w:sz="8" w:space="0" w:color="auto"/>
              <w:bottom w:val="single" w:sz="8" w:space="0" w:color="auto"/>
              <w:right w:val="single" w:sz="8" w:space="0" w:color="auto"/>
            </w:tcBorders>
            <w:shd w:val="clear" w:color="auto" w:fill="000066"/>
            <w:vAlign w:val="center"/>
          </w:tcPr>
          <w:p w14:paraId="142127C1" w14:textId="5159E1A2" w:rsidR="00573A63" w:rsidRPr="007369AE" w:rsidRDefault="002307E8" w:rsidP="009C0EA6">
            <w:pPr>
              <w:spacing w:after="0"/>
              <w:jc w:val="both"/>
              <w:rPr>
                <w:rFonts w:ascii="Arial Narrow" w:eastAsia="Arial Narrow" w:hAnsi="Arial Narrow" w:cs="Arial Narrow"/>
                <w:b/>
                <w:bCs/>
                <w:color w:val="FFFFFF"/>
                <w:sz w:val="20"/>
                <w:szCs w:val="20"/>
              </w:rPr>
            </w:pPr>
            <w:r w:rsidRPr="007369AE">
              <w:rPr>
                <w:rFonts w:ascii="Arial Narrow" w:eastAsia="Arial Narrow" w:hAnsi="Arial Narrow" w:cs="Arial Narrow"/>
                <w:b/>
                <w:bCs/>
                <w:color w:val="FFFFFF"/>
                <w:sz w:val="20"/>
                <w:szCs w:val="20"/>
              </w:rPr>
              <w:t>Detail</w:t>
            </w:r>
          </w:p>
        </w:tc>
        <w:tc>
          <w:tcPr>
            <w:tcW w:w="1134" w:type="dxa"/>
            <w:tcBorders>
              <w:top w:val="single" w:sz="8" w:space="0" w:color="auto"/>
              <w:left w:val="single" w:sz="8" w:space="0" w:color="auto"/>
              <w:bottom w:val="single" w:sz="8" w:space="0" w:color="auto"/>
              <w:right w:val="single" w:sz="8" w:space="0" w:color="auto"/>
            </w:tcBorders>
            <w:shd w:val="clear" w:color="auto" w:fill="000066"/>
            <w:vAlign w:val="center"/>
          </w:tcPr>
          <w:p w14:paraId="56FEC39F" w14:textId="2A86E740" w:rsidR="00573A63" w:rsidRPr="007369AE" w:rsidRDefault="002307E8" w:rsidP="009C0EA6">
            <w:pPr>
              <w:spacing w:after="0"/>
              <w:jc w:val="both"/>
              <w:rPr>
                <w:rFonts w:ascii="Arial Narrow" w:eastAsia="Arial Narrow" w:hAnsi="Arial Narrow" w:cs="Arial Narrow"/>
                <w:b/>
                <w:bCs/>
                <w:color w:val="FFFFFF"/>
                <w:sz w:val="20"/>
                <w:szCs w:val="20"/>
              </w:rPr>
            </w:pPr>
            <w:r w:rsidRPr="007369AE">
              <w:rPr>
                <w:rFonts w:ascii="Arial Narrow" w:eastAsia="Arial Narrow" w:hAnsi="Arial Narrow" w:cs="Arial Narrow"/>
                <w:b/>
                <w:bCs/>
                <w:color w:val="FFFFFF"/>
                <w:sz w:val="20"/>
                <w:szCs w:val="20"/>
              </w:rPr>
              <w:t>Year</w:t>
            </w:r>
            <w:r w:rsidR="00573A63" w:rsidRPr="007369AE">
              <w:rPr>
                <w:rFonts w:ascii="Arial Narrow" w:eastAsia="Arial Narrow" w:hAnsi="Arial Narrow" w:cs="Arial Narrow"/>
                <w:b/>
                <w:bCs/>
                <w:color w:val="FFFFFF"/>
                <w:sz w:val="20"/>
                <w:szCs w:val="20"/>
              </w:rPr>
              <w:t xml:space="preserve"> 2020</w:t>
            </w:r>
          </w:p>
        </w:tc>
        <w:tc>
          <w:tcPr>
            <w:tcW w:w="1417" w:type="dxa"/>
            <w:tcBorders>
              <w:top w:val="single" w:sz="8" w:space="0" w:color="auto"/>
              <w:left w:val="single" w:sz="8" w:space="0" w:color="auto"/>
              <w:bottom w:val="single" w:sz="8" w:space="0" w:color="auto"/>
              <w:right w:val="single" w:sz="8" w:space="0" w:color="auto"/>
            </w:tcBorders>
            <w:shd w:val="clear" w:color="auto" w:fill="000066"/>
            <w:vAlign w:val="center"/>
          </w:tcPr>
          <w:p w14:paraId="06A3808F" w14:textId="00215A39" w:rsidR="00573A63" w:rsidRPr="007369AE" w:rsidRDefault="002307E8" w:rsidP="009C0EA6">
            <w:pPr>
              <w:spacing w:after="0"/>
              <w:jc w:val="both"/>
              <w:rPr>
                <w:rFonts w:ascii="Arial Narrow" w:eastAsia="Arial Narrow" w:hAnsi="Arial Narrow" w:cs="Arial Narrow"/>
                <w:b/>
                <w:bCs/>
                <w:color w:val="FFFFFF"/>
                <w:sz w:val="20"/>
                <w:szCs w:val="20"/>
              </w:rPr>
            </w:pPr>
            <w:r w:rsidRPr="007369AE">
              <w:rPr>
                <w:rFonts w:ascii="Arial Narrow" w:eastAsia="Arial Narrow" w:hAnsi="Arial Narrow" w:cs="Arial Narrow"/>
                <w:b/>
                <w:bCs/>
                <w:color w:val="FFFFFF"/>
                <w:sz w:val="20"/>
                <w:szCs w:val="20"/>
              </w:rPr>
              <w:t>Year</w:t>
            </w:r>
            <w:r w:rsidR="00573A63" w:rsidRPr="007369AE">
              <w:rPr>
                <w:rFonts w:ascii="Arial Narrow" w:eastAsia="Arial Narrow" w:hAnsi="Arial Narrow" w:cs="Arial Narrow"/>
                <w:b/>
                <w:bCs/>
                <w:color w:val="FFFFFF"/>
                <w:sz w:val="20"/>
                <w:szCs w:val="20"/>
              </w:rPr>
              <w:t xml:space="preserve"> 2021</w:t>
            </w:r>
          </w:p>
        </w:tc>
        <w:tc>
          <w:tcPr>
            <w:tcW w:w="1276" w:type="dxa"/>
            <w:tcBorders>
              <w:top w:val="single" w:sz="8" w:space="0" w:color="auto"/>
              <w:left w:val="single" w:sz="8" w:space="0" w:color="auto"/>
              <w:bottom w:val="single" w:sz="8" w:space="0" w:color="auto"/>
              <w:right w:val="single" w:sz="8" w:space="0" w:color="auto"/>
            </w:tcBorders>
            <w:shd w:val="clear" w:color="auto" w:fill="000066"/>
            <w:vAlign w:val="center"/>
          </w:tcPr>
          <w:p w14:paraId="4987A09A" w14:textId="524C9360" w:rsidR="00573A63" w:rsidRPr="007369AE" w:rsidRDefault="002307E8" w:rsidP="009C0EA6">
            <w:pPr>
              <w:spacing w:after="0"/>
              <w:jc w:val="both"/>
              <w:rPr>
                <w:rFonts w:ascii="Arial Narrow" w:eastAsia="Arial Narrow" w:hAnsi="Arial Narrow" w:cs="Arial Narrow"/>
                <w:b/>
                <w:bCs/>
                <w:color w:val="FFFFFF"/>
                <w:sz w:val="20"/>
                <w:szCs w:val="20"/>
              </w:rPr>
            </w:pPr>
            <w:r w:rsidRPr="007369AE">
              <w:rPr>
                <w:rFonts w:ascii="Arial Narrow" w:eastAsia="Arial Narrow" w:hAnsi="Arial Narrow" w:cs="Arial Narrow"/>
                <w:b/>
                <w:bCs/>
                <w:color w:val="FFFFFF"/>
                <w:sz w:val="20"/>
                <w:szCs w:val="20"/>
              </w:rPr>
              <w:t>Year</w:t>
            </w:r>
            <w:r w:rsidR="00573A63" w:rsidRPr="007369AE">
              <w:rPr>
                <w:rFonts w:ascii="Arial Narrow" w:eastAsia="Arial Narrow" w:hAnsi="Arial Narrow" w:cs="Arial Narrow"/>
                <w:b/>
                <w:bCs/>
                <w:color w:val="FFFFFF"/>
                <w:sz w:val="20"/>
                <w:szCs w:val="20"/>
              </w:rPr>
              <w:t xml:space="preserve"> 2022</w:t>
            </w:r>
          </w:p>
        </w:tc>
        <w:tc>
          <w:tcPr>
            <w:tcW w:w="1580" w:type="dxa"/>
            <w:tcBorders>
              <w:top w:val="single" w:sz="8" w:space="0" w:color="auto"/>
              <w:left w:val="single" w:sz="8" w:space="0" w:color="auto"/>
              <w:bottom w:val="single" w:sz="8" w:space="0" w:color="auto"/>
              <w:right w:val="single" w:sz="8" w:space="0" w:color="auto"/>
            </w:tcBorders>
            <w:shd w:val="clear" w:color="auto" w:fill="000066"/>
            <w:vAlign w:val="center"/>
          </w:tcPr>
          <w:p w14:paraId="2FB666BA" w14:textId="77777777" w:rsidR="00573A63" w:rsidRPr="007369AE" w:rsidRDefault="00573A63" w:rsidP="009C0EA6">
            <w:pPr>
              <w:spacing w:after="0"/>
              <w:jc w:val="both"/>
              <w:rPr>
                <w:rFonts w:ascii="Arial Narrow" w:eastAsia="Arial Narrow" w:hAnsi="Arial Narrow" w:cs="Arial Narrow"/>
                <w:b/>
                <w:bCs/>
                <w:color w:val="FFFFFF"/>
                <w:sz w:val="20"/>
                <w:szCs w:val="20"/>
              </w:rPr>
            </w:pPr>
            <w:r w:rsidRPr="007369AE">
              <w:rPr>
                <w:rFonts w:ascii="Arial Narrow" w:eastAsia="Arial Narrow" w:hAnsi="Arial Narrow" w:cs="Arial Narrow"/>
                <w:b/>
                <w:bCs/>
                <w:color w:val="FFFFFF"/>
                <w:sz w:val="20"/>
                <w:szCs w:val="20"/>
              </w:rPr>
              <w:t>TOTAL</w:t>
            </w:r>
          </w:p>
        </w:tc>
      </w:tr>
      <w:tr w:rsidR="009A1397" w:rsidRPr="007369AE" w14:paraId="0E050C03" w14:textId="77777777" w:rsidTr="0049632D">
        <w:trPr>
          <w:trHeight w:val="345"/>
          <w:jc w:val="center"/>
        </w:trPr>
        <w:tc>
          <w:tcPr>
            <w:tcW w:w="1844" w:type="dxa"/>
            <w:tcBorders>
              <w:top w:val="single" w:sz="8" w:space="0" w:color="auto"/>
              <w:left w:val="single" w:sz="8" w:space="0" w:color="auto"/>
              <w:bottom w:val="single" w:sz="8" w:space="0" w:color="auto"/>
              <w:right w:val="single" w:sz="8" w:space="0" w:color="auto"/>
            </w:tcBorders>
            <w:shd w:val="clear" w:color="auto" w:fill="CCCCFF"/>
            <w:vAlign w:val="center"/>
          </w:tcPr>
          <w:p w14:paraId="3BF64EEF" w14:textId="2E337B3E"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Outcome 1</w:t>
            </w:r>
          </w:p>
        </w:tc>
        <w:tc>
          <w:tcPr>
            <w:tcW w:w="1134" w:type="dxa"/>
            <w:tcBorders>
              <w:top w:val="single" w:sz="8" w:space="0" w:color="auto"/>
              <w:left w:val="single" w:sz="8" w:space="0" w:color="auto"/>
              <w:bottom w:val="single" w:sz="8" w:space="0" w:color="auto"/>
              <w:right w:val="single" w:sz="8" w:space="0" w:color="auto"/>
            </w:tcBorders>
            <w:vAlign w:val="center"/>
          </w:tcPr>
          <w:p w14:paraId="733EE802" w14:textId="29783C45"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hAnsi="Arial Narrow"/>
                <w:sz w:val="20"/>
                <w:szCs w:val="20"/>
              </w:rPr>
              <w:t>97,886.05</w:t>
            </w:r>
          </w:p>
        </w:tc>
        <w:tc>
          <w:tcPr>
            <w:tcW w:w="1417" w:type="dxa"/>
            <w:tcBorders>
              <w:top w:val="single" w:sz="8" w:space="0" w:color="auto"/>
              <w:left w:val="single" w:sz="8" w:space="0" w:color="auto"/>
              <w:bottom w:val="single" w:sz="8" w:space="0" w:color="auto"/>
              <w:right w:val="single" w:sz="8" w:space="0" w:color="auto"/>
            </w:tcBorders>
            <w:vAlign w:val="center"/>
          </w:tcPr>
          <w:p w14:paraId="4F5795FA" w14:textId="7B78CA89"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hAnsi="Arial Narrow"/>
                <w:sz w:val="20"/>
                <w:szCs w:val="20"/>
              </w:rPr>
              <w:t>65,158.93</w:t>
            </w:r>
          </w:p>
        </w:tc>
        <w:tc>
          <w:tcPr>
            <w:tcW w:w="1276" w:type="dxa"/>
            <w:tcBorders>
              <w:top w:val="single" w:sz="8" w:space="0" w:color="auto"/>
              <w:left w:val="single" w:sz="8" w:space="0" w:color="auto"/>
              <w:bottom w:val="single" w:sz="8" w:space="0" w:color="auto"/>
              <w:right w:val="single" w:sz="8" w:space="0" w:color="auto"/>
            </w:tcBorders>
            <w:vAlign w:val="center"/>
          </w:tcPr>
          <w:p w14:paraId="6E217E65" w14:textId="6A968ADB"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80,217.69</w:t>
            </w:r>
          </w:p>
        </w:tc>
        <w:tc>
          <w:tcPr>
            <w:tcW w:w="1580" w:type="dxa"/>
            <w:tcBorders>
              <w:top w:val="single" w:sz="8" w:space="0" w:color="auto"/>
              <w:left w:val="single" w:sz="8" w:space="0" w:color="auto"/>
              <w:bottom w:val="single" w:sz="8" w:space="0" w:color="auto"/>
              <w:right w:val="single" w:sz="8" w:space="0" w:color="auto"/>
            </w:tcBorders>
            <w:vAlign w:val="center"/>
          </w:tcPr>
          <w:p w14:paraId="1F90B88F" w14:textId="58C79789"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243,262.67</w:t>
            </w:r>
          </w:p>
        </w:tc>
      </w:tr>
      <w:tr w:rsidR="009A1397" w:rsidRPr="007369AE" w14:paraId="1DF5F5FE" w14:textId="77777777" w:rsidTr="0049632D">
        <w:trPr>
          <w:trHeight w:val="345"/>
          <w:jc w:val="center"/>
        </w:trPr>
        <w:tc>
          <w:tcPr>
            <w:tcW w:w="1844" w:type="dxa"/>
            <w:tcBorders>
              <w:top w:val="single" w:sz="8" w:space="0" w:color="auto"/>
              <w:left w:val="single" w:sz="8" w:space="0" w:color="auto"/>
              <w:bottom w:val="single" w:sz="8" w:space="0" w:color="auto"/>
              <w:right w:val="single" w:sz="8" w:space="0" w:color="auto"/>
            </w:tcBorders>
            <w:shd w:val="clear" w:color="auto" w:fill="CCCCFF"/>
            <w:vAlign w:val="center"/>
          </w:tcPr>
          <w:p w14:paraId="72AA7C32" w14:textId="46AA5BE6"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Outcome 2</w:t>
            </w:r>
          </w:p>
        </w:tc>
        <w:tc>
          <w:tcPr>
            <w:tcW w:w="1134" w:type="dxa"/>
            <w:tcBorders>
              <w:top w:val="single" w:sz="8" w:space="0" w:color="auto"/>
              <w:left w:val="single" w:sz="8" w:space="0" w:color="auto"/>
              <w:bottom w:val="single" w:sz="8" w:space="0" w:color="auto"/>
              <w:right w:val="single" w:sz="8" w:space="0" w:color="auto"/>
            </w:tcBorders>
            <w:vAlign w:val="center"/>
          </w:tcPr>
          <w:p w14:paraId="116B7158" w14:textId="4D7DB92A"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158,965.58</w:t>
            </w:r>
          </w:p>
        </w:tc>
        <w:tc>
          <w:tcPr>
            <w:tcW w:w="1417" w:type="dxa"/>
            <w:tcBorders>
              <w:top w:val="single" w:sz="8" w:space="0" w:color="auto"/>
              <w:left w:val="single" w:sz="8" w:space="0" w:color="auto"/>
              <w:bottom w:val="single" w:sz="8" w:space="0" w:color="auto"/>
              <w:right w:val="single" w:sz="8" w:space="0" w:color="auto"/>
            </w:tcBorders>
            <w:vAlign w:val="center"/>
          </w:tcPr>
          <w:p w14:paraId="61E7F517" w14:textId="0DF89BEA"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424,374.60</w:t>
            </w:r>
          </w:p>
        </w:tc>
        <w:tc>
          <w:tcPr>
            <w:tcW w:w="1276" w:type="dxa"/>
            <w:tcBorders>
              <w:top w:val="single" w:sz="8" w:space="0" w:color="auto"/>
              <w:left w:val="single" w:sz="8" w:space="0" w:color="auto"/>
              <w:bottom w:val="single" w:sz="8" w:space="0" w:color="auto"/>
              <w:right w:val="single" w:sz="8" w:space="0" w:color="auto"/>
            </w:tcBorders>
            <w:vAlign w:val="center"/>
          </w:tcPr>
          <w:p w14:paraId="1AB24F12" w14:textId="78F96DBA"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824,185.28</w:t>
            </w:r>
          </w:p>
        </w:tc>
        <w:tc>
          <w:tcPr>
            <w:tcW w:w="1580" w:type="dxa"/>
            <w:tcBorders>
              <w:top w:val="single" w:sz="8" w:space="0" w:color="auto"/>
              <w:left w:val="single" w:sz="8" w:space="0" w:color="auto"/>
              <w:bottom w:val="single" w:sz="8" w:space="0" w:color="auto"/>
              <w:right w:val="single" w:sz="8" w:space="0" w:color="auto"/>
            </w:tcBorders>
            <w:vAlign w:val="center"/>
          </w:tcPr>
          <w:p w14:paraId="4116ACF4" w14:textId="23C3D3DF"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1,407,525.46</w:t>
            </w:r>
          </w:p>
        </w:tc>
      </w:tr>
      <w:tr w:rsidR="009A1397" w:rsidRPr="007369AE" w14:paraId="52EE66FC" w14:textId="77777777" w:rsidTr="0049632D">
        <w:trPr>
          <w:trHeight w:val="345"/>
          <w:jc w:val="center"/>
        </w:trPr>
        <w:tc>
          <w:tcPr>
            <w:tcW w:w="1844" w:type="dxa"/>
            <w:tcBorders>
              <w:top w:val="single" w:sz="8" w:space="0" w:color="auto"/>
              <w:left w:val="single" w:sz="8" w:space="0" w:color="auto"/>
              <w:bottom w:val="single" w:sz="8" w:space="0" w:color="auto"/>
              <w:right w:val="single" w:sz="8" w:space="0" w:color="auto"/>
            </w:tcBorders>
            <w:shd w:val="clear" w:color="auto" w:fill="CCCCFF"/>
            <w:vAlign w:val="center"/>
          </w:tcPr>
          <w:p w14:paraId="7FEAD395" w14:textId="67C0BFA2"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Outcome 3</w:t>
            </w:r>
          </w:p>
        </w:tc>
        <w:tc>
          <w:tcPr>
            <w:tcW w:w="1134" w:type="dxa"/>
            <w:tcBorders>
              <w:top w:val="single" w:sz="8" w:space="0" w:color="auto"/>
              <w:left w:val="single" w:sz="8" w:space="0" w:color="auto"/>
              <w:bottom w:val="single" w:sz="8" w:space="0" w:color="auto"/>
              <w:right w:val="single" w:sz="8" w:space="0" w:color="auto"/>
            </w:tcBorders>
            <w:vAlign w:val="center"/>
          </w:tcPr>
          <w:p w14:paraId="6EC3F1D0" w14:textId="34531C6C"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10,051.34</w:t>
            </w:r>
          </w:p>
        </w:tc>
        <w:tc>
          <w:tcPr>
            <w:tcW w:w="1417" w:type="dxa"/>
            <w:tcBorders>
              <w:top w:val="single" w:sz="8" w:space="0" w:color="auto"/>
              <w:left w:val="single" w:sz="8" w:space="0" w:color="auto"/>
              <w:bottom w:val="single" w:sz="8" w:space="0" w:color="auto"/>
              <w:right w:val="single" w:sz="8" w:space="0" w:color="auto"/>
            </w:tcBorders>
            <w:vAlign w:val="center"/>
          </w:tcPr>
          <w:p w14:paraId="6E20ADF9" w14:textId="25E8CF88"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78,295.51</w:t>
            </w:r>
          </w:p>
        </w:tc>
        <w:tc>
          <w:tcPr>
            <w:tcW w:w="1276" w:type="dxa"/>
            <w:tcBorders>
              <w:top w:val="single" w:sz="8" w:space="0" w:color="auto"/>
              <w:left w:val="single" w:sz="8" w:space="0" w:color="auto"/>
              <w:bottom w:val="single" w:sz="8" w:space="0" w:color="auto"/>
              <w:right w:val="single" w:sz="8" w:space="0" w:color="auto"/>
            </w:tcBorders>
            <w:vAlign w:val="center"/>
          </w:tcPr>
          <w:p w14:paraId="76BF1B92" w14:textId="215D4CB2"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102,274.82</w:t>
            </w:r>
          </w:p>
        </w:tc>
        <w:tc>
          <w:tcPr>
            <w:tcW w:w="1580" w:type="dxa"/>
            <w:tcBorders>
              <w:top w:val="single" w:sz="8" w:space="0" w:color="auto"/>
              <w:left w:val="single" w:sz="8" w:space="0" w:color="auto"/>
              <w:bottom w:val="single" w:sz="8" w:space="0" w:color="auto"/>
              <w:right w:val="single" w:sz="8" w:space="0" w:color="auto"/>
            </w:tcBorders>
            <w:vAlign w:val="center"/>
          </w:tcPr>
          <w:p w14:paraId="479FA79F" w14:textId="69858AF1"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190,621.67</w:t>
            </w:r>
          </w:p>
        </w:tc>
      </w:tr>
      <w:tr w:rsidR="009A1397" w:rsidRPr="007369AE" w14:paraId="3675710D" w14:textId="77777777" w:rsidTr="0049632D">
        <w:trPr>
          <w:trHeight w:val="345"/>
          <w:jc w:val="center"/>
        </w:trPr>
        <w:tc>
          <w:tcPr>
            <w:tcW w:w="1844" w:type="dxa"/>
            <w:tcBorders>
              <w:top w:val="single" w:sz="8" w:space="0" w:color="auto"/>
              <w:left w:val="single" w:sz="8" w:space="0" w:color="auto"/>
              <w:bottom w:val="single" w:sz="8" w:space="0" w:color="auto"/>
              <w:right w:val="single" w:sz="8" w:space="0" w:color="auto"/>
            </w:tcBorders>
            <w:shd w:val="clear" w:color="auto" w:fill="CCCCFF"/>
            <w:vAlign w:val="center"/>
          </w:tcPr>
          <w:p w14:paraId="1EF1C4CA" w14:textId="45BEE428"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Outcome 4</w:t>
            </w:r>
          </w:p>
        </w:tc>
        <w:tc>
          <w:tcPr>
            <w:tcW w:w="1134" w:type="dxa"/>
            <w:tcBorders>
              <w:top w:val="single" w:sz="8" w:space="0" w:color="auto"/>
              <w:left w:val="single" w:sz="8" w:space="0" w:color="auto"/>
              <w:bottom w:val="single" w:sz="8" w:space="0" w:color="auto"/>
              <w:right w:val="single" w:sz="8" w:space="0" w:color="auto"/>
            </w:tcBorders>
            <w:vAlign w:val="center"/>
          </w:tcPr>
          <w:p w14:paraId="3C173ACC" w14:textId="5F69697B"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808.85</w:t>
            </w:r>
          </w:p>
        </w:tc>
        <w:tc>
          <w:tcPr>
            <w:tcW w:w="1417" w:type="dxa"/>
            <w:tcBorders>
              <w:top w:val="single" w:sz="8" w:space="0" w:color="auto"/>
              <w:left w:val="single" w:sz="8" w:space="0" w:color="auto"/>
              <w:bottom w:val="single" w:sz="8" w:space="0" w:color="auto"/>
              <w:right w:val="single" w:sz="8" w:space="0" w:color="auto"/>
            </w:tcBorders>
            <w:vAlign w:val="center"/>
          </w:tcPr>
          <w:p w14:paraId="62376D8A" w14:textId="624B8450"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5,802.35</w:t>
            </w:r>
          </w:p>
        </w:tc>
        <w:tc>
          <w:tcPr>
            <w:tcW w:w="1276" w:type="dxa"/>
            <w:tcBorders>
              <w:top w:val="single" w:sz="8" w:space="0" w:color="auto"/>
              <w:left w:val="single" w:sz="8" w:space="0" w:color="auto"/>
              <w:bottom w:val="single" w:sz="8" w:space="0" w:color="auto"/>
              <w:right w:val="single" w:sz="8" w:space="0" w:color="auto"/>
            </w:tcBorders>
            <w:vAlign w:val="center"/>
          </w:tcPr>
          <w:p w14:paraId="03722147" w14:textId="1B527C58"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44,322.70</w:t>
            </w:r>
          </w:p>
        </w:tc>
        <w:tc>
          <w:tcPr>
            <w:tcW w:w="1580" w:type="dxa"/>
            <w:tcBorders>
              <w:top w:val="single" w:sz="8" w:space="0" w:color="auto"/>
              <w:left w:val="single" w:sz="8" w:space="0" w:color="auto"/>
              <w:bottom w:val="single" w:sz="8" w:space="0" w:color="auto"/>
              <w:right w:val="single" w:sz="8" w:space="0" w:color="auto"/>
            </w:tcBorders>
            <w:vAlign w:val="center"/>
          </w:tcPr>
          <w:p w14:paraId="2212633A" w14:textId="27CF1D0E"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50,933.90</w:t>
            </w:r>
          </w:p>
        </w:tc>
      </w:tr>
      <w:tr w:rsidR="009A1397" w:rsidRPr="007369AE" w14:paraId="68A2EDE9" w14:textId="77777777" w:rsidTr="0049632D">
        <w:trPr>
          <w:trHeight w:val="345"/>
          <w:jc w:val="center"/>
        </w:trPr>
        <w:tc>
          <w:tcPr>
            <w:tcW w:w="1844" w:type="dxa"/>
            <w:tcBorders>
              <w:top w:val="single" w:sz="8" w:space="0" w:color="auto"/>
              <w:left w:val="single" w:sz="8" w:space="0" w:color="auto"/>
              <w:bottom w:val="single" w:sz="8" w:space="0" w:color="auto"/>
              <w:right w:val="single" w:sz="8" w:space="0" w:color="auto"/>
            </w:tcBorders>
            <w:shd w:val="clear" w:color="auto" w:fill="CCCCFF"/>
            <w:vAlign w:val="center"/>
          </w:tcPr>
          <w:p w14:paraId="527ED66A" w14:textId="11935C02"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Project Management</w:t>
            </w:r>
          </w:p>
        </w:tc>
        <w:tc>
          <w:tcPr>
            <w:tcW w:w="1134" w:type="dxa"/>
            <w:tcBorders>
              <w:top w:val="single" w:sz="8" w:space="0" w:color="auto"/>
              <w:left w:val="single" w:sz="8" w:space="0" w:color="auto"/>
              <w:bottom w:val="single" w:sz="8" w:space="0" w:color="auto"/>
              <w:right w:val="single" w:sz="8" w:space="0" w:color="auto"/>
            </w:tcBorders>
            <w:vAlign w:val="center"/>
          </w:tcPr>
          <w:p w14:paraId="66F4806A" w14:textId="33B424A7"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14,794.20</w:t>
            </w:r>
          </w:p>
        </w:tc>
        <w:tc>
          <w:tcPr>
            <w:tcW w:w="1417" w:type="dxa"/>
            <w:tcBorders>
              <w:top w:val="single" w:sz="8" w:space="0" w:color="auto"/>
              <w:left w:val="single" w:sz="8" w:space="0" w:color="auto"/>
              <w:bottom w:val="single" w:sz="8" w:space="0" w:color="auto"/>
              <w:right w:val="single" w:sz="8" w:space="0" w:color="auto"/>
            </w:tcBorders>
            <w:vAlign w:val="center"/>
          </w:tcPr>
          <w:p w14:paraId="4CEF4F87" w14:textId="18FB88B3"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26,496.37</w:t>
            </w:r>
          </w:p>
        </w:tc>
        <w:tc>
          <w:tcPr>
            <w:tcW w:w="1276" w:type="dxa"/>
            <w:tcBorders>
              <w:top w:val="single" w:sz="8" w:space="0" w:color="auto"/>
              <w:left w:val="single" w:sz="8" w:space="0" w:color="auto"/>
              <w:bottom w:val="single" w:sz="8" w:space="0" w:color="auto"/>
              <w:right w:val="single" w:sz="8" w:space="0" w:color="auto"/>
            </w:tcBorders>
            <w:vAlign w:val="center"/>
          </w:tcPr>
          <w:p w14:paraId="13CAD2E6" w14:textId="29025487"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32,197.96</w:t>
            </w:r>
          </w:p>
        </w:tc>
        <w:tc>
          <w:tcPr>
            <w:tcW w:w="1580" w:type="dxa"/>
            <w:tcBorders>
              <w:top w:val="single" w:sz="8" w:space="0" w:color="auto"/>
              <w:left w:val="single" w:sz="8" w:space="0" w:color="auto"/>
              <w:bottom w:val="single" w:sz="8" w:space="0" w:color="auto"/>
              <w:right w:val="single" w:sz="8" w:space="0" w:color="auto"/>
            </w:tcBorders>
            <w:vAlign w:val="center"/>
          </w:tcPr>
          <w:p w14:paraId="6B384459" w14:textId="6F1643E1"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73,488.53</w:t>
            </w:r>
          </w:p>
        </w:tc>
      </w:tr>
      <w:tr w:rsidR="009A1397" w:rsidRPr="007369AE" w14:paraId="57BC109D" w14:textId="77777777" w:rsidTr="0049632D">
        <w:trPr>
          <w:trHeight w:val="345"/>
          <w:jc w:val="center"/>
        </w:trPr>
        <w:tc>
          <w:tcPr>
            <w:tcW w:w="1844" w:type="dxa"/>
            <w:tcBorders>
              <w:top w:val="single" w:sz="8" w:space="0" w:color="auto"/>
              <w:left w:val="single" w:sz="8" w:space="0" w:color="auto"/>
              <w:bottom w:val="single" w:sz="8" w:space="0" w:color="auto"/>
              <w:right w:val="single" w:sz="8" w:space="0" w:color="auto"/>
            </w:tcBorders>
            <w:shd w:val="clear" w:color="auto" w:fill="CCCCFF"/>
            <w:vAlign w:val="center"/>
          </w:tcPr>
          <w:p w14:paraId="0A59F5CA" w14:textId="1B50FA98"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Advance payments</w:t>
            </w:r>
          </w:p>
        </w:tc>
        <w:tc>
          <w:tcPr>
            <w:tcW w:w="1134" w:type="dxa"/>
            <w:tcBorders>
              <w:top w:val="single" w:sz="8" w:space="0" w:color="auto"/>
              <w:left w:val="single" w:sz="8" w:space="0" w:color="auto"/>
              <w:bottom w:val="single" w:sz="8" w:space="0" w:color="auto"/>
              <w:right w:val="single" w:sz="8" w:space="0" w:color="auto"/>
            </w:tcBorders>
            <w:vAlign w:val="center"/>
          </w:tcPr>
          <w:p w14:paraId="3836FF67" w14:textId="4BFFFEBC"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0.00</w:t>
            </w:r>
          </w:p>
        </w:tc>
        <w:tc>
          <w:tcPr>
            <w:tcW w:w="1417" w:type="dxa"/>
            <w:tcBorders>
              <w:top w:val="single" w:sz="8" w:space="0" w:color="auto"/>
              <w:left w:val="single" w:sz="8" w:space="0" w:color="auto"/>
              <w:bottom w:val="single" w:sz="8" w:space="0" w:color="auto"/>
              <w:right w:val="single" w:sz="8" w:space="0" w:color="auto"/>
            </w:tcBorders>
            <w:vAlign w:val="center"/>
          </w:tcPr>
          <w:p w14:paraId="30F0F506" w14:textId="72FA2895"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10,765.23</w:t>
            </w:r>
          </w:p>
        </w:tc>
        <w:tc>
          <w:tcPr>
            <w:tcW w:w="1276" w:type="dxa"/>
            <w:tcBorders>
              <w:top w:val="single" w:sz="8" w:space="0" w:color="auto"/>
              <w:left w:val="single" w:sz="8" w:space="0" w:color="auto"/>
              <w:bottom w:val="single" w:sz="8" w:space="0" w:color="auto"/>
              <w:right w:val="single" w:sz="8" w:space="0" w:color="auto"/>
            </w:tcBorders>
            <w:vAlign w:val="center"/>
          </w:tcPr>
          <w:p w14:paraId="26F4C285" w14:textId="7262718B"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58,785.84</w:t>
            </w:r>
          </w:p>
        </w:tc>
        <w:tc>
          <w:tcPr>
            <w:tcW w:w="1580" w:type="dxa"/>
            <w:tcBorders>
              <w:top w:val="single" w:sz="8" w:space="0" w:color="auto"/>
              <w:left w:val="single" w:sz="8" w:space="0" w:color="auto"/>
              <w:bottom w:val="single" w:sz="8" w:space="0" w:color="auto"/>
              <w:right w:val="single" w:sz="8" w:space="0" w:color="auto"/>
            </w:tcBorders>
            <w:vAlign w:val="center"/>
          </w:tcPr>
          <w:p w14:paraId="16D72BE8" w14:textId="0BE0EC5C"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69,551.07</w:t>
            </w:r>
          </w:p>
        </w:tc>
      </w:tr>
      <w:tr w:rsidR="009A1397" w:rsidRPr="007369AE" w14:paraId="5A553F6D" w14:textId="77777777" w:rsidTr="0049632D">
        <w:trPr>
          <w:trHeight w:val="345"/>
          <w:jc w:val="center"/>
        </w:trPr>
        <w:tc>
          <w:tcPr>
            <w:tcW w:w="1844" w:type="dxa"/>
            <w:tcBorders>
              <w:top w:val="single" w:sz="8" w:space="0" w:color="auto"/>
              <w:left w:val="single" w:sz="8" w:space="0" w:color="auto"/>
              <w:bottom w:val="single" w:sz="8" w:space="0" w:color="auto"/>
              <w:right w:val="single" w:sz="8" w:space="0" w:color="auto"/>
            </w:tcBorders>
            <w:shd w:val="clear" w:color="auto" w:fill="BFBFBF"/>
            <w:vAlign w:val="center"/>
          </w:tcPr>
          <w:p w14:paraId="6291299C" w14:textId="77777777" w:rsidR="009A1397" w:rsidRPr="007369AE" w:rsidRDefault="009A1397" w:rsidP="009C0EA6">
            <w:pPr>
              <w:spacing w:after="0"/>
              <w:jc w:val="both"/>
              <w:rPr>
                <w:rFonts w:ascii="Arial Narrow" w:eastAsia="Arial Narrow" w:hAnsi="Arial Narrow" w:cs="Arial Narrow"/>
                <w:bCs/>
                <w:color w:val="000000"/>
                <w:sz w:val="20"/>
                <w:szCs w:val="20"/>
              </w:rPr>
            </w:pPr>
            <w:r w:rsidRPr="007369AE">
              <w:rPr>
                <w:rFonts w:ascii="Arial Narrow" w:eastAsia="Arial Narrow" w:hAnsi="Arial Narrow" w:cs="Arial Narrow"/>
                <w:bCs/>
                <w:color w:val="000000"/>
                <w:sz w:val="20"/>
                <w:szCs w:val="20"/>
              </w:rPr>
              <w:t>TOTAL</w:t>
            </w:r>
          </w:p>
        </w:tc>
        <w:tc>
          <w:tcPr>
            <w:tcW w:w="1134" w:type="dxa"/>
            <w:tcBorders>
              <w:top w:val="single" w:sz="8" w:space="0" w:color="auto"/>
              <w:left w:val="single" w:sz="8" w:space="0" w:color="auto"/>
              <w:bottom w:val="single" w:sz="8" w:space="0" w:color="auto"/>
              <w:right w:val="single" w:sz="8" w:space="0" w:color="auto"/>
            </w:tcBorders>
            <w:shd w:val="clear" w:color="auto" w:fill="BFBFBF"/>
            <w:vAlign w:val="center"/>
          </w:tcPr>
          <w:p w14:paraId="75F643EC" w14:textId="2C9FDDB1" w:rsidR="009A1397" w:rsidRPr="007369AE" w:rsidRDefault="009A1397" w:rsidP="009C0EA6">
            <w:pPr>
              <w:spacing w:after="0"/>
              <w:jc w:val="both"/>
              <w:rPr>
                <w:rFonts w:ascii="Arial Narrow" w:eastAsia="Arial Narrow" w:hAnsi="Arial Narrow" w:cs="Arial Narrow"/>
                <w:bCs/>
                <w:color w:val="000000"/>
                <w:sz w:val="20"/>
                <w:szCs w:val="20"/>
              </w:rPr>
            </w:pPr>
            <w:r w:rsidRPr="007369AE">
              <w:rPr>
                <w:rFonts w:ascii="Arial Narrow" w:eastAsia="Arial Narrow" w:hAnsi="Arial Narrow" w:cs="Arial Narrow"/>
                <w:bCs/>
                <w:color w:val="000000"/>
                <w:sz w:val="20"/>
                <w:szCs w:val="20"/>
              </w:rPr>
              <w:t>282,506.02</w:t>
            </w:r>
          </w:p>
        </w:tc>
        <w:tc>
          <w:tcPr>
            <w:tcW w:w="1417" w:type="dxa"/>
            <w:tcBorders>
              <w:top w:val="single" w:sz="8" w:space="0" w:color="auto"/>
              <w:left w:val="single" w:sz="8" w:space="0" w:color="auto"/>
              <w:bottom w:val="single" w:sz="8" w:space="0" w:color="auto"/>
              <w:right w:val="single" w:sz="8" w:space="0" w:color="auto"/>
            </w:tcBorders>
            <w:shd w:val="clear" w:color="auto" w:fill="BFBFBF"/>
            <w:vAlign w:val="center"/>
          </w:tcPr>
          <w:p w14:paraId="0398B76A" w14:textId="6AB46827" w:rsidR="009A1397" w:rsidRPr="007369AE" w:rsidRDefault="009A1397" w:rsidP="009C0EA6">
            <w:pPr>
              <w:spacing w:after="0"/>
              <w:jc w:val="both"/>
              <w:rPr>
                <w:rFonts w:ascii="Arial Narrow" w:eastAsia="Arial Narrow" w:hAnsi="Arial Narrow" w:cs="Arial Narrow"/>
                <w:bCs/>
                <w:color w:val="000000"/>
                <w:sz w:val="20"/>
                <w:szCs w:val="20"/>
              </w:rPr>
            </w:pPr>
            <w:r w:rsidRPr="007369AE">
              <w:rPr>
                <w:rFonts w:ascii="Arial Narrow" w:eastAsia="Arial Narrow" w:hAnsi="Arial Narrow" w:cs="Arial Narrow"/>
                <w:bCs/>
                <w:color w:val="000000"/>
                <w:sz w:val="20"/>
                <w:szCs w:val="20"/>
              </w:rPr>
              <w:t>610,892.99</w:t>
            </w:r>
          </w:p>
        </w:tc>
        <w:tc>
          <w:tcPr>
            <w:tcW w:w="1276" w:type="dxa"/>
            <w:tcBorders>
              <w:top w:val="single" w:sz="8" w:space="0" w:color="auto"/>
              <w:left w:val="single" w:sz="8" w:space="0" w:color="auto"/>
              <w:bottom w:val="single" w:sz="8" w:space="0" w:color="auto"/>
              <w:right w:val="single" w:sz="8" w:space="0" w:color="auto"/>
            </w:tcBorders>
            <w:shd w:val="clear" w:color="auto" w:fill="BFBFBF"/>
            <w:vAlign w:val="center"/>
          </w:tcPr>
          <w:p w14:paraId="14C10898" w14:textId="45D296AC"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1,141,984.30</w:t>
            </w:r>
          </w:p>
        </w:tc>
        <w:tc>
          <w:tcPr>
            <w:tcW w:w="1580" w:type="dxa"/>
            <w:tcBorders>
              <w:top w:val="single" w:sz="8" w:space="0" w:color="auto"/>
              <w:left w:val="single" w:sz="8" w:space="0" w:color="auto"/>
              <w:bottom w:val="single" w:sz="8" w:space="0" w:color="auto"/>
              <w:right w:val="single" w:sz="8" w:space="0" w:color="auto"/>
            </w:tcBorders>
            <w:shd w:val="clear" w:color="auto" w:fill="BFBFBF"/>
            <w:vAlign w:val="center"/>
          </w:tcPr>
          <w:p w14:paraId="371C78DB" w14:textId="55CF9AF6" w:rsidR="009A1397" w:rsidRPr="007369AE" w:rsidRDefault="009A1397" w:rsidP="009C0EA6">
            <w:pPr>
              <w:spacing w:after="0"/>
              <w:jc w:val="both"/>
              <w:rPr>
                <w:rFonts w:ascii="Arial Narrow" w:eastAsia="Arial Narrow" w:hAnsi="Arial Narrow" w:cs="Arial Narrow"/>
                <w:color w:val="000000"/>
                <w:sz w:val="20"/>
                <w:szCs w:val="20"/>
              </w:rPr>
            </w:pPr>
            <w:r w:rsidRPr="007369AE">
              <w:rPr>
                <w:rFonts w:ascii="Arial Narrow" w:eastAsia="Arial Narrow" w:hAnsi="Arial Narrow" w:cs="Arial Narrow"/>
                <w:color w:val="000000"/>
                <w:sz w:val="20"/>
                <w:szCs w:val="20"/>
              </w:rPr>
              <w:t>2,035,383.31</w:t>
            </w:r>
          </w:p>
        </w:tc>
      </w:tr>
    </w:tbl>
    <w:p w14:paraId="7DCE599D" w14:textId="3FBABCCF" w:rsidR="00263C24" w:rsidRPr="007369AE" w:rsidRDefault="00263C24" w:rsidP="009C0EA6">
      <w:pPr>
        <w:spacing w:line="276" w:lineRule="auto"/>
        <w:jc w:val="both"/>
        <w:rPr>
          <w:rFonts w:ascii="Arial Narrow" w:eastAsia="Arial Narrow" w:hAnsi="Arial Narrow" w:cs="Arial Narrow"/>
          <w:color w:val="000000" w:themeColor="text1"/>
        </w:rPr>
      </w:pPr>
    </w:p>
    <w:p w14:paraId="6964F24A" w14:textId="5F4B65B8" w:rsidR="009A1397" w:rsidRPr="00687F88" w:rsidRDefault="00003714" w:rsidP="00687F88">
      <w:pPr>
        <w:pStyle w:val="Prrafodelista"/>
        <w:numPr>
          <w:ilvl w:val="0"/>
          <w:numId w:val="41"/>
        </w:numPr>
        <w:ind w:left="0"/>
        <w:jc w:val="both"/>
        <w:rPr>
          <w:rFonts w:ascii="Arial Narrow" w:hAnsi="Arial Narrow"/>
        </w:rPr>
      </w:pPr>
      <w:r w:rsidRPr="00687F88">
        <w:rPr>
          <w:rFonts w:ascii="Arial Narrow" w:hAnsi="Arial Narrow"/>
        </w:rPr>
        <w:t>According to the above, only 22.62% of the available budget financed by GEF has been executed, leaving US$6,960,050.69 (Figure 4) to be executed during the last three years of the project's life.</w:t>
      </w:r>
    </w:p>
    <w:p w14:paraId="59B84156" w14:textId="4F877229" w:rsidR="00003714" w:rsidRPr="007369AE" w:rsidRDefault="000E368A" w:rsidP="009C0EA6">
      <w:pPr>
        <w:jc w:val="both"/>
        <w:rPr>
          <w:rFonts w:ascii="Arial Narrow" w:hAnsi="Arial Narrow"/>
        </w:rPr>
      </w:pPr>
      <w:r w:rsidRPr="007369AE">
        <w:rPr>
          <w:rFonts w:ascii="Arial Narrow" w:hAnsi="Arial Narrow"/>
          <w:noProof/>
        </w:rPr>
        <w:drawing>
          <wp:inline distT="0" distB="0" distL="0" distR="0" wp14:anchorId="1A33819D" wp14:editId="0686E65B">
            <wp:extent cx="4999990" cy="2811780"/>
            <wp:effectExtent l="0" t="0" r="10160" b="7620"/>
            <wp:docPr id="17" name="Gráfico 4">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779D61" w14:textId="0F235B2F" w:rsidR="00003714" w:rsidRPr="007369AE" w:rsidRDefault="000E368A" w:rsidP="000E368A">
      <w:pPr>
        <w:pStyle w:val="Descripcin"/>
        <w:rPr>
          <w:rFonts w:ascii="Arial Narrow" w:hAnsi="Arial Narrow"/>
          <w:lang w:val="en-US"/>
        </w:rPr>
      </w:pPr>
      <w:bookmarkStart w:id="41" w:name="_Toc135337289"/>
      <w:r w:rsidRPr="007369AE">
        <w:rPr>
          <w:rFonts w:ascii="Arial Narrow" w:hAnsi="Arial Narrow"/>
          <w:lang w:val="en-US"/>
        </w:rPr>
        <w:lastRenderedPageBreak/>
        <w:t xml:space="preserve">Figure </w:t>
      </w:r>
      <w:r w:rsidRPr="007369AE">
        <w:rPr>
          <w:rFonts w:ascii="Arial Narrow" w:hAnsi="Arial Narrow"/>
        </w:rPr>
        <w:fldChar w:fldCharType="begin"/>
      </w:r>
      <w:r w:rsidRPr="007369AE">
        <w:rPr>
          <w:rFonts w:ascii="Arial Narrow" w:hAnsi="Arial Narrow"/>
          <w:lang w:val="en-US"/>
        </w:rPr>
        <w:instrText xml:space="preserve"> SEQ Figure \* ARABIC </w:instrText>
      </w:r>
      <w:r w:rsidRPr="007369AE">
        <w:rPr>
          <w:rFonts w:ascii="Arial Narrow" w:hAnsi="Arial Narrow"/>
        </w:rPr>
        <w:fldChar w:fldCharType="separate"/>
      </w:r>
      <w:r w:rsidRPr="007369AE">
        <w:rPr>
          <w:rFonts w:ascii="Arial Narrow" w:hAnsi="Arial Narrow"/>
          <w:noProof/>
          <w:lang w:val="en-US"/>
        </w:rPr>
        <w:t>4</w:t>
      </w:r>
      <w:r w:rsidRPr="007369AE">
        <w:rPr>
          <w:rFonts w:ascii="Arial Narrow" w:hAnsi="Arial Narrow"/>
        </w:rPr>
        <w:fldChar w:fldCharType="end"/>
      </w:r>
      <w:r w:rsidRPr="007369AE">
        <w:rPr>
          <w:rFonts w:ascii="Arial Narrow" w:hAnsi="Arial Narrow"/>
          <w:lang w:val="en-US"/>
        </w:rPr>
        <w:t xml:space="preserve">. </w:t>
      </w:r>
      <w:r w:rsidR="00003714" w:rsidRPr="007369AE">
        <w:rPr>
          <w:rFonts w:ascii="Arial Narrow" w:hAnsi="Arial Narrow"/>
          <w:lang w:val="en-US"/>
        </w:rPr>
        <w:t>Financial execution by result and by year</w:t>
      </w:r>
      <w:bookmarkEnd w:id="41"/>
    </w:p>
    <w:p w14:paraId="22D0B16E" w14:textId="77777777" w:rsidR="00687F88" w:rsidRDefault="00E25072" w:rsidP="009C0EA6">
      <w:pPr>
        <w:pStyle w:val="Prrafodelista"/>
        <w:numPr>
          <w:ilvl w:val="0"/>
          <w:numId w:val="41"/>
        </w:numPr>
        <w:ind w:left="0"/>
        <w:jc w:val="both"/>
        <w:rPr>
          <w:rFonts w:ascii="Arial Narrow" w:hAnsi="Arial Narrow"/>
        </w:rPr>
      </w:pPr>
      <w:r w:rsidRPr="00687F88">
        <w:rPr>
          <w:rFonts w:ascii="Arial Narrow" w:hAnsi="Arial Narrow"/>
        </w:rPr>
        <w:t>Project implementation is under the National Implementation Modality (NIM), for which follow-up and monitoring is carried out in accordance with UNDP's transparency and accountabili</w:t>
      </w:r>
      <w:r w:rsidR="00001675" w:rsidRPr="00687F88">
        <w:rPr>
          <w:rFonts w:ascii="Arial Narrow" w:hAnsi="Arial Narrow"/>
        </w:rPr>
        <w:t>ty standards. In function of the aforementioned</w:t>
      </w:r>
      <w:r w:rsidRPr="00687F88">
        <w:rPr>
          <w:rFonts w:ascii="Arial Narrow" w:hAnsi="Arial Narrow"/>
        </w:rPr>
        <w:t>, three annual audits have been carried out to date (September 2020, June 2021 and June 2022) by the firm Bértora.</w:t>
      </w:r>
    </w:p>
    <w:p w14:paraId="4EAF550B" w14:textId="33DF9129" w:rsidR="00E25072" w:rsidRPr="00687F88" w:rsidRDefault="00001675" w:rsidP="009C0EA6">
      <w:pPr>
        <w:pStyle w:val="Prrafodelista"/>
        <w:numPr>
          <w:ilvl w:val="0"/>
          <w:numId w:val="41"/>
        </w:numPr>
        <w:ind w:left="0"/>
        <w:jc w:val="both"/>
        <w:rPr>
          <w:rFonts w:ascii="Arial Narrow" w:hAnsi="Arial Narrow"/>
        </w:rPr>
      </w:pPr>
      <w:r w:rsidRPr="00687F88">
        <w:rPr>
          <w:rFonts w:ascii="Arial Narrow" w:eastAsia="Arial Narrow" w:hAnsi="Arial Narrow" w:cs="Arial Narrow"/>
          <w:color w:val="000000" w:themeColor="text1"/>
        </w:rPr>
        <w:t>Finally</w:t>
      </w:r>
      <w:r w:rsidR="00E25072" w:rsidRPr="00687F88">
        <w:rPr>
          <w:rFonts w:ascii="Arial Narrow" w:eastAsia="Arial Narrow" w:hAnsi="Arial Narrow" w:cs="Arial Narrow"/>
          <w:color w:val="000000" w:themeColor="text1"/>
        </w:rPr>
        <w:t xml:space="preserve">, the </w:t>
      </w:r>
      <w:r w:rsidR="001E6ED5" w:rsidRPr="00687F88">
        <w:rPr>
          <w:rFonts w:ascii="Arial Narrow" w:eastAsia="Arial Narrow" w:hAnsi="Arial Narrow" w:cs="Arial Narrow"/>
          <w:color w:val="000000" w:themeColor="text1"/>
        </w:rPr>
        <w:t>counterpart</w:t>
      </w:r>
      <w:r w:rsidRPr="00687F88">
        <w:rPr>
          <w:rFonts w:ascii="Arial Narrow" w:eastAsia="Arial Narrow" w:hAnsi="Arial Narrow" w:cs="Arial Narrow"/>
          <w:color w:val="000000" w:themeColor="text1"/>
        </w:rPr>
        <w:t>s</w:t>
      </w:r>
      <w:r w:rsidR="001E6ED5" w:rsidRPr="00687F88">
        <w:rPr>
          <w:rFonts w:ascii="Arial Narrow" w:eastAsia="Arial Narrow" w:hAnsi="Arial Narrow" w:cs="Arial Narrow"/>
          <w:color w:val="000000" w:themeColor="text1"/>
        </w:rPr>
        <w:t>’</w:t>
      </w:r>
      <w:r w:rsidRPr="00687F88">
        <w:rPr>
          <w:rFonts w:ascii="Arial Narrow" w:eastAsia="Arial Narrow" w:hAnsi="Arial Narrow" w:cs="Arial Narrow"/>
          <w:color w:val="000000" w:themeColor="text1"/>
        </w:rPr>
        <w:t xml:space="preserve"> real</w:t>
      </w:r>
      <w:r w:rsidR="00E25072" w:rsidRPr="00687F88">
        <w:rPr>
          <w:rFonts w:ascii="Arial Narrow" w:eastAsia="Arial Narrow" w:hAnsi="Arial Narrow" w:cs="Arial Narrow"/>
          <w:color w:val="000000" w:themeColor="text1"/>
        </w:rPr>
        <w:t xml:space="preserve"> contribution</w:t>
      </w:r>
      <w:r w:rsidR="001E6ED5" w:rsidRPr="00687F88">
        <w:rPr>
          <w:rFonts w:ascii="Arial Narrow" w:eastAsia="Arial Narrow" w:hAnsi="Arial Narrow" w:cs="Arial Narrow"/>
          <w:color w:val="000000" w:themeColor="text1"/>
        </w:rPr>
        <w:t>s</w:t>
      </w:r>
      <w:r w:rsidR="00E25072" w:rsidRPr="00687F88">
        <w:rPr>
          <w:rFonts w:ascii="Arial Narrow" w:eastAsia="Arial Narrow" w:hAnsi="Arial Narrow" w:cs="Arial Narrow"/>
          <w:color w:val="000000" w:themeColor="text1"/>
        </w:rPr>
        <w:t xml:space="preserve"> both in kind and in cash (Table 3 and Figure 5</w:t>
      </w:r>
      <w:r w:rsidR="001E6ED5" w:rsidRPr="00687F88">
        <w:rPr>
          <w:rFonts w:ascii="Arial Narrow" w:eastAsia="Arial Narrow" w:hAnsi="Arial Narrow" w:cs="Arial Narrow"/>
          <w:color w:val="000000" w:themeColor="text1"/>
        </w:rPr>
        <w:t>) are</w:t>
      </w:r>
      <w:r w:rsidR="00E25072" w:rsidRPr="00687F88">
        <w:rPr>
          <w:rFonts w:ascii="Arial Narrow" w:eastAsia="Arial Narrow" w:hAnsi="Arial Narrow" w:cs="Arial Narrow"/>
          <w:color w:val="000000" w:themeColor="text1"/>
        </w:rPr>
        <w:t xml:space="preserve"> equal to US$ 3,212,663.00, corresponding to 8% of the total value committed by the partners in the project design.</w:t>
      </w:r>
    </w:p>
    <w:p w14:paraId="20EFB5EC" w14:textId="687AA882" w:rsidR="000E368A" w:rsidRPr="007369AE" w:rsidRDefault="000E368A" w:rsidP="000E368A">
      <w:pPr>
        <w:pStyle w:val="Descripcin"/>
        <w:spacing w:after="0"/>
        <w:rPr>
          <w:rFonts w:ascii="Arial Narrow" w:hAnsi="Arial Narrow"/>
          <w:lang w:val="en-US"/>
        </w:rPr>
      </w:pPr>
      <w:bookmarkStart w:id="42" w:name="_Toc135337277"/>
      <w:r w:rsidRPr="007369AE">
        <w:rPr>
          <w:rFonts w:ascii="Arial Narrow" w:hAnsi="Arial Narrow"/>
        </w:rPr>
        <w:t xml:space="preserve">Table </w:t>
      </w:r>
      <w:r w:rsidRPr="007369AE">
        <w:rPr>
          <w:rFonts w:ascii="Arial Narrow" w:hAnsi="Arial Narrow"/>
        </w:rPr>
        <w:fldChar w:fldCharType="begin"/>
      </w:r>
      <w:r w:rsidRPr="007369AE">
        <w:rPr>
          <w:rFonts w:ascii="Arial Narrow" w:hAnsi="Arial Narrow"/>
        </w:rPr>
        <w:instrText xml:space="preserve"> SEQ Table \* ARABIC </w:instrText>
      </w:r>
      <w:r w:rsidRPr="007369AE">
        <w:rPr>
          <w:rFonts w:ascii="Arial Narrow" w:hAnsi="Arial Narrow"/>
        </w:rPr>
        <w:fldChar w:fldCharType="separate"/>
      </w:r>
      <w:r w:rsidRPr="007369AE">
        <w:rPr>
          <w:rFonts w:ascii="Arial Narrow" w:hAnsi="Arial Narrow"/>
          <w:noProof/>
        </w:rPr>
        <w:t>3</w:t>
      </w:r>
      <w:r w:rsidRPr="007369AE">
        <w:rPr>
          <w:rFonts w:ascii="Arial Narrow" w:hAnsi="Arial Narrow"/>
        </w:rPr>
        <w:fldChar w:fldCharType="end"/>
      </w:r>
      <w:r w:rsidRPr="007369AE">
        <w:rPr>
          <w:rFonts w:ascii="Arial Narrow" w:hAnsi="Arial Narrow"/>
        </w:rPr>
        <w:t xml:space="preserve">. </w:t>
      </w:r>
      <w:r w:rsidR="00003714" w:rsidRPr="007369AE">
        <w:rPr>
          <w:rFonts w:ascii="Arial Narrow" w:hAnsi="Arial Narrow"/>
          <w:lang w:val="en-US"/>
        </w:rPr>
        <w:t>C</w:t>
      </w:r>
      <w:r w:rsidR="004E0A16" w:rsidRPr="007369AE">
        <w:rPr>
          <w:rFonts w:ascii="Arial Narrow" w:hAnsi="Arial Narrow"/>
          <w:lang w:val="en-US"/>
        </w:rPr>
        <w:t>o-financing</w:t>
      </w:r>
      <w:bookmarkEnd w:id="42"/>
    </w:p>
    <w:tbl>
      <w:tblPr>
        <w:tblpPr w:leftFromText="141" w:rightFromText="141" w:vertAnchor="text" w:horzAnchor="margin" w:tblpXSpec="center" w:tblpY="734"/>
        <w:tblW w:w="10338" w:type="dxa"/>
        <w:tblLayout w:type="fixed"/>
        <w:tblCellMar>
          <w:left w:w="70" w:type="dxa"/>
          <w:right w:w="70" w:type="dxa"/>
        </w:tblCellMar>
        <w:tblLook w:val="04A0" w:firstRow="1" w:lastRow="0" w:firstColumn="1" w:lastColumn="0" w:noHBand="0" w:noVBand="1"/>
      </w:tblPr>
      <w:tblGrid>
        <w:gridCol w:w="1562"/>
        <w:gridCol w:w="2823"/>
        <w:gridCol w:w="1359"/>
        <w:gridCol w:w="1538"/>
        <w:gridCol w:w="1665"/>
        <w:gridCol w:w="1391"/>
      </w:tblGrid>
      <w:tr w:rsidR="00734718" w:rsidRPr="007369AE" w14:paraId="468AEC05" w14:textId="77777777" w:rsidTr="001D0B69">
        <w:trPr>
          <w:trHeight w:val="1020"/>
          <w:tblHeader/>
        </w:trPr>
        <w:tc>
          <w:tcPr>
            <w:tcW w:w="1562" w:type="dxa"/>
            <w:tcBorders>
              <w:top w:val="single" w:sz="8" w:space="0" w:color="auto"/>
              <w:left w:val="single" w:sz="8" w:space="0" w:color="auto"/>
              <w:bottom w:val="nil"/>
              <w:right w:val="single" w:sz="8" w:space="0" w:color="auto"/>
            </w:tcBorders>
            <w:shd w:val="clear" w:color="auto" w:fill="002060"/>
            <w:vAlign w:val="center"/>
            <w:hideMark/>
          </w:tcPr>
          <w:p w14:paraId="5E1C46AB" w14:textId="26A08180" w:rsidR="00734718" w:rsidRPr="007369AE" w:rsidRDefault="000D47C7" w:rsidP="009C0EA6">
            <w:pPr>
              <w:spacing w:after="0" w:line="240" w:lineRule="auto"/>
              <w:jc w:val="both"/>
              <w:rPr>
                <w:rFonts w:ascii="Arial Narrow" w:eastAsia="Times New Roman" w:hAnsi="Arial Narrow" w:cs="Calibri"/>
                <w:b/>
                <w:bCs/>
                <w:color w:val="FFFFFF"/>
                <w:sz w:val="20"/>
                <w:szCs w:val="20"/>
                <w:lang w:eastAsia="es-EC"/>
              </w:rPr>
            </w:pPr>
            <w:r w:rsidRPr="007369AE">
              <w:rPr>
                <w:rFonts w:ascii="Arial Narrow" w:eastAsia="Times New Roman" w:hAnsi="Arial Narrow" w:cs="Calibri"/>
                <w:b/>
                <w:bCs/>
                <w:color w:val="FFFFFF"/>
                <w:sz w:val="20"/>
                <w:szCs w:val="20"/>
                <w:lang w:eastAsia="es-EC"/>
              </w:rPr>
              <w:t>Cofinancing Sources</w:t>
            </w:r>
          </w:p>
        </w:tc>
        <w:tc>
          <w:tcPr>
            <w:tcW w:w="2823" w:type="dxa"/>
            <w:tcBorders>
              <w:top w:val="single" w:sz="8" w:space="0" w:color="auto"/>
              <w:left w:val="nil"/>
              <w:bottom w:val="nil"/>
              <w:right w:val="single" w:sz="8" w:space="0" w:color="auto"/>
            </w:tcBorders>
            <w:shd w:val="clear" w:color="auto" w:fill="002060"/>
            <w:vAlign w:val="center"/>
            <w:hideMark/>
          </w:tcPr>
          <w:p w14:paraId="7DD00960" w14:textId="7694E57C" w:rsidR="00734718" w:rsidRPr="007369AE" w:rsidRDefault="000D47C7" w:rsidP="009C0EA6">
            <w:pPr>
              <w:spacing w:after="0" w:line="240" w:lineRule="auto"/>
              <w:jc w:val="both"/>
              <w:rPr>
                <w:rFonts w:ascii="Arial Narrow" w:eastAsia="Times New Roman" w:hAnsi="Arial Narrow" w:cs="Calibri"/>
                <w:b/>
                <w:bCs/>
                <w:color w:val="FFFFFF"/>
                <w:sz w:val="20"/>
                <w:szCs w:val="20"/>
                <w:lang w:eastAsia="es-EC"/>
              </w:rPr>
            </w:pPr>
            <w:r w:rsidRPr="007369AE">
              <w:rPr>
                <w:rFonts w:ascii="Arial Narrow" w:eastAsia="Times New Roman" w:hAnsi="Arial Narrow" w:cs="Calibri"/>
                <w:b/>
                <w:bCs/>
                <w:color w:val="FFFFFF"/>
                <w:sz w:val="20"/>
                <w:szCs w:val="20"/>
                <w:lang w:eastAsia="es-EC"/>
              </w:rPr>
              <w:t>Name of co-financing entity</w:t>
            </w:r>
          </w:p>
        </w:tc>
        <w:tc>
          <w:tcPr>
            <w:tcW w:w="1359" w:type="dxa"/>
            <w:tcBorders>
              <w:top w:val="single" w:sz="8" w:space="0" w:color="auto"/>
              <w:left w:val="nil"/>
              <w:bottom w:val="nil"/>
              <w:right w:val="single" w:sz="8" w:space="0" w:color="auto"/>
            </w:tcBorders>
            <w:shd w:val="clear" w:color="auto" w:fill="002060"/>
            <w:vAlign w:val="center"/>
            <w:hideMark/>
          </w:tcPr>
          <w:p w14:paraId="3104A05C" w14:textId="4934CC05" w:rsidR="00734718" w:rsidRPr="007369AE" w:rsidRDefault="000D47C7" w:rsidP="009C0EA6">
            <w:pPr>
              <w:spacing w:after="0" w:line="240" w:lineRule="auto"/>
              <w:jc w:val="both"/>
              <w:rPr>
                <w:rFonts w:ascii="Arial Narrow" w:eastAsia="Times New Roman" w:hAnsi="Arial Narrow" w:cs="Calibri"/>
                <w:b/>
                <w:bCs/>
                <w:color w:val="FFFFFF"/>
                <w:sz w:val="20"/>
                <w:szCs w:val="20"/>
                <w:lang w:eastAsia="es-EC"/>
              </w:rPr>
            </w:pPr>
            <w:r w:rsidRPr="007369AE">
              <w:rPr>
                <w:rFonts w:ascii="Arial Narrow" w:eastAsia="Times New Roman" w:hAnsi="Arial Narrow" w:cs="Calibri"/>
                <w:b/>
                <w:bCs/>
                <w:color w:val="FFFFFF"/>
                <w:sz w:val="18"/>
                <w:szCs w:val="18"/>
                <w:lang w:eastAsia="es-EC"/>
              </w:rPr>
              <w:t>Type of co-financing</w:t>
            </w:r>
          </w:p>
        </w:tc>
        <w:tc>
          <w:tcPr>
            <w:tcW w:w="1538" w:type="dxa"/>
            <w:tcBorders>
              <w:top w:val="single" w:sz="8" w:space="0" w:color="auto"/>
              <w:left w:val="nil"/>
              <w:bottom w:val="nil"/>
              <w:right w:val="single" w:sz="8" w:space="0" w:color="auto"/>
            </w:tcBorders>
            <w:shd w:val="clear" w:color="auto" w:fill="002060"/>
            <w:vAlign w:val="center"/>
            <w:hideMark/>
          </w:tcPr>
          <w:p w14:paraId="1988C643" w14:textId="0983ACF8" w:rsidR="00734718" w:rsidRPr="007369AE" w:rsidRDefault="000D47C7" w:rsidP="009C0EA6">
            <w:pPr>
              <w:spacing w:after="0" w:line="240" w:lineRule="auto"/>
              <w:jc w:val="both"/>
              <w:rPr>
                <w:rFonts w:ascii="Arial Narrow" w:eastAsia="Times New Roman" w:hAnsi="Arial Narrow" w:cs="Calibri"/>
                <w:b/>
                <w:bCs/>
                <w:color w:val="FFFFFF"/>
                <w:sz w:val="20"/>
                <w:szCs w:val="20"/>
                <w:lang w:eastAsia="es-EC"/>
              </w:rPr>
            </w:pPr>
            <w:r w:rsidRPr="007369AE">
              <w:rPr>
                <w:rFonts w:ascii="Arial Narrow" w:eastAsia="Times New Roman" w:hAnsi="Arial Narrow" w:cs="Calibri"/>
                <w:b/>
                <w:bCs/>
                <w:color w:val="FFFFFF"/>
                <w:sz w:val="20"/>
                <w:szCs w:val="20"/>
                <w:lang w:eastAsia="es-EC"/>
              </w:rPr>
              <w:t>Amount co-financed at CEO approval date (USD$)</w:t>
            </w:r>
          </w:p>
        </w:tc>
        <w:tc>
          <w:tcPr>
            <w:tcW w:w="1665" w:type="dxa"/>
            <w:tcBorders>
              <w:top w:val="single" w:sz="8" w:space="0" w:color="auto"/>
              <w:left w:val="nil"/>
              <w:bottom w:val="nil"/>
              <w:right w:val="single" w:sz="8" w:space="0" w:color="auto"/>
            </w:tcBorders>
            <w:shd w:val="clear" w:color="auto" w:fill="002060"/>
            <w:vAlign w:val="center"/>
            <w:hideMark/>
          </w:tcPr>
          <w:p w14:paraId="2F2AADD7" w14:textId="1B8F4EB5" w:rsidR="00734718" w:rsidRPr="007369AE" w:rsidRDefault="0025452B" w:rsidP="009C0EA6">
            <w:pPr>
              <w:spacing w:after="0" w:line="240" w:lineRule="auto"/>
              <w:jc w:val="both"/>
              <w:rPr>
                <w:rFonts w:ascii="Arial Narrow" w:eastAsia="Times New Roman" w:hAnsi="Arial Narrow" w:cs="Calibri"/>
                <w:b/>
                <w:bCs/>
                <w:color w:val="FFFFFF"/>
                <w:sz w:val="20"/>
                <w:szCs w:val="20"/>
                <w:lang w:eastAsia="es-EC"/>
              </w:rPr>
            </w:pPr>
            <w:r w:rsidRPr="007369AE">
              <w:rPr>
                <w:rFonts w:ascii="Arial Narrow" w:eastAsia="Times New Roman" w:hAnsi="Arial Narrow" w:cs="Calibri"/>
                <w:b/>
                <w:bCs/>
                <w:color w:val="FFFFFF"/>
                <w:sz w:val="20"/>
                <w:szCs w:val="20"/>
                <w:lang w:eastAsia="es-EC"/>
              </w:rPr>
              <w:t>Real amount</w:t>
            </w:r>
            <w:r w:rsidR="000D47C7" w:rsidRPr="007369AE">
              <w:rPr>
                <w:rFonts w:ascii="Arial Narrow" w:eastAsia="Times New Roman" w:hAnsi="Arial Narrow" w:cs="Calibri"/>
                <w:b/>
                <w:bCs/>
                <w:color w:val="FFFFFF"/>
                <w:sz w:val="20"/>
                <w:szCs w:val="20"/>
                <w:lang w:eastAsia="es-EC"/>
              </w:rPr>
              <w:t xml:space="preserve"> contributed as of the date of the Mid-Term Review (USD$)</w:t>
            </w:r>
          </w:p>
        </w:tc>
        <w:tc>
          <w:tcPr>
            <w:tcW w:w="1391" w:type="dxa"/>
            <w:tcBorders>
              <w:top w:val="single" w:sz="8" w:space="0" w:color="auto"/>
              <w:left w:val="nil"/>
              <w:bottom w:val="nil"/>
              <w:right w:val="single" w:sz="8" w:space="0" w:color="auto"/>
            </w:tcBorders>
            <w:shd w:val="clear" w:color="auto" w:fill="002060"/>
            <w:vAlign w:val="center"/>
            <w:hideMark/>
          </w:tcPr>
          <w:p w14:paraId="135BDF1C" w14:textId="63CB3A76" w:rsidR="00734718" w:rsidRPr="007369AE" w:rsidRDefault="0025452B" w:rsidP="009C0EA6">
            <w:pPr>
              <w:spacing w:after="0" w:line="240" w:lineRule="auto"/>
              <w:jc w:val="both"/>
              <w:rPr>
                <w:rFonts w:ascii="Arial Narrow" w:eastAsia="Times New Roman" w:hAnsi="Arial Narrow" w:cs="Calibri"/>
                <w:b/>
                <w:bCs/>
                <w:color w:val="FFFFFF"/>
                <w:sz w:val="20"/>
                <w:szCs w:val="20"/>
                <w:lang w:eastAsia="es-EC"/>
              </w:rPr>
            </w:pPr>
            <w:r w:rsidRPr="007369AE">
              <w:rPr>
                <w:rFonts w:ascii="Arial Narrow" w:eastAsia="Times New Roman" w:hAnsi="Arial Narrow" w:cs="Calibri"/>
                <w:b/>
                <w:bCs/>
                <w:color w:val="FFFFFF"/>
                <w:sz w:val="20"/>
                <w:szCs w:val="20"/>
                <w:lang w:eastAsia="es-EC"/>
              </w:rPr>
              <w:t>Rea</w:t>
            </w:r>
            <w:r w:rsidR="002765E2" w:rsidRPr="007369AE">
              <w:rPr>
                <w:rFonts w:ascii="Arial Narrow" w:eastAsia="Times New Roman" w:hAnsi="Arial Narrow" w:cs="Calibri"/>
                <w:b/>
                <w:bCs/>
                <w:color w:val="FFFFFF"/>
                <w:sz w:val="20"/>
                <w:szCs w:val="20"/>
                <w:lang w:eastAsia="es-EC"/>
              </w:rPr>
              <w:t>l percentage (%) of planned amount</w:t>
            </w:r>
          </w:p>
        </w:tc>
      </w:tr>
      <w:tr w:rsidR="00734718" w:rsidRPr="007369AE" w14:paraId="1F2E32C5" w14:textId="77777777" w:rsidTr="001D0B69">
        <w:trPr>
          <w:trHeight w:val="765"/>
        </w:trPr>
        <w:tc>
          <w:tcPr>
            <w:tcW w:w="1562"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5A8D5428" w14:textId="00D6A499"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single" w:sz="4" w:space="0" w:color="auto"/>
              <w:left w:val="nil"/>
              <w:bottom w:val="single" w:sz="4" w:space="0" w:color="auto"/>
              <w:right w:val="single" w:sz="4" w:space="0" w:color="auto"/>
            </w:tcBorders>
            <w:shd w:val="clear" w:color="auto" w:fill="CCCCFF"/>
            <w:vAlign w:val="center"/>
            <w:hideMark/>
          </w:tcPr>
          <w:p w14:paraId="7AE26249" w14:textId="457536DB" w:rsidR="00734718" w:rsidRPr="007369AE" w:rsidRDefault="009337F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hAnsi="Arial Narrow" w:cstheme="minorHAnsi"/>
                <w:sz w:val="20"/>
                <w:szCs w:val="20"/>
              </w:rPr>
              <w:t xml:space="preserve">SPARN - </w:t>
            </w:r>
            <w:r w:rsidR="006F5AC7" w:rsidRPr="007369AE">
              <w:rPr>
                <w:rFonts w:ascii="Arial Narrow" w:hAnsi="Arial Narrow" w:cstheme="minorHAnsi"/>
                <w:sz w:val="20"/>
                <w:szCs w:val="20"/>
              </w:rPr>
              <w:t>Secretary of Environmental Policy in Natural Resources of the Government</w:t>
            </w:r>
            <w:r w:rsidRPr="007369AE">
              <w:rPr>
                <w:rFonts w:ascii="Arial Narrow" w:hAnsi="Arial Narrow" w:cstheme="minorHAnsi"/>
                <w:sz w:val="20"/>
                <w:szCs w:val="20"/>
              </w:rPr>
              <w:t>al</w:t>
            </w:r>
            <w:r w:rsidR="006F5AC7" w:rsidRPr="007369AE">
              <w:rPr>
                <w:rFonts w:ascii="Arial Narrow" w:hAnsi="Arial Narrow" w:cstheme="minorHAnsi"/>
                <w:sz w:val="20"/>
                <w:szCs w:val="20"/>
              </w:rPr>
              <w:t xml:space="preserve"> Secretariat for Environment and Sustainable Development</w:t>
            </w:r>
            <w:r w:rsidRPr="007369AE">
              <w:rPr>
                <w:rFonts w:ascii="Arial Narrow" w:hAnsi="Arial Narrow" w:cstheme="minorHAnsi"/>
                <w:sz w:val="20"/>
                <w:szCs w:val="20"/>
              </w:rPr>
              <w:t xml:space="preserve"> </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14:paraId="59E18FF7" w14:textId="03274DFA"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Subsidies</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3D5CE3E7"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12,611,232.00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14:paraId="2F9FE159"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1,620,230.00</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2394D14D"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themeColor="text1"/>
                <w:sz w:val="20"/>
                <w:szCs w:val="20"/>
                <w:lang w:eastAsia="es-EC"/>
              </w:rPr>
              <w:t>13</w:t>
            </w:r>
          </w:p>
        </w:tc>
      </w:tr>
      <w:tr w:rsidR="00734718" w:rsidRPr="007369AE" w14:paraId="581F204E" w14:textId="77777777" w:rsidTr="001D0B69">
        <w:trPr>
          <w:trHeight w:val="765"/>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4A5E6118" w14:textId="3CC64F05"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21BFB208" w14:textId="1ED2417E" w:rsidR="00734718" w:rsidRPr="007369AE" w:rsidRDefault="009337F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hAnsi="Arial Narrow" w:cstheme="minorHAnsi"/>
                <w:sz w:val="20"/>
                <w:szCs w:val="20"/>
              </w:rPr>
              <w:t xml:space="preserve">SPARN - Secretary of Environmental Policy in Natural Resources of the Governmental Secretariat for Environment and Sustainable Development </w:t>
            </w:r>
          </w:p>
        </w:tc>
        <w:tc>
          <w:tcPr>
            <w:tcW w:w="1359" w:type="dxa"/>
            <w:tcBorders>
              <w:top w:val="nil"/>
              <w:left w:val="nil"/>
              <w:bottom w:val="single" w:sz="4" w:space="0" w:color="auto"/>
              <w:right w:val="single" w:sz="4" w:space="0" w:color="auto"/>
            </w:tcBorders>
            <w:shd w:val="clear" w:color="auto" w:fill="auto"/>
            <w:vAlign w:val="center"/>
            <w:hideMark/>
          </w:tcPr>
          <w:p w14:paraId="521DAE5A" w14:textId="15E72313"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In kind</w:t>
            </w:r>
          </w:p>
        </w:tc>
        <w:tc>
          <w:tcPr>
            <w:tcW w:w="1538" w:type="dxa"/>
            <w:tcBorders>
              <w:top w:val="nil"/>
              <w:left w:val="nil"/>
              <w:bottom w:val="single" w:sz="4" w:space="0" w:color="auto"/>
              <w:right w:val="single" w:sz="4" w:space="0" w:color="auto"/>
            </w:tcBorders>
            <w:shd w:val="clear" w:color="auto" w:fill="auto"/>
            <w:vAlign w:val="center"/>
            <w:hideMark/>
          </w:tcPr>
          <w:p w14:paraId="57B69D8B"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2,910,000.00</w:t>
            </w:r>
          </w:p>
        </w:tc>
        <w:tc>
          <w:tcPr>
            <w:tcW w:w="1665" w:type="dxa"/>
            <w:tcBorders>
              <w:top w:val="nil"/>
              <w:left w:val="nil"/>
              <w:bottom w:val="single" w:sz="4" w:space="0" w:color="auto"/>
              <w:right w:val="single" w:sz="4" w:space="0" w:color="auto"/>
            </w:tcBorders>
            <w:shd w:val="clear" w:color="auto" w:fill="auto"/>
            <w:vAlign w:val="center"/>
            <w:hideMark/>
          </w:tcPr>
          <w:p w14:paraId="13C6B816"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370,000.00</w:t>
            </w:r>
          </w:p>
        </w:tc>
        <w:tc>
          <w:tcPr>
            <w:tcW w:w="1391" w:type="dxa"/>
            <w:tcBorders>
              <w:top w:val="nil"/>
              <w:left w:val="nil"/>
              <w:bottom w:val="single" w:sz="4" w:space="0" w:color="auto"/>
              <w:right w:val="single" w:sz="4" w:space="0" w:color="auto"/>
            </w:tcBorders>
            <w:shd w:val="clear" w:color="auto" w:fill="auto"/>
            <w:vAlign w:val="center"/>
            <w:hideMark/>
          </w:tcPr>
          <w:p w14:paraId="4990EE9F"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themeColor="text1"/>
                <w:sz w:val="20"/>
                <w:szCs w:val="20"/>
                <w:lang w:eastAsia="es-EC"/>
              </w:rPr>
              <w:t>13</w:t>
            </w:r>
          </w:p>
        </w:tc>
      </w:tr>
      <w:tr w:rsidR="00734718" w:rsidRPr="007369AE" w14:paraId="40C8E66C" w14:textId="77777777" w:rsidTr="001D0B69">
        <w:trPr>
          <w:trHeight w:val="510"/>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3D27224F" w14:textId="473CD7F8"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215BFF9A" w14:textId="5B4A2A12" w:rsidR="00734718" w:rsidRPr="007369AE" w:rsidRDefault="008C66F5"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hAnsi="Arial Narrow" w:cstheme="minorHAnsi"/>
                <w:sz w:val="20"/>
                <w:szCs w:val="20"/>
              </w:rPr>
              <w:t xml:space="preserve">INTA </w:t>
            </w:r>
            <w:r w:rsidR="009337F2" w:rsidRPr="007369AE">
              <w:rPr>
                <w:rFonts w:ascii="Arial Narrow" w:hAnsi="Arial Narrow" w:cstheme="minorHAnsi"/>
                <w:sz w:val="20"/>
                <w:szCs w:val="20"/>
              </w:rPr>
              <w:t xml:space="preserve">- </w:t>
            </w:r>
            <w:r w:rsidRPr="007369AE">
              <w:rPr>
                <w:rFonts w:ascii="Arial Narrow" w:hAnsi="Arial Narrow" w:cstheme="minorHAnsi"/>
                <w:sz w:val="20"/>
                <w:szCs w:val="20"/>
              </w:rPr>
              <w:t>National Agricultural Technology Institute</w:t>
            </w:r>
          </w:p>
        </w:tc>
        <w:tc>
          <w:tcPr>
            <w:tcW w:w="1359" w:type="dxa"/>
            <w:tcBorders>
              <w:top w:val="nil"/>
              <w:left w:val="nil"/>
              <w:bottom w:val="single" w:sz="4" w:space="0" w:color="auto"/>
              <w:right w:val="single" w:sz="4" w:space="0" w:color="auto"/>
            </w:tcBorders>
            <w:shd w:val="clear" w:color="auto" w:fill="auto"/>
            <w:vAlign w:val="center"/>
            <w:hideMark/>
          </w:tcPr>
          <w:p w14:paraId="616974AF" w14:textId="5F394CAC"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Subsidies</w:t>
            </w:r>
          </w:p>
        </w:tc>
        <w:tc>
          <w:tcPr>
            <w:tcW w:w="1538" w:type="dxa"/>
            <w:tcBorders>
              <w:top w:val="nil"/>
              <w:left w:val="nil"/>
              <w:bottom w:val="single" w:sz="4" w:space="0" w:color="auto"/>
              <w:right w:val="single" w:sz="4" w:space="0" w:color="auto"/>
            </w:tcBorders>
            <w:shd w:val="clear" w:color="auto" w:fill="auto"/>
            <w:vAlign w:val="center"/>
            <w:hideMark/>
          </w:tcPr>
          <w:p w14:paraId="25AE5131"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4,500,000.00</w:t>
            </w:r>
          </w:p>
        </w:tc>
        <w:tc>
          <w:tcPr>
            <w:tcW w:w="1665" w:type="dxa"/>
            <w:tcBorders>
              <w:top w:val="nil"/>
              <w:left w:val="nil"/>
              <w:bottom w:val="single" w:sz="4" w:space="0" w:color="auto"/>
              <w:right w:val="single" w:sz="4" w:space="0" w:color="auto"/>
            </w:tcBorders>
            <w:shd w:val="clear" w:color="auto" w:fill="auto"/>
            <w:vAlign w:val="center"/>
            <w:hideMark/>
          </w:tcPr>
          <w:p w14:paraId="2B6D82B1"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220,000.00</w:t>
            </w:r>
          </w:p>
        </w:tc>
        <w:tc>
          <w:tcPr>
            <w:tcW w:w="1391" w:type="dxa"/>
            <w:tcBorders>
              <w:top w:val="nil"/>
              <w:left w:val="nil"/>
              <w:bottom w:val="single" w:sz="4" w:space="0" w:color="auto"/>
              <w:right w:val="single" w:sz="4" w:space="0" w:color="auto"/>
            </w:tcBorders>
            <w:shd w:val="clear" w:color="auto" w:fill="auto"/>
            <w:vAlign w:val="center"/>
            <w:hideMark/>
          </w:tcPr>
          <w:p w14:paraId="233B9B7E"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themeColor="text1"/>
                <w:sz w:val="20"/>
                <w:szCs w:val="20"/>
                <w:lang w:eastAsia="es-EC"/>
              </w:rPr>
              <w:t>5</w:t>
            </w:r>
          </w:p>
        </w:tc>
      </w:tr>
      <w:tr w:rsidR="00734718" w:rsidRPr="007369AE" w14:paraId="16E2EC2B" w14:textId="77777777" w:rsidTr="001D0B69">
        <w:trPr>
          <w:trHeight w:val="510"/>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763C992B" w14:textId="2B84260A"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0DCD01F5" w14:textId="0436205C" w:rsidR="00734718" w:rsidRPr="007369AE" w:rsidRDefault="008C66F5"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hAnsi="Arial Narrow" w:cstheme="minorHAnsi"/>
                <w:sz w:val="20"/>
                <w:szCs w:val="20"/>
              </w:rPr>
              <w:t xml:space="preserve">INTA </w:t>
            </w:r>
            <w:r w:rsidR="009337F2" w:rsidRPr="007369AE">
              <w:rPr>
                <w:rFonts w:ascii="Arial Narrow" w:hAnsi="Arial Narrow" w:cstheme="minorHAnsi"/>
                <w:sz w:val="20"/>
                <w:szCs w:val="20"/>
              </w:rPr>
              <w:t xml:space="preserve">- </w:t>
            </w:r>
            <w:r w:rsidRPr="007369AE">
              <w:rPr>
                <w:rFonts w:ascii="Arial Narrow" w:hAnsi="Arial Narrow" w:cstheme="minorHAnsi"/>
                <w:sz w:val="20"/>
                <w:szCs w:val="20"/>
              </w:rPr>
              <w:t>National Agricultural Technology Institute</w:t>
            </w:r>
          </w:p>
        </w:tc>
        <w:tc>
          <w:tcPr>
            <w:tcW w:w="1359" w:type="dxa"/>
            <w:tcBorders>
              <w:top w:val="nil"/>
              <w:left w:val="nil"/>
              <w:bottom w:val="single" w:sz="4" w:space="0" w:color="auto"/>
              <w:right w:val="single" w:sz="4" w:space="0" w:color="auto"/>
            </w:tcBorders>
            <w:shd w:val="clear" w:color="auto" w:fill="auto"/>
            <w:vAlign w:val="center"/>
            <w:hideMark/>
          </w:tcPr>
          <w:p w14:paraId="0CD0C6E2" w14:textId="343F38E1"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In kind</w:t>
            </w:r>
          </w:p>
        </w:tc>
        <w:tc>
          <w:tcPr>
            <w:tcW w:w="1538" w:type="dxa"/>
            <w:tcBorders>
              <w:top w:val="nil"/>
              <w:left w:val="nil"/>
              <w:bottom w:val="single" w:sz="4" w:space="0" w:color="auto"/>
              <w:right w:val="single" w:sz="4" w:space="0" w:color="auto"/>
            </w:tcBorders>
            <w:shd w:val="clear" w:color="auto" w:fill="auto"/>
            <w:vAlign w:val="center"/>
            <w:hideMark/>
          </w:tcPr>
          <w:p w14:paraId="406A8C64"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1,640,000.00</w:t>
            </w:r>
          </w:p>
        </w:tc>
        <w:tc>
          <w:tcPr>
            <w:tcW w:w="1665" w:type="dxa"/>
            <w:tcBorders>
              <w:top w:val="nil"/>
              <w:left w:val="nil"/>
              <w:bottom w:val="single" w:sz="4" w:space="0" w:color="auto"/>
              <w:right w:val="single" w:sz="4" w:space="0" w:color="auto"/>
            </w:tcBorders>
            <w:shd w:val="clear" w:color="auto" w:fill="auto"/>
            <w:vAlign w:val="center"/>
            <w:hideMark/>
          </w:tcPr>
          <w:p w14:paraId="5298AC52"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32,000.00</w:t>
            </w:r>
          </w:p>
        </w:tc>
        <w:tc>
          <w:tcPr>
            <w:tcW w:w="1391" w:type="dxa"/>
            <w:tcBorders>
              <w:top w:val="nil"/>
              <w:left w:val="nil"/>
              <w:bottom w:val="single" w:sz="4" w:space="0" w:color="auto"/>
              <w:right w:val="single" w:sz="4" w:space="0" w:color="auto"/>
            </w:tcBorders>
            <w:shd w:val="clear" w:color="auto" w:fill="auto"/>
            <w:vAlign w:val="center"/>
            <w:hideMark/>
          </w:tcPr>
          <w:p w14:paraId="4617B761"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themeColor="text1"/>
                <w:sz w:val="20"/>
                <w:szCs w:val="20"/>
                <w:lang w:eastAsia="es-EC"/>
              </w:rPr>
              <w:t>2</w:t>
            </w:r>
          </w:p>
        </w:tc>
      </w:tr>
      <w:tr w:rsidR="00734718" w:rsidRPr="007369AE" w14:paraId="08DDF87C" w14:textId="77777777" w:rsidTr="001D0B69">
        <w:trPr>
          <w:trHeight w:val="510"/>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1A8ADEA0" w14:textId="07B42574"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4631E78B" w14:textId="250D821F" w:rsidR="008D5F07" w:rsidRPr="007369AE" w:rsidRDefault="008C66F5" w:rsidP="009C0EA6">
            <w:pPr>
              <w:jc w:val="both"/>
              <w:rPr>
                <w:rFonts w:ascii="Arial Narrow" w:hAnsi="Arial Narrow"/>
              </w:rPr>
            </w:pPr>
            <w:r w:rsidRPr="007369AE">
              <w:rPr>
                <w:rFonts w:ascii="Arial Narrow" w:hAnsi="Arial Narrow" w:cstheme="minorHAnsi"/>
                <w:sz w:val="20"/>
                <w:szCs w:val="20"/>
              </w:rPr>
              <w:t>Provin</w:t>
            </w:r>
            <w:r w:rsidR="009337F2" w:rsidRPr="007369AE">
              <w:rPr>
                <w:rFonts w:ascii="Arial Narrow" w:hAnsi="Arial Narrow" w:cstheme="minorHAnsi"/>
                <w:sz w:val="20"/>
                <w:szCs w:val="20"/>
              </w:rPr>
              <w:t xml:space="preserve">cial Agency for the </w:t>
            </w:r>
            <w:r w:rsidRPr="007369AE">
              <w:rPr>
                <w:rFonts w:ascii="Arial Narrow" w:hAnsi="Arial Narrow" w:cstheme="minorHAnsi"/>
                <w:sz w:val="20"/>
                <w:szCs w:val="20"/>
              </w:rPr>
              <w:t>Sustainable Development of the Provin</w:t>
            </w:r>
            <w:r w:rsidR="008D5F07" w:rsidRPr="007369AE">
              <w:rPr>
                <w:rFonts w:ascii="Arial Narrow" w:hAnsi="Arial Narrow" w:cstheme="minorHAnsi"/>
                <w:sz w:val="20"/>
                <w:szCs w:val="20"/>
              </w:rPr>
              <w:t>ce of Buenos Aires, currently Ministry of Environment of the Province of Buenos Aires</w:t>
            </w:r>
          </w:p>
          <w:p w14:paraId="5C8B7205" w14:textId="44385042"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p>
        </w:tc>
        <w:tc>
          <w:tcPr>
            <w:tcW w:w="1359" w:type="dxa"/>
            <w:tcBorders>
              <w:top w:val="nil"/>
              <w:left w:val="nil"/>
              <w:bottom w:val="single" w:sz="4" w:space="0" w:color="auto"/>
              <w:right w:val="single" w:sz="4" w:space="0" w:color="auto"/>
            </w:tcBorders>
            <w:shd w:val="clear" w:color="auto" w:fill="auto"/>
            <w:vAlign w:val="center"/>
            <w:hideMark/>
          </w:tcPr>
          <w:p w14:paraId="6CA2181C" w14:textId="7875D3C5"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Subsidies</w:t>
            </w:r>
          </w:p>
        </w:tc>
        <w:tc>
          <w:tcPr>
            <w:tcW w:w="1538" w:type="dxa"/>
            <w:tcBorders>
              <w:top w:val="nil"/>
              <w:left w:val="nil"/>
              <w:bottom w:val="single" w:sz="4" w:space="0" w:color="auto"/>
              <w:right w:val="single" w:sz="4" w:space="0" w:color="auto"/>
            </w:tcBorders>
            <w:shd w:val="clear" w:color="auto" w:fill="auto"/>
            <w:vAlign w:val="center"/>
            <w:hideMark/>
          </w:tcPr>
          <w:p w14:paraId="2183D266"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6,666,666.00</w:t>
            </w:r>
          </w:p>
        </w:tc>
        <w:tc>
          <w:tcPr>
            <w:tcW w:w="1665" w:type="dxa"/>
            <w:tcBorders>
              <w:top w:val="nil"/>
              <w:left w:val="nil"/>
              <w:bottom w:val="single" w:sz="4" w:space="0" w:color="auto"/>
              <w:right w:val="single" w:sz="4" w:space="0" w:color="auto"/>
            </w:tcBorders>
            <w:shd w:val="clear" w:color="auto" w:fill="auto"/>
            <w:vAlign w:val="center"/>
            <w:hideMark/>
          </w:tcPr>
          <w:p w14:paraId="592B6001"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100,000.00</w:t>
            </w:r>
          </w:p>
        </w:tc>
        <w:tc>
          <w:tcPr>
            <w:tcW w:w="1391" w:type="dxa"/>
            <w:tcBorders>
              <w:top w:val="nil"/>
              <w:left w:val="nil"/>
              <w:bottom w:val="single" w:sz="4" w:space="0" w:color="auto"/>
              <w:right w:val="single" w:sz="4" w:space="0" w:color="auto"/>
            </w:tcBorders>
            <w:shd w:val="clear" w:color="auto" w:fill="auto"/>
            <w:vAlign w:val="center"/>
            <w:hideMark/>
          </w:tcPr>
          <w:p w14:paraId="700EF51B"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themeColor="text1"/>
                <w:sz w:val="20"/>
                <w:szCs w:val="20"/>
                <w:lang w:eastAsia="es-EC"/>
              </w:rPr>
              <w:t>2</w:t>
            </w:r>
          </w:p>
        </w:tc>
      </w:tr>
      <w:tr w:rsidR="00734718" w:rsidRPr="007369AE" w14:paraId="3E452714" w14:textId="77777777" w:rsidTr="001D0B69">
        <w:trPr>
          <w:trHeight w:val="510"/>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46926146" w14:textId="1245B4D5"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78AA850E" w14:textId="1737137E" w:rsidR="00734718" w:rsidRPr="007369AE" w:rsidRDefault="008D5F07"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hAnsi="Arial Narrow" w:cstheme="minorHAnsi"/>
                <w:sz w:val="20"/>
                <w:szCs w:val="20"/>
              </w:rPr>
              <w:t>Provincial Agency for the Sustainable Development of the Province of Buenos Aires, currently Ministry of Environment of the Province of Buenos Aires</w:t>
            </w:r>
          </w:p>
        </w:tc>
        <w:tc>
          <w:tcPr>
            <w:tcW w:w="1359" w:type="dxa"/>
            <w:tcBorders>
              <w:top w:val="nil"/>
              <w:left w:val="nil"/>
              <w:bottom w:val="single" w:sz="4" w:space="0" w:color="auto"/>
              <w:right w:val="single" w:sz="4" w:space="0" w:color="auto"/>
            </w:tcBorders>
            <w:shd w:val="clear" w:color="auto" w:fill="auto"/>
            <w:vAlign w:val="center"/>
            <w:hideMark/>
          </w:tcPr>
          <w:p w14:paraId="40BF66FE" w14:textId="01A38D68"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proofErr w:type="spellStart"/>
            <w:r w:rsidRPr="007369AE">
              <w:rPr>
                <w:rFonts w:ascii="Arial Narrow" w:eastAsia="Times New Roman" w:hAnsi="Arial Narrow" w:cs="Calibri"/>
                <w:color w:val="000000"/>
                <w:sz w:val="20"/>
                <w:szCs w:val="20"/>
                <w:lang w:eastAsia="es-EC"/>
              </w:rPr>
              <w:t>En</w:t>
            </w:r>
            <w:proofErr w:type="spellEnd"/>
            <w:r w:rsidRPr="007369AE">
              <w:rPr>
                <w:rFonts w:ascii="Arial Narrow" w:eastAsia="Times New Roman" w:hAnsi="Arial Narrow" w:cs="Calibri"/>
                <w:color w:val="000000"/>
                <w:sz w:val="20"/>
                <w:szCs w:val="20"/>
                <w:lang w:eastAsia="es-EC"/>
              </w:rPr>
              <w:t xml:space="preserve"> </w:t>
            </w:r>
            <w:proofErr w:type="spellStart"/>
            <w:r w:rsidRPr="007369AE">
              <w:rPr>
                <w:rFonts w:ascii="Arial Narrow" w:eastAsia="Times New Roman" w:hAnsi="Arial Narrow" w:cs="Calibri"/>
                <w:color w:val="000000"/>
                <w:sz w:val="20"/>
                <w:szCs w:val="20"/>
                <w:lang w:eastAsia="es-EC"/>
              </w:rPr>
              <w:t>especie</w:t>
            </w:r>
            <w:proofErr w:type="spellEnd"/>
            <w:r w:rsidR="002765E2" w:rsidRPr="007369AE">
              <w:rPr>
                <w:rFonts w:ascii="Arial Narrow" w:eastAsia="Times New Roman" w:hAnsi="Arial Narrow" w:cs="Calibri"/>
                <w:color w:val="000000"/>
                <w:sz w:val="20"/>
                <w:szCs w:val="20"/>
                <w:lang w:eastAsia="es-EC"/>
              </w:rPr>
              <w:t xml:space="preserve"> </w:t>
            </w:r>
            <w:r w:rsidR="009C0EA6" w:rsidRPr="007369AE">
              <w:rPr>
                <w:rFonts w:ascii="Arial Narrow" w:eastAsia="Times New Roman" w:hAnsi="Arial Narrow" w:cs="Calibri"/>
                <w:color w:val="000000"/>
                <w:sz w:val="20"/>
                <w:szCs w:val="20"/>
                <w:lang w:eastAsia="es-EC"/>
              </w:rPr>
              <w:t>in</w:t>
            </w:r>
            <w:r w:rsidR="002765E2" w:rsidRPr="007369AE">
              <w:rPr>
                <w:rFonts w:ascii="Arial Narrow" w:eastAsia="Times New Roman" w:hAnsi="Arial Narrow" w:cs="Calibri"/>
                <w:color w:val="000000"/>
                <w:sz w:val="20"/>
                <w:szCs w:val="20"/>
                <w:lang w:eastAsia="es-EC"/>
              </w:rPr>
              <w:t xml:space="preserve"> kind</w:t>
            </w:r>
          </w:p>
        </w:tc>
        <w:tc>
          <w:tcPr>
            <w:tcW w:w="1538" w:type="dxa"/>
            <w:tcBorders>
              <w:top w:val="nil"/>
              <w:left w:val="nil"/>
              <w:bottom w:val="single" w:sz="4" w:space="0" w:color="auto"/>
              <w:right w:val="single" w:sz="4" w:space="0" w:color="auto"/>
            </w:tcBorders>
            <w:shd w:val="clear" w:color="auto" w:fill="auto"/>
            <w:vAlign w:val="center"/>
            <w:hideMark/>
          </w:tcPr>
          <w:p w14:paraId="09DEF053"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166,666.00</w:t>
            </w:r>
          </w:p>
        </w:tc>
        <w:tc>
          <w:tcPr>
            <w:tcW w:w="1665" w:type="dxa"/>
            <w:tcBorders>
              <w:top w:val="nil"/>
              <w:left w:val="nil"/>
              <w:bottom w:val="single" w:sz="4" w:space="0" w:color="auto"/>
              <w:right w:val="single" w:sz="4" w:space="0" w:color="auto"/>
            </w:tcBorders>
            <w:shd w:val="clear" w:color="auto" w:fill="auto"/>
            <w:vAlign w:val="center"/>
            <w:hideMark/>
          </w:tcPr>
          <w:p w14:paraId="48B64FA8"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3,400.00</w:t>
            </w:r>
          </w:p>
        </w:tc>
        <w:tc>
          <w:tcPr>
            <w:tcW w:w="1391" w:type="dxa"/>
            <w:tcBorders>
              <w:top w:val="nil"/>
              <w:left w:val="nil"/>
              <w:bottom w:val="single" w:sz="4" w:space="0" w:color="auto"/>
              <w:right w:val="single" w:sz="4" w:space="0" w:color="auto"/>
            </w:tcBorders>
            <w:shd w:val="clear" w:color="auto" w:fill="auto"/>
            <w:vAlign w:val="center"/>
            <w:hideMark/>
          </w:tcPr>
          <w:p w14:paraId="151AC004"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themeColor="text1"/>
                <w:sz w:val="20"/>
                <w:szCs w:val="20"/>
                <w:lang w:eastAsia="es-EC"/>
              </w:rPr>
              <w:t>2</w:t>
            </w:r>
          </w:p>
        </w:tc>
      </w:tr>
      <w:tr w:rsidR="00734718" w:rsidRPr="007369AE" w14:paraId="3B381BD5" w14:textId="77777777" w:rsidTr="001D0B69">
        <w:trPr>
          <w:trHeight w:val="510"/>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7DF90AFF" w14:textId="36F38085"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5627C595" w14:textId="36964D8D" w:rsidR="00734718" w:rsidRPr="007369AE" w:rsidRDefault="008C66F5" w:rsidP="009C0EA6">
            <w:pPr>
              <w:jc w:val="both"/>
              <w:rPr>
                <w:rFonts w:ascii="Arial Narrow" w:hAnsi="Arial Narrow" w:cstheme="minorHAnsi"/>
                <w:sz w:val="20"/>
                <w:szCs w:val="20"/>
              </w:rPr>
            </w:pPr>
            <w:r w:rsidRPr="007369AE">
              <w:rPr>
                <w:rFonts w:ascii="Arial Narrow" w:hAnsi="Arial Narrow" w:cstheme="minorHAnsi"/>
                <w:sz w:val="20"/>
                <w:szCs w:val="20"/>
              </w:rPr>
              <w:t>Ministry of Environment of the Province of Jujuy</w:t>
            </w:r>
          </w:p>
        </w:tc>
        <w:tc>
          <w:tcPr>
            <w:tcW w:w="1359" w:type="dxa"/>
            <w:tcBorders>
              <w:top w:val="nil"/>
              <w:left w:val="nil"/>
              <w:bottom w:val="single" w:sz="4" w:space="0" w:color="auto"/>
              <w:right w:val="single" w:sz="4" w:space="0" w:color="auto"/>
            </w:tcBorders>
            <w:shd w:val="clear" w:color="auto" w:fill="auto"/>
            <w:vAlign w:val="center"/>
            <w:hideMark/>
          </w:tcPr>
          <w:p w14:paraId="4ED3C32A" w14:textId="364433F9"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proofErr w:type="spellStart"/>
            <w:r w:rsidRPr="007369AE">
              <w:rPr>
                <w:rFonts w:ascii="Arial Narrow" w:eastAsia="Times New Roman" w:hAnsi="Arial Narrow" w:cs="Calibri"/>
                <w:color w:val="000000"/>
                <w:sz w:val="20"/>
                <w:szCs w:val="20"/>
                <w:lang w:eastAsia="es-EC"/>
              </w:rPr>
              <w:t>Subsidios</w:t>
            </w:r>
            <w:proofErr w:type="spellEnd"/>
            <w:r w:rsidR="002765E2" w:rsidRPr="007369AE">
              <w:rPr>
                <w:rFonts w:ascii="Arial Narrow" w:eastAsia="Times New Roman" w:hAnsi="Arial Narrow" w:cs="Calibri"/>
                <w:color w:val="000000"/>
                <w:sz w:val="20"/>
                <w:szCs w:val="20"/>
                <w:lang w:eastAsia="es-EC"/>
              </w:rPr>
              <w:t xml:space="preserve"> Subsidies</w:t>
            </w:r>
          </w:p>
        </w:tc>
        <w:tc>
          <w:tcPr>
            <w:tcW w:w="1538" w:type="dxa"/>
            <w:tcBorders>
              <w:top w:val="nil"/>
              <w:left w:val="nil"/>
              <w:bottom w:val="single" w:sz="4" w:space="0" w:color="auto"/>
              <w:right w:val="single" w:sz="4" w:space="0" w:color="auto"/>
            </w:tcBorders>
            <w:shd w:val="clear" w:color="auto" w:fill="auto"/>
            <w:vAlign w:val="center"/>
            <w:hideMark/>
          </w:tcPr>
          <w:p w14:paraId="2CF2FA86"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1,054,054.00</w:t>
            </w:r>
          </w:p>
        </w:tc>
        <w:tc>
          <w:tcPr>
            <w:tcW w:w="1665" w:type="dxa"/>
            <w:tcBorders>
              <w:top w:val="nil"/>
              <w:left w:val="nil"/>
              <w:bottom w:val="single" w:sz="4" w:space="0" w:color="auto"/>
              <w:right w:val="single" w:sz="4" w:space="0" w:color="auto"/>
            </w:tcBorders>
            <w:shd w:val="clear" w:color="auto" w:fill="auto"/>
            <w:vAlign w:val="center"/>
            <w:hideMark/>
          </w:tcPr>
          <w:p w14:paraId="0081BF79"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22,000.00</w:t>
            </w:r>
          </w:p>
        </w:tc>
        <w:tc>
          <w:tcPr>
            <w:tcW w:w="1391" w:type="dxa"/>
            <w:tcBorders>
              <w:top w:val="nil"/>
              <w:left w:val="nil"/>
              <w:bottom w:val="single" w:sz="4" w:space="0" w:color="auto"/>
              <w:right w:val="single" w:sz="4" w:space="0" w:color="auto"/>
            </w:tcBorders>
            <w:shd w:val="clear" w:color="auto" w:fill="auto"/>
            <w:vAlign w:val="center"/>
            <w:hideMark/>
          </w:tcPr>
          <w:p w14:paraId="0C9B41CD"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themeColor="text1"/>
                <w:sz w:val="20"/>
                <w:szCs w:val="20"/>
                <w:lang w:eastAsia="es-EC"/>
              </w:rPr>
              <w:t>2</w:t>
            </w:r>
          </w:p>
        </w:tc>
      </w:tr>
      <w:tr w:rsidR="00734718" w:rsidRPr="007369AE" w14:paraId="70FB1516" w14:textId="77777777" w:rsidTr="001D0B69">
        <w:trPr>
          <w:trHeight w:val="510"/>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72908EDC" w14:textId="3F29EEE4"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2EC5733A" w14:textId="46BE8468" w:rsidR="00734718" w:rsidRPr="007369AE" w:rsidRDefault="008C66F5" w:rsidP="009C0EA6">
            <w:pPr>
              <w:jc w:val="both"/>
              <w:rPr>
                <w:rFonts w:ascii="Arial Narrow" w:hAnsi="Arial Narrow" w:cstheme="minorHAnsi"/>
                <w:sz w:val="20"/>
                <w:szCs w:val="20"/>
              </w:rPr>
            </w:pPr>
            <w:r w:rsidRPr="007369AE">
              <w:rPr>
                <w:rFonts w:ascii="Arial Narrow" w:hAnsi="Arial Narrow" w:cstheme="minorHAnsi"/>
                <w:sz w:val="20"/>
                <w:szCs w:val="20"/>
              </w:rPr>
              <w:t>Ministry of Environment of the Province of Jujuy</w:t>
            </w:r>
          </w:p>
        </w:tc>
        <w:tc>
          <w:tcPr>
            <w:tcW w:w="1359" w:type="dxa"/>
            <w:tcBorders>
              <w:top w:val="nil"/>
              <w:left w:val="nil"/>
              <w:bottom w:val="single" w:sz="4" w:space="0" w:color="auto"/>
              <w:right w:val="single" w:sz="4" w:space="0" w:color="auto"/>
            </w:tcBorders>
            <w:shd w:val="clear" w:color="auto" w:fill="auto"/>
            <w:vAlign w:val="center"/>
            <w:hideMark/>
          </w:tcPr>
          <w:p w14:paraId="67E241B9" w14:textId="60A50772"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proofErr w:type="spellStart"/>
            <w:r w:rsidRPr="007369AE">
              <w:rPr>
                <w:rFonts w:ascii="Arial Narrow" w:eastAsia="Times New Roman" w:hAnsi="Arial Narrow" w:cs="Calibri"/>
                <w:color w:val="000000"/>
                <w:sz w:val="20"/>
                <w:szCs w:val="20"/>
                <w:lang w:eastAsia="es-EC"/>
              </w:rPr>
              <w:t>En</w:t>
            </w:r>
            <w:proofErr w:type="spellEnd"/>
            <w:r w:rsidRPr="007369AE">
              <w:rPr>
                <w:rFonts w:ascii="Arial Narrow" w:eastAsia="Times New Roman" w:hAnsi="Arial Narrow" w:cs="Calibri"/>
                <w:color w:val="000000"/>
                <w:sz w:val="20"/>
                <w:szCs w:val="20"/>
                <w:lang w:eastAsia="es-EC"/>
              </w:rPr>
              <w:t xml:space="preserve"> </w:t>
            </w:r>
            <w:proofErr w:type="spellStart"/>
            <w:r w:rsidRPr="007369AE">
              <w:rPr>
                <w:rFonts w:ascii="Arial Narrow" w:eastAsia="Times New Roman" w:hAnsi="Arial Narrow" w:cs="Calibri"/>
                <w:color w:val="000000"/>
                <w:sz w:val="20"/>
                <w:szCs w:val="20"/>
                <w:lang w:eastAsia="es-EC"/>
              </w:rPr>
              <w:t>especie</w:t>
            </w:r>
            <w:proofErr w:type="spellEnd"/>
            <w:r w:rsidR="002765E2" w:rsidRPr="007369AE">
              <w:rPr>
                <w:rFonts w:ascii="Arial Narrow" w:eastAsia="Times New Roman" w:hAnsi="Arial Narrow" w:cs="Calibri"/>
                <w:color w:val="000000"/>
                <w:sz w:val="20"/>
                <w:szCs w:val="20"/>
                <w:lang w:eastAsia="es-EC"/>
              </w:rPr>
              <w:t xml:space="preserve"> </w:t>
            </w:r>
            <w:r w:rsidR="009C0EA6" w:rsidRPr="007369AE">
              <w:rPr>
                <w:rFonts w:ascii="Arial Narrow" w:eastAsia="Times New Roman" w:hAnsi="Arial Narrow" w:cs="Calibri"/>
                <w:color w:val="000000"/>
                <w:sz w:val="20"/>
                <w:szCs w:val="20"/>
                <w:lang w:eastAsia="es-EC"/>
              </w:rPr>
              <w:t>in</w:t>
            </w:r>
            <w:r w:rsidR="002765E2" w:rsidRPr="007369AE">
              <w:rPr>
                <w:rFonts w:ascii="Arial Narrow" w:eastAsia="Times New Roman" w:hAnsi="Arial Narrow" w:cs="Calibri"/>
                <w:color w:val="000000"/>
                <w:sz w:val="20"/>
                <w:szCs w:val="20"/>
                <w:lang w:eastAsia="es-EC"/>
              </w:rPr>
              <w:t xml:space="preserve"> kind</w:t>
            </w:r>
          </w:p>
        </w:tc>
        <w:tc>
          <w:tcPr>
            <w:tcW w:w="1538" w:type="dxa"/>
            <w:tcBorders>
              <w:top w:val="nil"/>
              <w:left w:val="nil"/>
              <w:bottom w:val="single" w:sz="4" w:space="0" w:color="auto"/>
              <w:right w:val="single" w:sz="4" w:space="0" w:color="auto"/>
            </w:tcBorders>
            <w:shd w:val="clear" w:color="auto" w:fill="auto"/>
            <w:vAlign w:val="center"/>
            <w:hideMark/>
          </w:tcPr>
          <w:p w14:paraId="6E004540"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458,050.00</w:t>
            </w:r>
          </w:p>
        </w:tc>
        <w:tc>
          <w:tcPr>
            <w:tcW w:w="1665" w:type="dxa"/>
            <w:tcBorders>
              <w:top w:val="nil"/>
              <w:left w:val="nil"/>
              <w:bottom w:val="single" w:sz="4" w:space="0" w:color="auto"/>
              <w:right w:val="single" w:sz="4" w:space="0" w:color="auto"/>
            </w:tcBorders>
            <w:shd w:val="clear" w:color="auto" w:fill="auto"/>
            <w:vAlign w:val="center"/>
            <w:hideMark/>
          </w:tcPr>
          <w:p w14:paraId="1B6D896F"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6,400.00</w:t>
            </w:r>
          </w:p>
        </w:tc>
        <w:tc>
          <w:tcPr>
            <w:tcW w:w="1391" w:type="dxa"/>
            <w:tcBorders>
              <w:top w:val="nil"/>
              <w:left w:val="nil"/>
              <w:bottom w:val="single" w:sz="4" w:space="0" w:color="auto"/>
              <w:right w:val="single" w:sz="4" w:space="0" w:color="auto"/>
            </w:tcBorders>
            <w:shd w:val="clear" w:color="auto" w:fill="auto"/>
            <w:vAlign w:val="center"/>
            <w:hideMark/>
          </w:tcPr>
          <w:p w14:paraId="543E316D"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themeColor="text1"/>
                <w:sz w:val="20"/>
                <w:szCs w:val="20"/>
                <w:lang w:eastAsia="es-EC"/>
              </w:rPr>
              <w:t>1</w:t>
            </w:r>
          </w:p>
        </w:tc>
      </w:tr>
      <w:tr w:rsidR="00734718" w:rsidRPr="007369AE" w14:paraId="0099C893" w14:textId="77777777" w:rsidTr="001D0B69">
        <w:trPr>
          <w:trHeight w:val="510"/>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6B64DBCF" w14:textId="15EA72FC"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175186EB" w14:textId="5E49E1EC" w:rsidR="00734718" w:rsidRPr="007369AE" w:rsidRDefault="00156279"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 xml:space="preserve">SAYOT - </w:t>
            </w:r>
            <w:r w:rsidR="008C66F5" w:rsidRPr="007369AE">
              <w:rPr>
                <w:rFonts w:ascii="Arial Narrow" w:eastAsia="Times New Roman" w:hAnsi="Arial Narrow" w:cs="Calibri"/>
                <w:color w:val="000000"/>
                <w:sz w:val="20"/>
                <w:szCs w:val="20"/>
                <w:lang w:eastAsia="es-EC"/>
              </w:rPr>
              <w:t>Secretariat of Environment and Territorial Planning of the Province of Mendoza</w:t>
            </w:r>
          </w:p>
        </w:tc>
        <w:tc>
          <w:tcPr>
            <w:tcW w:w="1359" w:type="dxa"/>
            <w:tcBorders>
              <w:top w:val="nil"/>
              <w:left w:val="nil"/>
              <w:bottom w:val="single" w:sz="4" w:space="0" w:color="auto"/>
              <w:right w:val="single" w:sz="4" w:space="0" w:color="auto"/>
            </w:tcBorders>
            <w:shd w:val="clear" w:color="auto" w:fill="auto"/>
            <w:vAlign w:val="center"/>
            <w:hideMark/>
          </w:tcPr>
          <w:p w14:paraId="2DB19C72" w14:textId="1B9CDE09"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proofErr w:type="spellStart"/>
            <w:r w:rsidRPr="007369AE">
              <w:rPr>
                <w:rFonts w:ascii="Arial Narrow" w:eastAsia="Times New Roman" w:hAnsi="Arial Narrow" w:cs="Calibri"/>
                <w:color w:val="000000"/>
                <w:sz w:val="20"/>
                <w:szCs w:val="20"/>
                <w:lang w:eastAsia="es-EC"/>
              </w:rPr>
              <w:t>Subsidios</w:t>
            </w:r>
            <w:proofErr w:type="spellEnd"/>
            <w:r w:rsidR="002765E2" w:rsidRPr="007369AE">
              <w:rPr>
                <w:rFonts w:ascii="Arial Narrow" w:eastAsia="Times New Roman" w:hAnsi="Arial Narrow" w:cs="Calibri"/>
                <w:color w:val="000000"/>
                <w:sz w:val="20"/>
                <w:szCs w:val="20"/>
                <w:lang w:eastAsia="es-EC"/>
              </w:rPr>
              <w:t xml:space="preserve"> Subsidies</w:t>
            </w:r>
          </w:p>
        </w:tc>
        <w:tc>
          <w:tcPr>
            <w:tcW w:w="1538" w:type="dxa"/>
            <w:tcBorders>
              <w:top w:val="nil"/>
              <w:left w:val="nil"/>
              <w:bottom w:val="single" w:sz="4" w:space="0" w:color="auto"/>
              <w:right w:val="single" w:sz="4" w:space="0" w:color="auto"/>
            </w:tcBorders>
            <w:shd w:val="clear" w:color="auto" w:fill="auto"/>
            <w:vAlign w:val="center"/>
            <w:hideMark/>
          </w:tcPr>
          <w:p w14:paraId="11CB884D"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6,666,666.00</w:t>
            </w:r>
          </w:p>
        </w:tc>
        <w:tc>
          <w:tcPr>
            <w:tcW w:w="1665" w:type="dxa"/>
            <w:tcBorders>
              <w:top w:val="nil"/>
              <w:left w:val="nil"/>
              <w:bottom w:val="single" w:sz="4" w:space="0" w:color="auto"/>
              <w:right w:val="single" w:sz="4" w:space="0" w:color="auto"/>
            </w:tcBorders>
            <w:shd w:val="clear" w:color="auto" w:fill="auto"/>
            <w:vAlign w:val="center"/>
            <w:hideMark/>
          </w:tcPr>
          <w:p w14:paraId="48389F01"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800,000.00</w:t>
            </w:r>
          </w:p>
        </w:tc>
        <w:tc>
          <w:tcPr>
            <w:tcW w:w="1391" w:type="dxa"/>
            <w:tcBorders>
              <w:top w:val="nil"/>
              <w:left w:val="nil"/>
              <w:bottom w:val="single" w:sz="4" w:space="0" w:color="auto"/>
              <w:right w:val="single" w:sz="4" w:space="0" w:color="auto"/>
            </w:tcBorders>
            <w:shd w:val="clear" w:color="auto" w:fill="auto"/>
            <w:vAlign w:val="center"/>
            <w:hideMark/>
          </w:tcPr>
          <w:p w14:paraId="3F38C992"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themeColor="text1"/>
                <w:sz w:val="20"/>
                <w:szCs w:val="20"/>
                <w:lang w:eastAsia="es-EC"/>
              </w:rPr>
              <w:t>12</w:t>
            </w:r>
          </w:p>
        </w:tc>
      </w:tr>
      <w:tr w:rsidR="00734718" w:rsidRPr="007369AE" w14:paraId="0D28BB73" w14:textId="77777777" w:rsidTr="001D0B69">
        <w:trPr>
          <w:trHeight w:val="510"/>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26B05D69" w14:textId="536CF34C"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56FC4CDA" w14:textId="15BE9F47" w:rsidR="00734718" w:rsidRPr="007369AE" w:rsidRDefault="00156279"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 xml:space="preserve">SAYOT - </w:t>
            </w:r>
            <w:r w:rsidR="00F84A87" w:rsidRPr="007369AE">
              <w:rPr>
                <w:rFonts w:ascii="Arial Narrow" w:eastAsia="Times New Roman" w:hAnsi="Arial Narrow" w:cs="Calibri"/>
                <w:color w:val="000000"/>
                <w:sz w:val="20"/>
                <w:szCs w:val="20"/>
                <w:lang w:eastAsia="es-EC"/>
              </w:rPr>
              <w:t>Secretariat of Environment and Territorial Planning of the Province of Mendoza</w:t>
            </w:r>
          </w:p>
        </w:tc>
        <w:tc>
          <w:tcPr>
            <w:tcW w:w="1359" w:type="dxa"/>
            <w:tcBorders>
              <w:top w:val="nil"/>
              <w:left w:val="nil"/>
              <w:bottom w:val="single" w:sz="4" w:space="0" w:color="auto"/>
              <w:right w:val="single" w:sz="4" w:space="0" w:color="auto"/>
            </w:tcBorders>
            <w:shd w:val="clear" w:color="auto" w:fill="auto"/>
            <w:vAlign w:val="center"/>
            <w:hideMark/>
          </w:tcPr>
          <w:p w14:paraId="281D2605" w14:textId="577E5DAA"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proofErr w:type="spellStart"/>
            <w:r w:rsidRPr="007369AE">
              <w:rPr>
                <w:rFonts w:ascii="Arial Narrow" w:eastAsia="Times New Roman" w:hAnsi="Arial Narrow" w:cs="Calibri"/>
                <w:color w:val="000000"/>
                <w:sz w:val="20"/>
                <w:szCs w:val="20"/>
                <w:lang w:eastAsia="es-EC"/>
              </w:rPr>
              <w:t>En</w:t>
            </w:r>
            <w:proofErr w:type="spellEnd"/>
            <w:r w:rsidRPr="007369AE">
              <w:rPr>
                <w:rFonts w:ascii="Arial Narrow" w:eastAsia="Times New Roman" w:hAnsi="Arial Narrow" w:cs="Calibri"/>
                <w:color w:val="000000"/>
                <w:sz w:val="20"/>
                <w:szCs w:val="20"/>
                <w:lang w:eastAsia="es-EC"/>
              </w:rPr>
              <w:t xml:space="preserve"> </w:t>
            </w:r>
            <w:proofErr w:type="spellStart"/>
            <w:r w:rsidRPr="007369AE">
              <w:rPr>
                <w:rFonts w:ascii="Arial Narrow" w:eastAsia="Times New Roman" w:hAnsi="Arial Narrow" w:cs="Calibri"/>
                <w:color w:val="000000"/>
                <w:sz w:val="20"/>
                <w:szCs w:val="20"/>
                <w:lang w:eastAsia="es-EC"/>
              </w:rPr>
              <w:t>especie</w:t>
            </w:r>
            <w:proofErr w:type="spellEnd"/>
            <w:r w:rsidR="002765E2" w:rsidRPr="007369AE">
              <w:rPr>
                <w:rFonts w:ascii="Arial Narrow" w:eastAsia="Times New Roman" w:hAnsi="Arial Narrow" w:cs="Calibri"/>
                <w:color w:val="000000"/>
                <w:sz w:val="20"/>
                <w:szCs w:val="20"/>
                <w:lang w:eastAsia="es-EC"/>
              </w:rPr>
              <w:t xml:space="preserve"> </w:t>
            </w:r>
            <w:r w:rsidR="009C0EA6" w:rsidRPr="007369AE">
              <w:rPr>
                <w:rFonts w:ascii="Arial Narrow" w:eastAsia="Times New Roman" w:hAnsi="Arial Narrow" w:cs="Calibri"/>
                <w:color w:val="000000"/>
                <w:sz w:val="20"/>
                <w:szCs w:val="20"/>
                <w:lang w:eastAsia="es-EC"/>
              </w:rPr>
              <w:t>in</w:t>
            </w:r>
            <w:r w:rsidR="002765E2" w:rsidRPr="007369AE">
              <w:rPr>
                <w:rFonts w:ascii="Arial Narrow" w:eastAsia="Times New Roman" w:hAnsi="Arial Narrow" w:cs="Calibri"/>
                <w:color w:val="000000"/>
                <w:sz w:val="20"/>
                <w:szCs w:val="20"/>
                <w:lang w:eastAsia="es-EC"/>
              </w:rPr>
              <w:t xml:space="preserve"> kind</w:t>
            </w:r>
          </w:p>
        </w:tc>
        <w:tc>
          <w:tcPr>
            <w:tcW w:w="1538" w:type="dxa"/>
            <w:tcBorders>
              <w:top w:val="nil"/>
              <w:left w:val="nil"/>
              <w:bottom w:val="single" w:sz="4" w:space="0" w:color="auto"/>
              <w:right w:val="single" w:sz="4" w:space="0" w:color="auto"/>
            </w:tcBorders>
            <w:shd w:val="clear" w:color="auto" w:fill="auto"/>
            <w:vAlign w:val="center"/>
            <w:hideMark/>
          </w:tcPr>
          <w:p w14:paraId="01484F4F"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166,666.00</w:t>
            </w:r>
          </w:p>
        </w:tc>
        <w:tc>
          <w:tcPr>
            <w:tcW w:w="1665" w:type="dxa"/>
            <w:tcBorders>
              <w:top w:val="nil"/>
              <w:left w:val="nil"/>
              <w:bottom w:val="single" w:sz="4" w:space="0" w:color="auto"/>
              <w:right w:val="single" w:sz="4" w:space="0" w:color="auto"/>
            </w:tcBorders>
            <w:shd w:val="clear" w:color="auto" w:fill="auto"/>
            <w:vAlign w:val="center"/>
            <w:hideMark/>
          </w:tcPr>
          <w:p w14:paraId="4E1733BC"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5,300.00</w:t>
            </w:r>
          </w:p>
        </w:tc>
        <w:tc>
          <w:tcPr>
            <w:tcW w:w="1391" w:type="dxa"/>
            <w:tcBorders>
              <w:top w:val="nil"/>
              <w:left w:val="nil"/>
              <w:bottom w:val="single" w:sz="4" w:space="0" w:color="auto"/>
              <w:right w:val="single" w:sz="4" w:space="0" w:color="auto"/>
            </w:tcBorders>
            <w:shd w:val="clear" w:color="auto" w:fill="auto"/>
            <w:vAlign w:val="center"/>
            <w:hideMark/>
          </w:tcPr>
          <w:p w14:paraId="6B288950"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themeColor="text1"/>
                <w:sz w:val="20"/>
                <w:szCs w:val="20"/>
                <w:lang w:eastAsia="es-EC"/>
              </w:rPr>
              <w:t>3</w:t>
            </w:r>
          </w:p>
        </w:tc>
      </w:tr>
      <w:tr w:rsidR="00734718" w:rsidRPr="007369AE" w14:paraId="66EA4FB8" w14:textId="77777777" w:rsidTr="001D0B69">
        <w:trPr>
          <w:trHeight w:val="510"/>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6EABE824" w14:textId="4CF11326"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53F5A437" w14:textId="45E0D270" w:rsidR="00734718" w:rsidRPr="007369AE" w:rsidRDefault="00CD34AF"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hAnsi="Arial Narrow"/>
                <w:sz w:val="20"/>
                <w:szCs w:val="20"/>
              </w:rPr>
              <w:t>CONICET</w:t>
            </w:r>
            <w:r w:rsidRPr="007369AE">
              <w:rPr>
                <w:rFonts w:ascii="Arial Narrow" w:hAnsi="Arial Narrow" w:cstheme="minorHAnsi"/>
                <w:sz w:val="20"/>
                <w:szCs w:val="20"/>
              </w:rPr>
              <w:t xml:space="preserve"> National Council for Technical and Scientific Research)</w:t>
            </w:r>
          </w:p>
        </w:tc>
        <w:tc>
          <w:tcPr>
            <w:tcW w:w="1359" w:type="dxa"/>
            <w:tcBorders>
              <w:top w:val="nil"/>
              <w:left w:val="nil"/>
              <w:bottom w:val="single" w:sz="4" w:space="0" w:color="auto"/>
              <w:right w:val="single" w:sz="4" w:space="0" w:color="auto"/>
            </w:tcBorders>
            <w:shd w:val="clear" w:color="auto" w:fill="auto"/>
            <w:vAlign w:val="center"/>
            <w:hideMark/>
          </w:tcPr>
          <w:p w14:paraId="11A9A4A1" w14:textId="08252C8D"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proofErr w:type="spellStart"/>
            <w:r w:rsidRPr="007369AE">
              <w:rPr>
                <w:rFonts w:ascii="Arial Narrow" w:eastAsia="Times New Roman" w:hAnsi="Arial Narrow" w:cs="Calibri"/>
                <w:color w:val="000000"/>
                <w:sz w:val="20"/>
                <w:szCs w:val="20"/>
                <w:lang w:eastAsia="es-EC"/>
              </w:rPr>
              <w:t>En</w:t>
            </w:r>
            <w:proofErr w:type="spellEnd"/>
            <w:r w:rsidRPr="007369AE">
              <w:rPr>
                <w:rFonts w:ascii="Arial Narrow" w:eastAsia="Times New Roman" w:hAnsi="Arial Narrow" w:cs="Calibri"/>
                <w:color w:val="000000"/>
                <w:sz w:val="20"/>
                <w:szCs w:val="20"/>
                <w:lang w:eastAsia="es-EC"/>
              </w:rPr>
              <w:t xml:space="preserve"> </w:t>
            </w:r>
            <w:proofErr w:type="spellStart"/>
            <w:r w:rsidRPr="007369AE">
              <w:rPr>
                <w:rFonts w:ascii="Arial Narrow" w:eastAsia="Times New Roman" w:hAnsi="Arial Narrow" w:cs="Calibri"/>
                <w:color w:val="000000"/>
                <w:sz w:val="20"/>
                <w:szCs w:val="20"/>
                <w:lang w:eastAsia="es-EC"/>
              </w:rPr>
              <w:t>especie</w:t>
            </w:r>
            <w:proofErr w:type="spellEnd"/>
            <w:r w:rsidR="002765E2" w:rsidRPr="007369AE">
              <w:rPr>
                <w:rFonts w:ascii="Arial Narrow" w:eastAsia="Times New Roman" w:hAnsi="Arial Narrow" w:cs="Calibri"/>
                <w:color w:val="000000"/>
                <w:sz w:val="20"/>
                <w:szCs w:val="20"/>
                <w:lang w:eastAsia="es-EC"/>
              </w:rPr>
              <w:t xml:space="preserve"> </w:t>
            </w:r>
            <w:r w:rsidR="009C0EA6" w:rsidRPr="007369AE">
              <w:rPr>
                <w:rFonts w:ascii="Arial Narrow" w:eastAsia="Times New Roman" w:hAnsi="Arial Narrow" w:cs="Calibri"/>
                <w:color w:val="000000"/>
                <w:sz w:val="20"/>
                <w:szCs w:val="20"/>
                <w:lang w:eastAsia="es-EC"/>
              </w:rPr>
              <w:t>in</w:t>
            </w:r>
            <w:r w:rsidR="002765E2" w:rsidRPr="007369AE">
              <w:rPr>
                <w:rFonts w:ascii="Arial Narrow" w:eastAsia="Times New Roman" w:hAnsi="Arial Narrow" w:cs="Calibri"/>
                <w:color w:val="000000"/>
                <w:sz w:val="20"/>
                <w:szCs w:val="20"/>
                <w:lang w:eastAsia="es-EC"/>
              </w:rPr>
              <w:t xml:space="preserve"> kind</w:t>
            </w:r>
          </w:p>
        </w:tc>
        <w:tc>
          <w:tcPr>
            <w:tcW w:w="1538" w:type="dxa"/>
            <w:tcBorders>
              <w:top w:val="nil"/>
              <w:left w:val="nil"/>
              <w:bottom w:val="single" w:sz="4" w:space="0" w:color="auto"/>
              <w:right w:val="single" w:sz="4" w:space="0" w:color="auto"/>
            </w:tcBorders>
            <w:shd w:val="clear" w:color="auto" w:fill="auto"/>
            <w:vAlign w:val="center"/>
            <w:hideMark/>
          </w:tcPr>
          <w:p w14:paraId="341D7561"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5,000,000.00</w:t>
            </w:r>
          </w:p>
        </w:tc>
        <w:tc>
          <w:tcPr>
            <w:tcW w:w="1665" w:type="dxa"/>
            <w:tcBorders>
              <w:top w:val="nil"/>
              <w:left w:val="nil"/>
              <w:bottom w:val="single" w:sz="4" w:space="0" w:color="auto"/>
              <w:right w:val="single" w:sz="4" w:space="0" w:color="auto"/>
            </w:tcBorders>
            <w:shd w:val="clear" w:color="auto" w:fill="auto"/>
            <w:vAlign w:val="center"/>
            <w:hideMark/>
          </w:tcPr>
          <w:p w14:paraId="692CC940"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0.00</w:t>
            </w:r>
          </w:p>
        </w:tc>
        <w:tc>
          <w:tcPr>
            <w:tcW w:w="1391" w:type="dxa"/>
            <w:tcBorders>
              <w:top w:val="nil"/>
              <w:left w:val="nil"/>
              <w:bottom w:val="single" w:sz="4" w:space="0" w:color="auto"/>
              <w:right w:val="single" w:sz="4" w:space="0" w:color="auto"/>
            </w:tcBorders>
            <w:shd w:val="clear" w:color="auto" w:fill="auto"/>
            <w:vAlign w:val="center"/>
            <w:hideMark/>
          </w:tcPr>
          <w:p w14:paraId="7631933C"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0.00</w:t>
            </w:r>
          </w:p>
        </w:tc>
      </w:tr>
      <w:tr w:rsidR="00734718" w:rsidRPr="007369AE" w14:paraId="56066066" w14:textId="77777777" w:rsidTr="001D0B69">
        <w:trPr>
          <w:trHeight w:val="300"/>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4601277A" w14:textId="5CF5E3AF"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355440CC" w14:textId="602C97F9" w:rsidR="00734718" w:rsidRPr="007369AE" w:rsidRDefault="00F84A87"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hAnsi="Arial Narrow" w:cstheme="minorHAnsi"/>
                <w:sz w:val="20"/>
                <w:szCs w:val="20"/>
              </w:rPr>
              <w:t>INAI National Indigenous Peoples Institute</w:t>
            </w:r>
          </w:p>
        </w:tc>
        <w:tc>
          <w:tcPr>
            <w:tcW w:w="1359" w:type="dxa"/>
            <w:tcBorders>
              <w:top w:val="nil"/>
              <w:left w:val="nil"/>
              <w:bottom w:val="single" w:sz="4" w:space="0" w:color="auto"/>
              <w:right w:val="single" w:sz="4" w:space="0" w:color="auto"/>
            </w:tcBorders>
            <w:shd w:val="clear" w:color="auto" w:fill="auto"/>
            <w:vAlign w:val="center"/>
            <w:hideMark/>
          </w:tcPr>
          <w:p w14:paraId="7C46A4E7" w14:textId="26F13090"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proofErr w:type="spellStart"/>
            <w:r w:rsidRPr="007369AE">
              <w:rPr>
                <w:rFonts w:ascii="Arial Narrow" w:eastAsia="Times New Roman" w:hAnsi="Arial Narrow" w:cs="Calibri"/>
                <w:color w:val="000000"/>
                <w:sz w:val="20"/>
                <w:szCs w:val="20"/>
                <w:lang w:eastAsia="es-EC"/>
              </w:rPr>
              <w:t>En</w:t>
            </w:r>
            <w:proofErr w:type="spellEnd"/>
            <w:r w:rsidRPr="007369AE">
              <w:rPr>
                <w:rFonts w:ascii="Arial Narrow" w:eastAsia="Times New Roman" w:hAnsi="Arial Narrow" w:cs="Calibri"/>
                <w:color w:val="000000"/>
                <w:sz w:val="20"/>
                <w:szCs w:val="20"/>
                <w:lang w:eastAsia="es-EC"/>
              </w:rPr>
              <w:t xml:space="preserve"> </w:t>
            </w:r>
            <w:proofErr w:type="spellStart"/>
            <w:r w:rsidRPr="007369AE">
              <w:rPr>
                <w:rFonts w:ascii="Arial Narrow" w:eastAsia="Times New Roman" w:hAnsi="Arial Narrow" w:cs="Calibri"/>
                <w:color w:val="000000"/>
                <w:sz w:val="20"/>
                <w:szCs w:val="20"/>
                <w:lang w:eastAsia="es-EC"/>
              </w:rPr>
              <w:t>especie</w:t>
            </w:r>
            <w:proofErr w:type="spellEnd"/>
            <w:r w:rsidR="002765E2" w:rsidRPr="007369AE">
              <w:rPr>
                <w:rFonts w:ascii="Arial Narrow" w:hAnsi="Arial Narrow"/>
              </w:rPr>
              <w:t xml:space="preserve"> </w:t>
            </w:r>
            <w:r w:rsidR="009C0EA6" w:rsidRPr="007369AE">
              <w:rPr>
                <w:rFonts w:ascii="Arial Narrow" w:eastAsia="Times New Roman" w:hAnsi="Arial Narrow" w:cs="Calibri"/>
                <w:color w:val="000000"/>
                <w:sz w:val="20"/>
                <w:szCs w:val="20"/>
                <w:lang w:eastAsia="es-EC"/>
              </w:rPr>
              <w:t>in</w:t>
            </w:r>
            <w:r w:rsidR="002765E2" w:rsidRPr="007369AE">
              <w:rPr>
                <w:rFonts w:ascii="Arial Narrow" w:eastAsia="Times New Roman" w:hAnsi="Arial Narrow" w:cs="Calibri"/>
                <w:color w:val="000000"/>
                <w:sz w:val="20"/>
                <w:szCs w:val="20"/>
                <w:lang w:eastAsia="es-EC"/>
              </w:rPr>
              <w:t xml:space="preserve"> kind</w:t>
            </w:r>
          </w:p>
        </w:tc>
        <w:tc>
          <w:tcPr>
            <w:tcW w:w="1538" w:type="dxa"/>
            <w:tcBorders>
              <w:top w:val="nil"/>
              <w:left w:val="nil"/>
              <w:bottom w:val="single" w:sz="4" w:space="0" w:color="auto"/>
              <w:right w:val="single" w:sz="4" w:space="0" w:color="auto"/>
            </w:tcBorders>
            <w:shd w:val="clear" w:color="auto" w:fill="auto"/>
            <w:vAlign w:val="center"/>
            <w:hideMark/>
          </w:tcPr>
          <w:p w14:paraId="3D31271B" w14:textId="77777777" w:rsidR="00734718" w:rsidRPr="007369AE" w:rsidRDefault="00734718" w:rsidP="009C0EA6">
            <w:pPr>
              <w:spacing w:after="0" w:line="240" w:lineRule="auto"/>
              <w:jc w:val="both"/>
              <w:rPr>
                <w:rFonts w:ascii="Arial Narrow" w:eastAsia="Times New Roman" w:hAnsi="Arial Narrow" w:cs="Calibri"/>
                <w:sz w:val="20"/>
                <w:szCs w:val="20"/>
                <w:lang w:eastAsia="es-EC"/>
              </w:rPr>
            </w:pPr>
            <w:r w:rsidRPr="007369AE">
              <w:rPr>
                <w:rFonts w:ascii="Arial Narrow" w:eastAsia="Times New Roman" w:hAnsi="Arial Narrow" w:cs="Calibri"/>
                <w:sz w:val="20"/>
                <w:szCs w:val="20"/>
                <w:lang w:eastAsia="es-EC"/>
              </w:rPr>
              <w:t>350,000.00</w:t>
            </w:r>
          </w:p>
        </w:tc>
        <w:tc>
          <w:tcPr>
            <w:tcW w:w="1665" w:type="dxa"/>
            <w:tcBorders>
              <w:top w:val="nil"/>
              <w:left w:val="nil"/>
              <w:bottom w:val="single" w:sz="4" w:space="0" w:color="auto"/>
              <w:right w:val="single" w:sz="4" w:space="0" w:color="auto"/>
            </w:tcBorders>
            <w:shd w:val="clear" w:color="auto" w:fill="auto"/>
            <w:vAlign w:val="center"/>
            <w:hideMark/>
          </w:tcPr>
          <w:p w14:paraId="21B613F2"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0.00</w:t>
            </w:r>
          </w:p>
        </w:tc>
        <w:tc>
          <w:tcPr>
            <w:tcW w:w="1391" w:type="dxa"/>
            <w:tcBorders>
              <w:top w:val="nil"/>
              <w:left w:val="nil"/>
              <w:bottom w:val="single" w:sz="4" w:space="0" w:color="auto"/>
              <w:right w:val="single" w:sz="4" w:space="0" w:color="auto"/>
            </w:tcBorders>
            <w:shd w:val="clear" w:color="auto" w:fill="auto"/>
            <w:vAlign w:val="center"/>
            <w:hideMark/>
          </w:tcPr>
          <w:p w14:paraId="6127FC49"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0.00</w:t>
            </w:r>
          </w:p>
        </w:tc>
      </w:tr>
      <w:tr w:rsidR="00734718" w:rsidRPr="007369AE" w14:paraId="4FC406F4" w14:textId="77777777" w:rsidTr="001D0B69">
        <w:trPr>
          <w:trHeight w:val="300"/>
        </w:trPr>
        <w:tc>
          <w:tcPr>
            <w:tcW w:w="1562" w:type="dxa"/>
            <w:tcBorders>
              <w:top w:val="nil"/>
              <w:left w:val="single" w:sz="4" w:space="0" w:color="auto"/>
              <w:bottom w:val="single" w:sz="4" w:space="0" w:color="auto"/>
              <w:right w:val="single" w:sz="4" w:space="0" w:color="auto"/>
            </w:tcBorders>
            <w:shd w:val="clear" w:color="auto" w:fill="CCCCFF"/>
            <w:vAlign w:val="center"/>
            <w:hideMark/>
          </w:tcPr>
          <w:p w14:paraId="4DAD07C3" w14:textId="29CF1EC6"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lastRenderedPageBreak/>
              <w:t>Host Government</w:t>
            </w:r>
          </w:p>
        </w:tc>
        <w:tc>
          <w:tcPr>
            <w:tcW w:w="2823" w:type="dxa"/>
            <w:tcBorders>
              <w:top w:val="nil"/>
              <w:left w:val="nil"/>
              <w:bottom w:val="single" w:sz="4" w:space="0" w:color="auto"/>
              <w:right w:val="single" w:sz="4" w:space="0" w:color="auto"/>
            </w:tcBorders>
            <w:shd w:val="clear" w:color="auto" w:fill="CCCCFF"/>
            <w:vAlign w:val="center"/>
            <w:hideMark/>
          </w:tcPr>
          <w:p w14:paraId="020FB476" w14:textId="09DC5A50" w:rsidR="00734718" w:rsidRPr="007369AE" w:rsidRDefault="002765E2"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UNDP</w:t>
            </w:r>
          </w:p>
        </w:tc>
        <w:tc>
          <w:tcPr>
            <w:tcW w:w="1359" w:type="dxa"/>
            <w:tcBorders>
              <w:top w:val="nil"/>
              <w:left w:val="nil"/>
              <w:bottom w:val="single" w:sz="4" w:space="0" w:color="auto"/>
              <w:right w:val="single" w:sz="4" w:space="0" w:color="auto"/>
            </w:tcBorders>
            <w:shd w:val="clear" w:color="auto" w:fill="auto"/>
            <w:vAlign w:val="center"/>
            <w:hideMark/>
          </w:tcPr>
          <w:p w14:paraId="2F8AC692"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 </w:t>
            </w:r>
          </w:p>
        </w:tc>
        <w:tc>
          <w:tcPr>
            <w:tcW w:w="1538" w:type="dxa"/>
            <w:tcBorders>
              <w:top w:val="nil"/>
              <w:left w:val="nil"/>
              <w:bottom w:val="single" w:sz="4" w:space="0" w:color="auto"/>
              <w:right w:val="single" w:sz="4" w:space="0" w:color="auto"/>
            </w:tcBorders>
            <w:shd w:val="clear" w:color="auto" w:fill="auto"/>
            <w:vAlign w:val="center"/>
            <w:hideMark/>
          </w:tcPr>
          <w:p w14:paraId="79F08F40"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200,000.00</w:t>
            </w:r>
          </w:p>
        </w:tc>
        <w:tc>
          <w:tcPr>
            <w:tcW w:w="1665" w:type="dxa"/>
            <w:tcBorders>
              <w:top w:val="nil"/>
              <w:left w:val="nil"/>
              <w:bottom w:val="single" w:sz="4" w:space="0" w:color="auto"/>
              <w:right w:val="single" w:sz="4" w:space="0" w:color="auto"/>
            </w:tcBorders>
            <w:shd w:val="clear" w:color="auto" w:fill="auto"/>
            <w:vAlign w:val="center"/>
            <w:hideMark/>
          </w:tcPr>
          <w:p w14:paraId="1CB494A5"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sz w:val="20"/>
                <w:szCs w:val="20"/>
                <w:lang w:eastAsia="es-EC"/>
              </w:rPr>
              <w:t>33,333.00</w:t>
            </w:r>
          </w:p>
        </w:tc>
        <w:tc>
          <w:tcPr>
            <w:tcW w:w="1391" w:type="dxa"/>
            <w:tcBorders>
              <w:top w:val="nil"/>
              <w:left w:val="nil"/>
              <w:bottom w:val="single" w:sz="4" w:space="0" w:color="auto"/>
              <w:right w:val="single" w:sz="4" w:space="0" w:color="auto"/>
            </w:tcBorders>
            <w:shd w:val="clear" w:color="auto" w:fill="auto"/>
            <w:vAlign w:val="center"/>
            <w:hideMark/>
          </w:tcPr>
          <w:p w14:paraId="56B7444C"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r w:rsidRPr="007369AE">
              <w:rPr>
                <w:rFonts w:ascii="Arial Narrow" w:eastAsia="Times New Roman" w:hAnsi="Arial Narrow" w:cs="Calibri"/>
                <w:color w:val="000000" w:themeColor="text1"/>
                <w:sz w:val="20"/>
                <w:szCs w:val="20"/>
                <w:lang w:eastAsia="es-EC"/>
              </w:rPr>
              <w:t>17</w:t>
            </w:r>
          </w:p>
        </w:tc>
      </w:tr>
      <w:tr w:rsidR="00734718" w:rsidRPr="007369AE" w14:paraId="3B2578CE" w14:textId="77777777" w:rsidTr="001D0B69">
        <w:trPr>
          <w:trHeight w:val="300"/>
        </w:trPr>
        <w:tc>
          <w:tcPr>
            <w:tcW w:w="1562" w:type="dxa"/>
            <w:tcBorders>
              <w:top w:val="nil"/>
              <w:left w:val="nil"/>
              <w:bottom w:val="nil"/>
              <w:right w:val="nil"/>
            </w:tcBorders>
            <w:shd w:val="clear" w:color="auto" w:fill="auto"/>
            <w:vAlign w:val="center"/>
            <w:hideMark/>
          </w:tcPr>
          <w:p w14:paraId="2E4B9556" w14:textId="77777777" w:rsidR="00734718" w:rsidRPr="007369AE" w:rsidRDefault="00734718" w:rsidP="009C0EA6">
            <w:pPr>
              <w:spacing w:after="0" w:line="240" w:lineRule="auto"/>
              <w:jc w:val="both"/>
              <w:rPr>
                <w:rFonts w:ascii="Arial Narrow" w:eastAsia="Times New Roman" w:hAnsi="Arial Narrow" w:cs="Calibri"/>
                <w:color w:val="000000"/>
                <w:sz w:val="20"/>
                <w:szCs w:val="20"/>
                <w:lang w:eastAsia="es-EC"/>
              </w:rPr>
            </w:pPr>
          </w:p>
        </w:tc>
        <w:tc>
          <w:tcPr>
            <w:tcW w:w="4182" w:type="dxa"/>
            <w:gridSpan w:val="2"/>
            <w:tcBorders>
              <w:top w:val="single" w:sz="4" w:space="0" w:color="auto"/>
              <w:left w:val="single" w:sz="4" w:space="0" w:color="auto"/>
              <w:bottom w:val="single" w:sz="4" w:space="0" w:color="auto"/>
              <w:right w:val="single" w:sz="4" w:space="0" w:color="000000" w:themeColor="text1"/>
            </w:tcBorders>
            <w:shd w:val="clear" w:color="auto" w:fill="305496"/>
            <w:vAlign w:val="center"/>
            <w:hideMark/>
          </w:tcPr>
          <w:p w14:paraId="24ACBDCA" w14:textId="6581745F" w:rsidR="00734718" w:rsidRPr="007369AE" w:rsidRDefault="004376E6" w:rsidP="009C0EA6">
            <w:pPr>
              <w:spacing w:after="0" w:line="240" w:lineRule="auto"/>
              <w:jc w:val="both"/>
              <w:rPr>
                <w:rFonts w:ascii="Arial Narrow" w:eastAsia="Times New Roman" w:hAnsi="Arial Narrow" w:cs="Calibri"/>
                <w:b/>
                <w:bCs/>
                <w:color w:val="FFFFFF"/>
                <w:sz w:val="20"/>
                <w:szCs w:val="20"/>
                <w:lang w:eastAsia="es-EC"/>
              </w:rPr>
            </w:pPr>
            <w:r w:rsidRPr="007369AE">
              <w:rPr>
                <w:rFonts w:ascii="Arial Narrow" w:eastAsia="Times New Roman" w:hAnsi="Arial Narrow" w:cs="Calibri"/>
                <w:b/>
                <w:bCs/>
                <w:color w:val="FFFFFF"/>
                <w:sz w:val="20"/>
                <w:szCs w:val="20"/>
                <w:lang w:eastAsia="es-EC"/>
              </w:rPr>
              <w:t>Total cofinancing</w:t>
            </w:r>
          </w:p>
        </w:tc>
        <w:tc>
          <w:tcPr>
            <w:tcW w:w="1538" w:type="dxa"/>
            <w:tcBorders>
              <w:top w:val="nil"/>
              <w:left w:val="nil"/>
              <w:bottom w:val="single" w:sz="4" w:space="0" w:color="auto"/>
              <w:right w:val="single" w:sz="4" w:space="0" w:color="auto"/>
            </w:tcBorders>
            <w:shd w:val="clear" w:color="auto" w:fill="305496"/>
            <w:vAlign w:val="center"/>
            <w:hideMark/>
          </w:tcPr>
          <w:p w14:paraId="11F9B50B" w14:textId="77777777" w:rsidR="00734718" w:rsidRPr="007369AE" w:rsidRDefault="00734718" w:rsidP="009C0EA6">
            <w:pPr>
              <w:spacing w:after="0" w:line="240" w:lineRule="auto"/>
              <w:jc w:val="both"/>
              <w:rPr>
                <w:rFonts w:ascii="Arial Narrow" w:eastAsia="Times New Roman" w:hAnsi="Arial Narrow" w:cs="Calibri"/>
                <w:b/>
                <w:bCs/>
                <w:color w:val="FFFFFF"/>
                <w:sz w:val="20"/>
                <w:szCs w:val="20"/>
                <w:lang w:eastAsia="es-EC"/>
              </w:rPr>
            </w:pPr>
            <w:r w:rsidRPr="007369AE">
              <w:rPr>
                <w:rFonts w:ascii="Arial Narrow" w:eastAsia="Times New Roman" w:hAnsi="Arial Narrow" w:cs="Calibri"/>
                <w:b/>
                <w:bCs/>
                <w:color w:val="FFFFFF"/>
                <w:sz w:val="20"/>
                <w:szCs w:val="20"/>
                <w:lang w:eastAsia="es-EC"/>
              </w:rPr>
              <w:t>42,390,000.00</w:t>
            </w:r>
          </w:p>
        </w:tc>
        <w:tc>
          <w:tcPr>
            <w:tcW w:w="1665" w:type="dxa"/>
            <w:tcBorders>
              <w:top w:val="nil"/>
              <w:left w:val="nil"/>
              <w:bottom w:val="single" w:sz="4" w:space="0" w:color="auto"/>
              <w:right w:val="single" w:sz="4" w:space="0" w:color="auto"/>
            </w:tcBorders>
            <w:shd w:val="clear" w:color="auto" w:fill="305496"/>
            <w:vAlign w:val="center"/>
            <w:hideMark/>
          </w:tcPr>
          <w:p w14:paraId="33A3257D" w14:textId="77777777" w:rsidR="00734718" w:rsidRPr="007369AE" w:rsidRDefault="00734718" w:rsidP="009C0EA6">
            <w:pPr>
              <w:spacing w:after="0" w:line="240" w:lineRule="auto"/>
              <w:jc w:val="both"/>
              <w:rPr>
                <w:rFonts w:ascii="Arial Narrow" w:eastAsia="Times New Roman" w:hAnsi="Arial Narrow" w:cs="Calibri"/>
                <w:b/>
                <w:bCs/>
                <w:color w:val="FFFFFF"/>
                <w:sz w:val="20"/>
                <w:szCs w:val="20"/>
                <w:lang w:eastAsia="es-EC"/>
              </w:rPr>
            </w:pPr>
            <w:r w:rsidRPr="007369AE">
              <w:rPr>
                <w:rFonts w:ascii="Arial Narrow" w:eastAsia="Times New Roman" w:hAnsi="Arial Narrow" w:cs="Calibri"/>
                <w:b/>
                <w:bCs/>
                <w:color w:val="FFFFFF"/>
                <w:sz w:val="20"/>
                <w:szCs w:val="20"/>
                <w:lang w:eastAsia="es-EC"/>
              </w:rPr>
              <w:t>3,212,663.00</w:t>
            </w:r>
          </w:p>
        </w:tc>
        <w:tc>
          <w:tcPr>
            <w:tcW w:w="1391" w:type="dxa"/>
            <w:tcBorders>
              <w:top w:val="nil"/>
              <w:left w:val="nil"/>
              <w:bottom w:val="single" w:sz="4" w:space="0" w:color="auto"/>
              <w:right w:val="single" w:sz="4" w:space="0" w:color="auto"/>
            </w:tcBorders>
            <w:shd w:val="clear" w:color="auto" w:fill="305496"/>
            <w:vAlign w:val="center"/>
            <w:hideMark/>
          </w:tcPr>
          <w:p w14:paraId="14E1F29F" w14:textId="77777777" w:rsidR="00734718" w:rsidRPr="007369AE" w:rsidRDefault="00734718" w:rsidP="009C0EA6">
            <w:pPr>
              <w:spacing w:after="0" w:line="240" w:lineRule="auto"/>
              <w:jc w:val="both"/>
              <w:rPr>
                <w:rFonts w:ascii="Arial Narrow" w:eastAsia="Times New Roman" w:hAnsi="Arial Narrow" w:cs="Calibri"/>
                <w:b/>
                <w:bCs/>
                <w:color w:val="FFFFFF"/>
                <w:sz w:val="20"/>
                <w:szCs w:val="20"/>
                <w:lang w:eastAsia="es-EC"/>
              </w:rPr>
            </w:pPr>
            <w:r w:rsidRPr="007369AE">
              <w:rPr>
                <w:rFonts w:ascii="Arial Narrow" w:eastAsia="Times New Roman" w:hAnsi="Arial Narrow" w:cs="Calibri"/>
                <w:b/>
                <w:bCs/>
                <w:color w:val="FFFFFF" w:themeColor="background1"/>
                <w:sz w:val="20"/>
                <w:szCs w:val="20"/>
                <w:lang w:eastAsia="es-EC"/>
              </w:rPr>
              <w:t>8 %</w:t>
            </w:r>
          </w:p>
        </w:tc>
      </w:tr>
    </w:tbl>
    <w:p w14:paraId="2877F2C2" w14:textId="38FE5F42" w:rsidR="00734718" w:rsidRPr="007369AE" w:rsidRDefault="00734718" w:rsidP="009C0EA6">
      <w:pPr>
        <w:spacing w:line="276" w:lineRule="auto"/>
        <w:jc w:val="both"/>
        <w:rPr>
          <w:rFonts w:ascii="Arial Narrow" w:eastAsia="Arial Narrow" w:hAnsi="Arial Narrow" w:cs="Arial Narrow"/>
          <w:color w:val="000000" w:themeColor="text1"/>
        </w:rPr>
      </w:pPr>
    </w:p>
    <w:p w14:paraId="11993761" w14:textId="26A37977" w:rsidR="0052522F" w:rsidRPr="007369AE" w:rsidRDefault="0052522F" w:rsidP="009C0EA6">
      <w:pPr>
        <w:spacing w:line="276" w:lineRule="auto"/>
        <w:jc w:val="both"/>
        <w:rPr>
          <w:rFonts w:ascii="Arial Narrow" w:eastAsia="Arial Narrow" w:hAnsi="Arial Narrow" w:cs="Arial Narrow"/>
          <w:color w:val="000000" w:themeColor="text1"/>
        </w:rPr>
      </w:pPr>
      <w:r w:rsidRPr="007369AE">
        <w:rPr>
          <w:rFonts w:ascii="Arial Narrow" w:hAnsi="Arial Narrow"/>
          <w:noProof/>
        </w:rPr>
        <w:drawing>
          <wp:inline distT="0" distB="0" distL="0" distR="0" wp14:anchorId="68778D37" wp14:editId="45025B5B">
            <wp:extent cx="5400040" cy="3112827"/>
            <wp:effectExtent l="0" t="0" r="10160" b="11430"/>
            <wp:docPr id="28" name="Gráfico 5">
              <a:extLst xmlns:a="http://schemas.openxmlformats.org/drawingml/2006/main">
                <a:ext uri="{FF2B5EF4-FFF2-40B4-BE49-F238E27FC236}">
                  <a16:creationId xmlns:a16="http://schemas.microsoft.com/office/drawing/2014/main" id="{55504852-CD80-48A5-A179-27A9286A0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4AB681" w14:textId="20745C8F" w:rsidR="00A57739" w:rsidRPr="007369AE" w:rsidRDefault="00913ABA" w:rsidP="009C0EA6">
      <w:pPr>
        <w:pStyle w:val="Ttulo3"/>
        <w:numPr>
          <w:ilvl w:val="2"/>
          <w:numId w:val="2"/>
        </w:numPr>
        <w:jc w:val="both"/>
        <w:rPr>
          <w:rFonts w:ascii="Arial Narrow" w:hAnsi="Arial Narrow"/>
          <w:b/>
        </w:rPr>
      </w:pPr>
      <w:bookmarkStart w:id="43" w:name="_Toc139980854"/>
      <w:r w:rsidRPr="007369AE">
        <w:rPr>
          <w:rFonts w:ascii="Arial Narrow" w:hAnsi="Arial Narrow"/>
          <w:b/>
        </w:rPr>
        <w:t>Project-level Monitoring and Evaluation Systems</w:t>
      </w:r>
      <w:bookmarkEnd w:id="43"/>
      <w:r w:rsidR="00A57739" w:rsidRPr="007369AE">
        <w:rPr>
          <w:rFonts w:ascii="Arial Narrow" w:hAnsi="Arial Narrow"/>
          <w:b/>
        </w:rPr>
        <w:t xml:space="preserve"> </w:t>
      </w:r>
    </w:p>
    <w:p w14:paraId="1AE17DF1" w14:textId="77777777" w:rsidR="007E477D" w:rsidRDefault="00564C1D" w:rsidP="009C0EA6">
      <w:pPr>
        <w:pStyle w:val="Prrafodelista"/>
        <w:numPr>
          <w:ilvl w:val="0"/>
          <w:numId w:val="41"/>
        </w:numPr>
        <w:spacing w:line="276" w:lineRule="auto"/>
        <w:ind w:left="0"/>
        <w:jc w:val="both"/>
        <w:rPr>
          <w:rFonts w:ascii="Arial Narrow" w:eastAsia="Arial Narrow" w:hAnsi="Arial Narrow" w:cs="Arial Narrow"/>
          <w:color w:val="000000" w:themeColor="text1"/>
        </w:rPr>
      </w:pPr>
      <w:r w:rsidRPr="007E477D">
        <w:rPr>
          <w:rFonts w:ascii="Arial Narrow" w:eastAsia="Arial Narrow" w:hAnsi="Arial Narrow" w:cs="Arial Narrow"/>
          <w:color w:val="000000" w:themeColor="text1"/>
        </w:rPr>
        <w:t>The project's Prodoc includes the monitoring and evaluation (M&amp;E) plan, which briefly outlines the personnel in charge or responsible for supervision and monitoring, monitoring and reporting requirements, budget and time allocated for the plan's activities.  For monitoring and follow-up, the plan proposes the use of corporate tools such as: audits, spot checks, project implementation reports (PIR), mid-term review (</w:t>
      </w:r>
      <w:r w:rsidR="0066745C" w:rsidRPr="007E477D">
        <w:rPr>
          <w:rFonts w:ascii="Arial Narrow" w:eastAsia="Arial Narrow" w:hAnsi="Arial Narrow" w:cs="Arial Narrow"/>
        </w:rPr>
        <w:t>MTR</w:t>
      </w:r>
      <w:r w:rsidR="00F14A9C" w:rsidRPr="007E477D">
        <w:rPr>
          <w:rFonts w:ascii="Arial Narrow" w:eastAsia="Arial Narrow" w:hAnsi="Arial Narrow" w:cs="Arial Narrow"/>
          <w:color w:val="000000" w:themeColor="text1"/>
        </w:rPr>
        <w:t>), and terminal evaluation (TE</w:t>
      </w:r>
      <w:r w:rsidRPr="007E477D">
        <w:rPr>
          <w:rFonts w:ascii="Arial Narrow" w:eastAsia="Arial Narrow" w:hAnsi="Arial Narrow" w:cs="Arial Narrow"/>
          <w:color w:val="000000" w:themeColor="text1"/>
        </w:rPr>
        <w:t>). This plan establishes that project results will be monitored annually and evaluated periodically during execution to ens</w:t>
      </w:r>
      <w:r w:rsidR="00B5211F" w:rsidRPr="007E477D">
        <w:rPr>
          <w:rFonts w:ascii="Arial Narrow" w:eastAsia="Arial Narrow" w:hAnsi="Arial Narrow" w:cs="Arial Narrow"/>
          <w:color w:val="000000" w:themeColor="text1"/>
        </w:rPr>
        <w:t>ure that results are</w:t>
      </w:r>
      <w:r w:rsidRPr="007E477D">
        <w:rPr>
          <w:rFonts w:ascii="Arial Narrow" w:eastAsia="Arial Narrow" w:hAnsi="Arial Narrow" w:cs="Arial Narrow"/>
          <w:color w:val="000000" w:themeColor="text1"/>
        </w:rPr>
        <w:t xml:space="preserve"> achieved</w:t>
      </w:r>
      <w:r w:rsidR="00B5211F" w:rsidRPr="007E477D">
        <w:rPr>
          <w:rFonts w:ascii="Arial Narrow" w:eastAsia="Arial Narrow" w:hAnsi="Arial Narrow" w:cs="Arial Narrow"/>
          <w:color w:val="000000" w:themeColor="text1"/>
        </w:rPr>
        <w:t xml:space="preserve"> in an effective manner</w:t>
      </w:r>
      <w:r w:rsidRPr="007E477D">
        <w:rPr>
          <w:rFonts w:ascii="Arial Narrow" w:eastAsia="Arial Narrow" w:hAnsi="Arial Narrow" w:cs="Arial Narrow"/>
          <w:color w:val="000000" w:themeColor="text1"/>
        </w:rPr>
        <w:t>.</w:t>
      </w:r>
    </w:p>
    <w:p w14:paraId="737EAE86" w14:textId="77777777" w:rsidR="007E477D" w:rsidRDefault="00564C1D" w:rsidP="009C0EA6">
      <w:pPr>
        <w:pStyle w:val="Prrafodelista"/>
        <w:numPr>
          <w:ilvl w:val="0"/>
          <w:numId w:val="41"/>
        </w:numPr>
        <w:spacing w:line="276" w:lineRule="auto"/>
        <w:ind w:left="0"/>
        <w:jc w:val="both"/>
        <w:rPr>
          <w:rFonts w:ascii="Arial Narrow" w:eastAsia="Arial Narrow" w:hAnsi="Arial Narrow" w:cs="Arial Narrow"/>
          <w:color w:val="000000" w:themeColor="text1"/>
        </w:rPr>
      </w:pPr>
      <w:r w:rsidRPr="007E477D">
        <w:rPr>
          <w:rFonts w:ascii="Arial Narrow" w:eastAsia="Arial Narrow" w:hAnsi="Arial Narrow" w:cs="Arial Narrow"/>
          <w:color w:val="000000" w:themeColor="text1"/>
        </w:rPr>
        <w:t>However, based on the information reviewed and the interviews conducted, there have been delays in terms of monitoring and evaluation of project activities, the main reason being that data collection for the baseline of certain indicators has not been carried o</w:t>
      </w:r>
      <w:r w:rsidR="008355F4" w:rsidRPr="007E477D">
        <w:rPr>
          <w:rFonts w:ascii="Arial Narrow" w:eastAsia="Arial Narrow" w:hAnsi="Arial Narrow" w:cs="Arial Narrow"/>
          <w:color w:val="000000" w:themeColor="text1"/>
        </w:rPr>
        <w:t>ut as planned. A</w:t>
      </w:r>
      <w:r w:rsidRPr="007E477D">
        <w:rPr>
          <w:rFonts w:ascii="Arial Narrow" w:eastAsia="Arial Narrow" w:hAnsi="Arial Narrow" w:cs="Arial Narrow"/>
          <w:color w:val="000000" w:themeColor="text1"/>
        </w:rPr>
        <w:t xml:space="preserve">mong the monitoring tools used by the project until the </w:t>
      </w:r>
      <w:r w:rsidR="0066745C" w:rsidRPr="007E477D">
        <w:rPr>
          <w:rFonts w:ascii="Arial Narrow" w:eastAsia="Arial Narrow" w:hAnsi="Arial Narrow" w:cs="Arial Narrow"/>
        </w:rPr>
        <w:t>MTR</w:t>
      </w:r>
      <w:r w:rsidRPr="007E477D">
        <w:rPr>
          <w:rFonts w:ascii="Arial Narrow" w:eastAsia="Arial Narrow" w:hAnsi="Arial Narrow" w:cs="Arial Narrow"/>
          <w:color w:val="000000" w:themeColor="text1"/>
        </w:rPr>
        <w:t xml:space="preserve"> </w:t>
      </w:r>
      <w:r w:rsidR="009C0EA6" w:rsidRPr="007E477D">
        <w:rPr>
          <w:rFonts w:ascii="Arial Narrow" w:eastAsia="Arial Narrow" w:hAnsi="Arial Narrow" w:cs="Arial Narrow"/>
          <w:color w:val="000000" w:themeColor="text1"/>
        </w:rPr>
        <w:t>are</w:t>
      </w:r>
      <w:r w:rsidRPr="007E477D">
        <w:rPr>
          <w:rFonts w:ascii="Arial Narrow" w:eastAsia="Arial Narrow" w:hAnsi="Arial Narrow" w:cs="Arial Narrow"/>
          <w:color w:val="000000" w:themeColor="text1"/>
        </w:rPr>
        <w:t xml:space="preserve"> PIR 2021, PIR 2022, Audits 2021 and 2022, Steering Committee Minutes.</w:t>
      </w:r>
    </w:p>
    <w:p w14:paraId="28383B79" w14:textId="17F6D60F" w:rsidR="00443B1A" w:rsidRPr="007E477D" w:rsidRDefault="00564C1D" w:rsidP="009C0EA6">
      <w:pPr>
        <w:pStyle w:val="Prrafodelista"/>
        <w:numPr>
          <w:ilvl w:val="0"/>
          <w:numId w:val="41"/>
        </w:numPr>
        <w:spacing w:line="276" w:lineRule="auto"/>
        <w:ind w:left="0"/>
        <w:jc w:val="both"/>
        <w:rPr>
          <w:rFonts w:ascii="Arial Narrow" w:eastAsia="Arial Narrow" w:hAnsi="Arial Narrow" w:cs="Arial Narrow"/>
          <w:color w:val="000000" w:themeColor="text1"/>
        </w:rPr>
      </w:pPr>
      <w:r w:rsidRPr="007E477D">
        <w:rPr>
          <w:rFonts w:ascii="Arial Narrow" w:eastAsia="Arial Narrow" w:hAnsi="Arial Narrow" w:cs="Arial Narrow"/>
          <w:color w:val="000000" w:themeColor="text1"/>
        </w:rPr>
        <w:t>In project planning the UNDP Country Office is responsible for compliance with all UNDP project M&amp;E requirements, including ensuring that the UNDP Quality Assurance Assessment during project implementation is conducted ann</w:t>
      </w:r>
      <w:r w:rsidR="0048721B" w:rsidRPr="007E477D">
        <w:rPr>
          <w:rFonts w:ascii="Arial Narrow" w:eastAsia="Arial Narrow" w:hAnsi="Arial Narrow" w:cs="Arial Narrow"/>
          <w:color w:val="000000" w:themeColor="text1"/>
        </w:rPr>
        <w:t xml:space="preserve">ually; </w:t>
      </w:r>
      <w:r w:rsidR="009C0EA6" w:rsidRPr="007E477D">
        <w:rPr>
          <w:rFonts w:ascii="Arial Narrow" w:eastAsia="Arial Narrow" w:hAnsi="Arial Narrow" w:cs="Arial Narrow"/>
          <w:color w:val="000000" w:themeColor="text1"/>
        </w:rPr>
        <w:t>those annual targets</w:t>
      </w:r>
      <w:r w:rsidR="0048721B" w:rsidRPr="007E477D">
        <w:rPr>
          <w:rFonts w:ascii="Arial Narrow" w:eastAsia="Arial Narrow" w:hAnsi="Arial Narrow" w:cs="Arial Narrow"/>
          <w:color w:val="000000" w:themeColor="text1"/>
        </w:rPr>
        <w:t xml:space="preserve"> are carried out at the level of outputs</w:t>
      </w:r>
      <w:r w:rsidRPr="007E477D">
        <w:rPr>
          <w:rFonts w:ascii="Arial Narrow" w:eastAsia="Arial Narrow" w:hAnsi="Arial Narrow" w:cs="Arial Narrow"/>
          <w:color w:val="000000" w:themeColor="text1"/>
        </w:rPr>
        <w:t xml:space="preserve">, </w:t>
      </w:r>
      <w:r w:rsidR="0048721B" w:rsidRPr="007E477D">
        <w:rPr>
          <w:rFonts w:ascii="Arial Narrow" w:eastAsia="Arial Narrow" w:hAnsi="Arial Narrow" w:cs="Arial Narrow"/>
          <w:color w:val="000000" w:themeColor="text1"/>
        </w:rPr>
        <w:t xml:space="preserve">and that they be </w:t>
      </w:r>
      <w:r w:rsidRPr="007E477D">
        <w:rPr>
          <w:rFonts w:ascii="Arial Narrow" w:eastAsia="Arial Narrow" w:hAnsi="Arial Narrow" w:cs="Arial Narrow"/>
          <w:color w:val="000000" w:themeColor="text1"/>
        </w:rPr>
        <w:t>monitored and reported.</w:t>
      </w:r>
    </w:p>
    <w:p w14:paraId="2C485279" w14:textId="5BB68F03" w:rsidR="00A57739" w:rsidRPr="007369AE" w:rsidRDefault="00F2182E" w:rsidP="009C0EA6">
      <w:pPr>
        <w:pStyle w:val="Ttulo3"/>
        <w:numPr>
          <w:ilvl w:val="2"/>
          <w:numId w:val="2"/>
        </w:numPr>
        <w:spacing w:after="240"/>
        <w:jc w:val="both"/>
        <w:rPr>
          <w:rFonts w:ascii="Arial Narrow" w:hAnsi="Arial Narrow"/>
          <w:b/>
        </w:rPr>
      </w:pPr>
      <w:bookmarkStart w:id="44" w:name="_Toc139980855"/>
      <w:r w:rsidRPr="007369AE">
        <w:rPr>
          <w:rFonts w:ascii="Arial Narrow" w:hAnsi="Arial Narrow"/>
          <w:b/>
        </w:rPr>
        <w:t>Stakeholder Engagement</w:t>
      </w:r>
      <w:bookmarkEnd w:id="44"/>
    </w:p>
    <w:p w14:paraId="7132724B" w14:textId="77777777" w:rsidR="007E477D" w:rsidRDefault="00237634" w:rsidP="009C0EA6">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The Stakeholder Participation Plan established in the Prodoc mentions that the active participation of stakeh</w:t>
      </w:r>
      <w:r w:rsidR="00965E06" w:rsidRPr="007E477D">
        <w:rPr>
          <w:rFonts w:ascii="Arial Narrow" w:eastAsia="Arial Narrow" w:hAnsi="Arial Narrow" w:cs="Arial Narrow"/>
        </w:rPr>
        <w:t xml:space="preserve">olders is fundamental for ensuring </w:t>
      </w:r>
      <w:r w:rsidRPr="007E477D">
        <w:rPr>
          <w:rFonts w:ascii="Arial Narrow" w:eastAsia="Arial Narrow" w:hAnsi="Arial Narrow" w:cs="Arial Narrow"/>
        </w:rPr>
        <w:t>implementation through a multisectoral, multidisciplinary and multilevel approach. Thus, within this plan, stakeholders are identified from the preparation of the PPG; in the planning, design and development of the project, through focus group meetings, participat</w:t>
      </w:r>
      <w:r w:rsidR="00965E06" w:rsidRPr="007E477D">
        <w:rPr>
          <w:rFonts w:ascii="Arial Narrow" w:eastAsia="Arial Narrow" w:hAnsi="Arial Narrow" w:cs="Arial Narrow"/>
        </w:rPr>
        <w:t>ory forums (PPG phase inception</w:t>
      </w:r>
      <w:r w:rsidRPr="007E477D">
        <w:rPr>
          <w:rFonts w:ascii="Arial Narrow" w:eastAsia="Arial Narrow" w:hAnsi="Arial Narrow" w:cs="Arial Narrow"/>
        </w:rPr>
        <w:t xml:space="preserve"> workshop and multiple individual and consultation meetings). The </w:t>
      </w:r>
      <w:r w:rsidR="00965E06" w:rsidRPr="007E477D">
        <w:rPr>
          <w:rFonts w:ascii="Arial Narrow" w:eastAsia="Arial Narrow" w:hAnsi="Arial Narrow" w:cs="Arial Narrow"/>
        </w:rPr>
        <w:t xml:space="preserve">MAyDS </w:t>
      </w:r>
      <w:r w:rsidR="00965E06" w:rsidRPr="007E477D">
        <w:rPr>
          <w:rFonts w:ascii="Arial Narrow" w:eastAsia="Arial Narrow" w:hAnsi="Arial Narrow" w:cs="Arial Narrow"/>
        </w:rPr>
        <w:lastRenderedPageBreak/>
        <w:t>participated in the incep</w:t>
      </w:r>
      <w:r w:rsidRPr="007E477D">
        <w:rPr>
          <w:rFonts w:ascii="Arial Narrow" w:eastAsia="Arial Narrow" w:hAnsi="Arial Narrow" w:cs="Arial Narrow"/>
        </w:rPr>
        <w:t>tion workshop with the National Directorate of Plan</w:t>
      </w:r>
      <w:r w:rsidR="00965E06" w:rsidRPr="007E477D">
        <w:rPr>
          <w:rFonts w:ascii="Arial Narrow" w:eastAsia="Arial Narrow" w:hAnsi="Arial Narrow" w:cs="Arial Narrow"/>
        </w:rPr>
        <w:t>ning and Environmental Land Use Planning</w:t>
      </w:r>
      <w:r w:rsidR="00E701EE" w:rsidRPr="007E477D">
        <w:rPr>
          <w:rFonts w:ascii="Arial Narrow" w:eastAsia="Arial Narrow" w:hAnsi="Arial Narrow" w:cs="Arial Narrow"/>
        </w:rPr>
        <w:t xml:space="preserve">, </w:t>
      </w:r>
      <w:r w:rsidRPr="007E477D">
        <w:rPr>
          <w:rFonts w:ascii="Arial Narrow" w:eastAsia="Arial Narrow" w:hAnsi="Arial Narrow" w:cs="Arial Narrow"/>
        </w:rPr>
        <w:t xml:space="preserve">the National </w:t>
      </w:r>
      <w:r w:rsidR="00E701EE" w:rsidRPr="007E477D">
        <w:rPr>
          <w:rFonts w:ascii="Arial Narrow" w:eastAsia="Arial Narrow" w:hAnsi="Arial Narrow" w:cs="Arial Narrow"/>
        </w:rPr>
        <w:t xml:space="preserve">Biodiversity </w:t>
      </w:r>
      <w:r w:rsidRPr="007E477D">
        <w:rPr>
          <w:rFonts w:ascii="Arial Narrow" w:eastAsia="Arial Narrow" w:hAnsi="Arial Narrow" w:cs="Arial Narrow"/>
        </w:rPr>
        <w:t>Directorate, environm</w:t>
      </w:r>
      <w:r w:rsidR="00E701EE" w:rsidRPr="007E477D">
        <w:rPr>
          <w:rFonts w:ascii="Arial Narrow" w:eastAsia="Arial Narrow" w:hAnsi="Arial Narrow" w:cs="Arial Narrow"/>
        </w:rPr>
        <w:t>ental secretaries or agencies from</w:t>
      </w:r>
      <w:r w:rsidRPr="007E477D">
        <w:rPr>
          <w:rFonts w:ascii="Arial Narrow" w:eastAsia="Arial Narrow" w:hAnsi="Arial Narrow" w:cs="Arial Narrow"/>
        </w:rPr>
        <w:t xml:space="preserve"> the provinces of Mendoza, Jujuy and Buenos Aires, INTA and UNDP representatives, who defined the </w:t>
      </w:r>
      <w:r w:rsidR="007F5601" w:rsidRPr="007E477D">
        <w:rPr>
          <w:rFonts w:ascii="Arial Narrow" w:eastAsia="Arial Narrow" w:hAnsi="Arial Narrow" w:cs="Arial Narrow"/>
        </w:rPr>
        <w:t>ELUP</w:t>
      </w:r>
      <w:r w:rsidRPr="007E477D">
        <w:rPr>
          <w:rFonts w:ascii="Arial Narrow" w:eastAsia="Arial Narrow" w:hAnsi="Arial Narrow" w:cs="Arial Narrow"/>
        </w:rPr>
        <w:t xml:space="preserve"> line of work. In addition, provincial workshops were held with I</w:t>
      </w:r>
      <w:r w:rsidR="00E701EE" w:rsidRPr="007E477D">
        <w:rPr>
          <w:rFonts w:ascii="Arial Narrow" w:eastAsia="Arial Narrow" w:hAnsi="Arial Narrow" w:cs="Arial Narrow"/>
        </w:rPr>
        <w:t>NTA, provincial and social stakeholders</w:t>
      </w:r>
      <w:r w:rsidRPr="007E477D">
        <w:rPr>
          <w:rFonts w:ascii="Arial Narrow" w:eastAsia="Arial Narrow" w:hAnsi="Arial Narrow" w:cs="Arial Narrow"/>
        </w:rPr>
        <w:t xml:space="preserve"> to present the project in the territory and coordinate future lines of work.</w:t>
      </w:r>
    </w:p>
    <w:p w14:paraId="12D3DC15" w14:textId="370C62AE" w:rsidR="00237634" w:rsidRPr="007E477D" w:rsidRDefault="00237634" w:rsidP="009C0EA6">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Regarding the implementation phase of the project, in general terms, stakeholder participation has been carried out as follows:</w:t>
      </w:r>
    </w:p>
    <w:p w14:paraId="1182C6EC" w14:textId="3D63812F" w:rsidR="0087459D" w:rsidRPr="007E477D" w:rsidRDefault="00564C1D" w:rsidP="007E477D">
      <w:pPr>
        <w:pStyle w:val="Prrafodelista"/>
        <w:numPr>
          <w:ilvl w:val="0"/>
          <w:numId w:val="44"/>
        </w:numPr>
        <w:jc w:val="both"/>
        <w:rPr>
          <w:rFonts w:ascii="Arial Narrow" w:hAnsi="Arial Narrow"/>
        </w:rPr>
      </w:pPr>
      <w:r w:rsidRPr="007E477D">
        <w:rPr>
          <w:rFonts w:ascii="Arial Narrow" w:eastAsia="Arial Narrow" w:hAnsi="Arial Narrow" w:cs="Arial Narrow"/>
        </w:rPr>
        <w:t>INTA collaborated wit</w:t>
      </w:r>
      <w:r w:rsidR="00B85A61" w:rsidRPr="007E477D">
        <w:rPr>
          <w:rFonts w:ascii="Arial Narrow" w:eastAsia="Arial Narrow" w:hAnsi="Arial Narrow" w:cs="Arial Narrow"/>
        </w:rPr>
        <w:t>h the project in carrying out</w:t>
      </w:r>
      <w:r w:rsidRPr="007E477D">
        <w:rPr>
          <w:rFonts w:ascii="Arial Narrow" w:eastAsia="Arial Narrow" w:hAnsi="Arial Narrow" w:cs="Arial Narrow"/>
        </w:rPr>
        <w:t xml:space="preserve"> training</w:t>
      </w:r>
      <w:r w:rsidR="00B85A61" w:rsidRPr="007E477D">
        <w:rPr>
          <w:rFonts w:ascii="Arial Narrow" w:eastAsia="Arial Narrow" w:hAnsi="Arial Narrow" w:cs="Arial Narrow"/>
        </w:rPr>
        <w:t>s</w:t>
      </w:r>
      <w:r w:rsidRPr="007E477D">
        <w:rPr>
          <w:rFonts w:ascii="Arial Narrow" w:eastAsia="Arial Narrow" w:hAnsi="Arial Narrow" w:cs="Arial Narrow"/>
        </w:rPr>
        <w:t xml:space="preserve"> and strengthening in agroecology, sustainabl</w:t>
      </w:r>
      <w:r w:rsidR="00B85A61" w:rsidRPr="007E477D">
        <w:rPr>
          <w:rFonts w:ascii="Arial Narrow" w:eastAsia="Arial Narrow" w:hAnsi="Arial Narrow" w:cs="Arial Narrow"/>
        </w:rPr>
        <w:t xml:space="preserve">e production, native crops, biological </w:t>
      </w:r>
      <w:r w:rsidRPr="007E477D">
        <w:rPr>
          <w:rFonts w:ascii="Arial Narrow" w:eastAsia="Arial Narrow" w:hAnsi="Arial Narrow" w:cs="Arial Narrow"/>
        </w:rPr>
        <w:t xml:space="preserve">inputs, good livestock practices, </w:t>
      </w:r>
      <w:r w:rsidR="00B85A61" w:rsidRPr="007E477D">
        <w:rPr>
          <w:rFonts w:ascii="Arial Narrow" w:eastAsia="Arial Narrow" w:hAnsi="Arial Narrow" w:cs="Arial Narrow"/>
        </w:rPr>
        <w:t xml:space="preserve">and </w:t>
      </w:r>
      <w:r w:rsidRPr="007E477D">
        <w:rPr>
          <w:rFonts w:ascii="Arial Narrow" w:eastAsia="Arial Narrow" w:hAnsi="Arial Narrow" w:cs="Arial Narrow"/>
        </w:rPr>
        <w:t xml:space="preserve">conservation, among others. Around 3383 people participated in this process, including authorities, technicians and civil society. INTA has also worked in coordination with the </w:t>
      </w:r>
      <w:r w:rsidR="00B85A61" w:rsidRPr="007E477D">
        <w:rPr>
          <w:rFonts w:ascii="Arial Narrow" w:eastAsia="Arial Narrow" w:hAnsi="Arial Narrow" w:cs="Arial Narrow"/>
        </w:rPr>
        <w:t>Indigenous Peoples</w:t>
      </w:r>
      <w:r w:rsidRPr="007E477D">
        <w:rPr>
          <w:rFonts w:ascii="Arial Narrow" w:eastAsia="Arial Narrow" w:hAnsi="Arial Narrow" w:cs="Arial Narrow"/>
        </w:rPr>
        <w:t xml:space="preserve"> </w:t>
      </w:r>
      <w:r w:rsidR="009718E9" w:rsidRPr="007E477D">
        <w:rPr>
          <w:rFonts w:ascii="Arial Narrow" w:eastAsia="Arial Narrow" w:hAnsi="Arial Narrow" w:cs="Arial Narrow"/>
        </w:rPr>
        <w:t>Netwo</w:t>
      </w:r>
      <w:r w:rsidR="00891F8B" w:rsidRPr="007E477D">
        <w:rPr>
          <w:rFonts w:ascii="Arial Narrow" w:eastAsia="Arial Narrow" w:hAnsi="Arial Narrow" w:cs="Arial Narrow"/>
        </w:rPr>
        <w:t>rk for</w:t>
      </w:r>
      <w:r w:rsidR="009718E9" w:rsidRPr="007E477D">
        <w:rPr>
          <w:rFonts w:ascii="Arial Narrow" w:eastAsia="Arial Narrow" w:hAnsi="Arial Narrow" w:cs="Arial Narrow"/>
        </w:rPr>
        <w:t xml:space="preserve"> </w:t>
      </w:r>
      <w:r w:rsidR="00376D12" w:rsidRPr="007E477D">
        <w:rPr>
          <w:rFonts w:ascii="Arial Narrow" w:eastAsia="Arial Narrow" w:hAnsi="Arial Narrow" w:cs="Arial Narrow"/>
        </w:rPr>
        <w:t xml:space="preserve">Addressing </w:t>
      </w:r>
      <w:proofErr w:type="spellStart"/>
      <w:r w:rsidR="00376D12" w:rsidRPr="007E477D">
        <w:rPr>
          <w:rFonts w:ascii="Arial Narrow" w:eastAsia="Arial Narrow" w:hAnsi="Arial Narrow" w:cs="Arial Narrow"/>
        </w:rPr>
        <w:t>Instituions</w:t>
      </w:r>
      <w:proofErr w:type="spellEnd"/>
      <w:r w:rsidRPr="007E477D">
        <w:rPr>
          <w:rFonts w:ascii="Arial Narrow" w:eastAsia="Arial Narrow" w:hAnsi="Arial Narrow" w:cs="Arial Narrow"/>
        </w:rPr>
        <w:t>.</w:t>
      </w:r>
    </w:p>
    <w:p w14:paraId="253103FF" w14:textId="2D5FBA7F" w:rsidR="00CB2814" w:rsidRPr="007369AE" w:rsidRDefault="00564C1D" w:rsidP="009C0EA6">
      <w:pPr>
        <w:pStyle w:val="Prrafodelista"/>
        <w:numPr>
          <w:ilvl w:val="0"/>
          <w:numId w:val="19"/>
        </w:numPr>
        <w:jc w:val="both"/>
        <w:rPr>
          <w:rFonts w:ascii="Arial Narrow" w:hAnsi="Arial Narrow"/>
        </w:rPr>
      </w:pPr>
      <w:r w:rsidRPr="007369AE">
        <w:rPr>
          <w:rFonts w:ascii="Arial Narrow" w:hAnsi="Arial Narrow"/>
        </w:rPr>
        <w:t>Implementation of spaces for dialogue and working gr</w:t>
      </w:r>
      <w:r w:rsidR="00D63697" w:rsidRPr="007369AE">
        <w:rPr>
          <w:rFonts w:ascii="Arial Narrow" w:hAnsi="Arial Narrow"/>
        </w:rPr>
        <w:t>oups for the formal mainstreaming of ELUP</w:t>
      </w:r>
      <w:r w:rsidRPr="007369AE">
        <w:rPr>
          <w:rFonts w:ascii="Arial Narrow" w:hAnsi="Arial Narrow"/>
        </w:rPr>
        <w:t xml:space="preserve">, in collaboration with CONADIBIO and COFEMA. </w:t>
      </w:r>
    </w:p>
    <w:p w14:paraId="085C6592" w14:textId="4C826C7C" w:rsidR="00115FAE" w:rsidRPr="007369AE" w:rsidRDefault="00564C1D" w:rsidP="009C0EA6">
      <w:pPr>
        <w:pStyle w:val="Prrafodelista"/>
        <w:numPr>
          <w:ilvl w:val="0"/>
          <w:numId w:val="19"/>
        </w:numPr>
        <w:jc w:val="both"/>
        <w:rPr>
          <w:rFonts w:ascii="Arial Narrow" w:hAnsi="Arial Narrow"/>
        </w:rPr>
      </w:pPr>
      <w:r w:rsidRPr="007369AE">
        <w:rPr>
          <w:rFonts w:ascii="Arial Narrow" w:hAnsi="Arial Narrow"/>
        </w:rPr>
        <w:t>In coordination with civil society organizations, spaces for inter-institutional dialogue have been established.</w:t>
      </w:r>
    </w:p>
    <w:p w14:paraId="43D8CD6E" w14:textId="42889C6D" w:rsidR="00071151" w:rsidRPr="007369AE" w:rsidRDefault="00564C1D" w:rsidP="009C0EA6">
      <w:pPr>
        <w:pStyle w:val="Prrafodelista"/>
        <w:numPr>
          <w:ilvl w:val="0"/>
          <w:numId w:val="19"/>
        </w:numPr>
        <w:jc w:val="both"/>
        <w:rPr>
          <w:rFonts w:ascii="Arial Narrow" w:hAnsi="Arial Narrow"/>
        </w:rPr>
      </w:pPr>
      <w:r w:rsidRPr="007369AE">
        <w:rPr>
          <w:rFonts w:ascii="Arial Narrow" w:hAnsi="Arial Narrow"/>
        </w:rPr>
        <w:t>In the province of Mendoza, a space for indigenous representation is being developed in the Provincial Land Use Planning Council, in addition to the creation of a multi-stakeholder space between municipalities.</w:t>
      </w:r>
    </w:p>
    <w:p w14:paraId="04DD4535" w14:textId="0DE5D11A" w:rsidR="002237BE" w:rsidRPr="007369AE" w:rsidRDefault="00564C1D" w:rsidP="009C0EA6">
      <w:pPr>
        <w:pStyle w:val="Prrafodelista"/>
        <w:numPr>
          <w:ilvl w:val="0"/>
          <w:numId w:val="19"/>
        </w:numPr>
        <w:jc w:val="both"/>
        <w:rPr>
          <w:rFonts w:ascii="Arial Narrow" w:hAnsi="Arial Narrow"/>
        </w:rPr>
      </w:pPr>
      <w:r w:rsidRPr="007369AE">
        <w:rPr>
          <w:rFonts w:ascii="Arial Narrow" w:hAnsi="Arial Narrow"/>
        </w:rPr>
        <w:t>In the province of Buenos Aires, multi-stakeholder spaces have been generated with the Wetlands Foundation.</w:t>
      </w:r>
    </w:p>
    <w:p w14:paraId="22D0DA0B" w14:textId="44937B35" w:rsidR="002A03D6" w:rsidRPr="007369AE" w:rsidRDefault="00564C1D" w:rsidP="009C0EA6">
      <w:pPr>
        <w:pStyle w:val="Prrafodelista"/>
        <w:numPr>
          <w:ilvl w:val="0"/>
          <w:numId w:val="19"/>
        </w:numPr>
        <w:jc w:val="both"/>
        <w:rPr>
          <w:rFonts w:ascii="Arial Narrow" w:hAnsi="Arial Narrow"/>
        </w:rPr>
      </w:pPr>
      <w:r w:rsidRPr="007369AE">
        <w:rPr>
          <w:rFonts w:ascii="Arial Narrow" w:hAnsi="Arial Narrow"/>
        </w:rPr>
        <w:t>The province of Jujuy is working on the articulation of synergies with Fundación Vida Silvestre</w:t>
      </w:r>
      <w:r w:rsidR="00376D12" w:rsidRPr="007369AE">
        <w:rPr>
          <w:rFonts w:ascii="Arial Narrow" w:hAnsi="Arial Narrow"/>
        </w:rPr>
        <w:t xml:space="preserve"> (Wildlife Foundation)</w:t>
      </w:r>
      <w:r w:rsidRPr="007369AE">
        <w:rPr>
          <w:rFonts w:ascii="Arial Narrow" w:hAnsi="Arial Narrow"/>
        </w:rPr>
        <w:t xml:space="preserve">. </w:t>
      </w:r>
      <w:r w:rsidR="007B352E" w:rsidRPr="007369AE">
        <w:rPr>
          <w:rFonts w:ascii="Arial Narrow" w:hAnsi="Arial Narrow"/>
        </w:rPr>
        <w:t xml:space="preserve"> </w:t>
      </w:r>
    </w:p>
    <w:p w14:paraId="671E1BF6" w14:textId="68EA72E6" w:rsidR="0089092E" w:rsidRPr="007369AE" w:rsidRDefault="00564C1D" w:rsidP="009C0EA6">
      <w:pPr>
        <w:pStyle w:val="Prrafodelista"/>
        <w:numPr>
          <w:ilvl w:val="0"/>
          <w:numId w:val="19"/>
        </w:numPr>
        <w:jc w:val="both"/>
        <w:rPr>
          <w:rFonts w:ascii="Arial Narrow" w:hAnsi="Arial Narrow"/>
        </w:rPr>
      </w:pPr>
      <w:r w:rsidRPr="007369AE">
        <w:rPr>
          <w:rFonts w:ascii="Arial Narrow" w:hAnsi="Arial Narrow"/>
        </w:rPr>
        <w:t>Articulation with the projec</w:t>
      </w:r>
      <w:r w:rsidR="00701591" w:rsidRPr="007369AE">
        <w:rPr>
          <w:rFonts w:ascii="Arial Narrow" w:hAnsi="Arial Narrow"/>
        </w:rPr>
        <w:t>t "Sustainable Pasture Ranching</w:t>
      </w:r>
      <w:r w:rsidRPr="007369AE">
        <w:rPr>
          <w:rFonts w:ascii="Arial Narrow" w:hAnsi="Arial Narrow"/>
        </w:rPr>
        <w:t xml:space="preserve">: A Necessary Transition and an Opportunity for Argentine Pampas Production" and </w:t>
      </w:r>
      <w:r w:rsidR="00701591" w:rsidRPr="007369AE">
        <w:rPr>
          <w:rFonts w:ascii="Arial Narrow" w:hAnsi="Arial Narrow"/>
        </w:rPr>
        <w:t>participate in the working group</w:t>
      </w:r>
      <w:r w:rsidRPr="007369AE">
        <w:rPr>
          <w:rFonts w:ascii="Arial Narrow" w:hAnsi="Arial Narrow"/>
        </w:rPr>
        <w:t xml:space="preserve"> with institutions that promo</w:t>
      </w:r>
      <w:r w:rsidR="00701591" w:rsidRPr="007369AE">
        <w:rPr>
          <w:rFonts w:ascii="Arial Narrow" w:hAnsi="Arial Narrow"/>
        </w:rPr>
        <w:t>te sustainable pasture ranching</w:t>
      </w:r>
      <w:r w:rsidRPr="007369AE">
        <w:rPr>
          <w:rFonts w:ascii="Arial Narrow" w:hAnsi="Arial Narrow"/>
        </w:rPr>
        <w:t xml:space="preserve"> and in the design of an Action Plan 2022-2025.</w:t>
      </w:r>
    </w:p>
    <w:p w14:paraId="469334E4" w14:textId="24E6C688" w:rsidR="00C8070C" w:rsidRPr="007369AE" w:rsidRDefault="00564C1D" w:rsidP="009C0EA6">
      <w:pPr>
        <w:pStyle w:val="Prrafodelista"/>
        <w:numPr>
          <w:ilvl w:val="0"/>
          <w:numId w:val="19"/>
        </w:numPr>
        <w:jc w:val="both"/>
        <w:rPr>
          <w:rFonts w:ascii="Arial Narrow" w:hAnsi="Arial Narrow"/>
        </w:rPr>
      </w:pPr>
      <w:r w:rsidRPr="007369AE">
        <w:rPr>
          <w:rFonts w:ascii="Arial Narrow" w:hAnsi="Arial Narrow"/>
        </w:rPr>
        <w:t xml:space="preserve">Project coordination </w:t>
      </w:r>
      <w:r w:rsidR="009C0EA6" w:rsidRPr="007369AE">
        <w:rPr>
          <w:rFonts w:ascii="Arial Narrow" w:hAnsi="Arial Narrow"/>
        </w:rPr>
        <w:t>with</w:t>
      </w:r>
      <w:r w:rsidRPr="007369AE">
        <w:rPr>
          <w:rFonts w:ascii="Arial Narrow" w:hAnsi="Arial Narrow"/>
        </w:rPr>
        <w:t xml:space="preserve"> the National Biodiversity Directorate (DNBi), MAyDS "Inclusive Conservation" Program.</w:t>
      </w:r>
    </w:p>
    <w:p w14:paraId="32FBA62B" w14:textId="07926C38" w:rsidR="00817493" w:rsidRPr="007369AE" w:rsidRDefault="00564C1D" w:rsidP="009C0EA6">
      <w:pPr>
        <w:pStyle w:val="Prrafodelista"/>
        <w:numPr>
          <w:ilvl w:val="0"/>
          <w:numId w:val="19"/>
        </w:numPr>
        <w:jc w:val="both"/>
        <w:rPr>
          <w:rFonts w:ascii="Arial Narrow" w:hAnsi="Arial Narrow"/>
        </w:rPr>
      </w:pPr>
      <w:r w:rsidRPr="007369AE">
        <w:rPr>
          <w:rFonts w:ascii="Arial Narrow" w:hAnsi="Arial Narrow"/>
        </w:rPr>
        <w:t>Coordination with INAI to agree on possible ways of implementation in Mendoza and Jujuy.</w:t>
      </w:r>
    </w:p>
    <w:p w14:paraId="4590233C" w14:textId="174E4A9B" w:rsidR="001B3A3A" w:rsidRPr="007369AE" w:rsidRDefault="00564C1D" w:rsidP="009C0EA6">
      <w:pPr>
        <w:pStyle w:val="Prrafodelista"/>
        <w:numPr>
          <w:ilvl w:val="0"/>
          <w:numId w:val="19"/>
        </w:numPr>
        <w:jc w:val="both"/>
        <w:rPr>
          <w:rFonts w:ascii="Arial Narrow" w:hAnsi="Arial Narrow"/>
        </w:rPr>
      </w:pPr>
      <w:r w:rsidRPr="007369AE">
        <w:rPr>
          <w:rFonts w:ascii="Arial Narrow" w:hAnsi="Arial Narrow"/>
        </w:rPr>
        <w:t>Several Letter</w:t>
      </w:r>
      <w:r w:rsidR="00AB1C40" w:rsidRPr="007369AE">
        <w:rPr>
          <w:rFonts w:ascii="Arial Narrow" w:hAnsi="Arial Narrow"/>
        </w:rPr>
        <w:t>s of Agreement have been signed</w:t>
      </w:r>
      <w:r w:rsidRPr="007369AE">
        <w:rPr>
          <w:rFonts w:ascii="Arial Narrow" w:hAnsi="Arial Narrow"/>
        </w:rPr>
        <w:t>, such as:</w:t>
      </w:r>
    </w:p>
    <w:p w14:paraId="1376412A" w14:textId="3190E0DF" w:rsidR="00AC5EE4" w:rsidRPr="007369AE" w:rsidRDefault="00564C1D" w:rsidP="009C0EA6">
      <w:pPr>
        <w:pStyle w:val="Prrafodelista"/>
        <w:jc w:val="both"/>
        <w:rPr>
          <w:rFonts w:ascii="Arial Narrow" w:hAnsi="Arial Narrow"/>
        </w:rPr>
      </w:pPr>
      <w:r w:rsidRPr="007369AE">
        <w:rPr>
          <w:rFonts w:ascii="Arial Narrow" w:hAnsi="Arial Narrow"/>
        </w:rPr>
        <w:t xml:space="preserve">Letters of agreement with the Ministry of Environment of the Province of Buenos Aires, Letter of agreement with OPDS (Provincial Organism for Sustainable Development) of Buenos Aires, Letter of agreement with </w:t>
      </w:r>
      <w:r w:rsidR="005B4F72" w:rsidRPr="007369AE">
        <w:rPr>
          <w:rFonts w:ascii="Arial Narrow" w:hAnsi="Arial Narrow"/>
        </w:rPr>
        <w:t>SAY</w:t>
      </w:r>
      <w:r w:rsidRPr="007369AE">
        <w:rPr>
          <w:rFonts w:ascii="Arial Narrow" w:hAnsi="Arial Narrow"/>
        </w:rPr>
        <w:t>OT of Mendoza, Letter of agreement with the Ministry of Environment of Jujuy, Letters of agreement with INTA and the regional centers of each province, and Letter of agreement with the National Water Institute (INA).</w:t>
      </w:r>
    </w:p>
    <w:p w14:paraId="149D3C30" w14:textId="77777777" w:rsidR="007E477D" w:rsidRDefault="006F660B" w:rsidP="009C0EA6">
      <w:pPr>
        <w:pStyle w:val="Prrafodelista"/>
        <w:numPr>
          <w:ilvl w:val="0"/>
          <w:numId w:val="41"/>
        </w:numPr>
        <w:ind w:left="0"/>
        <w:jc w:val="both"/>
        <w:rPr>
          <w:rFonts w:ascii="Arial Narrow" w:hAnsi="Arial Narrow"/>
        </w:rPr>
      </w:pPr>
      <w:r w:rsidRPr="007E477D">
        <w:rPr>
          <w:rFonts w:ascii="Arial Narrow" w:hAnsi="Arial Narrow"/>
        </w:rPr>
        <w:t xml:space="preserve">Based on the information provided by the PMU and interviews with key stakeholders, most of the partners defined in the Prodoc have participated. However, the private sector has not been involved as of the evaluation date and remains an important niche for </w:t>
      </w:r>
      <w:r w:rsidR="004E693F" w:rsidRPr="007E477D">
        <w:rPr>
          <w:rFonts w:ascii="Arial Narrow" w:hAnsi="Arial Narrow"/>
        </w:rPr>
        <w:t xml:space="preserve">the </w:t>
      </w:r>
      <w:r w:rsidRPr="007E477D">
        <w:rPr>
          <w:rFonts w:ascii="Arial Narrow" w:hAnsi="Arial Narrow"/>
        </w:rPr>
        <w:t>ELUP approach to work on.</w:t>
      </w:r>
    </w:p>
    <w:p w14:paraId="6C402EE6" w14:textId="77777777" w:rsidR="007E477D" w:rsidRDefault="008F5990" w:rsidP="009C0EA6">
      <w:pPr>
        <w:pStyle w:val="Prrafodelista"/>
        <w:numPr>
          <w:ilvl w:val="0"/>
          <w:numId w:val="41"/>
        </w:numPr>
        <w:ind w:left="0"/>
        <w:jc w:val="both"/>
        <w:rPr>
          <w:rFonts w:ascii="Arial Narrow" w:hAnsi="Arial Narrow"/>
        </w:rPr>
      </w:pPr>
      <w:r w:rsidRPr="007E477D">
        <w:rPr>
          <w:rFonts w:ascii="Arial Narrow" w:hAnsi="Arial Narrow"/>
        </w:rPr>
        <w:t>Additionally</w:t>
      </w:r>
      <w:r w:rsidR="006F660B" w:rsidRPr="007E477D">
        <w:rPr>
          <w:rFonts w:ascii="Arial Narrow" w:hAnsi="Arial Narrow"/>
        </w:rPr>
        <w:t xml:space="preserve">, </w:t>
      </w:r>
      <w:r w:rsidRPr="007E477D">
        <w:rPr>
          <w:rFonts w:ascii="Arial Narrow" w:hAnsi="Arial Narrow"/>
        </w:rPr>
        <w:t>the joint work of the National Government, provincial governments and institutions in the implementation of the project's objectives is evident</w:t>
      </w:r>
      <w:r w:rsidR="006F660B" w:rsidRPr="007E477D">
        <w:rPr>
          <w:rFonts w:ascii="Arial Narrow" w:hAnsi="Arial Narrow"/>
        </w:rPr>
        <w:t>, with the political and financial challenges descri</w:t>
      </w:r>
      <w:r w:rsidRPr="007E477D">
        <w:rPr>
          <w:rFonts w:ascii="Arial Narrow" w:hAnsi="Arial Narrow"/>
        </w:rPr>
        <w:t>bed throughout this</w:t>
      </w:r>
      <w:r w:rsidR="006F660B" w:rsidRPr="007E477D">
        <w:rPr>
          <w:rFonts w:ascii="Arial Narrow" w:hAnsi="Arial Narrow"/>
        </w:rPr>
        <w:t xml:space="preserve"> document, which has led to the execution of isolated actions by each actor.</w:t>
      </w:r>
    </w:p>
    <w:p w14:paraId="4D8D86B7" w14:textId="6A58D069" w:rsidR="0094115F" w:rsidRPr="007E477D" w:rsidRDefault="00564C1D" w:rsidP="009C0EA6">
      <w:pPr>
        <w:pStyle w:val="Prrafodelista"/>
        <w:numPr>
          <w:ilvl w:val="0"/>
          <w:numId w:val="41"/>
        </w:numPr>
        <w:ind w:left="0"/>
        <w:jc w:val="both"/>
        <w:rPr>
          <w:rFonts w:ascii="Arial Narrow" w:hAnsi="Arial Narrow"/>
        </w:rPr>
      </w:pPr>
      <w:r w:rsidRPr="007E477D">
        <w:rPr>
          <w:rFonts w:ascii="Arial Narrow" w:hAnsi="Arial Narrow"/>
        </w:rPr>
        <w:t>The project has provided train</w:t>
      </w:r>
      <w:r w:rsidR="00571A91" w:rsidRPr="007E477D">
        <w:rPr>
          <w:rFonts w:ascii="Arial Narrow" w:hAnsi="Arial Narrow"/>
        </w:rPr>
        <w:t>ing to local stakeholders on ELUP</w:t>
      </w:r>
      <w:r w:rsidRPr="007E477D">
        <w:rPr>
          <w:rFonts w:ascii="Arial Narrow" w:hAnsi="Arial Narrow"/>
        </w:rPr>
        <w:t xml:space="preserve"> issues, which has allowed for public participation and awareness</w:t>
      </w:r>
      <w:r w:rsidR="00571A91" w:rsidRPr="007E477D">
        <w:rPr>
          <w:rFonts w:ascii="Arial Narrow" w:hAnsi="Arial Narrow"/>
        </w:rPr>
        <w:t xml:space="preserve"> raising</w:t>
      </w:r>
      <w:r w:rsidRPr="007E477D">
        <w:rPr>
          <w:rFonts w:ascii="Arial Narrow" w:hAnsi="Arial Narrow"/>
        </w:rPr>
        <w:t>.</w:t>
      </w:r>
    </w:p>
    <w:p w14:paraId="6D90BD1A" w14:textId="4A1D3ABF" w:rsidR="00A57739" w:rsidRPr="007369AE" w:rsidRDefault="00676252" w:rsidP="009C0EA6">
      <w:pPr>
        <w:pStyle w:val="Ttulo3"/>
        <w:numPr>
          <w:ilvl w:val="2"/>
          <w:numId w:val="2"/>
        </w:numPr>
        <w:jc w:val="both"/>
        <w:rPr>
          <w:rFonts w:ascii="Arial Narrow" w:hAnsi="Arial Narrow"/>
          <w:b/>
        </w:rPr>
      </w:pPr>
      <w:bookmarkStart w:id="45" w:name="_Toc139980856"/>
      <w:r w:rsidRPr="007369AE">
        <w:rPr>
          <w:rFonts w:ascii="Arial Narrow" w:hAnsi="Arial Narrow"/>
          <w:b/>
        </w:rPr>
        <w:t>Reporting</w:t>
      </w:r>
      <w:bookmarkEnd w:id="45"/>
    </w:p>
    <w:p w14:paraId="39C4B7AA" w14:textId="77777777" w:rsidR="00C670FA" w:rsidRPr="007369AE" w:rsidRDefault="00C670FA" w:rsidP="009C0EA6">
      <w:pPr>
        <w:spacing w:after="0" w:line="276" w:lineRule="auto"/>
        <w:jc w:val="both"/>
        <w:rPr>
          <w:rFonts w:ascii="Arial Narrow" w:hAnsi="Arial Narrow"/>
        </w:rPr>
      </w:pPr>
    </w:p>
    <w:p w14:paraId="0BD41FED" w14:textId="2971F7CF" w:rsidR="00DB25B8" w:rsidRPr="007E477D" w:rsidRDefault="00564C1D" w:rsidP="007E477D">
      <w:pPr>
        <w:pStyle w:val="Prrafodelista"/>
        <w:numPr>
          <w:ilvl w:val="0"/>
          <w:numId w:val="41"/>
        </w:numPr>
        <w:spacing w:after="0" w:line="276" w:lineRule="auto"/>
        <w:ind w:left="0"/>
        <w:jc w:val="both"/>
        <w:rPr>
          <w:rFonts w:ascii="Arial Narrow" w:eastAsia="Arial Narrow" w:hAnsi="Arial Narrow" w:cs="Arial Narrow"/>
        </w:rPr>
      </w:pPr>
      <w:r w:rsidRPr="007E477D">
        <w:rPr>
          <w:rFonts w:ascii="Arial Narrow" w:eastAsia="Arial Narrow" w:hAnsi="Arial Narrow" w:cs="Arial Narrow"/>
        </w:rPr>
        <w:t xml:space="preserve">The </w:t>
      </w:r>
      <w:r w:rsidR="00AB1585" w:rsidRPr="007E477D">
        <w:rPr>
          <w:rFonts w:ascii="Arial Narrow" w:eastAsia="Arial Narrow" w:hAnsi="Arial Narrow" w:cs="Arial Narrow"/>
        </w:rPr>
        <w:t>project´s objective</w:t>
      </w:r>
      <w:r w:rsidRPr="007E477D">
        <w:rPr>
          <w:rFonts w:ascii="Arial Narrow" w:eastAsia="Arial Narrow" w:hAnsi="Arial Narrow" w:cs="Arial Narrow"/>
        </w:rPr>
        <w:t xml:space="preserve"> is to generate multiple benefits through the development of policies, governance mechanisms and technical and economic instruments for </w:t>
      </w:r>
      <w:r w:rsidR="00AB1585" w:rsidRPr="007E477D">
        <w:rPr>
          <w:rFonts w:ascii="Arial Narrow" w:eastAsia="Arial Narrow" w:hAnsi="Arial Narrow" w:cs="Arial Narrow"/>
        </w:rPr>
        <w:t>Environmental Land Use Planning. D</w:t>
      </w:r>
      <w:r w:rsidRPr="007E477D">
        <w:rPr>
          <w:rFonts w:ascii="Arial Narrow" w:eastAsia="Arial Narrow" w:hAnsi="Arial Narrow" w:cs="Arial Narrow"/>
        </w:rPr>
        <w:t>uring the first half of implementation, the project developed useful information such as the implementat</w:t>
      </w:r>
      <w:r w:rsidR="009D0127" w:rsidRPr="007E477D">
        <w:rPr>
          <w:rFonts w:ascii="Arial Narrow" w:eastAsia="Arial Narrow" w:hAnsi="Arial Narrow" w:cs="Arial Narrow"/>
        </w:rPr>
        <w:t xml:space="preserve">ion and updating of a </w:t>
      </w:r>
      <w:proofErr w:type="spellStart"/>
      <w:r w:rsidR="009D0127" w:rsidRPr="007E477D">
        <w:rPr>
          <w:rFonts w:ascii="Arial Narrow" w:eastAsia="Arial Narrow" w:hAnsi="Arial Narrow" w:cs="Arial Narrow"/>
        </w:rPr>
        <w:t>geoviewer</w:t>
      </w:r>
      <w:proofErr w:type="spellEnd"/>
      <w:r w:rsidR="009D0127" w:rsidRPr="007E477D">
        <w:rPr>
          <w:rFonts w:ascii="Arial Narrow" w:eastAsia="Arial Narrow" w:hAnsi="Arial Narrow" w:cs="Arial Narrow"/>
        </w:rPr>
        <w:t xml:space="preserve"> that allows access to and visualization of geospatial information and analysis of indicators. </w:t>
      </w:r>
      <w:r w:rsidR="009D0127" w:rsidRPr="007E477D">
        <w:rPr>
          <w:rFonts w:ascii="Arial Narrow" w:eastAsia="Arial Narrow" w:hAnsi="Arial Narrow" w:cs="Arial Narrow"/>
        </w:rPr>
        <w:lastRenderedPageBreak/>
        <w:t>Undoubtedly, knowledge management is a fundamental aspect, not only for achieving project ownership and the integration of the different stakeholders, but also for maintaining transparency in the implementation processes.</w:t>
      </w:r>
    </w:p>
    <w:p w14:paraId="56C57AA4" w14:textId="4D4DDB91" w:rsidR="004A0B39" w:rsidRPr="007369AE" w:rsidRDefault="004A0B39" w:rsidP="009C0EA6">
      <w:pPr>
        <w:spacing w:after="0" w:line="276" w:lineRule="auto"/>
        <w:jc w:val="both"/>
        <w:rPr>
          <w:rFonts w:ascii="Arial Narrow" w:eastAsia="Arial Narrow" w:hAnsi="Arial Narrow" w:cs="Arial Narrow"/>
        </w:rPr>
      </w:pPr>
    </w:p>
    <w:p w14:paraId="3EED246A" w14:textId="79DC997C" w:rsidR="00C12527" w:rsidRPr="007E477D" w:rsidRDefault="00C12527" w:rsidP="007E477D">
      <w:pPr>
        <w:pStyle w:val="Prrafodelista"/>
        <w:numPr>
          <w:ilvl w:val="0"/>
          <w:numId w:val="41"/>
        </w:numPr>
        <w:spacing w:after="0" w:line="276" w:lineRule="auto"/>
        <w:ind w:left="0"/>
        <w:jc w:val="both"/>
        <w:rPr>
          <w:rFonts w:ascii="Arial Narrow" w:eastAsia="Arial Narrow" w:hAnsi="Arial Narrow" w:cs="Arial Narrow"/>
        </w:rPr>
      </w:pPr>
      <w:r w:rsidRPr="007E477D">
        <w:rPr>
          <w:rFonts w:ascii="Arial Narrow" w:eastAsia="Arial Narrow" w:hAnsi="Arial Narrow" w:cs="Arial Narrow"/>
        </w:rPr>
        <w:t>In information management, multi-stakeholder spaces for data exchange and decision-making have been facilitated through plenary sessions, working groups, workshops and forums, where proposals for policy instruments, planning and basic regulations for the ELUP are discussed and validated. The preparation of the first draft of a ministerial resolution with criteria, recommendations and policy strategies from the PMU was reviewed. The purpose of this document is to be the reference framework that expresses the agreements generated by the Ministry of Environment and Sustainable Development in the area of Environmental Land Use Planning.</w:t>
      </w:r>
    </w:p>
    <w:p w14:paraId="608A75A0" w14:textId="77777777" w:rsidR="00C12527" w:rsidRPr="007369AE" w:rsidRDefault="00C12527" w:rsidP="009C0EA6">
      <w:pPr>
        <w:spacing w:after="0" w:line="276" w:lineRule="auto"/>
        <w:jc w:val="both"/>
        <w:rPr>
          <w:rFonts w:ascii="Arial Narrow" w:eastAsia="Arial Narrow" w:hAnsi="Arial Narrow" w:cs="Arial Narrow"/>
        </w:rPr>
      </w:pPr>
    </w:p>
    <w:p w14:paraId="2DEA1ABC" w14:textId="09CA5A37" w:rsidR="009D5C05" w:rsidRPr="007E477D" w:rsidRDefault="00597308" w:rsidP="007E477D">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Additionally</w:t>
      </w:r>
      <w:r w:rsidR="00564C1D" w:rsidRPr="007E477D">
        <w:rPr>
          <w:rFonts w:ascii="Arial Narrow" w:eastAsia="Arial Narrow" w:hAnsi="Arial Narrow" w:cs="Arial Narrow"/>
        </w:rPr>
        <w:t>, two Project Implementation Review Reports (PIR) have been completed to date, one for 2021 and the m</w:t>
      </w:r>
      <w:r w:rsidRPr="007E477D">
        <w:rPr>
          <w:rFonts w:ascii="Arial Narrow" w:eastAsia="Arial Narrow" w:hAnsi="Arial Narrow" w:cs="Arial Narrow"/>
        </w:rPr>
        <w:t>ost recent for 2022.  Finally</w:t>
      </w:r>
      <w:r w:rsidR="00564C1D" w:rsidRPr="007E477D">
        <w:rPr>
          <w:rFonts w:ascii="Arial Narrow" w:eastAsia="Arial Narrow" w:hAnsi="Arial Narrow" w:cs="Arial Narrow"/>
        </w:rPr>
        <w:t>, since the beginning of the project to date, the following documents have been submitted: (i) Letters of Agreement; (ii) Steering Committee Minutes; (iii) Financial Audit Reports for the years 202</w:t>
      </w:r>
      <w:r w:rsidR="000B23C9" w:rsidRPr="007E477D">
        <w:rPr>
          <w:rFonts w:ascii="Arial Narrow" w:eastAsia="Arial Narrow" w:hAnsi="Arial Narrow" w:cs="Arial Narrow"/>
        </w:rPr>
        <w:t>0</w:t>
      </w:r>
      <w:r w:rsidR="00564C1D" w:rsidRPr="007E477D">
        <w:rPr>
          <w:rFonts w:ascii="Arial Narrow" w:eastAsia="Arial Narrow" w:hAnsi="Arial Narrow" w:cs="Arial Narrow"/>
        </w:rPr>
        <w:t>, 2021 and 2022; (iv) Cofinancing Reports.</w:t>
      </w:r>
    </w:p>
    <w:p w14:paraId="64B383C8" w14:textId="0AF97579" w:rsidR="00A57739" w:rsidRPr="007369AE" w:rsidRDefault="00A57739" w:rsidP="009C0EA6">
      <w:pPr>
        <w:pStyle w:val="Ttulo3"/>
        <w:numPr>
          <w:ilvl w:val="2"/>
          <w:numId w:val="2"/>
        </w:numPr>
        <w:spacing w:after="240"/>
        <w:jc w:val="both"/>
        <w:rPr>
          <w:rFonts w:ascii="Arial Narrow" w:hAnsi="Arial Narrow"/>
          <w:b/>
        </w:rPr>
      </w:pPr>
      <w:bookmarkStart w:id="46" w:name="_Toc139980857"/>
      <w:r w:rsidRPr="007369AE">
        <w:rPr>
          <w:rFonts w:ascii="Arial Narrow" w:hAnsi="Arial Narrow"/>
          <w:b/>
        </w:rPr>
        <w:t>Com</w:t>
      </w:r>
      <w:r w:rsidR="00676252" w:rsidRPr="007369AE">
        <w:rPr>
          <w:rFonts w:ascii="Arial Narrow" w:hAnsi="Arial Narrow"/>
          <w:b/>
        </w:rPr>
        <w:t>munications</w:t>
      </w:r>
      <w:bookmarkEnd w:id="46"/>
    </w:p>
    <w:p w14:paraId="26087FC8" w14:textId="6E78880E" w:rsidR="00452C1A" w:rsidRPr="007E477D" w:rsidRDefault="00452C1A" w:rsidP="007E477D">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The communication and information strategy according to Prodoc allows for the dissemination and exchange of experiences and lessons learned from the processes and actions implemented. It facilitates the scaling up of results through websites, information networks, forums and publications, among others. Likewise, good practices and lessons learned have been disseminated to a wide range of stakeholders to promote the implementation of similar projects in the region.</w:t>
      </w:r>
    </w:p>
    <w:p w14:paraId="3869D4D2" w14:textId="63249F24" w:rsidR="00D86618" w:rsidRPr="007E477D" w:rsidRDefault="00452C1A" w:rsidP="007E477D">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In t</w:t>
      </w:r>
      <w:r w:rsidR="0081720D" w:rsidRPr="007E477D">
        <w:rPr>
          <w:rFonts w:ascii="Arial Narrow" w:eastAsia="Arial Narrow" w:hAnsi="Arial Narrow" w:cs="Arial Narrow"/>
        </w:rPr>
        <w:t xml:space="preserve">his strategy </w:t>
      </w:r>
      <w:r w:rsidRPr="007E477D">
        <w:rPr>
          <w:rFonts w:ascii="Arial Narrow" w:eastAsia="Arial Narrow" w:hAnsi="Arial Narrow" w:cs="Arial Narrow"/>
        </w:rPr>
        <w:t>(Prodoc)</w:t>
      </w:r>
      <w:r w:rsidR="0081720D" w:rsidRPr="007E477D">
        <w:rPr>
          <w:rFonts w:ascii="Arial Narrow" w:eastAsia="Arial Narrow" w:hAnsi="Arial Narrow" w:cs="Arial Narrow"/>
        </w:rPr>
        <w:t xml:space="preserve"> three dimensions</w:t>
      </w:r>
      <w:r w:rsidR="00056961" w:rsidRPr="007E477D">
        <w:rPr>
          <w:rFonts w:ascii="Arial Narrow" w:eastAsia="Arial Narrow" w:hAnsi="Arial Narrow" w:cs="Arial Narrow"/>
        </w:rPr>
        <w:t xml:space="preserve"> will be articulated</w:t>
      </w:r>
      <w:r w:rsidR="0081720D" w:rsidRPr="007E477D">
        <w:rPr>
          <w:rFonts w:ascii="Arial Narrow" w:eastAsia="Arial Narrow" w:hAnsi="Arial Narrow" w:cs="Arial Narrow"/>
        </w:rPr>
        <w:t>: a) the design and implementation of the project's dissemination pol</w:t>
      </w:r>
      <w:r w:rsidR="00C9118E" w:rsidRPr="007E477D">
        <w:rPr>
          <w:rFonts w:ascii="Arial Narrow" w:eastAsia="Arial Narrow" w:hAnsi="Arial Narrow" w:cs="Arial Narrow"/>
        </w:rPr>
        <w:t xml:space="preserve">icy to raise </w:t>
      </w:r>
      <w:r w:rsidR="00241E83" w:rsidRPr="007E477D">
        <w:rPr>
          <w:rFonts w:ascii="Arial Narrow" w:eastAsia="Arial Narrow" w:hAnsi="Arial Narrow" w:cs="Arial Narrow"/>
        </w:rPr>
        <w:t>awareness of ELUP</w:t>
      </w:r>
      <w:r w:rsidR="0081720D" w:rsidRPr="007E477D">
        <w:rPr>
          <w:rFonts w:ascii="Arial Narrow" w:eastAsia="Arial Narrow" w:hAnsi="Arial Narrow" w:cs="Arial Narrow"/>
        </w:rPr>
        <w:t xml:space="preserve"> issues; b) the management of tech</w:t>
      </w:r>
      <w:r w:rsidR="00241E83" w:rsidRPr="007E477D">
        <w:rPr>
          <w:rFonts w:ascii="Arial Narrow" w:eastAsia="Arial Narrow" w:hAnsi="Arial Narrow" w:cs="Arial Narrow"/>
        </w:rPr>
        <w:t>nical information related to ELUP</w:t>
      </w:r>
      <w:r w:rsidR="0081720D" w:rsidRPr="007E477D">
        <w:rPr>
          <w:rFonts w:ascii="Arial Narrow" w:eastAsia="Arial Narrow" w:hAnsi="Arial Narrow" w:cs="Arial Narrow"/>
        </w:rPr>
        <w:t xml:space="preserve"> issues and its processing to generate communication products; and c) the systematization of the project's emerging information </w:t>
      </w:r>
      <w:r w:rsidR="00241E83" w:rsidRPr="007E477D">
        <w:rPr>
          <w:rFonts w:ascii="Arial Narrow" w:eastAsia="Arial Narrow" w:hAnsi="Arial Narrow" w:cs="Arial Narrow"/>
        </w:rPr>
        <w:t xml:space="preserve">in order </w:t>
      </w:r>
      <w:r w:rsidR="0081720D" w:rsidRPr="007E477D">
        <w:rPr>
          <w:rFonts w:ascii="Arial Narrow" w:eastAsia="Arial Narrow" w:hAnsi="Arial Narrow" w:cs="Arial Narrow"/>
        </w:rPr>
        <w:t xml:space="preserve">to manage the knowledge produced. </w:t>
      </w:r>
    </w:p>
    <w:p w14:paraId="007ACE1E" w14:textId="37720903" w:rsidR="00AE79BD" w:rsidRPr="007E477D" w:rsidRDefault="00056961" w:rsidP="007E477D">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Based on t</w:t>
      </w:r>
      <w:r w:rsidR="0081720D" w:rsidRPr="007E477D">
        <w:rPr>
          <w:rFonts w:ascii="Arial Narrow" w:eastAsia="Arial Narrow" w:hAnsi="Arial Narrow" w:cs="Arial Narrow"/>
        </w:rPr>
        <w:t>he</w:t>
      </w:r>
      <w:r w:rsidRPr="007E477D">
        <w:rPr>
          <w:rFonts w:ascii="Arial Narrow" w:eastAsia="Arial Narrow" w:hAnsi="Arial Narrow" w:cs="Arial Narrow"/>
        </w:rPr>
        <w:t>se elements,</w:t>
      </w:r>
      <w:r w:rsidR="0081720D" w:rsidRPr="007E477D">
        <w:rPr>
          <w:rFonts w:ascii="Arial Narrow" w:eastAsia="Arial Narrow" w:hAnsi="Arial Narrow" w:cs="Arial Narrow"/>
        </w:rPr>
        <w:t xml:space="preserve"> </w:t>
      </w:r>
      <w:r w:rsidR="00D1540C" w:rsidRPr="007E477D">
        <w:rPr>
          <w:rFonts w:ascii="Arial Narrow" w:eastAsia="Arial Narrow" w:hAnsi="Arial Narrow" w:cs="Arial Narrow"/>
        </w:rPr>
        <w:t xml:space="preserve">the </w:t>
      </w:r>
      <w:r w:rsidR="0081720D" w:rsidRPr="007E477D">
        <w:rPr>
          <w:rFonts w:ascii="Arial Narrow" w:eastAsia="Arial Narrow" w:hAnsi="Arial Narrow" w:cs="Arial Narrow"/>
        </w:rPr>
        <w:t>communication processes took place as follows:</w:t>
      </w:r>
      <w:r w:rsidRPr="007E477D">
        <w:rPr>
          <w:rFonts w:ascii="Arial Narrow" w:hAnsi="Arial Narrow"/>
        </w:rPr>
        <w:t xml:space="preserve"> </w:t>
      </w:r>
    </w:p>
    <w:p w14:paraId="505AA12F" w14:textId="69B2C63D" w:rsidR="003443D4" w:rsidRPr="007369AE" w:rsidRDefault="0081720D" w:rsidP="009C0EA6">
      <w:pPr>
        <w:pStyle w:val="Prrafodelista"/>
        <w:numPr>
          <w:ilvl w:val="0"/>
          <w:numId w:val="22"/>
        </w:numPr>
        <w:spacing w:after="240"/>
        <w:jc w:val="both"/>
        <w:rPr>
          <w:rFonts w:ascii="Arial Narrow" w:eastAsia="Arial Narrow" w:hAnsi="Arial Narrow" w:cs="Arial Narrow"/>
        </w:rPr>
      </w:pPr>
      <w:r w:rsidRPr="007369AE">
        <w:rPr>
          <w:rFonts w:ascii="Arial Narrow" w:eastAsia="Arial Narrow" w:hAnsi="Arial Narrow" w:cs="Arial Narrow"/>
        </w:rPr>
        <w:t>Generation and dissemination of relevant, reliable and understandable information for all stakeholders as an element to streng</w:t>
      </w:r>
      <w:r w:rsidR="009D2AA5" w:rsidRPr="007369AE">
        <w:rPr>
          <w:rFonts w:ascii="Arial Narrow" w:eastAsia="Arial Narrow" w:hAnsi="Arial Narrow" w:cs="Arial Narrow"/>
        </w:rPr>
        <w:t>then and enrich</w:t>
      </w:r>
      <w:r w:rsidRPr="007369AE">
        <w:rPr>
          <w:rFonts w:ascii="Arial Narrow" w:eastAsia="Arial Narrow" w:hAnsi="Arial Narrow" w:cs="Arial Narrow"/>
        </w:rPr>
        <w:t xml:space="preserve"> decision-making. In this context, it is necessary to strengthen the generation and/or construction of territorial information and its periodic updating, the articulation of public i</w:t>
      </w:r>
      <w:r w:rsidR="009D2AA5" w:rsidRPr="007369AE">
        <w:rPr>
          <w:rFonts w:ascii="Arial Narrow" w:eastAsia="Arial Narrow" w:hAnsi="Arial Narrow" w:cs="Arial Narrow"/>
        </w:rPr>
        <w:t>nformation from various sources, accessibility,</w:t>
      </w:r>
      <w:r w:rsidRPr="007369AE">
        <w:rPr>
          <w:rFonts w:ascii="Arial Narrow" w:eastAsia="Arial Narrow" w:hAnsi="Arial Narrow" w:cs="Arial Narrow"/>
        </w:rPr>
        <w:t xml:space="preserve"> as well as promoting spaces and mechanisms for transparency</w:t>
      </w:r>
      <w:r w:rsidR="009D2AA5" w:rsidRPr="007369AE">
        <w:rPr>
          <w:rFonts w:ascii="Arial Narrow" w:eastAsia="Arial Narrow" w:hAnsi="Arial Narrow" w:cs="Arial Narrow"/>
        </w:rPr>
        <w:t xml:space="preserve"> with respect to project progress.</w:t>
      </w:r>
    </w:p>
    <w:p w14:paraId="48304AB3" w14:textId="0A6C021B" w:rsidR="00013165" w:rsidRPr="007369AE" w:rsidRDefault="0081720D" w:rsidP="009C0EA6">
      <w:pPr>
        <w:pStyle w:val="Prrafodelista"/>
        <w:numPr>
          <w:ilvl w:val="0"/>
          <w:numId w:val="22"/>
        </w:numPr>
        <w:spacing w:after="240"/>
        <w:jc w:val="both"/>
        <w:rPr>
          <w:rFonts w:ascii="Arial Narrow" w:eastAsia="Arial Narrow" w:hAnsi="Arial Narrow" w:cs="Arial Narrow"/>
        </w:rPr>
      </w:pPr>
      <w:r w:rsidRPr="007369AE">
        <w:rPr>
          <w:rFonts w:ascii="Arial Narrow" w:eastAsia="Arial Narrow" w:hAnsi="Arial Narrow" w:cs="Arial Narrow"/>
        </w:rPr>
        <w:t>Coordination with organizations such as COFEMA, CONADIBIO, COFEPLAN and COFELMA to act as channels for the replication of best practices, mediators in management and consensus processes at the federal level f</w:t>
      </w:r>
      <w:r w:rsidR="00AE79BD" w:rsidRPr="007369AE">
        <w:rPr>
          <w:rFonts w:ascii="Arial Narrow" w:eastAsia="Arial Narrow" w:hAnsi="Arial Narrow" w:cs="Arial Narrow"/>
        </w:rPr>
        <w:t>or the implementation of ELUP</w:t>
      </w:r>
      <w:r w:rsidRPr="007369AE">
        <w:rPr>
          <w:rFonts w:ascii="Arial Narrow" w:eastAsia="Arial Narrow" w:hAnsi="Arial Narrow" w:cs="Arial Narrow"/>
        </w:rPr>
        <w:t>.</w:t>
      </w:r>
    </w:p>
    <w:p w14:paraId="0046433D" w14:textId="4DDD2CAA" w:rsidR="00CC3E96" w:rsidRPr="007369AE" w:rsidRDefault="008646DD" w:rsidP="009C0EA6">
      <w:pPr>
        <w:pStyle w:val="Ttulo2"/>
        <w:numPr>
          <w:ilvl w:val="1"/>
          <w:numId w:val="2"/>
        </w:numPr>
        <w:jc w:val="both"/>
        <w:rPr>
          <w:rFonts w:ascii="Arial Narrow" w:hAnsi="Arial Narrow"/>
          <w:sz w:val="24"/>
          <w:szCs w:val="24"/>
        </w:rPr>
      </w:pPr>
      <w:bookmarkStart w:id="47" w:name="_Toc139980858"/>
      <w:r w:rsidRPr="007369AE">
        <w:rPr>
          <w:rFonts w:ascii="Arial Narrow" w:hAnsi="Arial Narrow"/>
          <w:sz w:val="24"/>
          <w:szCs w:val="24"/>
        </w:rPr>
        <w:t>S</w:t>
      </w:r>
      <w:r w:rsidR="00301857" w:rsidRPr="007369AE">
        <w:rPr>
          <w:rFonts w:ascii="Arial Narrow" w:hAnsi="Arial Narrow"/>
          <w:sz w:val="24"/>
          <w:szCs w:val="24"/>
        </w:rPr>
        <w:t>ustainability</w:t>
      </w:r>
      <w:bookmarkEnd w:id="47"/>
    </w:p>
    <w:p w14:paraId="0BDEC776" w14:textId="4673FC0B" w:rsidR="00AF4ACA" w:rsidRPr="007E477D" w:rsidRDefault="00FF3644" w:rsidP="007E477D">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This section describe</w:t>
      </w:r>
      <w:r w:rsidR="00B13E20" w:rsidRPr="007E477D">
        <w:rPr>
          <w:rFonts w:ascii="Arial Narrow" w:eastAsia="Arial Narrow" w:hAnsi="Arial Narrow" w:cs="Arial Narrow"/>
        </w:rPr>
        <w:t>s the risks to</w:t>
      </w:r>
      <w:r w:rsidRPr="007E477D">
        <w:rPr>
          <w:rFonts w:ascii="Arial Narrow" w:eastAsia="Arial Narrow" w:hAnsi="Arial Narrow" w:cs="Arial Narrow"/>
        </w:rPr>
        <w:t xml:space="preserve"> project</w:t>
      </w:r>
      <w:r w:rsidR="00B13E20" w:rsidRPr="007E477D">
        <w:rPr>
          <w:rFonts w:ascii="Arial Narrow" w:eastAsia="Arial Narrow" w:hAnsi="Arial Narrow" w:cs="Arial Narrow"/>
        </w:rPr>
        <w:t xml:space="preserve"> sustainability</w:t>
      </w:r>
      <w:r w:rsidRPr="007E477D">
        <w:rPr>
          <w:rFonts w:ascii="Arial Narrow" w:eastAsia="Arial Narrow" w:hAnsi="Arial Narrow" w:cs="Arial Narrow"/>
        </w:rPr>
        <w:t xml:space="preserve">, among which are Covid-19 (2020-2021), economic </w:t>
      </w:r>
      <w:r w:rsidR="009D2AA5" w:rsidRPr="007E477D">
        <w:rPr>
          <w:rFonts w:ascii="Arial Narrow" w:eastAsia="Arial Narrow" w:hAnsi="Arial Narrow" w:cs="Arial Narrow"/>
        </w:rPr>
        <w:t>instability, and changes of authorities, such as</w:t>
      </w:r>
      <w:r w:rsidRPr="007E477D">
        <w:rPr>
          <w:rFonts w:ascii="Arial Narrow" w:eastAsia="Arial Narrow" w:hAnsi="Arial Narrow" w:cs="Arial Narrow"/>
        </w:rPr>
        <w:t xml:space="preserve"> in the</w:t>
      </w:r>
      <w:r w:rsidR="009D2AA5" w:rsidRPr="007E477D">
        <w:rPr>
          <w:rFonts w:ascii="Arial Narrow" w:eastAsia="Arial Narrow" w:hAnsi="Arial Narrow" w:cs="Arial Narrow"/>
        </w:rPr>
        <w:t xml:space="preserve"> case</w:t>
      </w:r>
      <w:r w:rsidR="00C17BFC" w:rsidRPr="007E477D">
        <w:rPr>
          <w:rFonts w:ascii="Arial Narrow" w:eastAsia="Arial Narrow" w:hAnsi="Arial Narrow" w:cs="Arial Narrow"/>
        </w:rPr>
        <w:t>s</w:t>
      </w:r>
      <w:r w:rsidR="009D2AA5" w:rsidRPr="007E477D">
        <w:rPr>
          <w:rFonts w:ascii="Arial Narrow" w:eastAsia="Arial Narrow" w:hAnsi="Arial Narrow" w:cs="Arial Narrow"/>
        </w:rPr>
        <w:t xml:space="preserve"> of the</w:t>
      </w:r>
      <w:r w:rsidRPr="007E477D">
        <w:rPr>
          <w:rFonts w:ascii="Arial Narrow" w:eastAsia="Arial Narrow" w:hAnsi="Arial Narrow" w:cs="Arial Narrow"/>
        </w:rPr>
        <w:t xml:space="preserve"> </w:t>
      </w:r>
      <w:r w:rsidR="009D2AA5" w:rsidRPr="007E477D">
        <w:rPr>
          <w:rFonts w:ascii="Arial Narrow" w:eastAsia="Arial Narrow" w:hAnsi="Arial Narrow" w:cs="Arial Narrow"/>
        </w:rPr>
        <w:t>MAyDS with a</w:t>
      </w:r>
      <w:r w:rsidRPr="007E477D">
        <w:rPr>
          <w:rFonts w:ascii="Arial Narrow" w:eastAsia="Arial Narrow" w:hAnsi="Arial Narrow" w:cs="Arial Narrow"/>
        </w:rPr>
        <w:t xml:space="preserve"> new Secretary of Environmental Policy in Natural Resources and a new National Director of Planning and Environmental </w:t>
      </w:r>
      <w:r w:rsidR="00B13E20" w:rsidRPr="007E477D">
        <w:rPr>
          <w:rFonts w:ascii="Arial Narrow" w:eastAsia="Arial Narrow" w:hAnsi="Arial Narrow" w:cs="Arial Narrow"/>
        </w:rPr>
        <w:t>Land Use Planning.</w:t>
      </w:r>
    </w:p>
    <w:p w14:paraId="71B4B166" w14:textId="24FE0508" w:rsidR="00C17BFC" w:rsidRPr="007E477D" w:rsidRDefault="00C17BFC" w:rsidP="007E477D">
      <w:pPr>
        <w:pStyle w:val="Prrafodelista"/>
        <w:numPr>
          <w:ilvl w:val="0"/>
          <w:numId w:val="41"/>
        </w:numPr>
        <w:ind w:left="0"/>
        <w:jc w:val="both"/>
        <w:rPr>
          <w:rFonts w:ascii="Arial Narrow" w:eastAsia="Arial Narrow" w:hAnsi="Arial Narrow" w:cs="Arial Narrow"/>
          <w:b/>
        </w:rPr>
      </w:pPr>
      <w:r w:rsidRPr="007E477D">
        <w:rPr>
          <w:rFonts w:ascii="Arial Narrow" w:eastAsia="Arial Narrow" w:hAnsi="Arial Narrow" w:cs="Arial Narrow"/>
          <w:b/>
        </w:rPr>
        <w:t>Findings from the interviews</w:t>
      </w:r>
    </w:p>
    <w:p w14:paraId="12FE9570" w14:textId="58F0DE9E" w:rsidR="00C17BFC" w:rsidRPr="007369AE" w:rsidRDefault="001D0B69" w:rsidP="009C0EA6">
      <w:pPr>
        <w:pStyle w:val="Prrafodelista"/>
        <w:numPr>
          <w:ilvl w:val="0"/>
          <w:numId w:val="34"/>
        </w:numPr>
        <w:jc w:val="both"/>
        <w:rPr>
          <w:rFonts w:ascii="Arial Narrow" w:eastAsia="Arial" w:hAnsi="Arial Narrow" w:cs="Arial"/>
        </w:rPr>
      </w:pPr>
      <w:r w:rsidRPr="007369AE">
        <w:rPr>
          <w:rFonts w:ascii="Arial Narrow" w:eastAsia="Arial" w:hAnsi="Arial Narrow" w:cs="Arial"/>
        </w:rPr>
        <w:t>Stakeholders have a broad knowledge of the objectives, goals</w:t>
      </w:r>
      <w:r w:rsidR="00F77551" w:rsidRPr="007369AE">
        <w:rPr>
          <w:rFonts w:ascii="Arial Narrow" w:eastAsia="Arial" w:hAnsi="Arial Narrow" w:cs="Arial"/>
        </w:rPr>
        <w:t xml:space="preserve"> and outcomes</w:t>
      </w:r>
      <w:r w:rsidRPr="007369AE">
        <w:rPr>
          <w:rFonts w:ascii="Arial Narrow" w:eastAsia="Arial" w:hAnsi="Arial Narrow" w:cs="Arial"/>
        </w:rPr>
        <w:t xml:space="preserve"> defined in the Prodoc, which reflects a positive assimilation of the initiative's activities.</w:t>
      </w:r>
    </w:p>
    <w:p w14:paraId="4BB7937F" w14:textId="2B99436B" w:rsidR="00C17BFC" w:rsidRPr="007369AE" w:rsidRDefault="001D0B69" w:rsidP="009C0EA6">
      <w:pPr>
        <w:pStyle w:val="Prrafodelista"/>
        <w:numPr>
          <w:ilvl w:val="0"/>
          <w:numId w:val="34"/>
        </w:numPr>
        <w:jc w:val="both"/>
        <w:rPr>
          <w:rFonts w:ascii="Arial Narrow" w:eastAsia="Arial" w:hAnsi="Arial Narrow" w:cs="Arial"/>
        </w:rPr>
      </w:pPr>
      <w:r w:rsidRPr="007369AE">
        <w:rPr>
          <w:rFonts w:ascii="Arial Narrow" w:eastAsia="Arial" w:hAnsi="Arial Narrow" w:cs="Arial"/>
        </w:rPr>
        <w:t>Substantive analysis of administrative processes for disbursement of project resources to the Sectional Governments and implementing partners.</w:t>
      </w:r>
    </w:p>
    <w:p w14:paraId="5CA2569C" w14:textId="31BC288E" w:rsidR="00C17BFC" w:rsidRPr="007369AE" w:rsidRDefault="001D0B69" w:rsidP="009C0EA6">
      <w:pPr>
        <w:pStyle w:val="Prrafodelista"/>
        <w:numPr>
          <w:ilvl w:val="0"/>
          <w:numId w:val="34"/>
        </w:numPr>
        <w:jc w:val="both"/>
        <w:rPr>
          <w:rFonts w:ascii="Arial Narrow" w:eastAsia="Arial" w:hAnsi="Arial Narrow" w:cs="Arial"/>
        </w:rPr>
      </w:pPr>
      <w:r w:rsidRPr="007369AE">
        <w:rPr>
          <w:rFonts w:ascii="Arial Narrow" w:eastAsia="Arial" w:hAnsi="Arial Narrow" w:cs="Arial"/>
        </w:rPr>
        <w:t>Need for flexibility of the "Alta por Baja"</w:t>
      </w:r>
      <w:r w:rsidR="00F77551" w:rsidRPr="007369AE">
        <w:rPr>
          <w:rFonts w:ascii="Arial Narrow" w:eastAsia="Arial" w:hAnsi="Arial Narrow" w:cs="Arial"/>
        </w:rPr>
        <w:t xml:space="preserve"> (uptake/discharge) Law i</w:t>
      </w:r>
      <w:r w:rsidRPr="007369AE">
        <w:rPr>
          <w:rFonts w:ascii="Arial Narrow" w:eastAsia="Arial" w:hAnsi="Arial Narrow" w:cs="Arial"/>
        </w:rPr>
        <w:t>n order to have the minimum technical and operational personnel for the execution of the base project and complementary actions required.</w:t>
      </w:r>
    </w:p>
    <w:p w14:paraId="5AE198F4" w14:textId="1A6C8A68" w:rsidR="00C17BFC" w:rsidRPr="007369AE" w:rsidRDefault="00F77551" w:rsidP="009C0EA6">
      <w:pPr>
        <w:pStyle w:val="Prrafodelista"/>
        <w:numPr>
          <w:ilvl w:val="0"/>
          <w:numId w:val="34"/>
        </w:numPr>
        <w:jc w:val="both"/>
        <w:rPr>
          <w:rFonts w:ascii="Arial Narrow" w:eastAsia="Arial" w:hAnsi="Arial Narrow" w:cs="Arial"/>
        </w:rPr>
      </w:pPr>
      <w:r w:rsidRPr="007369AE">
        <w:rPr>
          <w:rFonts w:ascii="Arial Narrow" w:eastAsia="Arial" w:hAnsi="Arial Narrow" w:cs="Arial"/>
        </w:rPr>
        <w:lastRenderedPageBreak/>
        <w:t>Role Reversals</w:t>
      </w:r>
    </w:p>
    <w:p w14:paraId="1BB5B344" w14:textId="510681CF" w:rsidR="00C17BFC" w:rsidRPr="007369AE" w:rsidRDefault="001D0B69" w:rsidP="009C0EA6">
      <w:pPr>
        <w:pStyle w:val="Prrafodelista"/>
        <w:numPr>
          <w:ilvl w:val="0"/>
          <w:numId w:val="34"/>
        </w:numPr>
        <w:jc w:val="both"/>
        <w:rPr>
          <w:rFonts w:ascii="Arial Narrow" w:eastAsia="Arial" w:hAnsi="Arial Narrow" w:cs="Arial"/>
        </w:rPr>
      </w:pPr>
      <w:r w:rsidRPr="007369AE">
        <w:rPr>
          <w:rFonts w:ascii="Arial Narrow" w:eastAsia="Arial" w:hAnsi="Arial Narrow" w:cs="Arial"/>
        </w:rPr>
        <w:t>Responsibility Law, disbursements cannot be made to municipalities, identify mechanisms</w:t>
      </w:r>
      <w:r w:rsidR="00F77551" w:rsidRPr="007369AE">
        <w:rPr>
          <w:rFonts w:ascii="Arial Narrow" w:eastAsia="Arial" w:hAnsi="Arial Narrow" w:cs="Arial"/>
        </w:rPr>
        <w:t xml:space="preserve"> for expanded participation as</w:t>
      </w:r>
      <w:r w:rsidRPr="007369AE">
        <w:rPr>
          <w:rFonts w:ascii="Arial Narrow" w:eastAsia="Arial" w:hAnsi="Arial Narrow" w:cs="Arial"/>
        </w:rPr>
        <w:t xml:space="preserve"> horizontal intervention strategy.</w:t>
      </w:r>
    </w:p>
    <w:p w14:paraId="24AAFD63" w14:textId="19454061" w:rsidR="00C17BFC" w:rsidRPr="007369AE" w:rsidRDefault="001D0B69" w:rsidP="009C0EA6">
      <w:pPr>
        <w:pStyle w:val="Prrafodelista"/>
        <w:numPr>
          <w:ilvl w:val="0"/>
          <w:numId w:val="34"/>
        </w:numPr>
        <w:jc w:val="both"/>
        <w:rPr>
          <w:rFonts w:ascii="Arial Narrow" w:eastAsia="Arial" w:hAnsi="Arial Narrow" w:cs="Arial"/>
        </w:rPr>
      </w:pPr>
      <w:r w:rsidRPr="007369AE">
        <w:rPr>
          <w:rFonts w:ascii="Arial Narrow" w:eastAsia="Arial" w:hAnsi="Arial Narrow" w:cs="Arial"/>
        </w:rPr>
        <w:t xml:space="preserve">Elections of authorities that require a thorough </w:t>
      </w:r>
      <w:r w:rsidR="009C0EA6" w:rsidRPr="007369AE">
        <w:rPr>
          <w:rFonts w:ascii="Arial Narrow" w:eastAsia="Arial" w:hAnsi="Arial Narrow" w:cs="Arial"/>
        </w:rPr>
        <w:t>analysis of</w:t>
      </w:r>
      <w:r w:rsidR="00A00D44" w:rsidRPr="007369AE">
        <w:rPr>
          <w:rFonts w:ascii="Arial Narrow" w:eastAsia="Arial" w:hAnsi="Arial Narrow" w:cs="Arial"/>
        </w:rPr>
        <w:t xml:space="preserve"> the letters of agreement</w:t>
      </w:r>
      <w:r w:rsidRPr="007369AE">
        <w:rPr>
          <w:rFonts w:ascii="Arial Narrow" w:eastAsia="Arial" w:hAnsi="Arial Narrow" w:cs="Arial"/>
        </w:rPr>
        <w:t xml:space="preserve"> </w:t>
      </w:r>
      <w:r w:rsidR="00A00D44" w:rsidRPr="007369AE">
        <w:rPr>
          <w:rFonts w:ascii="Arial Narrow" w:eastAsia="Arial" w:hAnsi="Arial Narrow" w:cs="Arial"/>
        </w:rPr>
        <w:t>regarding period</w:t>
      </w:r>
      <w:r w:rsidRPr="007369AE">
        <w:rPr>
          <w:rFonts w:ascii="Arial Narrow" w:eastAsia="Arial" w:hAnsi="Arial Narrow" w:cs="Arial"/>
        </w:rPr>
        <w:t xml:space="preserve">, resources and </w:t>
      </w:r>
      <w:r w:rsidR="00A00D44" w:rsidRPr="007369AE">
        <w:rPr>
          <w:rFonts w:ascii="Arial Narrow" w:eastAsia="Arial" w:hAnsi="Arial Narrow" w:cs="Arial"/>
        </w:rPr>
        <w:t>actions</w:t>
      </w:r>
      <w:r w:rsidRPr="007369AE">
        <w:rPr>
          <w:rFonts w:ascii="Arial Narrow" w:eastAsia="Arial" w:hAnsi="Arial Narrow" w:cs="Arial"/>
        </w:rPr>
        <w:t>.</w:t>
      </w:r>
    </w:p>
    <w:p w14:paraId="4EC795F5" w14:textId="2A16FEC9" w:rsidR="00C17BFC" w:rsidRPr="007369AE" w:rsidRDefault="001D0B69" w:rsidP="009C0EA6">
      <w:pPr>
        <w:pStyle w:val="Prrafodelista"/>
        <w:numPr>
          <w:ilvl w:val="0"/>
          <w:numId w:val="34"/>
        </w:numPr>
        <w:jc w:val="both"/>
        <w:rPr>
          <w:rFonts w:ascii="Arial Narrow" w:eastAsia="Arial" w:hAnsi="Arial Narrow" w:cs="Arial"/>
        </w:rPr>
      </w:pPr>
      <w:r w:rsidRPr="007369AE">
        <w:rPr>
          <w:rFonts w:ascii="Arial Narrow" w:eastAsia="Arial" w:hAnsi="Arial Narrow" w:cs="Arial"/>
        </w:rPr>
        <w:t>Beneficiaries lose interest, as they do not see concrete actions being executed while waiting for disbursements to implementing partners.</w:t>
      </w:r>
    </w:p>
    <w:p w14:paraId="10C12FF5" w14:textId="384CC672" w:rsidR="00C17BFC" w:rsidRPr="007E477D" w:rsidRDefault="00C17BFC" w:rsidP="007E477D">
      <w:pPr>
        <w:pStyle w:val="Prrafodelista"/>
        <w:numPr>
          <w:ilvl w:val="0"/>
          <w:numId w:val="41"/>
        </w:numPr>
        <w:ind w:left="0"/>
        <w:jc w:val="both"/>
        <w:rPr>
          <w:rFonts w:ascii="Arial Narrow" w:eastAsia="Arial Narrow" w:hAnsi="Arial Narrow" w:cs="Arial Narrow"/>
          <w:b/>
        </w:rPr>
      </w:pPr>
      <w:r w:rsidRPr="007E477D">
        <w:rPr>
          <w:rFonts w:ascii="Arial Narrow" w:eastAsia="Arial Narrow" w:hAnsi="Arial Narrow" w:cs="Arial Narrow"/>
          <w:b/>
        </w:rPr>
        <w:t>Argentina’s national context</w:t>
      </w:r>
    </w:p>
    <w:p w14:paraId="21AF2C29" w14:textId="4F3930EC" w:rsidR="00C17BFC" w:rsidRPr="007369AE" w:rsidRDefault="00D6464B" w:rsidP="009C0EA6">
      <w:pPr>
        <w:pStyle w:val="Prrafodelista"/>
        <w:numPr>
          <w:ilvl w:val="0"/>
          <w:numId w:val="35"/>
        </w:numPr>
        <w:jc w:val="both"/>
        <w:rPr>
          <w:rFonts w:ascii="Arial Narrow" w:eastAsia="Arial" w:hAnsi="Arial Narrow" w:cs="Arial"/>
        </w:rPr>
      </w:pPr>
      <w:r w:rsidRPr="007369AE">
        <w:rPr>
          <w:rFonts w:ascii="Arial Narrow" w:eastAsia="Arial" w:hAnsi="Arial Narrow" w:cs="Arial"/>
        </w:rPr>
        <w:t>High monetary inflation and monthly and year-on-year inflation (8% and 111%, respectively), coupled with</w:t>
      </w:r>
      <w:r w:rsidR="00AF041A" w:rsidRPr="007369AE">
        <w:rPr>
          <w:rFonts w:ascii="Arial Narrow" w:eastAsia="Arial" w:hAnsi="Arial Narrow" w:cs="Arial"/>
        </w:rPr>
        <w:t xml:space="preserve"> several types of currency exchange</w:t>
      </w:r>
      <w:r w:rsidRPr="007369AE">
        <w:rPr>
          <w:rFonts w:ascii="Arial Narrow" w:eastAsia="Arial" w:hAnsi="Arial Narrow" w:cs="Arial"/>
        </w:rPr>
        <w:t xml:space="preserve"> whose variati</w:t>
      </w:r>
      <w:r w:rsidR="00AF041A" w:rsidRPr="007369AE">
        <w:rPr>
          <w:rFonts w:ascii="Arial Narrow" w:eastAsia="Arial" w:hAnsi="Arial Narrow" w:cs="Arial"/>
        </w:rPr>
        <w:t>on and impact is strong on project execution</w:t>
      </w:r>
      <w:r w:rsidRPr="007369AE">
        <w:rPr>
          <w:rFonts w:ascii="Arial Narrow" w:eastAsia="Arial" w:hAnsi="Arial Narrow" w:cs="Arial"/>
        </w:rPr>
        <w:t>, such as the official dollar (100 pesos to the dollar) and the blue dollar (380 pesos to the dollar), considering that the market makes greater reference to the blue exchange rate for transactions and that the project was designed with an official exchange rate of 3 pesos to the dollar.</w:t>
      </w:r>
    </w:p>
    <w:p w14:paraId="583DEDC5" w14:textId="6016BEA6" w:rsidR="00C17BFC" w:rsidRPr="007369AE" w:rsidRDefault="00D6464B" w:rsidP="009C0EA6">
      <w:pPr>
        <w:pStyle w:val="Prrafodelista"/>
        <w:numPr>
          <w:ilvl w:val="0"/>
          <w:numId w:val="35"/>
        </w:numPr>
        <w:jc w:val="both"/>
        <w:rPr>
          <w:rFonts w:ascii="Arial Narrow" w:eastAsia="Arial" w:hAnsi="Arial Narrow" w:cs="Arial"/>
        </w:rPr>
      </w:pPr>
      <w:r w:rsidRPr="007369AE">
        <w:rPr>
          <w:rFonts w:ascii="Arial Narrow" w:eastAsia="Arial" w:hAnsi="Arial Narrow" w:cs="Arial"/>
        </w:rPr>
        <w:t>Uncertainty due to elections and possible turnover of key officials in project execution.</w:t>
      </w:r>
    </w:p>
    <w:p w14:paraId="77C78950" w14:textId="77777777" w:rsidR="00D6464B" w:rsidRPr="007369AE" w:rsidRDefault="00D6464B" w:rsidP="009C0EA6">
      <w:pPr>
        <w:pStyle w:val="Ttulo3"/>
        <w:numPr>
          <w:ilvl w:val="2"/>
          <w:numId w:val="2"/>
        </w:numPr>
        <w:jc w:val="both"/>
        <w:rPr>
          <w:rFonts w:ascii="Arial Narrow" w:hAnsi="Arial Narrow"/>
          <w:b/>
        </w:rPr>
      </w:pPr>
      <w:bookmarkStart w:id="48" w:name="_Toc139980859"/>
      <w:r w:rsidRPr="007369AE">
        <w:rPr>
          <w:rFonts w:ascii="Arial Narrow" w:hAnsi="Arial Narrow"/>
          <w:b/>
        </w:rPr>
        <w:t>Financial risks to sustainability</w:t>
      </w:r>
      <w:bookmarkEnd w:id="48"/>
    </w:p>
    <w:p w14:paraId="77CBE051" w14:textId="1BB81CFC" w:rsidR="001D0B69" w:rsidRPr="007369AE" w:rsidRDefault="00D6464B" w:rsidP="007E477D">
      <w:pPr>
        <w:pStyle w:val="Prrafodelista"/>
        <w:numPr>
          <w:ilvl w:val="0"/>
          <w:numId w:val="41"/>
        </w:numPr>
        <w:ind w:left="0"/>
        <w:jc w:val="both"/>
        <w:rPr>
          <w:rFonts w:ascii="Arial Narrow" w:hAnsi="Arial Narrow"/>
        </w:rPr>
      </w:pPr>
      <w:r w:rsidRPr="007369AE">
        <w:rPr>
          <w:rFonts w:ascii="Arial Narrow" w:hAnsi="Arial Narrow"/>
        </w:rPr>
        <w:t xml:space="preserve">Financial execution represents one of the critical factors in project management. As of the </w:t>
      </w:r>
      <w:r w:rsidR="00AF041A" w:rsidRPr="007369AE">
        <w:rPr>
          <w:rFonts w:ascii="Arial Narrow" w:hAnsi="Arial Narrow"/>
        </w:rPr>
        <w:t xml:space="preserve">MTR </w:t>
      </w:r>
      <w:r w:rsidRPr="007369AE">
        <w:rPr>
          <w:rFonts w:ascii="Arial Narrow" w:hAnsi="Arial Narrow"/>
        </w:rPr>
        <w:t xml:space="preserve">evaluation date, execution progress is equal to 22% of the US$8,995,434.00 allocated by GEF, which </w:t>
      </w:r>
      <w:r w:rsidR="00AF041A" w:rsidRPr="007369AE">
        <w:rPr>
          <w:rFonts w:ascii="Arial Narrow" w:hAnsi="Arial Narrow"/>
        </w:rPr>
        <w:t xml:space="preserve">at mid-term </w:t>
      </w:r>
      <w:r w:rsidRPr="007369AE">
        <w:rPr>
          <w:rFonts w:ascii="Arial Narrow" w:hAnsi="Arial Narrow"/>
        </w:rPr>
        <w:t xml:space="preserve">should be between 45% and 50% of the budget. This shows the need to improve the involvement of all stakeholders, especially counterparts, in order to accelerate execution and better support the planned actions in progressing towards the achievement of the objectives. The mechanisms of horizontal strategy </w:t>
      </w:r>
      <w:r w:rsidR="008D3F9A" w:rsidRPr="007369AE">
        <w:rPr>
          <w:rFonts w:ascii="Arial Narrow" w:hAnsi="Arial Narrow"/>
        </w:rPr>
        <w:t>and the diversification of stakeholders</w:t>
      </w:r>
      <w:r w:rsidRPr="007369AE">
        <w:rPr>
          <w:rFonts w:ascii="Arial Narrow" w:hAnsi="Arial Narrow"/>
        </w:rPr>
        <w:t xml:space="preserve"> for po</w:t>
      </w:r>
      <w:r w:rsidR="00EE2B19" w:rsidRPr="007369AE">
        <w:rPr>
          <w:rFonts w:ascii="Arial Narrow" w:hAnsi="Arial Narrow"/>
        </w:rPr>
        <w:t xml:space="preserve">st mid-term intervention is key. </w:t>
      </w:r>
      <w:r w:rsidR="009C0EA6" w:rsidRPr="007369AE">
        <w:rPr>
          <w:rFonts w:ascii="Arial Narrow" w:hAnsi="Arial Narrow"/>
        </w:rPr>
        <w:t>Therefore,</w:t>
      </w:r>
      <w:r w:rsidRPr="007369AE">
        <w:rPr>
          <w:rFonts w:ascii="Arial Narrow" w:hAnsi="Arial Narrow"/>
        </w:rPr>
        <w:t xml:space="preserve"> generating business criteria for </w:t>
      </w:r>
      <w:r w:rsidR="007F5601" w:rsidRPr="007369AE">
        <w:rPr>
          <w:rFonts w:ascii="Arial Narrow" w:hAnsi="Arial Narrow"/>
        </w:rPr>
        <w:t>ELUP</w:t>
      </w:r>
      <w:r w:rsidRPr="007369AE">
        <w:rPr>
          <w:rFonts w:ascii="Arial Narrow" w:hAnsi="Arial Narrow"/>
        </w:rPr>
        <w:t xml:space="preserve"> measures, exploring financing mechanisms, competitive funds and the complementarity of territories, should be included in this strategy recommended by the evaluator.</w:t>
      </w:r>
    </w:p>
    <w:p w14:paraId="6A3C9932" w14:textId="1FE41CAE" w:rsidR="00084BEE" w:rsidRPr="007369AE" w:rsidRDefault="00084BEE" w:rsidP="009C0EA6">
      <w:pPr>
        <w:pStyle w:val="Ttulo3"/>
        <w:numPr>
          <w:ilvl w:val="2"/>
          <w:numId w:val="2"/>
        </w:numPr>
        <w:jc w:val="both"/>
        <w:rPr>
          <w:rFonts w:ascii="Arial Narrow" w:hAnsi="Arial Narrow"/>
          <w:b/>
        </w:rPr>
      </w:pPr>
      <w:bookmarkStart w:id="49" w:name="_Toc139980860"/>
      <w:r w:rsidRPr="007369AE">
        <w:rPr>
          <w:rFonts w:ascii="Arial Narrow" w:hAnsi="Arial Narrow"/>
          <w:b/>
        </w:rPr>
        <w:t>Socio-economic risks to sustainability</w:t>
      </w:r>
      <w:bookmarkEnd w:id="49"/>
    </w:p>
    <w:p w14:paraId="4CFFCBBD" w14:textId="77777777" w:rsidR="007E477D" w:rsidRDefault="00084BEE" w:rsidP="009C0EA6">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The project document (Prodoc) presents the social and environmental screening, where overall the project was rated to be at "Moderate Risk. In general, in the construction of the initiative and the planning of activities, the principles for safeguarding the social elements and biodiversity of the prioritized landscapes targeted by the project were considered.</w:t>
      </w:r>
    </w:p>
    <w:p w14:paraId="2D7761FE" w14:textId="77777777" w:rsidR="007E477D" w:rsidRDefault="00084BEE" w:rsidP="009C0EA6">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The SESP checklist addressed the principles of: Human Rights, Gender Equality, Women's Empowerment, Human Displacement and Settlement, and Indigenous Peoples. Under these approaches a total of 3 out of 5 risks were marked in the checklist, which allows the evaluator to have an insight into the socio-economic impacts of the project and how they will be addressed during implementation.</w:t>
      </w:r>
    </w:p>
    <w:p w14:paraId="2DB08422" w14:textId="77777777" w:rsidR="007E477D" w:rsidRDefault="00084BEE" w:rsidP="009C0EA6">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The project design proposes socioeconomic sustainability based on maintaining the areas identified as priorities because of their high ethnocultural value for the indigenous communities involved. The indigenous peoples (</w:t>
      </w:r>
      <w:proofErr w:type="spellStart"/>
      <w:r w:rsidRPr="007E477D">
        <w:rPr>
          <w:rFonts w:ascii="Arial Narrow" w:eastAsia="Arial Narrow" w:hAnsi="Arial Narrow" w:cs="Arial Narrow"/>
        </w:rPr>
        <w:t>Omaguaca</w:t>
      </w:r>
      <w:proofErr w:type="spellEnd"/>
      <w:r w:rsidRPr="007E477D">
        <w:rPr>
          <w:rFonts w:ascii="Arial Narrow" w:eastAsia="Arial Narrow" w:hAnsi="Arial Narrow" w:cs="Arial Narrow"/>
        </w:rPr>
        <w:t xml:space="preserve">, Kolla, Atacama and </w:t>
      </w:r>
      <w:proofErr w:type="spellStart"/>
      <w:r w:rsidRPr="007E477D">
        <w:rPr>
          <w:rFonts w:ascii="Arial Narrow" w:eastAsia="Arial Narrow" w:hAnsi="Arial Narrow" w:cs="Arial Narrow"/>
        </w:rPr>
        <w:t>Mapuche</w:t>
      </w:r>
      <w:proofErr w:type="spellEnd"/>
      <w:r w:rsidRPr="007E477D">
        <w:rPr>
          <w:rFonts w:ascii="Arial Narrow" w:eastAsia="Arial Narrow" w:hAnsi="Arial Narrow" w:cs="Arial Narrow"/>
        </w:rPr>
        <w:t xml:space="preserve">) are present in the selected pilot sites in the provinces of Mendoza and Jujuy. Some of the environmentally sensitive areas may be located on their lands and, unless cultural consultations are carried out, there is a risk that land use planning in these areas may affect rights and interests, lands, resources, territories and traditional livelihoods. Despite the fact that the project has an updated Indigenous Peoples Plan that will ensure IPP participation and guarantee free, prior and informed consent (FPIC), interviewees mentioned that it has not been possible to implement FPIC, which is planned to be implemented during the next period. </w:t>
      </w:r>
    </w:p>
    <w:p w14:paraId="7ABB2D96" w14:textId="77777777" w:rsidR="007E477D" w:rsidRDefault="00084BEE" w:rsidP="009C0EA6">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 xml:space="preserve">The gaps identified in Prodoc include: </w:t>
      </w:r>
      <w:proofErr w:type="spellStart"/>
      <w:r w:rsidRPr="007E477D">
        <w:rPr>
          <w:rFonts w:ascii="Arial Narrow" w:eastAsia="Arial Narrow" w:hAnsi="Arial Narrow" w:cs="Arial Narrow"/>
        </w:rPr>
        <w:t>i</w:t>
      </w:r>
      <w:proofErr w:type="spellEnd"/>
      <w:r w:rsidRPr="007E477D">
        <w:rPr>
          <w:rFonts w:ascii="Arial Narrow" w:eastAsia="Arial Narrow" w:hAnsi="Arial Narrow" w:cs="Arial Narrow"/>
        </w:rPr>
        <w:t>) lack of parity in decision-making spaces; ii) differences between men and women in access to better income and livelihoods; iii) differences in the use of time; and iv) differences in access to and control of resources between men and women. The project incorporates gender and multicultural issues, based on the premise of guaranteeing the participation of women and men in the spaces, dialogue platforms and mechanisms generated by the project, which will contribute to their effective social empowerment.</w:t>
      </w:r>
    </w:p>
    <w:p w14:paraId="2DA83C7A" w14:textId="77777777" w:rsidR="007E477D" w:rsidRDefault="00084BEE" w:rsidP="009C0EA6">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t>Based on the above, the greatest socioeconomic risk was identified as the presence of indigenous peoples in the pilot sites, which had the effect of impacting their land rights and interests.</w:t>
      </w:r>
    </w:p>
    <w:p w14:paraId="475CA5BD" w14:textId="3C7D4AB8" w:rsidR="00084BEE" w:rsidRPr="007E477D" w:rsidRDefault="00084BEE" w:rsidP="009C0EA6">
      <w:pPr>
        <w:pStyle w:val="Prrafodelista"/>
        <w:numPr>
          <w:ilvl w:val="0"/>
          <w:numId w:val="41"/>
        </w:numPr>
        <w:ind w:left="0"/>
        <w:jc w:val="both"/>
        <w:rPr>
          <w:rFonts w:ascii="Arial Narrow" w:eastAsia="Arial Narrow" w:hAnsi="Arial Narrow" w:cs="Arial Narrow"/>
        </w:rPr>
      </w:pPr>
      <w:r w:rsidRPr="007E477D">
        <w:rPr>
          <w:rFonts w:ascii="Arial Narrow" w:eastAsia="Arial Narrow" w:hAnsi="Arial Narrow" w:cs="Arial Narrow"/>
        </w:rPr>
        <w:lastRenderedPageBreak/>
        <w:t>According to the background provided for the mid-term review, the risk to socio-economic sustainability is rated Medium Low (MB), as the main focus of the project strategy is to promote sustainable uses that ensure the preservation and improvement of livelihoods, particularly of indigenous peoples.</w:t>
      </w:r>
    </w:p>
    <w:p w14:paraId="6E5B1963" w14:textId="77777777" w:rsidR="00084BEE" w:rsidRPr="007369AE" w:rsidRDefault="00084BEE" w:rsidP="009C0EA6">
      <w:pPr>
        <w:pStyle w:val="Ttulo3"/>
        <w:numPr>
          <w:ilvl w:val="2"/>
          <w:numId w:val="2"/>
        </w:numPr>
        <w:spacing w:after="240"/>
        <w:jc w:val="both"/>
        <w:rPr>
          <w:rFonts w:ascii="Arial Narrow" w:hAnsi="Arial Narrow"/>
          <w:b/>
        </w:rPr>
      </w:pPr>
      <w:bookmarkStart w:id="50" w:name="_Toc139980861"/>
      <w:r w:rsidRPr="007369AE">
        <w:rPr>
          <w:rFonts w:ascii="Arial Narrow" w:hAnsi="Arial Narrow"/>
          <w:b/>
        </w:rPr>
        <w:t>Institutional framework and governance risks to sustainability</w:t>
      </w:r>
      <w:bookmarkEnd w:id="50"/>
    </w:p>
    <w:p w14:paraId="00F6B3EA" w14:textId="77777777" w:rsidR="007E477D" w:rsidRDefault="0060387F" w:rsidP="009C0EA6">
      <w:pPr>
        <w:pStyle w:val="Prrafodelista"/>
        <w:numPr>
          <w:ilvl w:val="0"/>
          <w:numId w:val="41"/>
        </w:numPr>
        <w:spacing w:after="240"/>
        <w:ind w:left="0"/>
        <w:jc w:val="both"/>
        <w:rPr>
          <w:rFonts w:ascii="Arial Narrow" w:hAnsi="Arial Narrow"/>
        </w:rPr>
      </w:pPr>
      <w:r w:rsidRPr="007E477D">
        <w:rPr>
          <w:rFonts w:ascii="Arial Narrow" w:hAnsi="Arial Narrow"/>
        </w:rPr>
        <w:t>The governance</w:t>
      </w:r>
      <w:r w:rsidR="00965B6C" w:rsidRPr="007E477D">
        <w:rPr>
          <w:rFonts w:ascii="Arial Narrow" w:hAnsi="Arial Narrow"/>
        </w:rPr>
        <w:t xml:space="preserve"> of the project at the managerial</w:t>
      </w:r>
      <w:r w:rsidRPr="007E477D">
        <w:rPr>
          <w:rFonts w:ascii="Arial Narrow" w:hAnsi="Arial Narrow"/>
        </w:rPr>
        <w:t xml:space="preserve"> level is in place and operational, for example, virtual and face-to-face mechanisms have been used for the execution of the Steering Committee, such as the one held in December, with broad participation of stakeholders and provinces.</w:t>
      </w:r>
    </w:p>
    <w:p w14:paraId="54E07818" w14:textId="77777777" w:rsidR="007E477D" w:rsidRDefault="00500234" w:rsidP="009C0EA6">
      <w:pPr>
        <w:pStyle w:val="Prrafodelista"/>
        <w:numPr>
          <w:ilvl w:val="0"/>
          <w:numId w:val="41"/>
        </w:numPr>
        <w:spacing w:after="240"/>
        <w:ind w:left="0"/>
        <w:jc w:val="both"/>
        <w:rPr>
          <w:rFonts w:ascii="Arial Narrow" w:hAnsi="Arial Narrow"/>
        </w:rPr>
      </w:pPr>
      <w:r w:rsidRPr="007E477D">
        <w:rPr>
          <w:rFonts w:ascii="Arial Narrow" w:hAnsi="Arial Narrow"/>
        </w:rPr>
        <w:t>Despite the progress achieved during this reporting period, there is a wide range of opportunities for improvement in all the outcomes, especially in outcomes 2 and 3, where the involvement of local partners is fundamental t</w:t>
      </w:r>
      <w:r w:rsidR="00977E36" w:rsidRPr="007E477D">
        <w:rPr>
          <w:rFonts w:ascii="Arial Narrow" w:hAnsi="Arial Narrow"/>
        </w:rPr>
        <w:t>o achieving the expected outcomes</w:t>
      </w:r>
      <w:r w:rsidRPr="007E477D">
        <w:rPr>
          <w:rFonts w:ascii="Arial Narrow" w:hAnsi="Arial Narrow"/>
        </w:rPr>
        <w:t xml:space="preserve"> and objectives.</w:t>
      </w:r>
    </w:p>
    <w:p w14:paraId="296AD387" w14:textId="77777777" w:rsidR="007E477D" w:rsidRDefault="001B4E56" w:rsidP="009C0EA6">
      <w:pPr>
        <w:pStyle w:val="Prrafodelista"/>
        <w:numPr>
          <w:ilvl w:val="0"/>
          <w:numId w:val="41"/>
        </w:numPr>
        <w:spacing w:after="240"/>
        <w:ind w:left="0"/>
        <w:jc w:val="both"/>
        <w:rPr>
          <w:rFonts w:ascii="Arial Narrow" w:hAnsi="Arial Narrow"/>
        </w:rPr>
      </w:pPr>
      <w:r w:rsidRPr="007E477D">
        <w:rPr>
          <w:rFonts w:ascii="Arial Narrow" w:hAnsi="Arial Narrow"/>
        </w:rPr>
        <w:t>If the outcome continues to suffer from delays in action in terms of governance, key decisions and insufficient government support, major amendments will be needed to reverse the current and persistent trend. In other words, adaptive management and accelerated actions are vital to get back on track towards this outcome.</w:t>
      </w:r>
    </w:p>
    <w:p w14:paraId="1BD849EF" w14:textId="3A535183" w:rsidR="006E1AF1" w:rsidRPr="007E477D" w:rsidRDefault="006E1AF1" w:rsidP="009C0EA6">
      <w:pPr>
        <w:pStyle w:val="Prrafodelista"/>
        <w:numPr>
          <w:ilvl w:val="0"/>
          <w:numId w:val="41"/>
        </w:numPr>
        <w:spacing w:after="240"/>
        <w:ind w:left="0"/>
        <w:jc w:val="both"/>
        <w:rPr>
          <w:rFonts w:ascii="Arial Narrow" w:hAnsi="Arial Narrow"/>
        </w:rPr>
      </w:pPr>
      <w:r w:rsidRPr="007E477D">
        <w:rPr>
          <w:rFonts w:ascii="Arial Narrow" w:eastAsia="Calibri" w:hAnsi="Arial Narrow" w:cs="Calibri"/>
        </w:rPr>
        <w:t>In 2023, dynamic changes are expected in national and territorial political governance due to the planned elections in the Republic of Argentina; this process presents a potential risk in the implementation of actions and budget execution.</w:t>
      </w:r>
    </w:p>
    <w:p w14:paraId="3BC8DB11" w14:textId="6BA70CB1" w:rsidR="007A5832" w:rsidRPr="00947EA0" w:rsidRDefault="00301857" w:rsidP="009C0EA6">
      <w:pPr>
        <w:pStyle w:val="Ttulo3"/>
        <w:numPr>
          <w:ilvl w:val="2"/>
          <w:numId w:val="2"/>
        </w:numPr>
        <w:spacing w:after="240"/>
        <w:jc w:val="both"/>
        <w:rPr>
          <w:rFonts w:ascii="Arial Narrow" w:hAnsi="Arial Narrow"/>
          <w:b/>
          <w:bCs/>
        </w:rPr>
      </w:pPr>
      <w:bookmarkStart w:id="51" w:name="_Toc139980862"/>
      <w:r w:rsidRPr="00947EA0">
        <w:rPr>
          <w:rFonts w:ascii="Arial Narrow" w:hAnsi="Arial Narrow"/>
          <w:b/>
          <w:bCs/>
        </w:rPr>
        <w:t>Environmental risks to sustainability</w:t>
      </w:r>
      <w:bookmarkEnd w:id="51"/>
      <w:r w:rsidR="007A5832" w:rsidRPr="00947EA0">
        <w:rPr>
          <w:rFonts w:ascii="Arial Narrow" w:hAnsi="Arial Narrow"/>
          <w:b/>
          <w:bCs/>
        </w:rPr>
        <w:t xml:space="preserve"> </w:t>
      </w:r>
    </w:p>
    <w:p w14:paraId="509BACFA" w14:textId="77777777" w:rsidR="007E477D" w:rsidRDefault="00FF3644" w:rsidP="009C0EA6">
      <w:pPr>
        <w:pStyle w:val="Prrafodelista"/>
        <w:numPr>
          <w:ilvl w:val="0"/>
          <w:numId w:val="41"/>
        </w:numPr>
        <w:spacing w:after="240" w:line="276" w:lineRule="auto"/>
        <w:ind w:left="0"/>
        <w:jc w:val="both"/>
        <w:rPr>
          <w:rFonts w:ascii="Arial Narrow" w:eastAsia="Arial Narrow" w:hAnsi="Arial Narrow" w:cs="Arial Narrow"/>
        </w:rPr>
      </w:pPr>
      <w:r w:rsidRPr="007E477D">
        <w:rPr>
          <w:rFonts w:ascii="Arial Narrow" w:eastAsia="Arial Narrow" w:hAnsi="Arial Narrow" w:cs="Arial Narrow"/>
        </w:rPr>
        <w:t>The project document (Prodoc) presents the social and environmen</w:t>
      </w:r>
      <w:r w:rsidR="00442C6D" w:rsidRPr="007E477D">
        <w:rPr>
          <w:rFonts w:ascii="Arial Narrow" w:eastAsia="Arial Narrow" w:hAnsi="Arial Narrow" w:cs="Arial Narrow"/>
        </w:rPr>
        <w:t xml:space="preserve">tal </w:t>
      </w:r>
      <w:r w:rsidR="00C42402" w:rsidRPr="007E477D">
        <w:rPr>
          <w:rFonts w:ascii="Arial Narrow" w:eastAsia="Arial Narrow" w:hAnsi="Arial Narrow" w:cs="Arial Narrow"/>
        </w:rPr>
        <w:t>screening</w:t>
      </w:r>
      <w:r w:rsidR="00BE6445" w:rsidRPr="007E477D">
        <w:rPr>
          <w:rFonts w:ascii="Arial Narrow" w:eastAsia="Arial Narrow" w:hAnsi="Arial Narrow" w:cs="Arial Narrow"/>
        </w:rPr>
        <w:t>, where overall the project was rated to be at "Moderate Risk</w:t>
      </w:r>
      <w:r w:rsidRPr="007E477D">
        <w:rPr>
          <w:rFonts w:ascii="Arial Narrow" w:eastAsia="Arial Narrow" w:hAnsi="Arial Narrow" w:cs="Arial Narrow"/>
        </w:rPr>
        <w:t>. In general, in the construction of the initiative and the planning of activities, the principles for safeguarding the social elements and biodiversity of the prioritized la</w:t>
      </w:r>
      <w:r w:rsidR="00766A7B" w:rsidRPr="007E477D">
        <w:rPr>
          <w:rFonts w:ascii="Arial Narrow" w:eastAsia="Arial Narrow" w:hAnsi="Arial Narrow" w:cs="Arial Narrow"/>
        </w:rPr>
        <w:t>ndscapes</w:t>
      </w:r>
      <w:r w:rsidRPr="007E477D">
        <w:rPr>
          <w:rFonts w:ascii="Arial Narrow" w:eastAsia="Arial Narrow" w:hAnsi="Arial Narrow" w:cs="Arial Narrow"/>
        </w:rPr>
        <w:t xml:space="preserve"> were considered.</w:t>
      </w:r>
    </w:p>
    <w:p w14:paraId="2C94F954" w14:textId="77777777" w:rsidR="007E477D" w:rsidRDefault="00FF3644" w:rsidP="009C0EA6">
      <w:pPr>
        <w:pStyle w:val="Prrafodelista"/>
        <w:numPr>
          <w:ilvl w:val="0"/>
          <w:numId w:val="41"/>
        </w:numPr>
        <w:spacing w:after="240" w:line="276" w:lineRule="auto"/>
        <w:ind w:left="0"/>
        <w:jc w:val="both"/>
        <w:rPr>
          <w:rFonts w:ascii="Arial Narrow" w:eastAsia="Arial Narrow" w:hAnsi="Arial Narrow" w:cs="Arial Narrow"/>
        </w:rPr>
      </w:pPr>
      <w:r w:rsidRPr="007E477D">
        <w:rPr>
          <w:rFonts w:ascii="Arial Narrow" w:eastAsia="Arial Narrow" w:hAnsi="Arial Narrow" w:cs="Arial Narrow"/>
        </w:rPr>
        <w:t xml:space="preserve">The SESP checklist addressed the principles </w:t>
      </w:r>
      <w:r w:rsidR="009C0EA6" w:rsidRPr="007E477D">
        <w:rPr>
          <w:rFonts w:ascii="Arial Narrow" w:eastAsia="Arial Narrow" w:hAnsi="Arial Narrow" w:cs="Arial Narrow"/>
        </w:rPr>
        <w:t>of</w:t>
      </w:r>
      <w:r w:rsidRPr="007E477D">
        <w:rPr>
          <w:rFonts w:ascii="Arial Narrow" w:eastAsia="Arial Narrow" w:hAnsi="Arial Narrow" w:cs="Arial Narrow"/>
        </w:rPr>
        <w:t xml:space="preserve"> climate change mitigation and adaptation. Under these approaches a total of 2 out of 5 risks were marked in the checklist, which allows the evaluator to have an insight into the environmental impacts of the project and how they will be addressed during impleme</w:t>
      </w:r>
      <w:r w:rsidR="00E74E52" w:rsidRPr="007E477D">
        <w:rPr>
          <w:rFonts w:ascii="Arial Narrow" w:eastAsia="Arial Narrow" w:hAnsi="Arial Narrow" w:cs="Arial Narrow"/>
        </w:rPr>
        <w:t>ntation, which were ratified and critical during the field visit and which point out new aspects of intervention such as fire management and forest fires that currently affect ELUP intervention territories.</w:t>
      </w:r>
    </w:p>
    <w:p w14:paraId="540E1AFF" w14:textId="77777777" w:rsidR="007E477D" w:rsidRDefault="00FF3644" w:rsidP="009C0EA6">
      <w:pPr>
        <w:pStyle w:val="Prrafodelista"/>
        <w:numPr>
          <w:ilvl w:val="0"/>
          <w:numId w:val="41"/>
        </w:numPr>
        <w:spacing w:after="240" w:line="276" w:lineRule="auto"/>
        <w:ind w:left="0"/>
        <w:jc w:val="both"/>
        <w:rPr>
          <w:rFonts w:ascii="Arial Narrow" w:eastAsia="Arial Narrow" w:hAnsi="Arial Narrow" w:cs="Arial Narrow"/>
        </w:rPr>
      </w:pPr>
      <w:r w:rsidRPr="007E477D">
        <w:rPr>
          <w:rFonts w:ascii="Arial Narrow" w:eastAsia="Arial Narrow" w:hAnsi="Arial Narrow" w:cs="Arial Narrow"/>
        </w:rPr>
        <w:t>The project design proposes environmental sustainability based on maintaining areas identified as priorities for their high biodiversity conservation value; or that are identified as vulnerable to land degradation and, in turn, the loss of ecosystem goods and services that are important for livelihoods and p</w:t>
      </w:r>
      <w:r w:rsidR="00A50C41" w:rsidRPr="007E477D">
        <w:rPr>
          <w:rFonts w:ascii="Arial Narrow" w:eastAsia="Arial Narrow" w:hAnsi="Arial Narrow" w:cs="Arial Narrow"/>
        </w:rPr>
        <w:t xml:space="preserve">roduction sectors. </w:t>
      </w:r>
      <w:r w:rsidR="005F440F" w:rsidRPr="007E477D">
        <w:rPr>
          <w:rFonts w:ascii="Arial Narrow" w:eastAsia="Arial Narrow" w:hAnsi="Arial Narrow" w:cs="Arial Narrow"/>
        </w:rPr>
        <w:t>The project’s support in the development of instruments such as ELUPs will test sustainable land management practices, and a combination of instruments will be structured to implement restrictions in priority areas as needed. This will provide direct benefits to nine ecoregions with globally significant biodiversity, or priority areas for combating land degradation.</w:t>
      </w:r>
    </w:p>
    <w:p w14:paraId="7DE06143" w14:textId="77777777" w:rsidR="007E477D" w:rsidRDefault="00FF3644" w:rsidP="009C0EA6">
      <w:pPr>
        <w:pStyle w:val="Prrafodelista"/>
        <w:numPr>
          <w:ilvl w:val="0"/>
          <w:numId w:val="41"/>
        </w:numPr>
        <w:spacing w:after="240" w:line="276" w:lineRule="auto"/>
        <w:ind w:left="0"/>
        <w:jc w:val="both"/>
        <w:rPr>
          <w:rFonts w:ascii="Arial Narrow" w:eastAsia="Arial Narrow" w:hAnsi="Arial Narrow" w:cs="Arial Narrow"/>
        </w:rPr>
      </w:pPr>
      <w:r w:rsidRPr="007E477D">
        <w:rPr>
          <w:rFonts w:ascii="Arial Narrow" w:eastAsia="Arial Narrow" w:hAnsi="Arial Narrow" w:cs="Arial Narrow"/>
        </w:rPr>
        <w:t>The same UNDP soc</w:t>
      </w:r>
      <w:r w:rsidR="00BC0BD8" w:rsidRPr="007E477D">
        <w:rPr>
          <w:rFonts w:ascii="Arial Narrow" w:eastAsia="Arial Narrow" w:hAnsi="Arial Narrow" w:cs="Arial Narrow"/>
        </w:rPr>
        <w:t>ial and environmental screening</w:t>
      </w:r>
      <w:r w:rsidRPr="007E477D">
        <w:rPr>
          <w:rFonts w:ascii="Arial Narrow" w:eastAsia="Arial Narrow" w:hAnsi="Arial Narrow" w:cs="Arial Narrow"/>
        </w:rPr>
        <w:t xml:space="preserve"> procedure identifies that the greatest environmental risk that could reverse the results of the proj</w:t>
      </w:r>
      <w:r w:rsidR="00E52E3C" w:rsidRPr="007E477D">
        <w:rPr>
          <w:rFonts w:ascii="Arial Narrow" w:eastAsia="Arial Narrow" w:hAnsi="Arial Narrow" w:cs="Arial Narrow"/>
        </w:rPr>
        <w:t>ect is climate change, affecting</w:t>
      </w:r>
      <w:r w:rsidRPr="007E477D">
        <w:rPr>
          <w:rFonts w:ascii="Arial Narrow" w:eastAsia="Arial Narrow" w:hAnsi="Arial Narrow" w:cs="Arial Narrow"/>
        </w:rPr>
        <w:t xml:space="preserve"> the suitability and productivity of land use</w:t>
      </w:r>
      <w:r w:rsidR="00BC0BD8" w:rsidRPr="007E477D">
        <w:rPr>
          <w:rFonts w:ascii="Arial Narrow" w:eastAsia="Arial Narrow" w:hAnsi="Arial Narrow" w:cs="Arial Narrow"/>
        </w:rPr>
        <w:t>s</w:t>
      </w:r>
      <w:r w:rsidRPr="007E477D">
        <w:rPr>
          <w:rFonts w:ascii="Arial Narrow" w:eastAsia="Arial Narrow" w:hAnsi="Arial Narrow" w:cs="Arial Narrow"/>
        </w:rPr>
        <w:t>, which would result in the potential results of the project becoming sensit</w:t>
      </w:r>
      <w:r w:rsidR="00FA7C58" w:rsidRPr="007E477D">
        <w:rPr>
          <w:rFonts w:ascii="Arial Narrow" w:eastAsia="Arial Narrow" w:hAnsi="Arial Narrow" w:cs="Arial Narrow"/>
        </w:rPr>
        <w:t>ive or vulnerable to the effects of this global phenomenon</w:t>
      </w:r>
      <w:r w:rsidRPr="007E477D">
        <w:rPr>
          <w:rFonts w:ascii="Arial Narrow" w:eastAsia="Arial Narrow" w:hAnsi="Arial Narrow" w:cs="Arial Narrow"/>
        </w:rPr>
        <w:t>.</w:t>
      </w:r>
    </w:p>
    <w:p w14:paraId="1F35B2A9" w14:textId="3A0BA153" w:rsidR="00947EA0" w:rsidRDefault="00FF3644" w:rsidP="00947EA0">
      <w:pPr>
        <w:pStyle w:val="Prrafodelista"/>
        <w:numPr>
          <w:ilvl w:val="0"/>
          <w:numId w:val="41"/>
        </w:numPr>
        <w:spacing w:after="240" w:line="276" w:lineRule="auto"/>
        <w:ind w:left="0"/>
        <w:jc w:val="both"/>
        <w:rPr>
          <w:rFonts w:ascii="Arial Narrow" w:eastAsia="Arial Narrow" w:hAnsi="Arial Narrow" w:cs="Arial Narrow"/>
        </w:rPr>
      </w:pPr>
      <w:r w:rsidRPr="007E477D">
        <w:rPr>
          <w:rFonts w:ascii="Arial Narrow" w:eastAsia="Arial Narrow" w:hAnsi="Arial Narrow" w:cs="Arial Narrow"/>
        </w:rPr>
        <w:t xml:space="preserve">According to the </w:t>
      </w:r>
      <w:r w:rsidR="008A7985" w:rsidRPr="007E477D">
        <w:rPr>
          <w:rFonts w:ascii="Arial Narrow" w:eastAsia="Arial Narrow" w:hAnsi="Arial Narrow" w:cs="Arial Narrow"/>
        </w:rPr>
        <w:t>background provided for the mid</w:t>
      </w:r>
      <w:r w:rsidRPr="007E477D">
        <w:rPr>
          <w:rFonts w:ascii="Arial Narrow" w:eastAsia="Arial Narrow" w:hAnsi="Arial Narrow" w:cs="Arial Narrow"/>
        </w:rPr>
        <w:t xml:space="preserve">term review, the risk to environmental sustainability is rated Low, as the efforts implemented by the project, such as the conservation of areas of </w:t>
      </w:r>
      <w:proofErr w:type="spellStart"/>
      <w:r w:rsidRPr="007E477D">
        <w:rPr>
          <w:rFonts w:ascii="Arial Narrow" w:eastAsia="Arial Narrow" w:hAnsi="Arial Narrow" w:cs="Arial Narrow"/>
        </w:rPr>
        <w:t>ecosyst</w:t>
      </w:r>
      <w:r w:rsidR="008A7985" w:rsidRPr="007E477D">
        <w:rPr>
          <w:rFonts w:ascii="Arial Narrow" w:eastAsia="Arial Narrow" w:hAnsi="Arial Narrow" w:cs="Arial Narrow"/>
        </w:rPr>
        <w:t>emic</w:t>
      </w:r>
      <w:proofErr w:type="spellEnd"/>
      <w:r w:rsidR="008A7985" w:rsidRPr="007E477D">
        <w:rPr>
          <w:rFonts w:ascii="Arial Narrow" w:eastAsia="Arial Narrow" w:hAnsi="Arial Narrow" w:cs="Arial Narrow"/>
        </w:rPr>
        <w:t xml:space="preserve"> importance, the Environmental Land Use Plans (ELUPs</w:t>
      </w:r>
      <w:r w:rsidRPr="007E477D">
        <w:rPr>
          <w:rFonts w:ascii="Arial Narrow" w:eastAsia="Arial Narrow" w:hAnsi="Arial Narrow" w:cs="Arial Narrow"/>
        </w:rPr>
        <w:t xml:space="preserve">), and the coordination with institutions and communities, </w:t>
      </w:r>
      <w:r w:rsidR="00FA7C58" w:rsidRPr="007E477D">
        <w:rPr>
          <w:rFonts w:ascii="Arial Narrow" w:eastAsia="Arial Narrow" w:hAnsi="Arial Narrow" w:cs="Arial Narrow"/>
        </w:rPr>
        <w:t xml:space="preserve">inherently </w:t>
      </w:r>
      <w:r w:rsidRPr="007E477D">
        <w:rPr>
          <w:rFonts w:ascii="Arial Narrow" w:eastAsia="Arial Narrow" w:hAnsi="Arial Narrow" w:cs="Arial Narrow"/>
        </w:rPr>
        <w:t xml:space="preserve">have a good possibility of scaling up to provinces or other areas of </w:t>
      </w:r>
      <w:proofErr w:type="spellStart"/>
      <w:r w:rsidRPr="007E477D">
        <w:rPr>
          <w:rFonts w:ascii="Arial Narrow" w:eastAsia="Arial Narrow" w:hAnsi="Arial Narrow" w:cs="Arial Narrow"/>
        </w:rPr>
        <w:t>ecosystemic</w:t>
      </w:r>
      <w:proofErr w:type="spellEnd"/>
      <w:r w:rsidRPr="007E477D">
        <w:rPr>
          <w:rFonts w:ascii="Arial Narrow" w:eastAsia="Arial Narrow" w:hAnsi="Arial Narrow" w:cs="Arial Narrow"/>
        </w:rPr>
        <w:t xml:space="preserve"> importanc</w:t>
      </w:r>
      <w:r w:rsidR="00FA7C58" w:rsidRPr="007E477D">
        <w:rPr>
          <w:rFonts w:ascii="Arial Narrow" w:eastAsia="Arial Narrow" w:hAnsi="Arial Narrow" w:cs="Arial Narrow"/>
        </w:rPr>
        <w:t xml:space="preserve">e. </w:t>
      </w:r>
    </w:p>
    <w:p w14:paraId="79C14C44" w14:textId="77777777" w:rsidR="00947EA0" w:rsidRDefault="00947EA0" w:rsidP="00947EA0">
      <w:pPr>
        <w:spacing w:after="240" w:line="276" w:lineRule="auto"/>
        <w:jc w:val="both"/>
        <w:rPr>
          <w:rFonts w:ascii="Arial Narrow" w:eastAsia="Arial Narrow" w:hAnsi="Arial Narrow" w:cs="Arial Narrow"/>
        </w:rPr>
      </w:pPr>
    </w:p>
    <w:p w14:paraId="55C328A1" w14:textId="77777777" w:rsidR="00947EA0" w:rsidRPr="00947EA0" w:rsidRDefault="00947EA0" w:rsidP="00947EA0">
      <w:pPr>
        <w:spacing w:after="240" w:line="276" w:lineRule="auto"/>
        <w:jc w:val="both"/>
        <w:rPr>
          <w:rFonts w:ascii="Arial Narrow" w:eastAsia="Arial Narrow" w:hAnsi="Arial Narrow" w:cs="Arial Narrow"/>
        </w:rPr>
      </w:pPr>
    </w:p>
    <w:p w14:paraId="36B8B9AE" w14:textId="218D81C5" w:rsidR="00A82563" w:rsidRDefault="00535B9C" w:rsidP="009C0EA6">
      <w:pPr>
        <w:pStyle w:val="Ttulo2"/>
        <w:numPr>
          <w:ilvl w:val="1"/>
          <w:numId w:val="2"/>
        </w:numPr>
        <w:jc w:val="both"/>
        <w:rPr>
          <w:rFonts w:ascii="Arial Narrow" w:hAnsi="Arial Narrow" w:cs="Arial"/>
          <w:b/>
          <w:sz w:val="24"/>
          <w:szCs w:val="24"/>
        </w:rPr>
      </w:pPr>
      <w:bookmarkStart w:id="52" w:name="_Toc139980863"/>
      <w:r w:rsidRPr="007369AE">
        <w:rPr>
          <w:rFonts w:ascii="Arial Narrow" w:hAnsi="Arial Narrow" w:cs="Arial"/>
          <w:b/>
          <w:sz w:val="24"/>
          <w:szCs w:val="24"/>
        </w:rPr>
        <w:lastRenderedPageBreak/>
        <w:t>Summary of MTR ratings</w:t>
      </w:r>
      <w:bookmarkEnd w:id="52"/>
    </w:p>
    <w:p w14:paraId="3C403D6B" w14:textId="51CDF086" w:rsidR="00A82563" w:rsidRPr="007369AE" w:rsidRDefault="000E368A" w:rsidP="000E368A">
      <w:pPr>
        <w:pStyle w:val="Descripcin"/>
        <w:rPr>
          <w:rFonts w:ascii="Arial Narrow" w:hAnsi="Arial Narrow"/>
          <w:lang w:val="en-US"/>
        </w:rPr>
      </w:pPr>
      <w:bookmarkStart w:id="53" w:name="_Toc135337278"/>
      <w:r w:rsidRPr="007369AE">
        <w:rPr>
          <w:rFonts w:ascii="Arial Narrow" w:hAnsi="Arial Narrow"/>
          <w:lang w:val="en-US"/>
        </w:rPr>
        <w:t xml:space="preserve">Table </w:t>
      </w:r>
      <w:r w:rsidRPr="007369AE">
        <w:rPr>
          <w:rFonts w:ascii="Arial Narrow" w:hAnsi="Arial Narrow"/>
        </w:rPr>
        <w:fldChar w:fldCharType="begin"/>
      </w:r>
      <w:r w:rsidRPr="007369AE">
        <w:rPr>
          <w:rFonts w:ascii="Arial Narrow" w:hAnsi="Arial Narrow"/>
          <w:lang w:val="en-US"/>
        </w:rPr>
        <w:instrText xml:space="preserve"> SEQ Table \* ARABIC </w:instrText>
      </w:r>
      <w:r w:rsidRPr="007369AE">
        <w:rPr>
          <w:rFonts w:ascii="Arial Narrow" w:hAnsi="Arial Narrow"/>
        </w:rPr>
        <w:fldChar w:fldCharType="separate"/>
      </w:r>
      <w:r w:rsidRPr="007369AE">
        <w:rPr>
          <w:rFonts w:ascii="Arial Narrow" w:hAnsi="Arial Narrow"/>
          <w:noProof/>
          <w:lang w:val="en-US"/>
        </w:rPr>
        <w:t>4</w:t>
      </w:r>
      <w:r w:rsidRPr="007369AE">
        <w:rPr>
          <w:rFonts w:ascii="Arial Narrow" w:hAnsi="Arial Narrow"/>
        </w:rPr>
        <w:fldChar w:fldCharType="end"/>
      </w:r>
      <w:r w:rsidRPr="007369AE">
        <w:rPr>
          <w:rFonts w:ascii="Arial Narrow" w:hAnsi="Arial Narrow"/>
          <w:lang w:val="en-US"/>
        </w:rPr>
        <w:t xml:space="preserve">. </w:t>
      </w:r>
      <w:r w:rsidR="001E7503" w:rsidRPr="007369AE">
        <w:rPr>
          <w:rFonts w:ascii="Arial Narrow" w:hAnsi="Arial Narrow"/>
          <w:lang w:val="en-US"/>
        </w:rPr>
        <w:t>MTR Ratings</w:t>
      </w:r>
      <w:r w:rsidR="00D31C17" w:rsidRPr="007369AE">
        <w:rPr>
          <w:rFonts w:ascii="Arial Narrow" w:hAnsi="Arial Narrow"/>
          <w:lang w:val="en-US"/>
        </w:rPr>
        <w:t xml:space="preserve"> &amp; Achievement Summary Table for ELUP Project</w:t>
      </w:r>
      <w:bookmarkEnd w:id="53"/>
    </w:p>
    <w:tbl>
      <w:tblPr>
        <w:tblStyle w:val="Tablaconcuadrcula"/>
        <w:tblW w:w="9067" w:type="dxa"/>
        <w:tblLook w:val="04A0" w:firstRow="1" w:lastRow="0" w:firstColumn="1" w:lastColumn="0" w:noHBand="0" w:noVBand="1"/>
      </w:tblPr>
      <w:tblGrid>
        <w:gridCol w:w="2831"/>
        <w:gridCol w:w="2267"/>
        <w:gridCol w:w="3969"/>
      </w:tblGrid>
      <w:tr w:rsidR="00FC2F72" w:rsidRPr="007369AE" w14:paraId="0BE7F178" w14:textId="77777777" w:rsidTr="0049276D">
        <w:tc>
          <w:tcPr>
            <w:tcW w:w="2831" w:type="dxa"/>
            <w:shd w:val="clear" w:color="auto" w:fill="002060"/>
          </w:tcPr>
          <w:p w14:paraId="19A53A01" w14:textId="24F5D6D3" w:rsidR="00FC2F72" w:rsidRPr="007369AE" w:rsidRDefault="00867FA8" w:rsidP="009C0EA6">
            <w:pPr>
              <w:jc w:val="both"/>
              <w:rPr>
                <w:rFonts w:ascii="Arial Narrow" w:eastAsia="Arial Narrow" w:hAnsi="Arial Narrow" w:cs="Arial Narrow"/>
                <w:b/>
                <w:color w:val="FFFFFF" w:themeColor="background1"/>
              </w:rPr>
            </w:pPr>
            <w:r w:rsidRPr="007369AE">
              <w:rPr>
                <w:rFonts w:ascii="Arial Narrow" w:eastAsia="Arial Narrow" w:hAnsi="Arial Narrow" w:cs="Arial Narrow"/>
                <w:b/>
                <w:color w:val="FFFFFF" w:themeColor="background1"/>
              </w:rPr>
              <w:t>Measure</w:t>
            </w:r>
          </w:p>
        </w:tc>
        <w:tc>
          <w:tcPr>
            <w:tcW w:w="2267" w:type="dxa"/>
            <w:shd w:val="clear" w:color="auto" w:fill="002060"/>
          </w:tcPr>
          <w:p w14:paraId="72AEF86D" w14:textId="1DDF6214" w:rsidR="00FC2F72" w:rsidRPr="007369AE" w:rsidRDefault="0066745C" w:rsidP="009C0EA6">
            <w:pPr>
              <w:jc w:val="both"/>
              <w:rPr>
                <w:rFonts w:ascii="Arial Narrow" w:eastAsia="Arial Narrow" w:hAnsi="Arial Narrow" w:cs="Arial Narrow"/>
                <w:color w:val="FFFFFF" w:themeColor="background1"/>
              </w:rPr>
            </w:pPr>
            <w:r w:rsidRPr="007369AE">
              <w:rPr>
                <w:rFonts w:ascii="Arial Narrow" w:eastAsia="Arial Narrow" w:hAnsi="Arial Narrow" w:cs="Arial Narrow"/>
              </w:rPr>
              <w:t>MTR</w:t>
            </w:r>
            <w:r w:rsidR="001E7503" w:rsidRPr="007369AE">
              <w:rPr>
                <w:rFonts w:ascii="Arial Narrow" w:eastAsia="Arial Narrow" w:hAnsi="Arial Narrow" w:cs="Arial Narrow"/>
              </w:rPr>
              <w:t xml:space="preserve"> Rating</w:t>
            </w:r>
          </w:p>
        </w:tc>
        <w:tc>
          <w:tcPr>
            <w:tcW w:w="3969" w:type="dxa"/>
            <w:shd w:val="clear" w:color="auto" w:fill="002060"/>
          </w:tcPr>
          <w:p w14:paraId="3D7D530D" w14:textId="6043841B" w:rsidR="00FC2F72" w:rsidRPr="007369AE" w:rsidRDefault="001E7503" w:rsidP="009C0EA6">
            <w:pPr>
              <w:jc w:val="both"/>
              <w:rPr>
                <w:rFonts w:ascii="Arial Narrow" w:eastAsia="Arial Narrow" w:hAnsi="Arial Narrow" w:cs="Arial Narrow"/>
                <w:color w:val="FFFFFF" w:themeColor="background1"/>
              </w:rPr>
            </w:pPr>
            <w:r w:rsidRPr="007369AE">
              <w:rPr>
                <w:rFonts w:ascii="Arial Narrow" w:eastAsia="Arial Narrow" w:hAnsi="Arial Narrow" w:cs="Arial Narrow"/>
                <w:color w:val="FFFFFF" w:themeColor="background1"/>
              </w:rPr>
              <w:t>Achievement</w:t>
            </w:r>
            <w:r w:rsidR="00D31C17" w:rsidRPr="007369AE">
              <w:rPr>
                <w:rFonts w:ascii="Arial Narrow" w:eastAsia="Arial Narrow" w:hAnsi="Arial Narrow" w:cs="Arial Narrow"/>
                <w:color w:val="FFFFFF" w:themeColor="background1"/>
              </w:rPr>
              <w:t xml:space="preserve"> Description</w:t>
            </w:r>
          </w:p>
        </w:tc>
      </w:tr>
      <w:tr w:rsidR="00FC2F72" w:rsidRPr="007369AE" w14:paraId="2C1988EE" w14:textId="77777777" w:rsidTr="00E323F9">
        <w:tc>
          <w:tcPr>
            <w:tcW w:w="2831" w:type="dxa"/>
            <w:shd w:val="clear" w:color="auto" w:fill="002060"/>
          </w:tcPr>
          <w:p w14:paraId="5C27309B" w14:textId="37DC3188" w:rsidR="00FC2F72" w:rsidRPr="007369AE" w:rsidRDefault="00D31C17" w:rsidP="009C0EA6">
            <w:pPr>
              <w:jc w:val="both"/>
              <w:rPr>
                <w:rFonts w:ascii="Arial Narrow" w:eastAsia="Arial Narrow" w:hAnsi="Arial Narrow" w:cs="Arial Narrow"/>
                <w:b/>
                <w:color w:val="FFFFFF" w:themeColor="background1"/>
              </w:rPr>
            </w:pPr>
            <w:r w:rsidRPr="007369AE">
              <w:rPr>
                <w:rFonts w:ascii="Arial Narrow" w:eastAsia="Arial Narrow" w:hAnsi="Arial Narrow" w:cs="Arial Narrow"/>
                <w:b/>
                <w:color w:val="FFFFFF" w:themeColor="background1"/>
              </w:rPr>
              <w:t>Project Strategy</w:t>
            </w:r>
          </w:p>
        </w:tc>
        <w:tc>
          <w:tcPr>
            <w:tcW w:w="2267" w:type="dxa"/>
          </w:tcPr>
          <w:p w14:paraId="668083FF" w14:textId="2853FA85" w:rsidR="00FC2F72" w:rsidRPr="007369AE" w:rsidRDefault="002D6E28"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N/A</w:t>
            </w:r>
          </w:p>
        </w:tc>
        <w:tc>
          <w:tcPr>
            <w:tcW w:w="3969" w:type="dxa"/>
          </w:tcPr>
          <w:p w14:paraId="366F5FE2" w14:textId="6FA07BE1" w:rsidR="001E73D6" w:rsidRPr="007369AE" w:rsidRDefault="00FD760C"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The project was conceived with</w:t>
            </w:r>
            <w:r w:rsidR="00C51759" w:rsidRPr="007369AE">
              <w:rPr>
                <w:rFonts w:ascii="Arial Narrow" w:eastAsia="Arial Narrow" w:hAnsi="Arial Narrow" w:cs="Arial Narrow"/>
                <w:color w:val="000000" w:themeColor="text1"/>
              </w:rPr>
              <w:t xml:space="preserve"> the objective of generating multiple biodiversity and land degradation benefits through the development of a system of policies, governance mechanisms and technical, economic and financial instruments f</w:t>
            </w:r>
            <w:r w:rsidRPr="007369AE">
              <w:rPr>
                <w:rFonts w:ascii="Arial Narrow" w:eastAsia="Arial Narrow" w:hAnsi="Arial Narrow" w:cs="Arial Narrow"/>
                <w:color w:val="000000" w:themeColor="text1"/>
              </w:rPr>
              <w:t>or Environmental Land Use Planning (ELUP) to mainstream</w:t>
            </w:r>
            <w:r w:rsidR="00C51759" w:rsidRPr="007369AE">
              <w:rPr>
                <w:rFonts w:ascii="Arial Narrow" w:eastAsia="Arial Narrow" w:hAnsi="Arial Narrow" w:cs="Arial Narrow"/>
                <w:color w:val="000000" w:themeColor="text1"/>
              </w:rPr>
              <w:t xml:space="preserve"> the environmental and socioeconomic assessment of ecosystem goods and services (EG&amp;S) in the decision making of different sectors and levels of government. </w:t>
            </w:r>
            <w:r w:rsidR="001E73D6" w:rsidRPr="007369AE">
              <w:rPr>
                <w:rFonts w:ascii="Arial Narrow" w:eastAsia="Arial Narrow" w:hAnsi="Arial Narrow" w:cs="Arial Narrow"/>
                <w:color w:val="000000" w:themeColor="text1"/>
              </w:rPr>
              <w:t xml:space="preserve"> </w:t>
            </w:r>
          </w:p>
          <w:p w14:paraId="6B54B7BC" w14:textId="41FE86FC" w:rsidR="009A2E5D" w:rsidRPr="007369AE" w:rsidRDefault="009A2E5D" w:rsidP="009C0EA6">
            <w:pPr>
              <w:jc w:val="both"/>
              <w:rPr>
                <w:rFonts w:ascii="Arial Narrow" w:eastAsia="Arial Narrow" w:hAnsi="Arial Narrow" w:cs="Arial Narrow"/>
                <w:color w:val="000000" w:themeColor="text1"/>
              </w:rPr>
            </w:pPr>
          </w:p>
        </w:tc>
      </w:tr>
      <w:tr w:rsidR="00E323F9" w:rsidRPr="007369AE" w14:paraId="169F9FDA" w14:textId="77777777" w:rsidTr="00E323F9">
        <w:tc>
          <w:tcPr>
            <w:tcW w:w="2831" w:type="dxa"/>
            <w:vMerge w:val="restart"/>
            <w:shd w:val="clear" w:color="auto" w:fill="002060"/>
            <w:vAlign w:val="center"/>
          </w:tcPr>
          <w:p w14:paraId="6AA6E002" w14:textId="61847F20" w:rsidR="00E323F9" w:rsidRPr="007369AE" w:rsidRDefault="00E323F9" w:rsidP="009C0EA6">
            <w:pPr>
              <w:jc w:val="both"/>
              <w:rPr>
                <w:rFonts w:ascii="Arial Narrow" w:eastAsia="Arial Narrow" w:hAnsi="Arial Narrow" w:cs="Arial Narrow"/>
                <w:b/>
                <w:color w:val="FFFFFF" w:themeColor="background1"/>
              </w:rPr>
            </w:pPr>
            <w:r w:rsidRPr="007369AE">
              <w:rPr>
                <w:rFonts w:ascii="Arial Narrow" w:eastAsia="Arial Narrow" w:hAnsi="Arial Narrow" w:cs="Arial Narrow"/>
                <w:b/>
                <w:color w:val="FFFFFF" w:themeColor="background1"/>
              </w:rPr>
              <w:t>Progress Towards Results</w:t>
            </w:r>
          </w:p>
        </w:tc>
        <w:tc>
          <w:tcPr>
            <w:tcW w:w="6236" w:type="dxa"/>
            <w:gridSpan w:val="2"/>
          </w:tcPr>
          <w:p w14:paraId="78B01842" w14:textId="033A8262" w:rsidR="00E323F9" w:rsidRPr="007369AE" w:rsidRDefault="00E323F9"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Objective: Moderately Satisfactory (MS)</w:t>
            </w:r>
          </w:p>
        </w:tc>
      </w:tr>
      <w:tr w:rsidR="009A5AB3" w:rsidRPr="007369AE" w14:paraId="02028B6A" w14:textId="77777777" w:rsidTr="00E323F9">
        <w:tc>
          <w:tcPr>
            <w:tcW w:w="2831" w:type="dxa"/>
            <w:vMerge/>
            <w:shd w:val="clear" w:color="auto" w:fill="002060"/>
          </w:tcPr>
          <w:p w14:paraId="04C43C0D" w14:textId="77777777" w:rsidR="009A5AB3" w:rsidRPr="007369AE" w:rsidRDefault="009A5AB3" w:rsidP="009C0EA6">
            <w:pPr>
              <w:jc w:val="both"/>
              <w:rPr>
                <w:rFonts w:ascii="Arial Narrow" w:eastAsia="Arial Narrow" w:hAnsi="Arial Narrow" w:cs="Arial Narrow"/>
                <w:b/>
                <w:color w:val="FFFFFF" w:themeColor="background1"/>
              </w:rPr>
            </w:pPr>
          </w:p>
        </w:tc>
        <w:tc>
          <w:tcPr>
            <w:tcW w:w="2267" w:type="dxa"/>
          </w:tcPr>
          <w:p w14:paraId="691B0749" w14:textId="77777777" w:rsidR="00282C67" w:rsidRPr="007369AE" w:rsidRDefault="00282C67"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Outcome</w:t>
            </w:r>
            <w:r w:rsidR="00A77158" w:rsidRPr="007369AE">
              <w:rPr>
                <w:rFonts w:ascii="Arial Narrow" w:eastAsia="Arial Narrow" w:hAnsi="Arial Narrow" w:cs="Arial Narrow"/>
                <w:color w:val="000000" w:themeColor="text1"/>
              </w:rPr>
              <w:t xml:space="preserve"> 1: </w:t>
            </w:r>
          </w:p>
          <w:p w14:paraId="774067A1" w14:textId="6AC8D853" w:rsidR="009A5AB3" w:rsidRPr="007369AE" w:rsidRDefault="00282C67"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 xml:space="preserve">Moderately </w:t>
            </w:r>
            <w:r w:rsidR="00E323F9" w:rsidRPr="007369AE">
              <w:rPr>
                <w:rFonts w:ascii="Arial Narrow" w:eastAsia="Arial Narrow" w:hAnsi="Arial Narrow" w:cs="Arial Narrow"/>
                <w:color w:val="000000" w:themeColor="text1"/>
              </w:rPr>
              <w:t>Satisfactory (MS)</w:t>
            </w:r>
          </w:p>
        </w:tc>
        <w:tc>
          <w:tcPr>
            <w:tcW w:w="3969" w:type="dxa"/>
          </w:tcPr>
          <w:p w14:paraId="41D57EED" w14:textId="7D3985E5" w:rsidR="001E73D6" w:rsidRPr="007369AE" w:rsidRDefault="00232107" w:rsidP="009C0EA6">
            <w:pPr>
              <w:jc w:val="both"/>
              <w:rPr>
                <w:rFonts w:ascii="Arial Narrow" w:hAnsi="Arial Narrow"/>
              </w:rPr>
            </w:pPr>
            <w:r w:rsidRPr="007369AE">
              <w:rPr>
                <w:rFonts w:ascii="Arial Narrow" w:hAnsi="Arial Narrow"/>
              </w:rPr>
              <w:t>The Project</w:t>
            </w:r>
            <w:r w:rsidR="00C51759" w:rsidRPr="007369AE">
              <w:rPr>
                <w:rFonts w:ascii="Arial Narrow" w:hAnsi="Arial Narrow"/>
              </w:rPr>
              <w:t xml:space="preserve"> aims to establish a federal enabling framework and strategies to strengthen ELUP and support implementation in priority ecosystems and habitats to reduce pressure from key productive sectors (target sectors: agriculture and livestock, mining and peri-urban infrastructure, tourism). Outcome 1 results are key to enable and coordinate actions with Outcomes 2 and 3.</w:t>
            </w:r>
          </w:p>
          <w:p w14:paraId="36732FDA" w14:textId="77777777" w:rsidR="001E73D6" w:rsidRPr="007369AE" w:rsidRDefault="001E73D6" w:rsidP="009C0EA6">
            <w:pPr>
              <w:jc w:val="both"/>
              <w:rPr>
                <w:rFonts w:ascii="Arial Narrow" w:hAnsi="Arial Narrow"/>
              </w:rPr>
            </w:pPr>
          </w:p>
          <w:p w14:paraId="4CB3658A" w14:textId="5D542B9C" w:rsidR="0057211E" w:rsidRPr="007369AE" w:rsidRDefault="00F068D7" w:rsidP="009C0EA6">
            <w:pPr>
              <w:jc w:val="both"/>
              <w:rPr>
                <w:rFonts w:ascii="Arial Narrow" w:hAnsi="Arial Narrow"/>
              </w:rPr>
            </w:pPr>
            <w:r w:rsidRPr="007369AE">
              <w:rPr>
                <w:rFonts w:ascii="Arial Narrow" w:hAnsi="Arial Narrow"/>
              </w:rPr>
              <w:t xml:space="preserve">The project has initiated capacity strengthening processes with multiple institutions such as the Ministry of the Environment and Sustainable Development, the Secretariat of Environmental Policy for Natural Resources (SPARN), the National Institute of Agricultural Technology (INTA) and provincial agencies. These processes allowed the project to train more than 300 officials and technicians from different institutions on ELUP issues. Dialogue spaces were agreed upon with COFEMA, CONADIBIO, the Ministry of Agriculture, IDERA, Fundación </w:t>
            </w:r>
            <w:proofErr w:type="spellStart"/>
            <w:r w:rsidRPr="007369AE">
              <w:rPr>
                <w:rFonts w:ascii="Arial Narrow" w:hAnsi="Arial Narrow"/>
              </w:rPr>
              <w:t>Humedales</w:t>
            </w:r>
            <w:proofErr w:type="spellEnd"/>
            <w:r w:rsidRPr="007369AE">
              <w:rPr>
                <w:rFonts w:ascii="Arial Narrow" w:hAnsi="Arial Narrow"/>
              </w:rPr>
              <w:t xml:space="preserve">, among others, and work will begin on the participatory diagnosis of the situation of Environmental Land Use Planning in the country's different provinces and other planning instruments. </w:t>
            </w:r>
          </w:p>
          <w:p w14:paraId="65326772" w14:textId="77777777" w:rsidR="0057211E" w:rsidRPr="007369AE" w:rsidRDefault="0057211E" w:rsidP="009C0EA6">
            <w:pPr>
              <w:jc w:val="both"/>
              <w:rPr>
                <w:rFonts w:ascii="Arial Narrow" w:hAnsi="Arial Narrow"/>
              </w:rPr>
            </w:pPr>
          </w:p>
          <w:p w14:paraId="7CD4926E" w14:textId="003E7926" w:rsidR="009A5AB3" w:rsidRPr="007369AE" w:rsidRDefault="00C51759" w:rsidP="009C0EA6">
            <w:pPr>
              <w:jc w:val="both"/>
              <w:rPr>
                <w:rFonts w:ascii="Arial Narrow" w:eastAsia="Arial Narrow" w:hAnsi="Arial Narrow" w:cs="Arial Narrow"/>
                <w:color w:val="000000" w:themeColor="text1"/>
              </w:rPr>
            </w:pPr>
            <w:r w:rsidRPr="007369AE">
              <w:rPr>
                <w:rFonts w:ascii="Arial Narrow" w:hAnsi="Arial Narrow"/>
              </w:rPr>
              <w:t>During this period, the project prepared a "Base document for ELUP implementation" that is being discussed and review</w:t>
            </w:r>
            <w:r w:rsidR="00B815A0" w:rsidRPr="007369AE">
              <w:rPr>
                <w:rFonts w:ascii="Arial Narrow" w:hAnsi="Arial Narrow"/>
              </w:rPr>
              <w:t>ed with various institutions that</w:t>
            </w:r>
            <w:r w:rsidRPr="007369AE">
              <w:rPr>
                <w:rFonts w:ascii="Arial Narrow" w:hAnsi="Arial Narrow"/>
              </w:rPr>
              <w:t xml:space="preserve"> will g</w:t>
            </w:r>
            <w:r w:rsidR="0057211E" w:rsidRPr="007369AE">
              <w:rPr>
                <w:rFonts w:ascii="Arial Narrow" w:hAnsi="Arial Narrow"/>
              </w:rPr>
              <w:t xml:space="preserve">uide the </w:t>
            </w:r>
            <w:r w:rsidR="00B815A0" w:rsidRPr="007369AE">
              <w:rPr>
                <w:rFonts w:ascii="Arial Narrow" w:hAnsi="Arial Narrow"/>
              </w:rPr>
              <w:t>dialogue for mainstreaming the base document</w:t>
            </w:r>
            <w:r w:rsidRPr="007369AE">
              <w:rPr>
                <w:rFonts w:ascii="Arial Narrow" w:hAnsi="Arial Narrow"/>
              </w:rPr>
              <w:t xml:space="preserve"> into sectoral planning and programming.</w:t>
            </w:r>
          </w:p>
        </w:tc>
      </w:tr>
      <w:tr w:rsidR="009A5AB3" w:rsidRPr="007369AE" w14:paraId="69586950" w14:textId="77777777" w:rsidTr="00E323F9">
        <w:tc>
          <w:tcPr>
            <w:tcW w:w="2831" w:type="dxa"/>
            <w:vMerge/>
            <w:shd w:val="clear" w:color="auto" w:fill="002060"/>
          </w:tcPr>
          <w:p w14:paraId="36AB01F4" w14:textId="77777777" w:rsidR="009A5AB3" w:rsidRPr="007369AE" w:rsidRDefault="009A5AB3" w:rsidP="009C0EA6">
            <w:pPr>
              <w:jc w:val="both"/>
              <w:rPr>
                <w:rFonts w:ascii="Arial Narrow" w:eastAsia="Arial Narrow" w:hAnsi="Arial Narrow" w:cs="Arial Narrow"/>
                <w:b/>
                <w:color w:val="FFFFFF" w:themeColor="background1"/>
              </w:rPr>
            </w:pPr>
          </w:p>
        </w:tc>
        <w:tc>
          <w:tcPr>
            <w:tcW w:w="2267" w:type="dxa"/>
          </w:tcPr>
          <w:p w14:paraId="0E78880D" w14:textId="77777777" w:rsidR="00282C67" w:rsidRPr="007369AE" w:rsidRDefault="00282C67"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Outcome</w:t>
            </w:r>
            <w:r w:rsidR="00993C96" w:rsidRPr="007369AE">
              <w:rPr>
                <w:rFonts w:ascii="Arial Narrow" w:eastAsia="Arial Narrow" w:hAnsi="Arial Narrow" w:cs="Arial Narrow"/>
                <w:color w:val="000000" w:themeColor="text1"/>
              </w:rPr>
              <w:t xml:space="preserve"> 2: </w:t>
            </w:r>
          </w:p>
          <w:p w14:paraId="5976BA12" w14:textId="67D5C1CB" w:rsidR="009A5AB3" w:rsidRPr="007369AE" w:rsidRDefault="00282C67"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Moderately Satisfactory (MS)</w:t>
            </w:r>
          </w:p>
        </w:tc>
        <w:tc>
          <w:tcPr>
            <w:tcW w:w="3969" w:type="dxa"/>
          </w:tcPr>
          <w:p w14:paraId="707FA2A8" w14:textId="54207893" w:rsidR="001E73D6" w:rsidRPr="007369AE" w:rsidRDefault="00341C3D" w:rsidP="009C0EA6">
            <w:pPr>
              <w:jc w:val="both"/>
              <w:rPr>
                <w:rFonts w:ascii="Arial Narrow" w:hAnsi="Arial Narrow"/>
              </w:rPr>
            </w:pPr>
            <w:r w:rsidRPr="007369AE">
              <w:rPr>
                <w:rFonts w:ascii="Arial Narrow" w:hAnsi="Arial Narrow"/>
              </w:rPr>
              <w:t xml:space="preserve">Output 2 focuses on the implementation of ELUP procedures and instruments in pilot provinces with specific ecoregions and productive sector land uses. The project should </w:t>
            </w:r>
            <w:r w:rsidRPr="007369AE">
              <w:rPr>
                <w:rFonts w:ascii="Arial Narrow" w:hAnsi="Arial Narrow"/>
              </w:rPr>
              <w:lastRenderedPageBreak/>
              <w:t xml:space="preserve">prioritize work to strengthen provincial regulatory frameworks, including planning and regulatory instruments, as committed to in the ProDoc. </w:t>
            </w:r>
            <w:r w:rsidR="00C51759" w:rsidRPr="007369AE">
              <w:rPr>
                <w:rFonts w:ascii="Arial Narrow" w:hAnsi="Arial Narrow"/>
              </w:rPr>
              <w:t xml:space="preserve">The project has been participating in work within the framework of the Integrated Strategic Plan for the Conservation and Sustainable Use of the Paraná Delta. This is an interjurisdictional agreement between the provinces of Buenos Aires, Entre Ríos and Santa Fe, as well as the national government that aims to manage the wetlands of the </w:t>
            </w:r>
            <w:r w:rsidR="008C46F5" w:rsidRPr="007369AE">
              <w:rPr>
                <w:rFonts w:ascii="Arial Narrow" w:hAnsi="Arial Narrow"/>
              </w:rPr>
              <w:t>Paraná Delta. Also</w:t>
            </w:r>
            <w:r w:rsidR="00C51759" w:rsidRPr="007369AE">
              <w:rPr>
                <w:rFonts w:ascii="Arial Narrow" w:hAnsi="Arial Narrow"/>
              </w:rPr>
              <w:t>, t</w:t>
            </w:r>
            <w:r w:rsidR="00901BDD" w:rsidRPr="007369AE">
              <w:rPr>
                <w:rFonts w:ascii="Arial Narrow" w:hAnsi="Arial Narrow"/>
              </w:rPr>
              <w:t xml:space="preserve">he project started working by virtue of </w:t>
            </w:r>
            <w:r w:rsidR="00C51759" w:rsidRPr="007369AE">
              <w:rPr>
                <w:rFonts w:ascii="Arial Narrow" w:hAnsi="Arial Narrow"/>
              </w:rPr>
              <w:t>this agreement on capacity building on the ELUP approach for this delta.</w:t>
            </w:r>
          </w:p>
          <w:p w14:paraId="6B8FFED7" w14:textId="77777777" w:rsidR="001E73D6" w:rsidRPr="007369AE" w:rsidRDefault="001E73D6" w:rsidP="009C0EA6">
            <w:pPr>
              <w:jc w:val="both"/>
              <w:rPr>
                <w:rFonts w:ascii="Arial Narrow" w:hAnsi="Arial Narrow"/>
              </w:rPr>
            </w:pPr>
          </w:p>
          <w:p w14:paraId="0E306908" w14:textId="5E640AA1" w:rsidR="001E73D6" w:rsidRPr="007369AE" w:rsidRDefault="00511204" w:rsidP="009C0EA6">
            <w:pPr>
              <w:jc w:val="both"/>
              <w:rPr>
                <w:rFonts w:ascii="Arial Narrow" w:hAnsi="Arial Narrow"/>
              </w:rPr>
            </w:pPr>
            <w:r w:rsidRPr="007369AE">
              <w:rPr>
                <w:rFonts w:ascii="Arial Narrow" w:hAnsi="Arial Narrow"/>
              </w:rPr>
              <w:t>Field work began in Mendoza</w:t>
            </w:r>
            <w:r w:rsidR="0086460A" w:rsidRPr="007369AE">
              <w:rPr>
                <w:rFonts w:ascii="Arial Narrow" w:hAnsi="Arial Narrow"/>
              </w:rPr>
              <w:t xml:space="preserve"> (Highly Satisfactory)</w:t>
            </w:r>
            <w:r w:rsidRPr="007369AE">
              <w:rPr>
                <w:rFonts w:ascii="Arial Narrow" w:hAnsi="Arial Narrow"/>
              </w:rPr>
              <w:t>, Buenos Aires</w:t>
            </w:r>
            <w:r w:rsidR="0086460A" w:rsidRPr="007369AE">
              <w:rPr>
                <w:rFonts w:ascii="Arial Narrow" w:hAnsi="Arial Narrow"/>
              </w:rPr>
              <w:t xml:space="preserve"> (Satisfactory)</w:t>
            </w:r>
            <w:r w:rsidRPr="007369AE">
              <w:rPr>
                <w:rFonts w:ascii="Arial Narrow" w:hAnsi="Arial Narrow"/>
              </w:rPr>
              <w:t xml:space="preserve"> and Jujuy </w:t>
            </w:r>
            <w:r w:rsidR="0086460A" w:rsidRPr="007369AE">
              <w:rPr>
                <w:rFonts w:ascii="Arial Narrow" w:hAnsi="Arial Narrow"/>
              </w:rPr>
              <w:t xml:space="preserve">(Unsatisfactory) </w:t>
            </w:r>
            <w:r w:rsidRPr="007369AE">
              <w:rPr>
                <w:rFonts w:ascii="Arial Narrow" w:hAnsi="Arial Narrow"/>
              </w:rPr>
              <w:t xml:space="preserve">to implement sustainable management practices and build the capacity of local technicians and farmers. Use of the UNDP Capacity Score Card defined the baseline values that will be monitored in the three provinces where the project is implementing its actions. </w:t>
            </w:r>
            <w:r w:rsidR="00D5096F" w:rsidRPr="007369AE">
              <w:rPr>
                <w:rFonts w:ascii="Arial Narrow" w:hAnsi="Arial Narrow"/>
              </w:rPr>
              <w:t xml:space="preserve">In Mendoza, the project developed an agroecological certification and municipal zoning protocol that is being reviewed with local partners and will guide future actions in the province. </w:t>
            </w:r>
            <w:r w:rsidR="00C51759" w:rsidRPr="007369AE">
              <w:rPr>
                <w:rFonts w:ascii="Arial Narrow" w:hAnsi="Arial Narrow"/>
              </w:rPr>
              <w:t>In addition, the project is participating in a multi-stakeholder space with municipalities and SAYOT to implement ELUP tools. In the province of Buenos Aires, the articulation with Fundación Vida Silvestre will allow working on a sustainable commodities platform (livestock). This process will continue during the following years of project implementation.</w:t>
            </w:r>
          </w:p>
          <w:p w14:paraId="3ACD1982" w14:textId="77777777" w:rsidR="009A5AB3" w:rsidRPr="007369AE" w:rsidRDefault="009A5AB3" w:rsidP="009C0EA6">
            <w:pPr>
              <w:jc w:val="both"/>
              <w:rPr>
                <w:rFonts w:ascii="Arial Narrow" w:eastAsia="Arial Narrow" w:hAnsi="Arial Narrow" w:cs="Arial Narrow"/>
                <w:color w:val="000000" w:themeColor="text1"/>
              </w:rPr>
            </w:pPr>
          </w:p>
        </w:tc>
      </w:tr>
      <w:tr w:rsidR="009A5AB3" w:rsidRPr="007369AE" w14:paraId="548A33D5" w14:textId="77777777" w:rsidTr="00E323F9">
        <w:tc>
          <w:tcPr>
            <w:tcW w:w="2831" w:type="dxa"/>
            <w:vMerge/>
            <w:shd w:val="clear" w:color="auto" w:fill="002060"/>
          </w:tcPr>
          <w:p w14:paraId="7FCD2123" w14:textId="77777777" w:rsidR="009A5AB3" w:rsidRPr="007369AE" w:rsidRDefault="009A5AB3" w:rsidP="009C0EA6">
            <w:pPr>
              <w:jc w:val="both"/>
              <w:rPr>
                <w:rFonts w:ascii="Arial Narrow" w:eastAsia="Arial Narrow" w:hAnsi="Arial Narrow" w:cs="Arial Narrow"/>
                <w:b/>
                <w:color w:val="FFFFFF" w:themeColor="background1"/>
              </w:rPr>
            </w:pPr>
          </w:p>
        </w:tc>
        <w:tc>
          <w:tcPr>
            <w:tcW w:w="2267" w:type="dxa"/>
          </w:tcPr>
          <w:p w14:paraId="3484878A" w14:textId="77777777" w:rsidR="00EE0FDE" w:rsidRPr="007369AE" w:rsidRDefault="00282C67"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Outcome</w:t>
            </w:r>
            <w:r w:rsidR="00EE0FDE" w:rsidRPr="007369AE">
              <w:rPr>
                <w:rFonts w:ascii="Arial Narrow" w:eastAsia="Arial Narrow" w:hAnsi="Arial Narrow" w:cs="Arial Narrow"/>
                <w:color w:val="000000" w:themeColor="text1"/>
              </w:rPr>
              <w:t xml:space="preserve"> 3: </w:t>
            </w:r>
          </w:p>
          <w:p w14:paraId="7B7D3E50" w14:textId="085A3FA7" w:rsidR="009A5AB3" w:rsidRPr="007369AE" w:rsidRDefault="00EE0FDE"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 xml:space="preserve">Moderately </w:t>
            </w:r>
            <w:r w:rsidR="005A2BCD" w:rsidRPr="007369AE">
              <w:rPr>
                <w:rFonts w:ascii="Arial Narrow" w:eastAsia="Arial Narrow" w:hAnsi="Arial Narrow" w:cs="Arial Narrow"/>
                <w:color w:val="000000" w:themeColor="text1"/>
              </w:rPr>
              <w:t>Satisfactory (MS)</w:t>
            </w:r>
            <w:r w:rsidRPr="007369AE">
              <w:rPr>
                <w:rFonts w:ascii="Arial Narrow" w:eastAsia="Arial Narrow" w:hAnsi="Arial Narrow" w:cs="Arial Narrow"/>
                <w:color w:val="000000" w:themeColor="text1"/>
              </w:rPr>
              <w:t>)</w:t>
            </w:r>
          </w:p>
        </w:tc>
        <w:tc>
          <w:tcPr>
            <w:tcW w:w="3969" w:type="dxa"/>
          </w:tcPr>
          <w:p w14:paraId="0ECC73FC" w14:textId="7288E728" w:rsidR="009A5AB3" w:rsidRPr="007369AE" w:rsidRDefault="00EA59C9" w:rsidP="009C0EA6">
            <w:pPr>
              <w:jc w:val="both"/>
              <w:rPr>
                <w:rFonts w:ascii="Arial Narrow" w:eastAsia="Arial Narrow" w:hAnsi="Arial Narrow" w:cs="Arial Narrow"/>
              </w:rPr>
            </w:pPr>
            <w:r w:rsidRPr="007369AE">
              <w:rPr>
                <w:rFonts w:ascii="Arial Narrow" w:eastAsia="Arial Narrow" w:hAnsi="Arial Narrow" w:cs="Arial Narrow"/>
              </w:rPr>
              <w:t>T</w:t>
            </w:r>
            <w:r w:rsidR="008412B4" w:rsidRPr="007369AE">
              <w:rPr>
                <w:rFonts w:ascii="Arial Narrow" w:eastAsia="Arial Narrow" w:hAnsi="Arial Narrow" w:cs="Arial Narrow"/>
              </w:rPr>
              <w:t>he objective</w:t>
            </w:r>
            <w:r w:rsidRPr="007369AE">
              <w:rPr>
                <w:rFonts w:ascii="Arial Narrow" w:eastAsia="Arial Narrow" w:hAnsi="Arial Narrow" w:cs="Arial Narrow"/>
              </w:rPr>
              <w:t xml:space="preserve"> of the set of interventions</w:t>
            </w:r>
            <w:r w:rsidR="008412B4" w:rsidRPr="007369AE">
              <w:rPr>
                <w:rFonts w:ascii="Arial Narrow" w:eastAsia="Arial Narrow" w:hAnsi="Arial Narrow" w:cs="Arial Narrow"/>
              </w:rPr>
              <w:t xml:space="preserve"> is to establish a replicability framework for the adoption of ELUP in all Argentine provinces. During this period, the project conducted a first technical analysis for the selection of no</w:t>
            </w:r>
            <w:r w:rsidR="00D973CA" w:rsidRPr="007369AE">
              <w:rPr>
                <w:rFonts w:ascii="Arial Narrow" w:eastAsia="Arial Narrow" w:hAnsi="Arial Narrow" w:cs="Arial Narrow"/>
              </w:rPr>
              <w:t>n-pilot provinces for Outcome 2</w:t>
            </w:r>
            <w:r w:rsidR="001E73D6" w:rsidRPr="007369AE">
              <w:rPr>
                <w:rFonts w:ascii="Arial Narrow" w:eastAsia="Arial Narrow" w:hAnsi="Arial Narrow" w:cs="Arial Narrow"/>
              </w:rPr>
              <w:t xml:space="preserve">. </w:t>
            </w:r>
            <w:r w:rsidR="00D20C51" w:rsidRPr="007369AE">
              <w:rPr>
                <w:rFonts w:ascii="Arial Narrow" w:eastAsia="Arial Narrow" w:hAnsi="Arial Narrow" w:cs="Arial Narrow"/>
              </w:rPr>
              <w:t>During the next year, the project should consolidate national instruments and ELUP field implementation experiences to replicate accordingly in other provinces. As defined in</w:t>
            </w:r>
            <w:r w:rsidR="00EB7620" w:rsidRPr="007369AE">
              <w:rPr>
                <w:rFonts w:ascii="Arial Narrow" w:eastAsia="Arial Narrow" w:hAnsi="Arial Narrow" w:cs="Arial Narrow"/>
              </w:rPr>
              <w:t xml:space="preserve"> the Prod</w:t>
            </w:r>
            <w:r w:rsidR="00D20C51" w:rsidRPr="007369AE">
              <w:rPr>
                <w:rFonts w:ascii="Arial Narrow" w:eastAsia="Arial Narrow" w:hAnsi="Arial Narrow" w:cs="Arial Narrow"/>
              </w:rPr>
              <w:t xml:space="preserve">oc, a capacity strengthening program will be implemented between years 3 and 6 and will target staff of the environmental authorities of the non-pilot provinces, INTA regional offices, sectoral entities, universities, NGOs and civil society organizations. </w:t>
            </w:r>
            <w:r w:rsidR="00C51759" w:rsidRPr="007369AE">
              <w:rPr>
                <w:rFonts w:ascii="Arial Narrow" w:eastAsia="Arial Narrow" w:hAnsi="Arial Narrow" w:cs="Arial Narrow"/>
              </w:rPr>
              <w:t xml:space="preserve">In addition, a methodological guide for the implementation of ELUP in the pilot provinces and a methodological guide for </w:t>
            </w:r>
            <w:r w:rsidR="00C51759" w:rsidRPr="007369AE">
              <w:rPr>
                <w:rFonts w:ascii="Arial Narrow" w:eastAsia="Arial Narrow" w:hAnsi="Arial Narrow" w:cs="Arial Narrow"/>
              </w:rPr>
              <w:lastRenderedPageBreak/>
              <w:t>the implementation of ELUP in the non-pilot provinces will be developed.</w:t>
            </w:r>
          </w:p>
        </w:tc>
      </w:tr>
      <w:tr w:rsidR="00993C96" w:rsidRPr="007369AE" w14:paraId="6415BDF5" w14:textId="77777777" w:rsidTr="00E323F9">
        <w:tc>
          <w:tcPr>
            <w:tcW w:w="2831" w:type="dxa"/>
            <w:vMerge/>
            <w:shd w:val="clear" w:color="auto" w:fill="002060"/>
          </w:tcPr>
          <w:p w14:paraId="6F85C529" w14:textId="77777777" w:rsidR="00993C96" w:rsidRPr="007369AE" w:rsidRDefault="00993C96" w:rsidP="009C0EA6">
            <w:pPr>
              <w:jc w:val="both"/>
              <w:rPr>
                <w:rFonts w:ascii="Arial Narrow" w:eastAsia="Arial Narrow" w:hAnsi="Arial Narrow" w:cs="Arial Narrow"/>
                <w:b/>
                <w:color w:val="FFFFFF" w:themeColor="background1"/>
              </w:rPr>
            </w:pPr>
          </w:p>
        </w:tc>
        <w:tc>
          <w:tcPr>
            <w:tcW w:w="2267" w:type="dxa"/>
          </w:tcPr>
          <w:p w14:paraId="45C4D56E" w14:textId="77777777" w:rsidR="001178DC" w:rsidRPr="007369AE" w:rsidRDefault="00282C67"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Outcome</w:t>
            </w:r>
            <w:r w:rsidR="00993C96" w:rsidRPr="007369AE">
              <w:rPr>
                <w:rFonts w:ascii="Arial Narrow" w:eastAsia="Arial Narrow" w:hAnsi="Arial Narrow" w:cs="Arial Narrow"/>
                <w:color w:val="000000" w:themeColor="text1"/>
              </w:rPr>
              <w:t xml:space="preserve"> 4: </w:t>
            </w:r>
          </w:p>
          <w:p w14:paraId="79E9A562" w14:textId="2B769AB4" w:rsidR="00993C96" w:rsidRPr="007369AE" w:rsidRDefault="001178DC"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Moderately Satisfactory (M</w:t>
            </w:r>
            <w:r w:rsidR="005A2BCD" w:rsidRPr="007369AE">
              <w:rPr>
                <w:rFonts w:ascii="Arial Narrow" w:eastAsia="Arial Narrow" w:hAnsi="Arial Narrow" w:cs="Arial Narrow"/>
                <w:color w:val="000000" w:themeColor="text1"/>
              </w:rPr>
              <w:t>S</w:t>
            </w:r>
            <w:r w:rsidRPr="007369AE">
              <w:rPr>
                <w:rFonts w:ascii="Arial Narrow" w:eastAsia="Arial Narrow" w:hAnsi="Arial Narrow" w:cs="Arial Narrow"/>
                <w:color w:val="000000" w:themeColor="text1"/>
              </w:rPr>
              <w:t>)</w:t>
            </w:r>
          </w:p>
        </w:tc>
        <w:tc>
          <w:tcPr>
            <w:tcW w:w="3969" w:type="dxa"/>
          </w:tcPr>
          <w:p w14:paraId="583306E6" w14:textId="7EFB52C2" w:rsidR="001E73D6" w:rsidRPr="007369AE" w:rsidRDefault="001E31CC" w:rsidP="009C0EA6">
            <w:pPr>
              <w:jc w:val="both"/>
              <w:rPr>
                <w:rFonts w:ascii="Arial Narrow" w:hAnsi="Arial Narrow"/>
              </w:rPr>
            </w:pPr>
            <w:r w:rsidRPr="007369AE">
              <w:rPr>
                <w:rFonts w:ascii="Arial Narrow" w:hAnsi="Arial Narrow"/>
              </w:rPr>
              <w:t>Project Outcome 4 focuses on dissemination of lessons learned and monitoring and evaluation. The project published three documents with methodological guides for conflict management, Geoportal Use Protocol and a Manual on the rights of indigenous peoples. In addition, eight documents are being reviewed for publication this year on various topics, including guidelines, management guidelines, biodiversity and field guides.</w:t>
            </w:r>
          </w:p>
          <w:p w14:paraId="1C2BE96F" w14:textId="5C3E6B53" w:rsidR="0059092F" w:rsidRPr="007369AE" w:rsidRDefault="00CB388E" w:rsidP="009C0EA6">
            <w:pPr>
              <w:jc w:val="both"/>
              <w:rPr>
                <w:rFonts w:ascii="Arial Narrow" w:hAnsi="Arial Narrow"/>
              </w:rPr>
            </w:pPr>
            <w:r w:rsidRPr="007369AE">
              <w:rPr>
                <w:rFonts w:ascii="Arial Narrow" w:hAnsi="Arial Narrow"/>
              </w:rPr>
              <w:t xml:space="preserve">The project's progress towards the indicators at the objective level is still limited and progress was not as expected for this period. The project has the support of the responsible parties with whom Letters of Agreement were signed in 2020. </w:t>
            </w:r>
            <w:r w:rsidR="004F544F" w:rsidRPr="007369AE">
              <w:rPr>
                <w:rFonts w:ascii="Arial Narrow" w:hAnsi="Arial Narrow"/>
              </w:rPr>
              <w:t xml:space="preserve">However, as explained by the Project Manager and Country Program Officer, these agreements did not fulfill the activities or, in some cases, budget delivery was very low. or not utilized. With this consideration at the end of 2021, the MAyDS decided to amend and change these </w:t>
            </w:r>
            <w:proofErr w:type="spellStart"/>
            <w:r w:rsidR="004F544F" w:rsidRPr="007369AE">
              <w:rPr>
                <w:rFonts w:ascii="Arial Narrow" w:hAnsi="Arial Narrow"/>
              </w:rPr>
              <w:t>LoAs</w:t>
            </w:r>
            <w:proofErr w:type="spellEnd"/>
            <w:r w:rsidR="004F544F" w:rsidRPr="007369AE">
              <w:rPr>
                <w:rFonts w:ascii="Arial Narrow" w:hAnsi="Arial Narrow"/>
              </w:rPr>
              <w:t xml:space="preserve"> to accelerate implementation. </w:t>
            </w:r>
          </w:p>
          <w:p w14:paraId="389C7CB2" w14:textId="6FEEB8AE" w:rsidR="001E73D6" w:rsidRPr="007369AE" w:rsidRDefault="0059092F" w:rsidP="009C0EA6">
            <w:pPr>
              <w:jc w:val="both"/>
              <w:rPr>
                <w:rFonts w:ascii="Arial Narrow" w:hAnsi="Arial Narrow"/>
              </w:rPr>
            </w:pPr>
            <w:r w:rsidRPr="007369AE">
              <w:rPr>
                <w:rFonts w:ascii="Arial Narrow" w:hAnsi="Arial Narrow"/>
              </w:rPr>
              <w:t xml:space="preserve">Unfortunately, the multiple changes in the MAyDS and the low </w:t>
            </w:r>
            <w:r w:rsidR="00896488" w:rsidRPr="007369AE">
              <w:rPr>
                <w:rFonts w:ascii="Arial Narrow" w:hAnsi="Arial Narrow"/>
              </w:rPr>
              <w:t xml:space="preserve">level of </w:t>
            </w:r>
            <w:r w:rsidRPr="007369AE">
              <w:rPr>
                <w:rFonts w:ascii="Arial Narrow" w:hAnsi="Arial Narrow"/>
              </w:rPr>
              <w:t>commitment of the identified responsible parti</w:t>
            </w:r>
            <w:r w:rsidR="00896488" w:rsidRPr="007369AE">
              <w:rPr>
                <w:rFonts w:ascii="Arial Narrow" w:hAnsi="Arial Narrow"/>
              </w:rPr>
              <w:t>es for the implementation of</w:t>
            </w:r>
            <w:r w:rsidRPr="007369AE">
              <w:rPr>
                <w:rFonts w:ascii="Arial Narrow" w:hAnsi="Arial Narrow"/>
              </w:rPr>
              <w:t xml:space="preserve"> Outcome 2 activities have resulted in</w:t>
            </w:r>
            <w:r w:rsidR="00896488" w:rsidRPr="007369AE">
              <w:rPr>
                <w:rFonts w:ascii="Arial Narrow" w:hAnsi="Arial Narrow"/>
              </w:rPr>
              <w:t xml:space="preserve"> a</w:t>
            </w:r>
            <w:r w:rsidRPr="007369AE">
              <w:rPr>
                <w:rFonts w:ascii="Arial Narrow" w:hAnsi="Arial Narrow"/>
              </w:rPr>
              <w:t xml:space="preserve"> low </w:t>
            </w:r>
            <w:r w:rsidR="00896488" w:rsidRPr="007369AE">
              <w:rPr>
                <w:rFonts w:ascii="Arial Narrow" w:hAnsi="Arial Narrow"/>
              </w:rPr>
              <w:t>level of planned interventions and little impact for achieving</w:t>
            </w:r>
            <w:r w:rsidRPr="007369AE">
              <w:rPr>
                <w:rFonts w:ascii="Arial Narrow" w:hAnsi="Arial Narrow"/>
              </w:rPr>
              <w:t xml:space="preserve"> the project objectives as planned in the project document.</w:t>
            </w:r>
          </w:p>
          <w:p w14:paraId="137AAB99" w14:textId="77777777" w:rsidR="00993C96" w:rsidRPr="007369AE" w:rsidRDefault="00993C96" w:rsidP="009C0EA6">
            <w:pPr>
              <w:jc w:val="both"/>
              <w:rPr>
                <w:rFonts w:ascii="Arial Narrow" w:eastAsia="Arial Narrow" w:hAnsi="Arial Narrow" w:cs="Arial Narrow"/>
                <w:color w:val="000000" w:themeColor="text1"/>
              </w:rPr>
            </w:pPr>
          </w:p>
        </w:tc>
      </w:tr>
      <w:tr w:rsidR="00FC2F72" w:rsidRPr="007369AE" w14:paraId="1272F16A" w14:textId="77777777" w:rsidTr="00E323F9">
        <w:tc>
          <w:tcPr>
            <w:tcW w:w="2831" w:type="dxa"/>
            <w:shd w:val="clear" w:color="auto" w:fill="002060"/>
          </w:tcPr>
          <w:p w14:paraId="54F34F70" w14:textId="1D03C799" w:rsidR="00FC2F72" w:rsidRPr="007369AE" w:rsidRDefault="00D31C17" w:rsidP="009C0EA6">
            <w:pPr>
              <w:jc w:val="both"/>
              <w:rPr>
                <w:rFonts w:ascii="Arial Narrow" w:eastAsia="Arial Narrow" w:hAnsi="Arial Narrow" w:cs="Arial Narrow"/>
                <w:b/>
                <w:color w:val="FFFFFF" w:themeColor="background1"/>
              </w:rPr>
            </w:pPr>
            <w:r w:rsidRPr="007369AE">
              <w:rPr>
                <w:rFonts w:ascii="Arial Narrow" w:eastAsia="Arial Narrow" w:hAnsi="Arial Narrow" w:cs="Arial Narrow"/>
                <w:b/>
                <w:color w:val="FFFFFF" w:themeColor="background1"/>
              </w:rPr>
              <w:t>Project Implementation and Adaptive Management</w:t>
            </w:r>
          </w:p>
        </w:tc>
        <w:tc>
          <w:tcPr>
            <w:tcW w:w="2267" w:type="dxa"/>
          </w:tcPr>
          <w:p w14:paraId="153B6C75" w14:textId="1A967018" w:rsidR="00AD2AF1" w:rsidRPr="007369AE" w:rsidRDefault="00AD2AF1"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Moderately Unsatisfactory (MU)</w:t>
            </w:r>
          </w:p>
        </w:tc>
        <w:tc>
          <w:tcPr>
            <w:tcW w:w="3969" w:type="dxa"/>
          </w:tcPr>
          <w:p w14:paraId="4BF16994" w14:textId="04BEE691" w:rsidR="0078534D" w:rsidRPr="007369AE" w:rsidRDefault="0078534D"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While the application of planned adaptive management is constant in the project, this has not translated into tangible results for the achievement of outcomes, strategic participation of provinces and adequate financial execution. Several factors encompass this assessment:</w:t>
            </w:r>
          </w:p>
          <w:p w14:paraId="0E5874CF" w14:textId="78D2E217" w:rsidR="0078534D" w:rsidRPr="007369AE" w:rsidRDefault="009443B5" w:rsidP="009C0EA6">
            <w:pPr>
              <w:jc w:val="both"/>
              <w:rPr>
                <w:rFonts w:ascii="Arial Narrow" w:eastAsia="Arial Narrow" w:hAnsi="Arial Narrow" w:cs="Arial Narrow"/>
                <w:color w:val="000000" w:themeColor="text1"/>
              </w:rPr>
            </w:pPr>
            <w:r w:rsidRPr="009443B5">
              <w:rPr>
                <w:rFonts w:ascii="Arial Narrow" w:eastAsia="Arial Narrow" w:hAnsi="Arial Narrow" w:cs="Arial Narrow"/>
                <w:color w:val="000000" w:themeColor="text1"/>
              </w:rPr>
              <w:t>Weak territorial political will for project implementation in the Jujuy Province, which has been reflected by low budgetary and technical execution in the province, with distinct governance mechanisms among the stakeholders.</w:t>
            </w:r>
          </w:p>
          <w:p w14:paraId="65608E9E" w14:textId="005E45CD" w:rsidR="00A7051D" w:rsidRPr="009443B5" w:rsidRDefault="009443B5" w:rsidP="009C0EA6">
            <w:pPr>
              <w:jc w:val="both"/>
              <w:rPr>
                <w:rFonts w:ascii="Arial Narrow" w:eastAsia="Arial Narrow" w:hAnsi="Arial Narrow" w:cs="Arial Narrow"/>
                <w:color w:val="000000" w:themeColor="text1"/>
                <w:lang w:val="en-GB"/>
              </w:rPr>
            </w:pPr>
            <w:r w:rsidRPr="009443B5">
              <w:rPr>
                <w:rFonts w:ascii="Arial Narrow" w:eastAsia="Arial Narrow" w:hAnsi="Arial Narrow" w:cs="Arial Narrow"/>
                <w:color w:val="000000" w:themeColor="text1"/>
                <w:lang w:val="en-GB"/>
              </w:rPr>
              <w:t xml:space="preserve">Absence of information from July 2019 to February 2020, according to the 2022 PIR this delay was due to the lack of baseline information for certain indicators and was further hampered by the pandemic.  </w:t>
            </w:r>
          </w:p>
          <w:p w14:paraId="246D3EF1" w14:textId="3EAA9037" w:rsidR="00A7051D" w:rsidRPr="007369AE" w:rsidRDefault="00A7051D"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Financial execution is below plan; of the $8 million project, only 22% of the budget has been executed.</w:t>
            </w:r>
          </w:p>
          <w:p w14:paraId="7D476FD8" w14:textId="6151007D" w:rsidR="00A7051D" w:rsidRPr="007369AE" w:rsidRDefault="00A7051D"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lastRenderedPageBreak/>
              <w:t>Another factor that has delayed the normal performance of the project was the COVID-19 pandemic that coincided with the start of the initiative, which obliged the use of virtual activities and that post MTR require strategies to mitigate the effects of the restriction caused by the pandemic.</w:t>
            </w:r>
          </w:p>
          <w:p w14:paraId="362D6B48" w14:textId="705D145D" w:rsidR="00A7051D" w:rsidRPr="007369AE" w:rsidRDefault="00A7051D"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Generally, in terms of adaptive management: the pro</w:t>
            </w:r>
            <w:r w:rsidR="00E011B6" w:rsidRPr="007369AE">
              <w:rPr>
                <w:rFonts w:ascii="Arial Narrow" w:eastAsia="Arial Narrow" w:hAnsi="Arial Narrow" w:cs="Arial Narrow"/>
                <w:color w:val="000000" w:themeColor="text1"/>
              </w:rPr>
              <w:t xml:space="preserve">ject upholds three letters of agreement </w:t>
            </w:r>
            <w:r w:rsidR="009C0EA6" w:rsidRPr="007369AE">
              <w:rPr>
                <w:rFonts w:ascii="Arial Narrow" w:eastAsia="Arial Narrow" w:hAnsi="Arial Narrow" w:cs="Arial Narrow"/>
                <w:color w:val="000000" w:themeColor="text1"/>
              </w:rPr>
              <w:t>schemes and</w:t>
            </w:r>
            <w:r w:rsidRPr="007369AE">
              <w:rPr>
                <w:rFonts w:ascii="Arial Narrow" w:eastAsia="Arial Narrow" w:hAnsi="Arial Narrow" w:cs="Arial Narrow"/>
                <w:color w:val="000000" w:themeColor="text1"/>
              </w:rPr>
              <w:t xml:space="preserve"> h</w:t>
            </w:r>
            <w:r w:rsidR="00E011B6" w:rsidRPr="007369AE">
              <w:rPr>
                <w:rFonts w:ascii="Arial Narrow" w:eastAsia="Arial Narrow" w:hAnsi="Arial Narrow" w:cs="Arial Narrow"/>
                <w:color w:val="000000" w:themeColor="text1"/>
              </w:rPr>
              <w:t>as had to incorporate new stakeholders</w:t>
            </w:r>
            <w:r w:rsidRPr="007369AE">
              <w:rPr>
                <w:rFonts w:ascii="Arial Narrow" w:eastAsia="Arial Narrow" w:hAnsi="Arial Narrow" w:cs="Arial Narrow"/>
                <w:color w:val="000000" w:themeColor="text1"/>
              </w:rPr>
              <w:t xml:space="preserve"> such as INA to broaden the range of action</w:t>
            </w:r>
            <w:r w:rsidR="00E011B6" w:rsidRPr="007369AE">
              <w:rPr>
                <w:rFonts w:ascii="Arial Narrow" w:eastAsia="Arial Narrow" w:hAnsi="Arial Narrow" w:cs="Arial Narrow"/>
                <w:color w:val="000000" w:themeColor="text1"/>
              </w:rPr>
              <w:t xml:space="preserve"> in order to achieve </w:t>
            </w:r>
            <w:r w:rsidRPr="007369AE">
              <w:rPr>
                <w:rFonts w:ascii="Arial Narrow" w:eastAsia="Arial Narrow" w:hAnsi="Arial Narrow" w:cs="Arial Narrow"/>
                <w:color w:val="000000" w:themeColor="text1"/>
              </w:rPr>
              <w:t>goals and budget execution.</w:t>
            </w:r>
          </w:p>
          <w:p w14:paraId="520893D6" w14:textId="7E879F68" w:rsidR="00E011B6" w:rsidRPr="007369AE" w:rsidRDefault="00E011B6"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Although actions have been identified and planned with native communities, free and informed prior consultation with indigenous communities on Law 5915 is still pending.</w:t>
            </w:r>
          </w:p>
          <w:p w14:paraId="0F191F83" w14:textId="4ADC1CF4" w:rsidR="00E011B6" w:rsidRPr="007369AE" w:rsidRDefault="00E011B6"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At the MTR, the absence of baselines for several Prodoc indicators was evident, which prevented evaluation of the change or impact from planned or executed interventions.</w:t>
            </w:r>
          </w:p>
          <w:p w14:paraId="23BC8625" w14:textId="5D79BB86" w:rsidR="00763567" w:rsidRPr="007369AE" w:rsidRDefault="00763567" w:rsidP="009C0EA6">
            <w:pPr>
              <w:jc w:val="both"/>
              <w:rPr>
                <w:rFonts w:ascii="Arial Narrow" w:eastAsia="Arial Narrow" w:hAnsi="Arial Narrow" w:cs="Arial Narrow"/>
                <w:color w:val="000000" w:themeColor="text1"/>
              </w:rPr>
            </w:pPr>
          </w:p>
        </w:tc>
      </w:tr>
      <w:tr w:rsidR="00FC2F72" w:rsidRPr="007369AE" w14:paraId="160CC1B2" w14:textId="77777777" w:rsidTr="00E323F9">
        <w:tc>
          <w:tcPr>
            <w:tcW w:w="2831" w:type="dxa"/>
            <w:shd w:val="clear" w:color="auto" w:fill="002060"/>
          </w:tcPr>
          <w:p w14:paraId="5EA43D48" w14:textId="7827EE20" w:rsidR="00FC2F72" w:rsidRPr="007369AE" w:rsidRDefault="00FC6172" w:rsidP="009C0EA6">
            <w:pPr>
              <w:jc w:val="both"/>
              <w:rPr>
                <w:rFonts w:ascii="Arial Narrow" w:eastAsia="Arial Narrow" w:hAnsi="Arial Narrow" w:cs="Arial Narrow"/>
                <w:b/>
                <w:color w:val="FFFFFF" w:themeColor="background1"/>
              </w:rPr>
            </w:pPr>
            <w:r w:rsidRPr="007369AE">
              <w:rPr>
                <w:rFonts w:ascii="Arial Narrow" w:eastAsia="Arial Narrow" w:hAnsi="Arial Narrow" w:cs="Arial Narrow"/>
                <w:b/>
                <w:color w:val="FFFFFF" w:themeColor="background1"/>
              </w:rPr>
              <w:lastRenderedPageBreak/>
              <w:t>Sustainability</w:t>
            </w:r>
          </w:p>
        </w:tc>
        <w:tc>
          <w:tcPr>
            <w:tcW w:w="2267" w:type="dxa"/>
          </w:tcPr>
          <w:p w14:paraId="5DCFE1D3" w14:textId="7DD43C3A" w:rsidR="00FC2F72" w:rsidRPr="007369AE" w:rsidRDefault="005A2BCD" w:rsidP="009C0EA6">
            <w:pPr>
              <w:spacing w:line="276" w:lineRule="auto"/>
              <w:ind w:left="127" w:right="276"/>
              <w:jc w:val="both"/>
              <w:rPr>
                <w:rFonts w:ascii="Arial Narrow" w:eastAsia="Arial Narrow" w:hAnsi="Arial Narrow" w:cs="Arial Narrow"/>
              </w:rPr>
            </w:pPr>
            <w:r w:rsidRPr="007369AE">
              <w:rPr>
                <w:rFonts w:ascii="Arial Narrow" w:eastAsia="Arial Narrow" w:hAnsi="Arial Narrow" w:cs="Arial Narrow"/>
                <w:color w:val="000000" w:themeColor="text1"/>
              </w:rPr>
              <w:t>Moderately Unlikely (MU)</w:t>
            </w:r>
          </w:p>
        </w:tc>
        <w:tc>
          <w:tcPr>
            <w:tcW w:w="3969" w:type="dxa"/>
          </w:tcPr>
          <w:p w14:paraId="0B17405C" w14:textId="009EEF64" w:rsidR="005A2BCD" w:rsidRPr="007369AE" w:rsidRDefault="005A2BCD" w:rsidP="009C0EA6">
            <w:pPr>
              <w:jc w:val="both"/>
              <w:rPr>
                <w:rFonts w:ascii="Arial Narrow" w:eastAsia="Arial Narrow" w:hAnsi="Arial Narrow" w:cs="Arial Narrow"/>
                <w:color w:val="000000" w:themeColor="text1"/>
              </w:rPr>
            </w:pPr>
            <w:r w:rsidRPr="007369AE">
              <w:rPr>
                <w:rFonts w:ascii="Arial Narrow" w:eastAsia="Arial Narrow" w:hAnsi="Arial Narrow" w:cs="Arial Narrow"/>
                <w:color w:val="000000" w:themeColor="text1"/>
              </w:rPr>
              <w:t>Result from the integration of the environmental, socio-political, institutional and financial sustainability assessment detailed in the following table:</w:t>
            </w:r>
          </w:p>
        </w:tc>
      </w:tr>
    </w:tbl>
    <w:p w14:paraId="2315E8B2" w14:textId="08E7343A" w:rsidR="00A82563" w:rsidRPr="007369AE" w:rsidRDefault="00A82563" w:rsidP="009C0EA6">
      <w:pPr>
        <w:jc w:val="both"/>
        <w:rPr>
          <w:rFonts w:ascii="Arial Narrow" w:hAnsi="Arial Narrow"/>
        </w:rPr>
      </w:pPr>
    </w:p>
    <w:p w14:paraId="58B071CD" w14:textId="012EDC40" w:rsidR="002272AE" w:rsidRPr="007369AE" w:rsidRDefault="000E368A" w:rsidP="000E368A">
      <w:pPr>
        <w:pStyle w:val="Descripcin"/>
        <w:jc w:val="left"/>
        <w:rPr>
          <w:rFonts w:ascii="Arial Narrow" w:hAnsi="Arial Narrow"/>
          <w:lang w:val="es-419"/>
        </w:rPr>
      </w:pPr>
      <w:bookmarkStart w:id="54" w:name="_Toc135337279"/>
      <w:r w:rsidRPr="007369AE">
        <w:rPr>
          <w:rFonts w:ascii="Arial Narrow" w:hAnsi="Arial Narrow"/>
        </w:rPr>
        <w:t xml:space="preserve">Table </w:t>
      </w:r>
      <w:r w:rsidRPr="007369AE">
        <w:rPr>
          <w:rFonts w:ascii="Arial Narrow" w:hAnsi="Arial Narrow"/>
        </w:rPr>
        <w:fldChar w:fldCharType="begin"/>
      </w:r>
      <w:r w:rsidRPr="007369AE">
        <w:rPr>
          <w:rFonts w:ascii="Arial Narrow" w:hAnsi="Arial Narrow"/>
        </w:rPr>
        <w:instrText xml:space="preserve"> SEQ Table \* ARABIC </w:instrText>
      </w:r>
      <w:r w:rsidRPr="007369AE">
        <w:rPr>
          <w:rFonts w:ascii="Arial Narrow" w:hAnsi="Arial Narrow"/>
        </w:rPr>
        <w:fldChar w:fldCharType="separate"/>
      </w:r>
      <w:r w:rsidRPr="007369AE">
        <w:rPr>
          <w:rFonts w:ascii="Arial Narrow" w:hAnsi="Arial Narrow"/>
          <w:noProof/>
        </w:rPr>
        <w:t>5</w:t>
      </w:r>
      <w:r w:rsidRPr="007369AE">
        <w:rPr>
          <w:rFonts w:ascii="Arial Narrow" w:hAnsi="Arial Narrow"/>
        </w:rPr>
        <w:fldChar w:fldCharType="end"/>
      </w:r>
      <w:r w:rsidRPr="007369AE">
        <w:rPr>
          <w:rFonts w:ascii="Arial Narrow" w:hAnsi="Arial Narrow"/>
        </w:rPr>
        <w:t xml:space="preserve">. </w:t>
      </w:r>
      <w:proofErr w:type="spellStart"/>
      <w:r w:rsidR="002272AE" w:rsidRPr="007369AE">
        <w:rPr>
          <w:rFonts w:ascii="Arial Narrow" w:hAnsi="Arial Narrow"/>
          <w:lang w:val="es-419"/>
        </w:rPr>
        <w:t>Sustainability</w:t>
      </w:r>
      <w:proofErr w:type="spellEnd"/>
      <w:r w:rsidR="002272AE" w:rsidRPr="007369AE">
        <w:rPr>
          <w:rFonts w:ascii="Arial Narrow" w:hAnsi="Arial Narrow"/>
          <w:lang w:val="es-419"/>
        </w:rPr>
        <w:t xml:space="preserve"> rating</w:t>
      </w:r>
      <w:bookmarkEnd w:id="54"/>
    </w:p>
    <w:tbl>
      <w:tblPr>
        <w:tblStyle w:val="Tablaconcuadrcula"/>
        <w:tblW w:w="8490" w:type="dxa"/>
        <w:tblLayout w:type="fixed"/>
        <w:tblLook w:val="06A0" w:firstRow="1" w:lastRow="0" w:firstColumn="1" w:lastColumn="0" w:noHBand="1" w:noVBand="1"/>
      </w:tblPr>
      <w:tblGrid>
        <w:gridCol w:w="2117"/>
        <w:gridCol w:w="6373"/>
      </w:tblGrid>
      <w:tr w:rsidR="002272AE" w:rsidRPr="007369AE" w14:paraId="3CD2D6B7" w14:textId="77777777" w:rsidTr="002272AE">
        <w:trPr>
          <w:trHeight w:val="527"/>
        </w:trPr>
        <w:tc>
          <w:tcPr>
            <w:tcW w:w="211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28992F27" w14:textId="1B60B2C2" w:rsidR="002272AE" w:rsidRPr="007369AE" w:rsidRDefault="00FE0A53" w:rsidP="009C0EA6">
            <w:pPr>
              <w:spacing w:line="276" w:lineRule="auto"/>
              <w:jc w:val="both"/>
              <w:rPr>
                <w:rFonts w:ascii="Arial Narrow" w:hAnsi="Arial Narrow"/>
              </w:rPr>
            </w:pPr>
            <w:r w:rsidRPr="007369AE">
              <w:rPr>
                <w:rFonts w:ascii="Arial Narrow" w:eastAsia="Arial Narrow" w:hAnsi="Arial Narrow" w:cs="Arial Narrow"/>
                <w:b/>
              </w:rPr>
              <w:t>RATING</w:t>
            </w:r>
            <w:r w:rsidR="002272AE" w:rsidRPr="007369AE">
              <w:rPr>
                <w:rFonts w:ascii="Arial Narrow" w:eastAsia="Arial Narrow" w:hAnsi="Arial Narrow" w:cs="Arial Narrow"/>
                <w:b/>
                <w:bCs/>
              </w:rPr>
              <w:t xml:space="preserve"> </w:t>
            </w:r>
            <w:r w:rsidR="002272AE" w:rsidRPr="007369AE">
              <w:rPr>
                <w:rFonts w:ascii="Arial Narrow" w:eastAsia="Arial Narrow" w:hAnsi="Arial Narrow" w:cs="Arial Narrow"/>
                <w:b/>
              </w:rPr>
              <w:t>4</w:t>
            </w:r>
          </w:p>
        </w:tc>
        <w:tc>
          <w:tcPr>
            <w:tcW w:w="6373"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17B2AE3B" w14:textId="67B68A53" w:rsidR="002272AE" w:rsidRPr="007369AE" w:rsidRDefault="00FE0A53" w:rsidP="009C0EA6">
            <w:pPr>
              <w:spacing w:line="276" w:lineRule="auto"/>
              <w:jc w:val="both"/>
              <w:rPr>
                <w:rFonts w:ascii="Arial Narrow" w:hAnsi="Arial Narrow"/>
              </w:rPr>
            </w:pPr>
            <w:r w:rsidRPr="007369AE">
              <w:rPr>
                <w:rFonts w:ascii="Arial Narrow" w:eastAsia="Arial Narrow" w:hAnsi="Arial Narrow" w:cs="Arial Narrow"/>
                <w:b/>
                <w:bCs/>
              </w:rPr>
              <w:t>Environmental sustainability/ Likely (L)</w:t>
            </w:r>
          </w:p>
        </w:tc>
      </w:tr>
      <w:tr w:rsidR="002272AE" w:rsidRPr="007369AE" w14:paraId="58CB3328" w14:textId="77777777" w:rsidTr="002272AE">
        <w:trPr>
          <w:trHeight w:val="300"/>
        </w:trPr>
        <w:tc>
          <w:tcPr>
            <w:tcW w:w="8490" w:type="dxa"/>
            <w:gridSpan w:val="2"/>
            <w:tcBorders>
              <w:top w:val="single" w:sz="8" w:space="0" w:color="auto"/>
              <w:left w:val="single" w:sz="8" w:space="0" w:color="auto"/>
              <w:bottom w:val="single" w:sz="8" w:space="0" w:color="auto"/>
              <w:right w:val="single" w:sz="8" w:space="0" w:color="auto"/>
            </w:tcBorders>
            <w:hideMark/>
          </w:tcPr>
          <w:p w14:paraId="049B6701" w14:textId="609730F7" w:rsidR="002272AE" w:rsidRPr="007369AE" w:rsidRDefault="002272AE" w:rsidP="009C0EA6">
            <w:pPr>
              <w:spacing w:line="276" w:lineRule="auto"/>
              <w:jc w:val="both"/>
              <w:rPr>
                <w:rFonts w:ascii="Arial Narrow" w:hAnsi="Arial Narrow"/>
              </w:rPr>
            </w:pPr>
            <w:r w:rsidRPr="007369AE">
              <w:rPr>
                <w:rFonts w:ascii="Arial Narrow" w:eastAsia="Arial Narrow" w:hAnsi="Arial Narrow" w:cs="Arial Narrow"/>
              </w:rPr>
              <w:t>The project design proposed environmental sustainability based on "better alternatives", and thus the proposal to move from a conventional planning scenari</w:t>
            </w:r>
            <w:r w:rsidR="00686E7C" w:rsidRPr="007369AE">
              <w:rPr>
                <w:rFonts w:ascii="Arial Narrow" w:eastAsia="Arial Narrow" w:hAnsi="Arial Narrow" w:cs="Arial Narrow"/>
              </w:rPr>
              <w:t xml:space="preserve">o to an environmental land use planning </w:t>
            </w:r>
            <w:r w:rsidRPr="007369AE">
              <w:rPr>
                <w:rFonts w:ascii="Arial Narrow" w:eastAsia="Arial Narrow" w:hAnsi="Arial Narrow" w:cs="Arial Narrow"/>
              </w:rPr>
              <w:t>approach that includes sustainable production practices, biodiversity conservation, and adaptation to climate change with the suppor</w:t>
            </w:r>
            <w:r w:rsidR="00686E7C" w:rsidRPr="007369AE">
              <w:rPr>
                <w:rFonts w:ascii="Arial Narrow" w:eastAsia="Arial Narrow" w:hAnsi="Arial Narrow" w:cs="Arial Narrow"/>
              </w:rPr>
              <w:t xml:space="preserve">t of regulations that go beyond </w:t>
            </w:r>
            <w:r w:rsidRPr="007369AE">
              <w:rPr>
                <w:rFonts w:ascii="Arial Narrow" w:eastAsia="Arial Narrow" w:hAnsi="Arial Narrow" w:cs="Arial Narrow"/>
              </w:rPr>
              <w:t>a sustainable development approach in the Republic of</w:t>
            </w:r>
            <w:r w:rsidR="00686E7C" w:rsidRPr="007369AE">
              <w:rPr>
                <w:rFonts w:ascii="Arial Narrow" w:eastAsia="Arial Narrow" w:hAnsi="Arial Narrow" w:cs="Arial Narrow"/>
              </w:rPr>
              <w:t xml:space="preserve"> Argentina. In the </w:t>
            </w:r>
            <w:r w:rsidRPr="007369AE">
              <w:rPr>
                <w:rFonts w:ascii="Arial Narrow" w:eastAsia="Arial Narrow" w:hAnsi="Arial Narrow" w:cs="Arial Narrow"/>
              </w:rPr>
              <w:t>MT</w:t>
            </w:r>
            <w:r w:rsidR="00686E7C" w:rsidRPr="007369AE">
              <w:rPr>
                <w:rFonts w:ascii="Arial Narrow" w:eastAsia="Arial Narrow" w:hAnsi="Arial Narrow" w:cs="Arial Narrow"/>
              </w:rPr>
              <w:t>R</w:t>
            </w:r>
            <w:r w:rsidRPr="007369AE">
              <w:rPr>
                <w:rFonts w:ascii="Arial Narrow" w:eastAsia="Arial Narrow" w:hAnsi="Arial Narrow" w:cs="Arial Narrow"/>
              </w:rPr>
              <w:t xml:space="preserve">, it was identified that the greatest environmental risk for the adoption of </w:t>
            </w:r>
            <w:r w:rsidR="007F5601" w:rsidRPr="007369AE">
              <w:rPr>
                <w:rFonts w:ascii="Arial Narrow" w:hAnsi="Arial Narrow"/>
              </w:rPr>
              <w:t>ELUP</w:t>
            </w:r>
            <w:r w:rsidRPr="007369AE">
              <w:rPr>
                <w:rFonts w:ascii="Arial Narrow" w:eastAsia="Arial Narrow" w:hAnsi="Arial Narrow" w:cs="Arial Narrow"/>
              </w:rPr>
              <w:t xml:space="preserve"> comes from climatic effects and productive practices that transgress ecosystems. However, the high biodiversity of the Argentine territory plus the know</w:t>
            </w:r>
            <w:r w:rsidR="00686E7C" w:rsidRPr="007369AE">
              <w:rPr>
                <w:rFonts w:ascii="Arial Narrow" w:eastAsia="Arial Narrow" w:hAnsi="Arial Narrow" w:cs="Arial Narrow"/>
              </w:rPr>
              <w:t xml:space="preserve">ledge of coexisting </w:t>
            </w:r>
            <w:r w:rsidRPr="007369AE">
              <w:rPr>
                <w:rFonts w:ascii="Arial Narrow" w:eastAsia="Arial Narrow" w:hAnsi="Arial Narrow" w:cs="Arial Narrow"/>
              </w:rPr>
              <w:t>with a changing and seasonal climate, p</w:t>
            </w:r>
            <w:r w:rsidR="00686E7C" w:rsidRPr="007369AE">
              <w:rPr>
                <w:rFonts w:ascii="Arial Narrow" w:eastAsia="Arial Narrow" w:hAnsi="Arial Narrow" w:cs="Arial Narrow"/>
              </w:rPr>
              <w:t xml:space="preserve">er se, generate resilience for </w:t>
            </w:r>
            <w:r w:rsidRPr="007369AE">
              <w:rPr>
                <w:rFonts w:ascii="Arial Narrow" w:eastAsia="Arial Narrow" w:hAnsi="Arial Narrow" w:cs="Arial Narrow"/>
              </w:rPr>
              <w:t xml:space="preserve">the territory and if effectively complemented with solid </w:t>
            </w:r>
            <w:r w:rsidR="007F5601" w:rsidRPr="007369AE">
              <w:rPr>
                <w:rFonts w:ascii="Arial Narrow" w:hAnsi="Arial Narrow"/>
              </w:rPr>
              <w:t>ELUP</w:t>
            </w:r>
            <w:r w:rsidR="00686E7C" w:rsidRPr="007369AE">
              <w:rPr>
                <w:rFonts w:ascii="Arial Narrow" w:eastAsia="Arial Narrow" w:hAnsi="Arial Narrow" w:cs="Arial Narrow"/>
              </w:rPr>
              <w:t xml:space="preserve"> regulations plus</w:t>
            </w:r>
            <w:r w:rsidRPr="007369AE">
              <w:rPr>
                <w:rFonts w:ascii="Arial Narrow" w:eastAsia="Arial Narrow" w:hAnsi="Arial Narrow" w:cs="Arial Narrow"/>
              </w:rPr>
              <w:t xml:space="preserve"> high acceptance of the </w:t>
            </w:r>
            <w:r w:rsidR="00686E7C" w:rsidRPr="007369AE">
              <w:rPr>
                <w:rFonts w:ascii="Arial Narrow" w:eastAsia="Arial Narrow" w:hAnsi="Arial Narrow" w:cs="Arial Narrow"/>
              </w:rPr>
              <w:t xml:space="preserve">ELUP approach, </w:t>
            </w:r>
            <w:r w:rsidRPr="007369AE">
              <w:rPr>
                <w:rFonts w:ascii="Arial Narrow" w:eastAsia="Arial Narrow" w:hAnsi="Arial Narrow" w:cs="Arial Narrow"/>
              </w:rPr>
              <w:t>Sustainability</w:t>
            </w:r>
            <w:r w:rsidR="00686E7C" w:rsidRPr="007369AE">
              <w:rPr>
                <w:rFonts w:ascii="Arial Narrow" w:eastAsia="Arial Narrow" w:hAnsi="Arial Narrow" w:cs="Arial Narrow"/>
              </w:rPr>
              <w:t xml:space="preserve"> would be LIKELY (L)</w:t>
            </w:r>
            <w:r w:rsidRPr="007369AE">
              <w:rPr>
                <w:rFonts w:ascii="Arial Narrow" w:eastAsia="Arial Narrow" w:hAnsi="Arial Narrow" w:cs="Arial Narrow"/>
              </w:rPr>
              <w:t xml:space="preserve"> in the medium and long term.</w:t>
            </w:r>
          </w:p>
        </w:tc>
      </w:tr>
      <w:tr w:rsidR="002272AE" w:rsidRPr="007369AE" w14:paraId="26C89BF3" w14:textId="77777777" w:rsidTr="002272AE">
        <w:trPr>
          <w:trHeight w:val="438"/>
        </w:trPr>
        <w:tc>
          <w:tcPr>
            <w:tcW w:w="211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06765C4D" w14:textId="28F902CA" w:rsidR="002272AE" w:rsidRPr="007369AE" w:rsidRDefault="00FE0A53" w:rsidP="009C0EA6">
            <w:pPr>
              <w:spacing w:line="276" w:lineRule="auto"/>
              <w:jc w:val="both"/>
              <w:rPr>
                <w:rFonts w:ascii="Arial Narrow" w:hAnsi="Arial Narrow"/>
              </w:rPr>
            </w:pPr>
            <w:r w:rsidRPr="007369AE">
              <w:rPr>
                <w:rFonts w:ascii="Arial Narrow" w:eastAsia="Arial Narrow" w:hAnsi="Arial Narrow" w:cs="Arial Narrow"/>
                <w:b/>
              </w:rPr>
              <w:t>RATING</w:t>
            </w:r>
            <w:r w:rsidR="002272AE" w:rsidRPr="007369AE">
              <w:rPr>
                <w:rFonts w:ascii="Arial Narrow" w:eastAsia="Arial Narrow" w:hAnsi="Arial Narrow" w:cs="Arial Narrow"/>
                <w:b/>
                <w:bCs/>
              </w:rPr>
              <w:t xml:space="preserve"> </w:t>
            </w:r>
            <w:r w:rsidR="002272AE" w:rsidRPr="007369AE">
              <w:rPr>
                <w:rFonts w:ascii="Arial Narrow" w:eastAsia="Arial Narrow" w:hAnsi="Arial Narrow" w:cs="Arial Narrow"/>
                <w:b/>
              </w:rPr>
              <w:t>2</w:t>
            </w:r>
          </w:p>
        </w:tc>
        <w:tc>
          <w:tcPr>
            <w:tcW w:w="6373" w:type="dxa"/>
            <w:tcBorders>
              <w:top w:val="nil"/>
              <w:left w:val="single" w:sz="8" w:space="0" w:color="auto"/>
              <w:bottom w:val="single" w:sz="8" w:space="0" w:color="auto"/>
              <w:right w:val="single" w:sz="8" w:space="0" w:color="auto"/>
            </w:tcBorders>
            <w:shd w:val="clear" w:color="auto" w:fill="002060"/>
            <w:vAlign w:val="center"/>
            <w:hideMark/>
          </w:tcPr>
          <w:p w14:paraId="05BFB67D" w14:textId="73ECC8F6" w:rsidR="002272AE" w:rsidRPr="007369AE" w:rsidRDefault="00FE0A53" w:rsidP="009C0EA6">
            <w:pPr>
              <w:spacing w:line="276" w:lineRule="auto"/>
              <w:jc w:val="both"/>
              <w:rPr>
                <w:rFonts w:ascii="Arial Narrow" w:hAnsi="Arial Narrow"/>
              </w:rPr>
            </w:pPr>
            <w:r w:rsidRPr="007369AE">
              <w:rPr>
                <w:rFonts w:ascii="Arial Narrow" w:eastAsia="Arial Narrow" w:hAnsi="Arial Narrow" w:cs="Arial Narrow"/>
                <w:b/>
                <w:bCs/>
              </w:rPr>
              <w:t>Sociopolitical Sustainability/ Moderately U</w:t>
            </w:r>
            <w:r w:rsidR="008457FF" w:rsidRPr="007369AE">
              <w:rPr>
                <w:rFonts w:ascii="Arial Narrow" w:eastAsia="Arial Narrow" w:hAnsi="Arial Narrow" w:cs="Arial Narrow"/>
                <w:b/>
                <w:bCs/>
              </w:rPr>
              <w:t>nlikely</w:t>
            </w:r>
            <w:r w:rsidRPr="007369AE">
              <w:rPr>
                <w:rFonts w:ascii="Arial Narrow" w:eastAsia="Arial Narrow" w:hAnsi="Arial Narrow" w:cs="Arial Narrow"/>
                <w:b/>
                <w:bCs/>
              </w:rPr>
              <w:t xml:space="preserve"> (MU)</w:t>
            </w:r>
          </w:p>
        </w:tc>
      </w:tr>
      <w:tr w:rsidR="002272AE" w:rsidRPr="007369AE" w14:paraId="15FA23C2" w14:textId="77777777" w:rsidTr="002272AE">
        <w:trPr>
          <w:trHeight w:val="300"/>
        </w:trPr>
        <w:tc>
          <w:tcPr>
            <w:tcW w:w="8490" w:type="dxa"/>
            <w:gridSpan w:val="2"/>
            <w:tcBorders>
              <w:top w:val="single" w:sz="8" w:space="0" w:color="auto"/>
              <w:left w:val="single" w:sz="8" w:space="0" w:color="auto"/>
              <w:bottom w:val="single" w:sz="8" w:space="0" w:color="auto"/>
              <w:right w:val="single" w:sz="8" w:space="0" w:color="auto"/>
            </w:tcBorders>
            <w:hideMark/>
          </w:tcPr>
          <w:p w14:paraId="79137824" w14:textId="504E42A8" w:rsidR="002272AE" w:rsidRPr="007369AE" w:rsidRDefault="002272AE" w:rsidP="009C0EA6">
            <w:pPr>
              <w:spacing w:line="276" w:lineRule="auto"/>
              <w:jc w:val="both"/>
              <w:rPr>
                <w:rFonts w:ascii="Arial Narrow" w:hAnsi="Arial Narrow"/>
              </w:rPr>
            </w:pPr>
            <w:r w:rsidRPr="007369AE">
              <w:rPr>
                <w:rFonts w:ascii="Arial Narrow" w:eastAsia="Arial Narrow" w:hAnsi="Arial Narrow" w:cs="Arial Narrow"/>
              </w:rPr>
              <w:t>In the project design, social and politica</w:t>
            </w:r>
            <w:r w:rsidR="00171557" w:rsidRPr="007369AE">
              <w:rPr>
                <w:rFonts w:ascii="Arial Narrow" w:eastAsia="Arial Narrow" w:hAnsi="Arial Narrow" w:cs="Arial Narrow"/>
              </w:rPr>
              <w:t>l sustainability is given by multilevel actions of</w:t>
            </w:r>
            <w:r w:rsidRPr="007369AE">
              <w:rPr>
                <w:rFonts w:ascii="Arial Narrow" w:eastAsia="Arial Narrow" w:hAnsi="Arial Narrow" w:cs="Arial Narrow"/>
              </w:rPr>
              <w:t xml:space="preserve"> awareness raising, empowerment and </w:t>
            </w:r>
            <w:r w:rsidR="00171557" w:rsidRPr="007369AE">
              <w:rPr>
                <w:rFonts w:ascii="Arial Narrow" w:eastAsia="Arial Narrow" w:hAnsi="Arial Narrow" w:cs="Arial Narrow"/>
              </w:rPr>
              <w:t>replication</w:t>
            </w:r>
            <w:r w:rsidRPr="007369AE">
              <w:rPr>
                <w:rFonts w:ascii="Arial Narrow" w:eastAsia="Arial Narrow" w:hAnsi="Arial Narrow" w:cs="Arial Narrow"/>
              </w:rPr>
              <w:t xml:space="preserve"> of the </w:t>
            </w:r>
            <w:r w:rsidR="007F5601" w:rsidRPr="007369AE">
              <w:rPr>
                <w:rFonts w:ascii="Arial Narrow" w:hAnsi="Arial Narrow"/>
              </w:rPr>
              <w:t>ELUP</w:t>
            </w:r>
            <w:r w:rsidR="00171557" w:rsidRPr="007369AE">
              <w:rPr>
                <w:rFonts w:ascii="Arial Narrow" w:eastAsia="Arial Narrow" w:hAnsi="Arial Narrow" w:cs="Arial Narrow"/>
              </w:rPr>
              <w:t xml:space="preserve"> approach. T</w:t>
            </w:r>
            <w:r w:rsidRPr="007369AE">
              <w:rPr>
                <w:rFonts w:ascii="Arial Narrow" w:eastAsia="Arial Narrow" w:hAnsi="Arial Narrow" w:cs="Arial Narrow"/>
              </w:rPr>
              <w:t xml:space="preserve">he proposal is based on an initial </w:t>
            </w:r>
            <w:r w:rsidR="009C0EA6" w:rsidRPr="007369AE">
              <w:rPr>
                <w:rFonts w:ascii="Arial Narrow" w:eastAsia="Arial Narrow" w:hAnsi="Arial Narrow" w:cs="Arial Narrow"/>
              </w:rPr>
              <w:t>Top-Down</w:t>
            </w:r>
            <w:r w:rsidRPr="007369AE">
              <w:rPr>
                <w:rFonts w:ascii="Arial Narrow" w:eastAsia="Arial Narrow" w:hAnsi="Arial Narrow" w:cs="Arial Narrow"/>
              </w:rPr>
              <w:t xml:space="preserve"> construction that provides federal inputs to be adapted </w:t>
            </w:r>
            <w:r w:rsidR="00171557" w:rsidRPr="007369AE">
              <w:rPr>
                <w:rFonts w:ascii="Arial Narrow" w:eastAsia="Arial Narrow" w:hAnsi="Arial Narrow" w:cs="Arial Narrow"/>
              </w:rPr>
              <w:t xml:space="preserve">afterwards </w:t>
            </w:r>
            <w:r w:rsidRPr="007369AE">
              <w:rPr>
                <w:rFonts w:ascii="Arial Narrow" w:eastAsia="Arial Narrow" w:hAnsi="Arial Narrow" w:cs="Arial Narrow"/>
              </w:rPr>
              <w:t>to local</w:t>
            </w:r>
            <w:r w:rsidR="00171557" w:rsidRPr="007369AE">
              <w:rPr>
                <w:rFonts w:ascii="Arial Narrow" w:eastAsia="Arial Narrow" w:hAnsi="Arial Narrow" w:cs="Arial Narrow"/>
              </w:rPr>
              <w:t xml:space="preserve"> conditions (bottom up) and</w:t>
            </w:r>
            <w:r w:rsidRPr="007369AE">
              <w:rPr>
                <w:rFonts w:ascii="Arial Narrow" w:eastAsia="Arial Narrow" w:hAnsi="Arial Narrow" w:cs="Arial Narrow"/>
              </w:rPr>
              <w:t xml:space="preserve"> this set allows, based on evidence of success, the replication to other territories. With these pr</w:t>
            </w:r>
            <w:r w:rsidR="00171557" w:rsidRPr="007369AE">
              <w:rPr>
                <w:rFonts w:ascii="Arial Narrow" w:eastAsia="Arial Narrow" w:hAnsi="Arial Narrow" w:cs="Arial Narrow"/>
              </w:rPr>
              <w:t xml:space="preserve">emises, the political dependency on </w:t>
            </w:r>
            <w:r w:rsidRPr="007369AE">
              <w:rPr>
                <w:rFonts w:ascii="Arial Narrow" w:eastAsia="Arial Narrow" w:hAnsi="Arial Narrow" w:cs="Arial Narrow"/>
              </w:rPr>
              <w:t>the deve</w:t>
            </w:r>
            <w:r w:rsidR="00171557" w:rsidRPr="007369AE">
              <w:rPr>
                <w:rFonts w:ascii="Arial Narrow" w:eastAsia="Arial Narrow" w:hAnsi="Arial Narrow" w:cs="Arial Narrow"/>
              </w:rPr>
              <w:t>lopment of the two approaches and under</w:t>
            </w:r>
            <w:r w:rsidRPr="007369AE">
              <w:rPr>
                <w:rFonts w:ascii="Arial Narrow" w:eastAsia="Arial Narrow" w:hAnsi="Arial Narrow" w:cs="Arial Narrow"/>
              </w:rPr>
              <w:t xml:space="preserve"> the current conditions (national a</w:t>
            </w:r>
            <w:r w:rsidR="00171557" w:rsidRPr="007369AE">
              <w:rPr>
                <w:rFonts w:ascii="Arial Narrow" w:eastAsia="Arial Narrow" w:hAnsi="Arial Narrow" w:cs="Arial Narrow"/>
              </w:rPr>
              <w:t>nd sectional elections)</w:t>
            </w:r>
            <w:r w:rsidRPr="007369AE">
              <w:rPr>
                <w:rFonts w:ascii="Arial Narrow" w:eastAsia="Arial Narrow" w:hAnsi="Arial Narrow" w:cs="Arial Narrow"/>
              </w:rPr>
              <w:t xml:space="preserve"> sustainability </w:t>
            </w:r>
            <w:r w:rsidR="00171557" w:rsidRPr="007369AE">
              <w:rPr>
                <w:rFonts w:ascii="Arial Narrow" w:eastAsia="Arial Narrow" w:hAnsi="Arial Narrow" w:cs="Arial Narrow"/>
              </w:rPr>
              <w:t xml:space="preserve">would be </w:t>
            </w:r>
            <w:r w:rsidR="00D706D6" w:rsidRPr="007369AE">
              <w:rPr>
                <w:rFonts w:ascii="Arial Narrow" w:eastAsia="Arial Narrow" w:hAnsi="Arial Narrow" w:cs="Arial Narrow"/>
              </w:rPr>
              <w:t>UNLIKELY</w:t>
            </w:r>
            <w:r w:rsidR="00171557" w:rsidRPr="007369AE">
              <w:rPr>
                <w:rFonts w:ascii="Arial Narrow" w:eastAsia="Arial Narrow" w:hAnsi="Arial Narrow" w:cs="Arial Narrow"/>
              </w:rPr>
              <w:t xml:space="preserve"> given</w:t>
            </w:r>
            <w:r w:rsidRPr="007369AE">
              <w:rPr>
                <w:rFonts w:ascii="Arial Narrow" w:eastAsia="Arial Narrow" w:hAnsi="Arial Narrow" w:cs="Arial Narrow"/>
              </w:rPr>
              <w:t xml:space="preserve"> the definitive rotation of authorities together with the short time of the project, there</w:t>
            </w:r>
            <w:r w:rsidR="00D706D6" w:rsidRPr="007369AE">
              <w:rPr>
                <w:rFonts w:ascii="Arial Narrow" w:eastAsia="Arial Narrow" w:hAnsi="Arial Narrow" w:cs="Arial Narrow"/>
              </w:rPr>
              <w:t>fore this section has a MODERATE</w:t>
            </w:r>
            <w:r w:rsidRPr="007369AE">
              <w:rPr>
                <w:rFonts w:ascii="Arial Narrow" w:eastAsia="Arial Narrow" w:hAnsi="Arial Narrow" w:cs="Arial Narrow"/>
              </w:rPr>
              <w:t xml:space="preserve"> probability of permanence.</w:t>
            </w:r>
          </w:p>
          <w:p w14:paraId="7AF4E620" w14:textId="5DE66D71" w:rsidR="002272AE" w:rsidRPr="007369AE" w:rsidRDefault="002272AE" w:rsidP="009C0EA6">
            <w:pPr>
              <w:spacing w:line="276" w:lineRule="auto"/>
              <w:jc w:val="both"/>
              <w:rPr>
                <w:rFonts w:ascii="Arial Narrow" w:hAnsi="Arial Narrow"/>
              </w:rPr>
            </w:pPr>
            <w:r w:rsidRPr="007369AE">
              <w:rPr>
                <w:rFonts w:ascii="Arial Narrow" w:eastAsia="Arial Narrow" w:hAnsi="Arial Narrow" w:cs="Arial Narrow"/>
              </w:rPr>
              <w:lastRenderedPageBreak/>
              <w:t>Also, a high risk is identified due to the productive vocation of the Argentine territory and that it may lead to the expansion of traditional production, with its consequent impact on the goals of the project, elimination, segmentation and degradation of forests, desertification and maladaptation.</w:t>
            </w:r>
          </w:p>
          <w:p w14:paraId="1FACCA7D" w14:textId="77777777" w:rsidR="009443B5" w:rsidRDefault="009443B5" w:rsidP="009C0EA6">
            <w:pPr>
              <w:spacing w:line="276" w:lineRule="auto"/>
              <w:jc w:val="both"/>
              <w:rPr>
                <w:rFonts w:ascii="Arial Narrow" w:eastAsia="Arial Narrow" w:hAnsi="Arial Narrow" w:cs="Arial Narrow"/>
              </w:rPr>
            </w:pPr>
            <w:r w:rsidRPr="009443B5">
              <w:rPr>
                <w:rFonts w:ascii="Arial Narrow" w:eastAsia="Arial Narrow" w:hAnsi="Arial Narrow" w:cs="Arial Narrow"/>
              </w:rPr>
              <w:t>At the MTR, strong stakeholder involvement and interest was identified (Mendoza, INTA, Buenos Aires). In the case of Jujuy, during the field mission, no high-level meetings were held, the project's provincial technician did not participate and the visit to the territory with the communities was not planned. Therefore, the stakeholders did not know about the MTR and these were the first meetings about the initiative.</w:t>
            </w:r>
          </w:p>
          <w:p w14:paraId="26A15301" w14:textId="5DD7177C" w:rsidR="002272AE" w:rsidRPr="007369AE" w:rsidRDefault="006130E4" w:rsidP="009C0EA6">
            <w:pPr>
              <w:spacing w:line="276" w:lineRule="auto"/>
              <w:jc w:val="both"/>
              <w:rPr>
                <w:rFonts w:ascii="Arial Narrow" w:hAnsi="Arial Narrow"/>
              </w:rPr>
            </w:pPr>
            <w:r w:rsidRPr="007369AE">
              <w:rPr>
                <w:rFonts w:ascii="Arial Narrow" w:eastAsia="Arial Narrow" w:hAnsi="Arial Narrow" w:cs="Arial Narrow"/>
              </w:rPr>
              <w:t xml:space="preserve">Along the same lines, the </w:t>
            </w:r>
            <w:r w:rsidR="00FE0A53" w:rsidRPr="007369AE">
              <w:rPr>
                <w:rFonts w:ascii="Arial Narrow" w:eastAsia="Arial Narrow" w:hAnsi="Arial Narrow" w:cs="Arial Narrow"/>
              </w:rPr>
              <w:t>MT</w:t>
            </w:r>
            <w:r w:rsidRPr="007369AE">
              <w:rPr>
                <w:rFonts w:ascii="Arial Narrow" w:eastAsia="Arial Narrow" w:hAnsi="Arial Narrow" w:cs="Arial Narrow"/>
              </w:rPr>
              <w:t>R</w:t>
            </w:r>
            <w:r w:rsidR="00FE0A53" w:rsidRPr="007369AE">
              <w:rPr>
                <w:rFonts w:ascii="Arial Narrow" w:eastAsia="Arial Narrow" w:hAnsi="Arial Narrow" w:cs="Arial Narrow"/>
              </w:rPr>
              <w:t xml:space="preserve"> identified the renewal of national and provincial authorities as the greatest institutional risk, due to the elections, hence the need to establish "anchors" with individual agents and above all the operationalization of the governance mechanisms defined in the Prodoc such as Steering Committees, Technical Advisory Committees and provincial working groups, which define the direction, document it and make it possible to safeguard what was planned through evidence of previous work.</w:t>
            </w:r>
          </w:p>
        </w:tc>
      </w:tr>
      <w:tr w:rsidR="002272AE" w:rsidRPr="007369AE" w14:paraId="5AD6364A" w14:textId="77777777" w:rsidTr="002272AE">
        <w:trPr>
          <w:trHeight w:val="156"/>
        </w:trPr>
        <w:tc>
          <w:tcPr>
            <w:tcW w:w="211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383A8D83" w14:textId="671984D0" w:rsidR="002272AE" w:rsidRPr="007369AE" w:rsidRDefault="00FE0A53" w:rsidP="009C0EA6">
            <w:pPr>
              <w:spacing w:line="276" w:lineRule="auto"/>
              <w:jc w:val="both"/>
              <w:rPr>
                <w:rFonts w:ascii="Arial Narrow" w:eastAsia="Arial Narrow" w:hAnsi="Arial Narrow" w:cs="Arial Narrow"/>
                <w:b/>
                <w:bCs/>
              </w:rPr>
            </w:pPr>
            <w:r w:rsidRPr="007369AE">
              <w:rPr>
                <w:rFonts w:ascii="Arial Narrow" w:eastAsia="Arial Narrow" w:hAnsi="Arial Narrow" w:cs="Arial Narrow"/>
                <w:b/>
              </w:rPr>
              <w:lastRenderedPageBreak/>
              <w:t>RATING</w:t>
            </w:r>
            <w:r w:rsidR="002272AE" w:rsidRPr="007369AE">
              <w:rPr>
                <w:rFonts w:ascii="Arial Narrow" w:eastAsia="Arial Narrow" w:hAnsi="Arial Narrow" w:cs="Arial Narrow"/>
                <w:b/>
                <w:bCs/>
              </w:rPr>
              <w:t xml:space="preserve"> 4</w:t>
            </w:r>
          </w:p>
        </w:tc>
        <w:tc>
          <w:tcPr>
            <w:tcW w:w="6373" w:type="dxa"/>
            <w:tcBorders>
              <w:top w:val="nil"/>
              <w:left w:val="single" w:sz="8" w:space="0" w:color="auto"/>
              <w:bottom w:val="single" w:sz="8" w:space="0" w:color="auto"/>
              <w:right w:val="single" w:sz="8" w:space="0" w:color="auto"/>
            </w:tcBorders>
            <w:shd w:val="clear" w:color="auto" w:fill="002060"/>
            <w:vAlign w:val="center"/>
            <w:hideMark/>
          </w:tcPr>
          <w:p w14:paraId="3953B1BB" w14:textId="5909046A" w:rsidR="002272AE" w:rsidRPr="007369AE" w:rsidRDefault="00FE0A53" w:rsidP="009C0EA6">
            <w:pPr>
              <w:spacing w:line="276" w:lineRule="auto"/>
              <w:jc w:val="both"/>
              <w:rPr>
                <w:rFonts w:ascii="Arial Narrow" w:eastAsia="Arial Narrow" w:hAnsi="Arial Narrow" w:cs="Arial Narrow"/>
                <w:b/>
                <w:bCs/>
              </w:rPr>
            </w:pPr>
            <w:r w:rsidRPr="007369AE">
              <w:rPr>
                <w:rFonts w:ascii="Arial Narrow" w:eastAsia="Arial Narrow" w:hAnsi="Arial Narrow" w:cs="Arial Narrow"/>
                <w:b/>
                <w:bCs/>
              </w:rPr>
              <w:t>Institutional framework and governance/ Likely (L)</w:t>
            </w:r>
          </w:p>
        </w:tc>
      </w:tr>
      <w:tr w:rsidR="002272AE" w:rsidRPr="007369AE" w14:paraId="41649538" w14:textId="77777777" w:rsidTr="002272AE">
        <w:trPr>
          <w:trHeight w:val="300"/>
        </w:trPr>
        <w:tc>
          <w:tcPr>
            <w:tcW w:w="8490" w:type="dxa"/>
            <w:gridSpan w:val="2"/>
            <w:tcBorders>
              <w:top w:val="single" w:sz="8" w:space="0" w:color="auto"/>
              <w:left w:val="single" w:sz="8" w:space="0" w:color="auto"/>
              <w:bottom w:val="single" w:sz="8" w:space="0" w:color="auto"/>
              <w:right w:val="single" w:sz="8" w:space="0" w:color="auto"/>
            </w:tcBorders>
            <w:hideMark/>
          </w:tcPr>
          <w:p w14:paraId="66ED892D" w14:textId="49FB4314" w:rsidR="002272AE" w:rsidRPr="007369AE" w:rsidRDefault="00513031" w:rsidP="009C0EA6">
            <w:pPr>
              <w:spacing w:line="276" w:lineRule="auto"/>
              <w:jc w:val="both"/>
              <w:rPr>
                <w:rFonts w:ascii="Arial Narrow" w:hAnsi="Arial Narrow"/>
              </w:rPr>
            </w:pPr>
            <w:r w:rsidRPr="007369AE">
              <w:rPr>
                <w:rFonts w:ascii="Arial Narrow" w:eastAsia="Arial Narrow" w:hAnsi="Arial Narrow" w:cs="Arial Narrow"/>
              </w:rPr>
              <w:t>In the design of</w:t>
            </w:r>
            <w:r w:rsidR="006130E4" w:rsidRPr="007369AE">
              <w:rPr>
                <w:rFonts w:ascii="Arial Narrow" w:eastAsia="Arial Narrow" w:hAnsi="Arial Narrow" w:cs="Arial Narrow"/>
              </w:rPr>
              <w:t xml:space="preserve"> the project and the evidence at</w:t>
            </w:r>
            <w:r w:rsidRPr="007369AE">
              <w:rPr>
                <w:rFonts w:ascii="Arial Narrow" w:eastAsia="Arial Narrow" w:hAnsi="Arial Narrow" w:cs="Arial Narrow"/>
              </w:rPr>
              <w:t xml:space="preserve"> the </w:t>
            </w:r>
            <w:r w:rsidR="006130E4" w:rsidRPr="007369AE">
              <w:rPr>
                <w:rFonts w:ascii="Arial Narrow" w:eastAsia="Arial Narrow" w:hAnsi="Arial Narrow" w:cs="Arial Narrow"/>
              </w:rPr>
              <w:t xml:space="preserve">time of the </w:t>
            </w:r>
            <w:r w:rsidRPr="007369AE">
              <w:rPr>
                <w:rFonts w:ascii="Arial Narrow" w:eastAsia="Arial Narrow" w:hAnsi="Arial Narrow" w:cs="Arial Narrow"/>
              </w:rPr>
              <w:t>MT</w:t>
            </w:r>
            <w:r w:rsidR="006130E4" w:rsidRPr="007369AE">
              <w:rPr>
                <w:rFonts w:ascii="Arial Narrow" w:eastAsia="Arial Narrow" w:hAnsi="Arial Narrow" w:cs="Arial Narrow"/>
              </w:rPr>
              <w:t>R</w:t>
            </w:r>
            <w:r w:rsidRPr="007369AE">
              <w:rPr>
                <w:rFonts w:ascii="Arial Narrow" w:eastAsia="Arial Narrow" w:hAnsi="Arial Narrow" w:cs="Arial Narrow"/>
              </w:rPr>
              <w:t>, institutional sustainability is based on the contribution of the project to provide information for de</w:t>
            </w:r>
            <w:r w:rsidR="006130E4" w:rsidRPr="007369AE">
              <w:rPr>
                <w:rFonts w:ascii="Arial Narrow" w:eastAsia="Arial Narrow" w:hAnsi="Arial Narrow" w:cs="Arial Narrow"/>
              </w:rPr>
              <w:t>cision making, articulate stakeholders</w:t>
            </w:r>
            <w:r w:rsidRPr="007369AE">
              <w:rPr>
                <w:rFonts w:ascii="Arial Narrow" w:eastAsia="Arial Narrow" w:hAnsi="Arial Narrow" w:cs="Arial Narrow"/>
              </w:rPr>
              <w:t xml:space="preserve"> and demonstrate with practices the benefits of </w:t>
            </w:r>
            <w:r w:rsidR="007F5601" w:rsidRPr="007369AE">
              <w:rPr>
                <w:rFonts w:ascii="Arial Narrow" w:hAnsi="Arial Narrow"/>
              </w:rPr>
              <w:t>ELUP</w:t>
            </w:r>
            <w:r w:rsidRPr="007369AE">
              <w:rPr>
                <w:rFonts w:ascii="Arial Narrow" w:eastAsia="Arial Narrow" w:hAnsi="Arial Narrow" w:cs="Arial Narrow"/>
              </w:rPr>
              <w:t xml:space="preserve">. In this sense, institutional ownership is very high because the </w:t>
            </w:r>
            <w:r w:rsidR="007F5601" w:rsidRPr="007369AE">
              <w:rPr>
                <w:rFonts w:ascii="Arial Narrow" w:hAnsi="Arial Narrow"/>
              </w:rPr>
              <w:t>ELUP</w:t>
            </w:r>
            <w:r w:rsidRPr="007369AE">
              <w:rPr>
                <w:rFonts w:ascii="Arial Narrow" w:eastAsia="Arial Narrow" w:hAnsi="Arial Narrow" w:cs="Arial Narrow"/>
              </w:rPr>
              <w:t xml:space="preserve"> issue is imperative for the context of the Argentine territory.</w:t>
            </w:r>
          </w:p>
          <w:p w14:paraId="24FE5702" w14:textId="04E06B92" w:rsidR="009443B5" w:rsidRPr="009443B5" w:rsidRDefault="006130E4" w:rsidP="009C0EA6">
            <w:pPr>
              <w:spacing w:line="276" w:lineRule="auto"/>
              <w:jc w:val="both"/>
              <w:rPr>
                <w:rFonts w:ascii="Arial Narrow" w:eastAsia="Arial Narrow" w:hAnsi="Arial Narrow" w:cs="Arial Narrow"/>
                <w:lang w:val="en-GB"/>
              </w:rPr>
            </w:pPr>
            <w:r w:rsidRPr="007369AE">
              <w:rPr>
                <w:rFonts w:ascii="Arial Narrow" w:eastAsia="Arial Narrow" w:hAnsi="Arial Narrow" w:cs="Arial Narrow"/>
              </w:rPr>
              <w:t>On this background, the evaluator’s comment is LIKELY</w:t>
            </w:r>
            <w:r w:rsidR="00513031" w:rsidRPr="007369AE">
              <w:rPr>
                <w:rFonts w:ascii="Arial Narrow" w:eastAsia="Arial Narrow" w:hAnsi="Arial Narrow" w:cs="Arial Narrow"/>
              </w:rPr>
              <w:t xml:space="preserve">, given that the scenarios proposed have not affected the performance of the project and, on the contrary, laws have been promoted, regulatory bodies such as the </w:t>
            </w:r>
            <w:proofErr w:type="spellStart"/>
            <w:r w:rsidR="00513031" w:rsidRPr="007369AE">
              <w:rPr>
                <w:rFonts w:ascii="Arial Narrow" w:eastAsia="Arial Narrow" w:hAnsi="Arial Narrow" w:cs="Arial Narrow"/>
              </w:rPr>
              <w:t>Chascomús</w:t>
            </w:r>
            <w:proofErr w:type="spellEnd"/>
            <w:r w:rsidR="00513031" w:rsidRPr="007369AE">
              <w:rPr>
                <w:rFonts w:ascii="Arial Narrow" w:eastAsia="Arial Narrow" w:hAnsi="Arial Narrow" w:cs="Arial Narrow"/>
              </w:rPr>
              <w:t xml:space="preserve"> Local Ordinance 5622-22 for the application of </w:t>
            </w:r>
            <w:r w:rsidR="007F5601" w:rsidRPr="007369AE">
              <w:rPr>
                <w:rFonts w:ascii="Arial Narrow" w:hAnsi="Arial Narrow"/>
              </w:rPr>
              <w:t>ELUP</w:t>
            </w:r>
            <w:r w:rsidR="00513031" w:rsidRPr="007369AE">
              <w:rPr>
                <w:rFonts w:ascii="Arial Narrow" w:eastAsia="Arial Narrow" w:hAnsi="Arial Narrow" w:cs="Arial Narrow"/>
              </w:rPr>
              <w:t xml:space="preserve"> and the proposed ministerial </w:t>
            </w:r>
            <w:r w:rsidR="002A6C07" w:rsidRPr="007369AE">
              <w:rPr>
                <w:rFonts w:ascii="Arial Narrow" w:eastAsia="Arial Narrow" w:hAnsi="Arial Narrow" w:cs="Arial Narrow"/>
              </w:rPr>
              <w:t>agreement “</w:t>
            </w:r>
            <w:r w:rsidR="00513031" w:rsidRPr="007369AE">
              <w:rPr>
                <w:rFonts w:ascii="Arial Narrow" w:eastAsia="Arial Narrow" w:hAnsi="Arial Narrow" w:cs="Arial Narrow"/>
              </w:rPr>
              <w:t xml:space="preserve">Bases for </w:t>
            </w:r>
            <w:r w:rsidR="007F5601" w:rsidRPr="007369AE">
              <w:rPr>
                <w:rFonts w:ascii="Arial Narrow" w:hAnsi="Arial Narrow"/>
              </w:rPr>
              <w:t>ELUP</w:t>
            </w:r>
            <w:r w:rsidR="002A6C07" w:rsidRPr="007369AE">
              <w:rPr>
                <w:rFonts w:ascii="Arial Narrow" w:hAnsi="Arial Narrow"/>
              </w:rPr>
              <w:t>”</w:t>
            </w:r>
            <w:r w:rsidR="00513031" w:rsidRPr="007369AE">
              <w:rPr>
                <w:rFonts w:ascii="Arial Narrow" w:eastAsia="Arial Narrow" w:hAnsi="Arial Narrow" w:cs="Arial Narrow"/>
              </w:rPr>
              <w:t xml:space="preserve"> and processes such as the Gender Action Plan, Indigenous Peoples</w:t>
            </w:r>
            <w:r w:rsidR="00913080" w:rsidRPr="007369AE">
              <w:rPr>
                <w:rFonts w:ascii="Arial Narrow" w:eastAsia="Arial Narrow" w:hAnsi="Arial Narrow" w:cs="Arial Narrow"/>
              </w:rPr>
              <w:t xml:space="preserve"> Plan</w:t>
            </w:r>
            <w:r w:rsidR="009443B5">
              <w:rPr>
                <w:rFonts w:ascii="Arial Narrow" w:eastAsia="Arial Narrow" w:hAnsi="Arial Narrow" w:cs="Arial Narrow"/>
              </w:rPr>
              <w:t xml:space="preserve">. </w:t>
            </w:r>
            <w:r w:rsidR="009443B5" w:rsidRPr="009443B5">
              <w:rPr>
                <w:rFonts w:ascii="Arial Narrow" w:eastAsia="Arial Narrow" w:hAnsi="Arial Narrow" w:cs="Arial Narrow"/>
              </w:rPr>
              <w:t>In addition, at the information level, raster (geographic layers) has been generated</w:t>
            </w:r>
            <w:r w:rsidR="00513031" w:rsidRPr="007369AE">
              <w:rPr>
                <w:rFonts w:ascii="Arial Narrow" w:eastAsia="Arial Narrow" w:hAnsi="Arial Narrow" w:cs="Arial Narrow"/>
              </w:rPr>
              <w:t xml:space="preserve"> on </w:t>
            </w:r>
            <w:r w:rsidR="007F5601" w:rsidRPr="007369AE">
              <w:rPr>
                <w:rFonts w:ascii="Arial Narrow" w:hAnsi="Arial Narrow"/>
              </w:rPr>
              <w:t>ELUP</w:t>
            </w:r>
            <w:r w:rsidR="00513031" w:rsidRPr="007369AE">
              <w:rPr>
                <w:rFonts w:ascii="Arial Narrow" w:eastAsia="Arial Narrow" w:hAnsi="Arial Narrow" w:cs="Arial Narrow"/>
              </w:rPr>
              <w:t xml:space="preserve"> in the environmental information system IDERA and SINIA</w:t>
            </w:r>
            <w:r w:rsidRPr="007369AE">
              <w:rPr>
                <w:rStyle w:val="Refdenotaalpie"/>
                <w:rFonts w:ascii="Arial Narrow" w:eastAsia="Arial Narrow" w:hAnsi="Arial Narrow"/>
              </w:rPr>
              <w:footnoteReference w:id="3"/>
            </w:r>
            <w:r w:rsidR="00513031" w:rsidRPr="007369AE">
              <w:rPr>
                <w:rFonts w:ascii="Arial Narrow" w:eastAsia="Arial Narrow" w:hAnsi="Arial Narrow" w:cs="Arial Narrow"/>
              </w:rPr>
              <w:t xml:space="preserve"> that strengthen the management of the sustainable use of biodiversity, </w:t>
            </w:r>
            <w:r w:rsidR="009443B5" w:rsidRPr="009443B5">
              <w:rPr>
                <w:rFonts w:ascii="Arial Narrow" w:eastAsia="Arial Narrow" w:hAnsi="Arial Narrow" w:cs="Arial Narrow"/>
              </w:rPr>
              <w:t>useful for national processes.</w:t>
            </w:r>
          </w:p>
          <w:p w14:paraId="41B46A73" w14:textId="579129DB" w:rsidR="002272AE" w:rsidRPr="00931280" w:rsidRDefault="00931280" w:rsidP="009C0EA6">
            <w:pPr>
              <w:spacing w:line="276" w:lineRule="auto"/>
              <w:jc w:val="both"/>
              <w:rPr>
                <w:rFonts w:ascii="Arial Narrow" w:eastAsia="Arial Narrow" w:hAnsi="Arial Narrow" w:cs="Arial Narrow"/>
                <w:lang w:val="en-GB"/>
              </w:rPr>
            </w:pPr>
            <w:r>
              <w:rPr>
                <w:rFonts w:ascii="Arial Narrow" w:eastAsia="Arial Narrow" w:hAnsi="Arial Narrow" w:cs="Arial Narrow"/>
                <w:lang w:val="en-GB"/>
              </w:rPr>
              <w:t>T</w:t>
            </w:r>
            <w:r w:rsidR="00913080" w:rsidRPr="007369AE">
              <w:rPr>
                <w:rFonts w:ascii="Arial Narrow" w:eastAsia="Arial Narrow" w:hAnsi="Arial Narrow" w:cs="Arial Narrow"/>
              </w:rPr>
              <w:t>he connection with academia</w:t>
            </w:r>
            <w:r w:rsidR="00513031" w:rsidRPr="007369AE">
              <w:rPr>
                <w:rFonts w:ascii="Arial Narrow" w:eastAsia="Arial Narrow" w:hAnsi="Arial Narrow" w:cs="Arial Narrow"/>
              </w:rPr>
              <w:t xml:space="preserve"> an</w:t>
            </w:r>
            <w:r w:rsidR="00913080" w:rsidRPr="007369AE">
              <w:rPr>
                <w:rFonts w:ascii="Arial Narrow" w:eastAsia="Arial Narrow" w:hAnsi="Arial Narrow" w:cs="Arial Narrow"/>
              </w:rPr>
              <w:t>d an</w:t>
            </w:r>
            <w:r w:rsidR="00513031" w:rsidRPr="007369AE">
              <w:rPr>
                <w:rFonts w:ascii="Arial Narrow" w:eastAsia="Arial Narrow" w:hAnsi="Arial Narrow" w:cs="Arial Narrow"/>
              </w:rPr>
              <w:t xml:space="preserve"> ar</w:t>
            </w:r>
            <w:r w:rsidR="00913080" w:rsidRPr="007369AE">
              <w:rPr>
                <w:rFonts w:ascii="Arial Narrow" w:eastAsia="Arial Narrow" w:hAnsi="Arial Narrow" w:cs="Arial Narrow"/>
              </w:rPr>
              <w:t xml:space="preserve">ea of knowledge </w:t>
            </w:r>
            <w:r w:rsidRPr="00931280">
              <w:rPr>
                <w:rFonts w:ascii="Arial Narrow" w:eastAsia="Arial Narrow" w:hAnsi="Arial Narrow" w:cs="Arial Narrow"/>
              </w:rPr>
              <w:t>strongly related to INTA allows us to see an important niche for sustainability, mainly in the area of knowledge, which may result in benefits for stakeholders, both in terms of technology transfer as well as empowerment, since the ELUP processes are mainly based on local context and reality.</w:t>
            </w:r>
          </w:p>
        </w:tc>
      </w:tr>
      <w:tr w:rsidR="002272AE" w:rsidRPr="007369AE" w14:paraId="29479B33" w14:textId="77777777" w:rsidTr="002272AE">
        <w:trPr>
          <w:trHeight w:val="385"/>
        </w:trPr>
        <w:tc>
          <w:tcPr>
            <w:tcW w:w="211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4ABD5E35" w14:textId="5EE9A06B" w:rsidR="002272AE" w:rsidRPr="007369AE" w:rsidRDefault="00FE0A53" w:rsidP="009C0EA6">
            <w:pPr>
              <w:spacing w:line="276" w:lineRule="auto"/>
              <w:jc w:val="both"/>
              <w:rPr>
                <w:rFonts w:ascii="Arial Narrow" w:hAnsi="Arial Narrow"/>
              </w:rPr>
            </w:pPr>
            <w:r w:rsidRPr="007369AE">
              <w:rPr>
                <w:rFonts w:ascii="Arial Narrow" w:eastAsia="Arial Narrow" w:hAnsi="Arial Narrow" w:cs="Arial Narrow"/>
                <w:b/>
              </w:rPr>
              <w:t xml:space="preserve">RATING </w:t>
            </w:r>
            <w:r w:rsidR="002272AE" w:rsidRPr="007369AE">
              <w:rPr>
                <w:rFonts w:ascii="Arial Narrow" w:eastAsia="Arial Narrow" w:hAnsi="Arial Narrow" w:cs="Arial Narrow"/>
                <w:b/>
              </w:rPr>
              <w:t>1</w:t>
            </w:r>
          </w:p>
        </w:tc>
        <w:tc>
          <w:tcPr>
            <w:tcW w:w="6373" w:type="dxa"/>
            <w:tcBorders>
              <w:top w:val="nil"/>
              <w:left w:val="single" w:sz="8" w:space="0" w:color="auto"/>
              <w:bottom w:val="single" w:sz="8" w:space="0" w:color="auto"/>
              <w:right w:val="single" w:sz="8" w:space="0" w:color="auto"/>
            </w:tcBorders>
            <w:shd w:val="clear" w:color="auto" w:fill="002060"/>
            <w:vAlign w:val="center"/>
            <w:hideMark/>
          </w:tcPr>
          <w:p w14:paraId="5DD4016D" w14:textId="43BC0808" w:rsidR="002272AE" w:rsidRPr="007369AE" w:rsidRDefault="00513031" w:rsidP="009C0EA6">
            <w:pPr>
              <w:spacing w:line="276" w:lineRule="auto"/>
              <w:jc w:val="both"/>
              <w:rPr>
                <w:rFonts w:ascii="Arial Narrow" w:hAnsi="Arial Narrow"/>
              </w:rPr>
            </w:pPr>
            <w:r w:rsidRPr="007369AE">
              <w:rPr>
                <w:rFonts w:ascii="Arial Narrow" w:eastAsia="Arial Narrow" w:hAnsi="Arial Narrow" w:cs="Arial Narrow"/>
                <w:b/>
                <w:bCs/>
              </w:rPr>
              <w:t>Financial Sustainability/ Unlikely (U)</w:t>
            </w:r>
          </w:p>
        </w:tc>
      </w:tr>
      <w:tr w:rsidR="002272AE" w:rsidRPr="007369AE" w14:paraId="145431BC" w14:textId="77777777" w:rsidTr="002272AE">
        <w:trPr>
          <w:trHeight w:val="300"/>
        </w:trPr>
        <w:tc>
          <w:tcPr>
            <w:tcW w:w="8490" w:type="dxa"/>
            <w:gridSpan w:val="2"/>
            <w:tcBorders>
              <w:top w:val="single" w:sz="8" w:space="0" w:color="auto"/>
              <w:left w:val="single" w:sz="8" w:space="0" w:color="auto"/>
              <w:bottom w:val="single" w:sz="8" w:space="0" w:color="auto"/>
              <w:right w:val="single" w:sz="8" w:space="0" w:color="auto"/>
            </w:tcBorders>
            <w:hideMark/>
          </w:tcPr>
          <w:p w14:paraId="3B19BCE2" w14:textId="1F8CE89C" w:rsidR="002272AE" w:rsidRPr="007369AE" w:rsidRDefault="00513031" w:rsidP="009C0EA6">
            <w:pPr>
              <w:spacing w:line="276" w:lineRule="auto"/>
              <w:jc w:val="both"/>
              <w:rPr>
                <w:rFonts w:ascii="Arial Narrow" w:hAnsi="Arial Narrow"/>
              </w:rPr>
            </w:pPr>
            <w:r w:rsidRPr="007369AE">
              <w:rPr>
                <w:rFonts w:ascii="Arial Narrow" w:eastAsia="Arial Narrow" w:hAnsi="Arial Narrow" w:cs="Arial Narrow"/>
              </w:rPr>
              <w:t xml:space="preserve">In the project design, financial sustainability is based on the establishment of conditions to demonstrate </w:t>
            </w:r>
            <w:r w:rsidR="006F6510" w:rsidRPr="007369AE">
              <w:rPr>
                <w:rFonts w:ascii="Arial Narrow" w:eastAsia="Arial Narrow" w:hAnsi="Arial Narrow" w:cs="Arial Narrow"/>
              </w:rPr>
              <w:t xml:space="preserve">the "best alternatives" for </w:t>
            </w:r>
            <w:r w:rsidR="007F5601" w:rsidRPr="007369AE">
              <w:rPr>
                <w:rFonts w:ascii="Arial Narrow" w:hAnsi="Arial Narrow"/>
              </w:rPr>
              <w:t>ELUP</w:t>
            </w:r>
            <w:r w:rsidRPr="007369AE">
              <w:rPr>
                <w:rFonts w:ascii="Arial Narrow" w:eastAsia="Arial Narrow" w:hAnsi="Arial Narrow" w:cs="Arial Narrow"/>
              </w:rPr>
              <w:t xml:space="preserve">. This approach has had a setback in terms of the use of available financial resources and </w:t>
            </w:r>
            <w:r w:rsidR="006F6510" w:rsidRPr="007369AE">
              <w:rPr>
                <w:rFonts w:ascii="Arial Narrow" w:eastAsia="Arial Narrow" w:hAnsi="Arial Narrow" w:cs="Arial Narrow"/>
              </w:rPr>
              <w:t>leveraging co-financing</w:t>
            </w:r>
            <w:r w:rsidRPr="007369AE">
              <w:rPr>
                <w:rFonts w:ascii="Arial Narrow" w:eastAsia="Arial Narrow" w:hAnsi="Arial Narrow" w:cs="Arial Narrow"/>
              </w:rPr>
              <w:t xml:space="preserve">, which quantitatively in execution are at 22% and 8% respectively. This requires a solid implementation strategy </w:t>
            </w:r>
            <w:r w:rsidR="006F6510" w:rsidRPr="007369AE">
              <w:rPr>
                <w:rFonts w:ascii="Arial Narrow" w:eastAsia="Arial Narrow" w:hAnsi="Arial Narrow" w:cs="Arial Narrow"/>
              </w:rPr>
              <w:t xml:space="preserve">in order </w:t>
            </w:r>
            <w:r w:rsidRPr="007369AE">
              <w:rPr>
                <w:rFonts w:ascii="Arial Narrow" w:eastAsia="Arial Narrow" w:hAnsi="Arial Narrow" w:cs="Arial Narrow"/>
              </w:rPr>
              <w:t xml:space="preserve">to generate </w:t>
            </w:r>
            <w:r w:rsidR="006F6510" w:rsidRPr="007369AE">
              <w:rPr>
                <w:rFonts w:ascii="Arial Narrow" w:eastAsia="Arial Narrow" w:hAnsi="Arial Narrow" w:cs="Arial Narrow"/>
              </w:rPr>
              <w:t>evidence for</w:t>
            </w:r>
            <w:r w:rsidRPr="007369AE">
              <w:rPr>
                <w:rFonts w:ascii="Arial Narrow" w:eastAsia="Arial Narrow" w:hAnsi="Arial Narrow" w:cs="Arial Narrow"/>
              </w:rPr>
              <w:t xml:space="preserve"> </w:t>
            </w:r>
            <w:r w:rsidR="007F5601" w:rsidRPr="007369AE">
              <w:rPr>
                <w:rFonts w:ascii="Arial Narrow" w:hAnsi="Arial Narrow"/>
              </w:rPr>
              <w:t>ELUP</w:t>
            </w:r>
            <w:r w:rsidRPr="007369AE">
              <w:rPr>
                <w:rFonts w:ascii="Arial Narrow" w:eastAsia="Arial Narrow" w:hAnsi="Arial Narrow" w:cs="Arial Narrow"/>
              </w:rPr>
              <w:t xml:space="preserve"> and regain stakeholder interest that is reflected in effective counterpart investment.</w:t>
            </w:r>
          </w:p>
          <w:p w14:paraId="656FFD45" w14:textId="7BC46A02" w:rsidR="002272AE" w:rsidRPr="007369AE" w:rsidRDefault="006F6510" w:rsidP="009C0EA6">
            <w:pPr>
              <w:spacing w:line="276" w:lineRule="auto"/>
              <w:jc w:val="both"/>
              <w:rPr>
                <w:rFonts w:ascii="Arial Narrow" w:hAnsi="Arial Narrow"/>
              </w:rPr>
            </w:pPr>
            <w:r w:rsidRPr="007369AE">
              <w:rPr>
                <w:rFonts w:ascii="Arial Narrow" w:eastAsia="Arial Narrow" w:hAnsi="Arial Narrow" w:cs="Arial Narrow"/>
              </w:rPr>
              <w:t xml:space="preserve">At the </w:t>
            </w:r>
            <w:r w:rsidR="000F2967" w:rsidRPr="007369AE">
              <w:rPr>
                <w:rFonts w:ascii="Arial Narrow" w:eastAsia="Arial Narrow" w:hAnsi="Arial Narrow" w:cs="Arial Narrow"/>
              </w:rPr>
              <w:t>MT</w:t>
            </w:r>
            <w:r w:rsidRPr="007369AE">
              <w:rPr>
                <w:rFonts w:ascii="Arial Narrow" w:eastAsia="Arial Narrow" w:hAnsi="Arial Narrow" w:cs="Arial Narrow"/>
              </w:rPr>
              <w:t>R</w:t>
            </w:r>
            <w:r w:rsidR="00971769" w:rsidRPr="007369AE">
              <w:rPr>
                <w:rFonts w:ascii="Arial Narrow" w:eastAsia="Arial Narrow" w:hAnsi="Arial Narrow" w:cs="Arial Narrow"/>
              </w:rPr>
              <w:t>, the criteria of UNLIKELY</w:t>
            </w:r>
            <w:r w:rsidR="000F2967" w:rsidRPr="007369AE">
              <w:rPr>
                <w:rFonts w:ascii="Arial Narrow" w:eastAsia="Arial Narrow" w:hAnsi="Arial Narrow" w:cs="Arial Narrow"/>
              </w:rPr>
              <w:t xml:space="preserve"> is i</w:t>
            </w:r>
            <w:r w:rsidR="00971769" w:rsidRPr="007369AE">
              <w:rPr>
                <w:rFonts w:ascii="Arial Narrow" w:eastAsia="Arial Narrow" w:hAnsi="Arial Narrow" w:cs="Arial Narrow"/>
              </w:rPr>
              <w:t xml:space="preserve">ssued, based on the evidence around </w:t>
            </w:r>
            <w:r w:rsidR="000F2967" w:rsidRPr="007369AE">
              <w:rPr>
                <w:rFonts w:ascii="Arial Narrow" w:eastAsia="Arial Narrow" w:hAnsi="Arial Narrow" w:cs="Arial Narrow"/>
              </w:rPr>
              <w:t xml:space="preserve">execution, the possibility of raising counterpart funds and new funds to strengthen the </w:t>
            </w:r>
            <w:r w:rsidR="007F5601" w:rsidRPr="007369AE">
              <w:rPr>
                <w:rFonts w:ascii="Arial Narrow" w:hAnsi="Arial Narrow"/>
              </w:rPr>
              <w:t>ELUP</w:t>
            </w:r>
            <w:r w:rsidR="000F2967" w:rsidRPr="007369AE">
              <w:rPr>
                <w:rFonts w:ascii="Arial Narrow" w:eastAsia="Arial Narrow" w:hAnsi="Arial Narrow" w:cs="Arial Narrow"/>
              </w:rPr>
              <w:t xml:space="preserve"> approach, together with the economic uncertainty, which requires a strategy of substantial use of available resources.</w:t>
            </w:r>
          </w:p>
        </w:tc>
      </w:tr>
    </w:tbl>
    <w:p w14:paraId="01466115" w14:textId="293276D2" w:rsidR="00CC3E96" w:rsidRPr="007369AE" w:rsidRDefault="00535B9C" w:rsidP="009C0EA6">
      <w:pPr>
        <w:pStyle w:val="Ttulo1"/>
        <w:numPr>
          <w:ilvl w:val="0"/>
          <w:numId w:val="2"/>
        </w:numPr>
        <w:spacing w:after="240"/>
        <w:jc w:val="both"/>
        <w:rPr>
          <w:rFonts w:ascii="Arial Narrow" w:hAnsi="Arial Narrow"/>
          <w:b/>
          <w:sz w:val="24"/>
          <w:szCs w:val="24"/>
        </w:rPr>
      </w:pPr>
      <w:bookmarkStart w:id="55" w:name="_Toc139980864"/>
      <w:r w:rsidRPr="007369AE">
        <w:rPr>
          <w:rFonts w:ascii="Arial Narrow" w:hAnsi="Arial Narrow"/>
          <w:b/>
          <w:sz w:val="24"/>
          <w:szCs w:val="24"/>
        </w:rPr>
        <w:t>Conclusions &amp; Recommendations</w:t>
      </w:r>
      <w:bookmarkEnd w:id="55"/>
      <w:r w:rsidR="00CC3E96" w:rsidRPr="007369AE">
        <w:rPr>
          <w:rFonts w:ascii="Arial Narrow" w:hAnsi="Arial Narrow"/>
          <w:b/>
          <w:sz w:val="24"/>
          <w:szCs w:val="24"/>
        </w:rPr>
        <w:t xml:space="preserve"> </w:t>
      </w:r>
    </w:p>
    <w:p w14:paraId="480BCCCC" w14:textId="1CBBEA63" w:rsidR="00A57739" w:rsidRPr="007369AE" w:rsidRDefault="00535B9C" w:rsidP="009C0EA6">
      <w:pPr>
        <w:pStyle w:val="Ttulo2"/>
        <w:numPr>
          <w:ilvl w:val="1"/>
          <w:numId w:val="2"/>
        </w:numPr>
        <w:spacing w:after="240"/>
        <w:jc w:val="both"/>
        <w:rPr>
          <w:rFonts w:ascii="Arial Narrow" w:hAnsi="Arial Narrow"/>
          <w:b/>
          <w:sz w:val="24"/>
          <w:szCs w:val="24"/>
        </w:rPr>
      </w:pPr>
      <w:bookmarkStart w:id="56" w:name="_Toc139980865"/>
      <w:r w:rsidRPr="007369AE">
        <w:rPr>
          <w:rFonts w:ascii="Arial Narrow" w:hAnsi="Arial Narrow"/>
          <w:b/>
          <w:sz w:val="24"/>
          <w:szCs w:val="24"/>
        </w:rPr>
        <w:t>Conclusion</w:t>
      </w:r>
      <w:r w:rsidR="00CC3E96" w:rsidRPr="007369AE">
        <w:rPr>
          <w:rFonts w:ascii="Arial Narrow" w:hAnsi="Arial Narrow"/>
          <w:b/>
          <w:sz w:val="24"/>
          <w:szCs w:val="24"/>
        </w:rPr>
        <w:t>s</w:t>
      </w:r>
      <w:bookmarkEnd w:id="56"/>
      <w:r w:rsidR="00CC3E96" w:rsidRPr="007369AE">
        <w:rPr>
          <w:rFonts w:ascii="Arial Narrow" w:hAnsi="Arial Narrow"/>
          <w:b/>
          <w:sz w:val="24"/>
          <w:szCs w:val="24"/>
        </w:rPr>
        <w:t xml:space="preserve"> </w:t>
      </w:r>
    </w:p>
    <w:p w14:paraId="19220B4C" w14:textId="77777777" w:rsidR="00E06567" w:rsidRDefault="0060096C" w:rsidP="009C0EA6">
      <w:pPr>
        <w:pStyle w:val="Prrafodelista"/>
        <w:numPr>
          <w:ilvl w:val="0"/>
          <w:numId w:val="41"/>
        </w:numPr>
        <w:spacing w:after="240" w:line="256" w:lineRule="auto"/>
        <w:ind w:left="0"/>
        <w:jc w:val="both"/>
        <w:rPr>
          <w:rFonts w:ascii="Arial Narrow" w:eastAsia="Arial" w:hAnsi="Arial Narrow" w:cs="Arial"/>
        </w:rPr>
      </w:pPr>
      <w:r w:rsidRPr="007369AE">
        <w:rPr>
          <w:rFonts w:ascii="Arial Narrow" w:eastAsia="Arial" w:hAnsi="Arial Narrow" w:cs="Arial"/>
        </w:rPr>
        <w:t xml:space="preserve">This section presents the conclusions obtained from the findings identified in the evaluation, based on the five criteria of </w:t>
      </w:r>
      <w:r w:rsidR="00CB3FFC" w:rsidRPr="007369AE">
        <w:rPr>
          <w:rFonts w:ascii="Arial Narrow" w:eastAsia="Arial" w:hAnsi="Arial Narrow" w:cs="Arial"/>
        </w:rPr>
        <w:t xml:space="preserve">project </w:t>
      </w:r>
      <w:r w:rsidR="00F438F3" w:rsidRPr="007369AE">
        <w:rPr>
          <w:rFonts w:ascii="Arial Narrow" w:eastAsia="Arial" w:hAnsi="Arial Narrow" w:cs="Arial"/>
        </w:rPr>
        <w:t>strategy, progress towards</w:t>
      </w:r>
      <w:r w:rsidRPr="007369AE">
        <w:rPr>
          <w:rFonts w:ascii="Arial Narrow" w:eastAsia="Arial" w:hAnsi="Arial Narrow" w:cs="Arial"/>
        </w:rPr>
        <w:t xml:space="preserve"> results, </w:t>
      </w:r>
      <w:r w:rsidR="00F438F3" w:rsidRPr="007369AE">
        <w:rPr>
          <w:rFonts w:ascii="Arial Narrow" w:eastAsia="Arial" w:hAnsi="Arial Narrow" w:cs="Arial"/>
        </w:rPr>
        <w:t xml:space="preserve">project implementation and </w:t>
      </w:r>
      <w:r w:rsidRPr="007369AE">
        <w:rPr>
          <w:rFonts w:ascii="Arial Narrow" w:eastAsia="Arial" w:hAnsi="Arial Narrow" w:cs="Arial"/>
        </w:rPr>
        <w:t xml:space="preserve">adaptive management, </w:t>
      </w:r>
      <w:r w:rsidR="00F438F3" w:rsidRPr="007369AE">
        <w:rPr>
          <w:rFonts w:ascii="Arial Narrow" w:eastAsia="Arial" w:hAnsi="Arial Narrow" w:cs="Arial"/>
        </w:rPr>
        <w:t>and finally</w:t>
      </w:r>
      <w:r w:rsidRPr="007369AE">
        <w:rPr>
          <w:rFonts w:ascii="Arial Narrow" w:eastAsia="Arial" w:hAnsi="Arial Narrow" w:cs="Arial"/>
        </w:rPr>
        <w:t xml:space="preserve"> sustainab</w:t>
      </w:r>
      <w:r w:rsidR="00F438F3" w:rsidRPr="007369AE">
        <w:rPr>
          <w:rFonts w:ascii="Arial Narrow" w:eastAsia="Arial" w:hAnsi="Arial Narrow" w:cs="Arial"/>
        </w:rPr>
        <w:t>ility and</w:t>
      </w:r>
      <w:r w:rsidRPr="007369AE">
        <w:rPr>
          <w:rFonts w:ascii="Arial Narrow" w:eastAsia="Arial" w:hAnsi="Arial Narrow" w:cs="Arial"/>
        </w:rPr>
        <w:t xml:space="preserve"> in an expanded manner, project performance, cross-cutting issues, </w:t>
      </w:r>
      <w:r w:rsidRPr="007369AE">
        <w:rPr>
          <w:rFonts w:ascii="Arial Narrow" w:eastAsia="Arial" w:hAnsi="Arial Narrow" w:cs="Arial"/>
        </w:rPr>
        <w:lastRenderedPageBreak/>
        <w:t>empowerment and gender. For each comment, the finding and the suggested improvement path for stakeholders will be established.</w:t>
      </w:r>
    </w:p>
    <w:p w14:paraId="699C297D" w14:textId="77777777" w:rsidR="00E06567" w:rsidRDefault="0060096C" w:rsidP="009C0EA6">
      <w:pPr>
        <w:pStyle w:val="Prrafodelista"/>
        <w:numPr>
          <w:ilvl w:val="0"/>
          <w:numId w:val="41"/>
        </w:numPr>
        <w:spacing w:after="240" w:line="256" w:lineRule="auto"/>
        <w:ind w:left="0"/>
        <w:jc w:val="both"/>
        <w:rPr>
          <w:rFonts w:ascii="Arial Narrow" w:eastAsia="Arial" w:hAnsi="Arial Narrow" w:cs="Arial"/>
        </w:rPr>
      </w:pPr>
      <w:r w:rsidRPr="00E06567">
        <w:rPr>
          <w:rFonts w:ascii="Arial Narrow" w:eastAsia="Arial" w:hAnsi="Arial Narrow" w:cs="Arial"/>
        </w:rPr>
        <w:t xml:space="preserve">The progress up to the mid-term review shows that the goals established in the Results Framework are </w:t>
      </w:r>
      <w:r w:rsidRPr="00E06567">
        <w:rPr>
          <w:rFonts w:ascii="Arial Narrow" w:eastAsia="Arial" w:hAnsi="Arial Narrow" w:cs="Arial"/>
          <w:b/>
        </w:rPr>
        <w:t>on the way to being achieved</w:t>
      </w:r>
      <w:r w:rsidR="00F438F3" w:rsidRPr="00E06567">
        <w:rPr>
          <w:rFonts w:ascii="Arial Narrow" w:eastAsia="Arial" w:hAnsi="Arial Narrow" w:cs="Arial"/>
        </w:rPr>
        <w:t>. H</w:t>
      </w:r>
      <w:r w:rsidRPr="00E06567">
        <w:rPr>
          <w:rFonts w:ascii="Arial Narrow" w:eastAsia="Arial" w:hAnsi="Arial Narrow" w:cs="Arial"/>
        </w:rPr>
        <w:t xml:space="preserve">owever, </w:t>
      </w:r>
      <w:r w:rsidR="00F438F3" w:rsidRPr="00E06567">
        <w:rPr>
          <w:rFonts w:ascii="Arial Narrow" w:eastAsia="Arial" w:hAnsi="Arial Narrow" w:cs="Arial"/>
        </w:rPr>
        <w:t xml:space="preserve">in order to complete the </w:t>
      </w:r>
      <w:r w:rsidR="009C0EA6" w:rsidRPr="00E06567">
        <w:rPr>
          <w:rFonts w:ascii="Arial Narrow" w:eastAsia="Arial" w:hAnsi="Arial Narrow" w:cs="Arial"/>
        </w:rPr>
        <w:t>goals,</w:t>
      </w:r>
      <w:r w:rsidR="00F438F3" w:rsidRPr="00E06567">
        <w:rPr>
          <w:rFonts w:ascii="Arial Narrow" w:eastAsia="Arial" w:hAnsi="Arial Narrow" w:cs="Arial"/>
        </w:rPr>
        <w:t xml:space="preserve"> set post-MTR</w:t>
      </w:r>
      <w:r w:rsidRPr="00E06567">
        <w:rPr>
          <w:rFonts w:ascii="Arial Narrow" w:eastAsia="Arial" w:hAnsi="Arial Narrow" w:cs="Arial"/>
        </w:rPr>
        <w:t>, a joint and art</w:t>
      </w:r>
      <w:r w:rsidR="00F438F3" w:rsidRPr="00E06567">
        <w:rPr>
          <w:rFonts w:ascii="Arial Narrow" w:eastAsia="Arial" w:hAnsi="Arial Narrow" w:cs="Arial"/>
        </w:rPr>
        <w:t>iculated commitment of the stakeholders</w:t>
      </w:r>
      <w:r w:rsidRPr="00E06567">
        <w:rPr>
          <w:rFonts w:ascii="Arial Narrow" w:eastAsia="Arial" w:hAnsi="Arial Narrow" w:cs="Arial"/>
        </w:rPr>
        <w:t xml:space="preserve"> is required to comply with the "theory of minimums", i.e., to comply with what has been defined and financed (Prodoc) and </w:t>
      </w:r>
      <w:r w:rsidR="00F438F3" w:rsidRPr="00E06567">
        <w:rPr>
          <w:rFonts w:ascii="Arial Narrow" w:eastAsia="Arial" w:hAnsi="Arial Narrow" w:cs="Arial"/>
        </w:rPr>
        <w:t>subsequently generate the plus or</w:t>
      </w:r>
      <w:r w:rsidRPr="00E06567">
        <w:rPr>
          <w:rFonts w:ascii="Arial Narrow" w:eastAsia="Arial" w:hAnsi="Arial Narrow" w:cs="Arial"/>
        </w:rPr>
        <w:t xml:space="preserve"> added value to the </w:t>
      </w:r>
      <w:r w:rsidR="007F5601" w:rsidRPr="00E06567">
        <w:rPr>
          <w:rFonts w:ascii="Arial Narrow" w:hAnsi="Arial Narrow"/>
        </w:rPr>
        <w:t>ELUP</w:t>
      </w:r>
      <w:r w:rsidRPr="00E06567">
        <w:rPr>
          <w:rFonts w:ascii="Arial Narrow" w:eastAsia="Arial" w:hAnsi="Arial Narrow" w:cs="Arial"/>
        </w:rPr>
        <w:t xml:space="preserve"> initiative. This involvement requires the implementation of horizontal intervention strategies, with broad intervention mechanisms (strengthening of letter</w:t>
      </w:r>
      <w:r w:rsidR="00F438F3" w:rsidRPr="00E06567">
        <w:rPr>
          <w:rFonts w:ascii="Arial Narrow" w:eastAsia="Arial" w:hAnsi="Arial Narrow" w:cs="Arial"/>
        </w:rPr>
        <w:t>s</w:t>
      </w:r>
      <w:r w:rsidRPr="00E06567">
        <w:rPr>
          <w:rFonts w:ascii="Arial Narrow" w:eastAsia="Arial" w:hAnsi="Arial Narrow" w:cs="Arial"/>
        </w:rPr>
        <w:t xml:space="preserve"> </w:t>
      </w:r>
      <w:r w:rsidR="00F438F3" w:rsidRPr="00E06567">
        <w:rPr>
          <w:rFonts w:ascii="Arial Narrow" w:eastAsia="Arial" w:hAnsi="Arial Narrow" w:cs="Arial"/>
        </w:rPr>
        <w:t>of agreement</w:t>
      </w:r>
      <w:r w:rsidRPr="00E06567">
        <w:rPr>
          <w:rFonts w:ascii="Arial Narrow" w:eastAsia="Arial" w:hAnsi="Arial Narrow" w:cs="Arial"/>
        </w:rPr>
        <w:t>, integrated fire management, incentives, hard measures), strengthening governance, work teams and complementarity, which must be supported by political decision and the generation of binding regulations.</w:t>
      </w:r>
    </w:p>
    <w:p w14:paraId="4A540EB4" w14:textId="77777777" w:rsidR="0081010A" w:rsidRDefault="0060096C" w:rsidP="0081010A">
      <w:pPr>
        <w:pStyle w:val="Prrafodelista"/>
        <w:numPr>
          <w:ilvl w:val="0"/>
          <w:numId w:val="41"/>
        </w:numPr>
        <w:spacing w:after="240" w:line="256" w:lineRule="auto"/>
        <w:ind w:left="0"/>
        <w:jc w:val="both"/>
        <w:rPr>
          <w:rFonts w:ascii="Arial Narrow" w:eastAsia="Arial" w:hAnsi="Arial Narrow" w:cs="Arial"/>
        </w:rPr>
      </w:pPr>
      <w:r w:rsidRPr="00E06567">
        <w:rPr>
          <w:rFonts w:ascii="Arial Narrow" w:eastAsia="Calibri" w:hAnsi="Arial Narrow" w:cs="Calibri"/>
        </w:rPr>
        <w:t>The project design presents a clear architecture based on a general o</w:t>
      </w:r>
      <w:r w:rsidR="00EA65EB" w:rsidRPr="00E06567">
        <w:rPr>
          <w:rFonts w:ascii="Arial Narrow" w:eastAsia="Calibri" w:hAnsi="Arial Narrow" w:cs="Calibri"/>
        </w:rPr>
        <w:t>bjective with impact and outcome</w:t>
      </w:r>
      <w:r w:rsidRPr="00E06567">
        <w:rPr>
          <w:rFonts w:ascii="Arial Narrow" w:eastAsia="Calibri" w:hAnsi="Arial Narrow" w:cs="Calibri"/>
        </w:rPr>
        <w:t xml:space="preserve"> indicators that allow interact</w:t>
      </w:r>
      <w:r w:rsidR="00EA65EB" w:rsidRPr="00E06567">
        <w:rPr>
          <w:rFonts w:ascii="Arial Narrow" w:eastAsia="Calibri" w:hAnsi="Arial Narrow" w:cs="Calibri"/>
        </w:rPr>
        <w:t>ion and work with diverse stakeholders</w:t>
      </w:r>
      <w:r w:rsidRPr="00E06567">
        <w:rPr>
          <w:rFonts w:ascii="Arial Narrow" w:eastAsia="Calibri" w:hAnsi="Arial Narrow" w:cs="Calibri"/>
        </w:rPr>
        <w:t xml:space="preserve"> that can work under a strategy of complementarity. It also presents a logical Theory of Change (</w:t>
      </w:r>
      <w:proofErr w:type="spellStart"/>
      <w:r w:rsidRPr="00E06567">
        <w:rPr>
          <w:rFonts w:ascii="Arial Narrow" w:eastAsia="Calibri" w:hAnsi="Arial Narrow" w:cs="Calibri"/>
        </w:rPr>
        <w:t>ToC</w:t>
      </w:r>
      <w:proofErr w:type="spellEnd"/>
      <w:r w:rsidRPr="00E06567">
        <w:rPr>
          <w:rFonts w:ascii="Arial Narrow" w:eastAsia="Calibri" w:hAnsi="Arial Narrow" w:cs="Calibri"/>
        </w:rPr>
        <w:t>) in which potential barriers, action strategy, assumpti</w:t>
      </w:r>
      <w:r w:rsidR="00155E89" w:rsidRPr="00E06567">
        <w:rPr>
          <w:rFonts w:ascii="Arial Narrow" w:eastAsia="Calibri" w:hAnsi="Arial Narrow" w:cs="Calibri"/>
        </w:rPr>
        <w:t>ons and results are identified. This is a</w:t>
      </w:r>
      <w:r w:rsidRPr="00E06567">
        <w:rPr>
          <w:rFonts w:ascii="Arial Narrow" w:eastAsia="Calibri" w:hAnsi="Arial Narrow" w:cs="Calibri"/>
        </w:rPr>
        <w:t xml:space="preserve"> set of approaches with </w:t>
      </w:r>
      <w:r w:rsidR="009C0EA6" w:rsidRPr="00E06567">
        <w:rPr>
          <w:rFonts w:ascii="Arial Narrow" w:eastAsia="Calibri" w:hAnsi="Arial Narrow" w:cs="Calibri"/>
        </w:rPr>
        <w:t>Top-Down</w:t>
      </w:r>
      <w:r w:rsidR="00155E89" w:rsidRPr="00E06567">
        <w:rPr>
          <w:rFonts w:ascii="Arial Narrow" w:eastAsia="Calibri" w:hAnsi="Arial Narrow" w:cs="Calibri"/>
        </w:rPr>
        <w:t xml:space="preserve"> characteristics, </w:t>
      </w:r>
      <w:proofErr w:type="gramStart"/>
      <w:r w:rsidR="00155E89" w:rsidRPr="00E06567">
        <w:rPr>
          <w:rFonts w:ascii="Arial Narrow" w:eastAsia="Calibri" w:hAnsi="Arial Narrow" w:cs="Calibri"/>
        </w:rPr>
        <w:t>i.e.</w:t>
      </w:r>
      <w:proofErr w:type="gramEnd"/>
      <w:r w:rsidRPr="00E06567">
        <w:rPr>
          <w:rFonts w:ascii="Arial Narrow" w:eastAsia="Calibri" w:hAnsi="Arial Narrow" w:cs="Calibri"/>
        </w:rPr>
        <w:t xml:space="preserve"> based on national guidelines for local assimilation, in which "learning by doing" is carried out by provincial stakeholders to promote replication and scalability processes in the Republic of Argentina</w:t>
      </w:r>
      <w:r w:rsidR="00155E89" w:rsidRPr="00E06567">
        <w:rPr>
          <w:rFonts w:ascii="Arial Narrow" w:eastAsia="Calibri" w:hAnsi="Arial Narrow" w:cs="Calibri"/>
        </w:rPr>
        <w:t xml:space="preserve">. </w:t>
      </w:r>
      <w:r w:rsidR="00155E89" w:rsidRPr="00E06567">
        <w:rPr>
          <w:rFonts w:ascii="Arial Narrow" w:hAnsi="Arial Narrow"/>
          <w:bCs/>
        </w:rPr>
        <w:t>Regarding this, three phases were noted: the first of high interest during the formulation of the project on the part of the stakeholders, another of dissipation of interest and rotation of both PMU and local stakeholders, and a current phase in which interest in actions is rekindled, but with asymmetric progress in the outcomes. Finally, at the MTR, a positive characteristic is revealed through demonstration of knowledge about the goals, outputs and indicators defined in the Logical Framework (LF) of results (Prodoc) on the part of the stakeholders, with 94% affirming knowledge and assimilation of the Prodoc.</w:t>
      </w:r>
    </w:p>
    <w:p w14:paraId="0030710C" w14:textId="77777777" w:rsidR="0081010A" w:rsidRDefault="00155E89" w:rsidP="0081010A">
      <w:pPr>
        <w:pStyle w:val="Prrafodelista"/>
        <w:numPr>
          <w:ilvl w:val="0"/>
          <w:numId w:val="41"/>
        </w:numPr>
        <w:spacing w:after="240" w:line="256" w:lineRule="auto"/>
        <w:ind w:left="0"/>
        <w:jc w:val="both"/>
        <w:rPr>
          <w:rFonts w:ascii="Arial Narrow" w:eastAsia="Arial" w:hAnsi="Arial Narrow" w:cs="Arial"/>
        </w:rPr>
      </w:pPr>
      <w:r w:rsidRPr="0081010A">
        <w:rPr>
          <w:rFonts w:ascii="Arial Narrow" w:eastAsia="Calibri" w:hAnsi="Arial Narrow" w:cs="Calibri"/>
        </w:rPr>
        <w:t>The field mission to the intervention sites and the documents analysis provided a comprehensive view of the activities proposed for the implementation of Environmental Land Use Planning (</w:t>
      </w:r>
      <w:r w:rsidRPr="0081010A">
        <w:rPr>
          <w:rFonts w:ascii="Arial Narrow" w:hAnsi="Arial Narrow"/>
        </w:rPr>
        <w:t>ELUP</w:t>
      </w:r>
      <w:r w:rsidRPr="0081010A">
        <w:rPr>
          <w:rFonts w:ascii="Arial Narrow" w:eastAsia="Calibri" w:hAnsi="Arial Narrow" w:cs="Calibri"/>
        </w:rPr>
        <w:t xml:space="preserve">). It is important to note that the project started during the COVID-19 health emergency. This particularity delayed key </w:t>
      </w:r>
      <w:r w:rsidRPr="0081010A">
        <w:rPr>
          <w:rFonts w:ascii="Arial Narrow" w:hAnsi="Arial Narrow"/>
        </w:rPr>
        <w:t>ELUP</w:t>
      </w:r>
      <w:r w:rsidRPr="0081010A">
        <w:rPr>
          <w:rFonts w:ascii="Arial Narrow" w:eastAsia="Calibri" w:hAnsi="Arial Narrow" w:cs="Calibri"/>
        </w:rPr>
        <w:t xml:space="preserve"> actions such as information gathering, field visits, interaction between stakeholders and activation of two of the three governance mechanisms described in the Prodoc such as the Provincial Working Groups and the Technical Advisory Committee, which, due to their local characteristics, require in-person attendance. Therefore, it is strongly recommended as part of this report to activate these mechanisms, formalize them and document their operation as a strategy for planning, resilience when confronted with change and project leadership.</w:t>
      </w:r>
    </w:p>
    <w:p w14:paraId="1AA80A33" w14:textId="77777777" w:rsidR="0081010A" w:rsidRDefault="003245CC" w:rsidP="0081010A">
      <w:pPr>
        <w:pStyle w:val="Prrafodelista"/>
        <w:numPr>
          <w:ilvl w:val="0"/>
          <w:numId w:val="41"/>
        </w:numPr>
        <w:spacing w:after="240" w:line="256" w:lineRule="auto"/>
        <w:ind w:left="0"/>
        <w:jc w:val="both"/>
        <w:rPr>
          <w:rFonts w:ascii="Arial Narrow" w:eastAsia="Arial" w:hAnsi="Arial Narrow" w:cs="Arial"/>
        </w:rPr>
      </w:pPr>
      <w:r w:rsidRPr="0081010A">
        <w:rPr>
          <w:rFonts w:ascii="Arial Narrow" w:eastAsia="Calibri" w:hAnsi="Arial Narrow" w:cs="Calibri"/>
        </w:rPr>
        <w:t xml:space="preserve">Financial execution is the least advanced in the project's overall performance. </w:t>
      </w:r>
      <w:r w:rsidR="004F29C0" w:rsidRPr="0081010A">
        <w:rPr>
          <w:rFonts w:ascii="Arial Narrow" w:hAnsi="Arial Narrow"/>
          <w:bCs/>
        </w:rPr>
        <w:t xml:space="preserve">Aspects such as financial uncertainty, inflation and extended execution mechanisms have resulted in a progress at midterm of 22% of the budget. The adaptive management and learning that the project's technical team has achieved should be highlighted. Some relevant aspects to mention here are the discussions and consensus to improve execution with each </w:t>
      </w:r>
      <w:proofErr w:type="spellStart"/>
      <w:r w:rsidR="004F29C0" w:rsidRPr="0081010A">
        <w:rPr>
          <w:rFonts w:ascii="Arial Narrow" w:hAnsi="Arial Narrow"/>
          <w:bCs/>
        </w:rPr>
        <w:t>stakeholer</w:t>
      </w:r>
      <w:proofErr w:type="spellEnd"/>
      <w:r w:rsidR="004F29C0" w:rsidRPr="0081010A">
        <w:rPr>
          <w:rFonts w:ascii="Arial Narrow" w:hAnsi="Arial Narrow"/>
          <w:bCs/>
        </w:rPr>
        <w:t xml:space="preserve"> involved, the drafting of Letters of Agreement in accordance with the needs, difficulties and possibilities of successful execution, and the development of work plans. </w:t>
      </w:r>
      <w:r w:rsidRPr="0081010A">
        <w:rPr>
          <w:rFonts w:ascii="Arial Narrow" w:eastAsia="Calibri" w:hAnsi="Arial Narrow" w:cs="Calibri"/>
        </w:rPr>
        <w:t>However, all these efforts must be translated into joint implementation strategies that enhance execution and are aligned with the project's a</w:t>
      </w:r>
      <w:r w:rsidR="004F29C0" w:rsidRPr="0081010A">
        <w:rPr>
          <w:rFonts w:ascii="Arial Narrow" w:eastAsia="Calibri" w:hAnsi="Arial Narrow" w:cs="Calibri"/>
        </w:rPr>
        <w:t>ctivities and goals. Two stages</w:t>
      </w:r>
      <w:r w:rsidRPr="0081010A">
        <w:rPr>
          <w:rFonts w:ascii="Arial Narrow" w:eastAsia="Calibri" w:hAnsi="Arial Narrow" w:cs="Calibri"/>
        </w:rPr>
        <w:t xml:space="preserve"> of action are mentioned, the first on strengthening the soft processes of the institutions with the increase of operational and financial support both in the UEP and partners, which allows the conceptual leap to action and a second on agreed substantial investments, i.e. to identify macro actions and generate consensus for their achievement considering that there are three spaces for action such as through UNDP with the approval</w:t>
      </w:r>
      <w:r w:rsidR="004F29C0" w:rsidRPr="0081010A">
        <w:rPr>
          <w:rFonts w:ascii="Arial Narrow" w:eastAsia="Calibri" w:hAnsi="Arial Narrow" w:cs="Calibri"/>
        </w:rPr>
        <w:t xml:space="preserve"> of the Country, through the PMU</w:t>
      </w:r>
      <w:r w:rsidRPr="0081010A">
        <w:rPr>
          <w:rFonts w:ascii="Arial Narrow" w:eastAsia="Calibri" w:hAnsi="Arial Narrow" w:cs="Calibri"/>
        </w:rPr>
        <w:t xml:space="preserve"> through invested letters and in the provinces themselves that have administrative autonomy. </w:t>
      </w:r>
      <w:r w:rsidR="004F29C0" w:rsidRPr="0081010A">
        <w:rPr>
          <w:rFonts w:ascii="Arial Narrow" w:hAnsi="Arial Narrow"/>
          <w:bCs/>
        </w:rPr>
        <w:t xml:space="preserve">The evaluator considers that the conceptualization, knowledge generation and enabling conditions are positive. However, the execution aspects should be strengthened with the support of professionals with knowledge of processes, operations, procurement, financial reporting and execution, </w:t>
      </w:r>
      <w:r w:rsidR="009C0EA6" w:rsidRPr="0081010A">
        <w:rPr>
          <w:rFonts w:ascii="Arial Narrow" w:hAnsi="Arial Narrow"/>
          <w:bCs/>
        </w:rPr>
        <w:t>i.e.,</w:t>
      </w:r>
      <w:r w:rsidR="004F29C0" w:rsidRPr="0081010A">
        <w:rPr>
          <w:rFonts w:ascii="Arial Narrow" w:hAnsi="Arial Narrow"/>
          <w:bCs/>
        </w:rPr>
        <w:t xml:space="preserve"> an adequate balance between the technical and operational aspects necessary for projects with these characteristics.</w:t>
      </w:r>
      <w:r w:rsidR="004F29C0" w:rsidRPr="0081010A">
        <w:rPr>
          <w:rFonts w:ascii="Arial Narrow" w:eastAsia="Calibri" w:hAnsi="Arial Narrow" w:cs="Calibri"/>
        </w:rPr>
        <w:t xml:space="preserve"> </w:t>
      </w:r>
    </w:p>
    <w:p w14:paraId="37236BE3" w14:textId="77777777" w:rsidR="0081010A" w:rsidRDefault="007E7B41" w:rsidP="0081010A">
      <w:pPr>
        <w:pStyle w:val="Prrafodelista"/>
        <w:numPr>
          <w:ilvl w:val="0"/>
          <w:numId w:val="41"/>
        </w:numPr>
        <w:spacing w:after="240" w:line="256" w:lineRule="auto"/>
        <w:ind w:left="0"/>
        <w:jc w:val="both"/>
        <w:rPr>
          <w:rFonts w:ascii="Arial Narrow" w:eastAsia="Arial" w:hAnsi="Arial Narrow" w:cs="Arial"/>
        </w:rPr>
      </w:pPr>
      <w:r w:rsidRPr="0081010A">
        <w:rPr>
          <w:rFonts w:ascii="Arial Narrow" w:eastAsia="Calibri" w:hAnsi="Arial Narrow" w:cs="Calibri"/>
        </w:rPr>
        <w:t xml:space="preserve">At a general level, the project has a clear conceptual intervention strategy with institutional enabling conditions in Mendoza, INTA, Buenos Aires, INA and Jujuy (in that order). However, budget execution has contributed to a large gap in project results, which is why there is no evidence at the moment to propose replication processes of proven actions. Therefore, if actions are generated in new provinces, five conditions </w:t>
      </w:r>
      <w:r w:rsidRPr="0081010A">
        <w:rPr>
          <w:rFonts w:ascii="Arial Narrow" w:eastAsia="Calibri" w:hAnsi="Arial Narrow" w:cs="Calibri"/>
        </w:rPr>
        <w:lastRenderedPageBreak/>
        <w:t xml:space="preserve">should be met: a) actions must be considered complementary rather than replication, i.e. they support the actions of one or more stakeholders; b) in the case of change of a stakeholder, their express wish to participate is important c) the actions must be strongly framed in the fulfillment of Prodoc indicators and objectives, d) the strengthening of the operational management team must be prioritized in order to achieve an appropriate technical-operational balance and finally an effective PMU leadership must be consolidated for promoting the </w:t>
      </w:r>
      <w:r w:rsidRPr="0081010A">
        <w:rPr>
          <w:rFonts w:ascii="Arial Narrow" w:hAnsi="Arial Narrow"/>
        </w:rPr>
        <w:t>ELUP</w:t>
      </w:r>
      <w:r w:rsidRPr="0081010A">
        <w:rPr>
          <w:rFonts w:ascii="Arial Narrow" w:eastAsia="Calibri" w:hAnsi="Arial Narrow" w:cs="Calibri"/>
        </w:rPr>
        <w:t xml:space="preserve"> approach.</w:t>
      </w:r>
    </w:p>
    <w:p w14:paraId="56D77C34" w14:textId="77777777" w:rsidR="0081010A" w:rsidRDefault="00604D42" w:rsidP="009C0EA6">
      <w:pPr>
        <w:pStyle w:val="Prrafodelista"/>
        <w:numPr>
          <w:ilvl w:val="0"/>
          <w:numId w:val="41"/>
        </w:numPr>
        <w:spacing w:after="240" w:line="256" w:lineRule="auto"/>
        <w:ind w:left="0"/>
        <w:jc w:val="both"/>
        <w:rPr>
          <w:rFonts w:ascii="Arial Narrow" w:eastAsia="Arial" w:hAnsi="Arial Narrow" w:cs="Arial"/>
        </w:rPr>
      </w:pPr>
      <w:r w:rsidRPr="0081010A">
        <w:rPr>
          <w:rFonts w:ascii="Arial Narrow" w:eastAsia="Calibri" w:hAnsi="Arial Narrow" w:cs="Calibri"/>
        </w:rPr>
        <w:t xml:space="preserve">During the RMT, three important elements were identified for the application of </w:t>
      </w:r>
      <w:r w:rsidRPr="0081010A">
        <w:rPr>
          <w:rFonts w:ascii="Arial Narrow" w:hAnsi="Arial Narrow"/>
        </w:rPr>
        <w:t>ELUP</w:t>
      </w:r>
      <w:r w:rsidRPr="0081010A">
        <w:rPr>
          <w:rFonts w:ascii="Arial Narrow" w:eastAsia="Calibri" w:hAnsi="Arial Narrow" w:cs="Calibri"/>
        </w:rPr>
        <w:t xml:space="preserve"> in the Argentine territory: political/regulatory support, knowledge development and evidence (tangible benefits). With the elections of 2023, the rotation of national, local and institutional authorities has been identified as a potential risk for implementation, for which it is necessary to identify management and resilience strategies such as those mentioned throughout the document.</w:t>
      </w:r>
    </w:p>
    <w:p w14:paraId="46851D71" w14:textId="77777777" w:rsidR="0081010A" w:rsidRDefault="00604D42" w:rsidP="009C0EA6">
      <w:pPr>
        <w:pStyle w:val="Prrafodelista"/>
        <w:numPr>
          <w:ilvl w:val="0"/>
          <w:numId w:val="41"/>
        </w:numPr>
        <w:spacing w:after="240" w:line="256" w:lineRule="auto"/>
        <w:ind w:left="0"/>
        <w:jc w:val="both"/>
        <w:rPr>
          <w:rFonts w:ascii="Arial Narrow" w:eastAsia="Arial" w:hAnsi="Arial Narrow" w:cs="Arial"/>
        </w:rPr>
      </w:pPr>
      <w:r w:rsidRPr="0081010A">
        <w:rPr>
          <w:rFonts w:ascii="Arial Narrow" w:eastAsia="Arial" w:hAnsi="Arial Narrow" w:cs="Arial"/>
        </w:rPr>
        <w:t>T</w:t>
      </w:r>
      <w:r w:rsidR="003245CC" w:rsidRPr="0081010A">
        <w:rPr>
          <w:rFonts w:ascii="Arial Narrow" w:eastAsia="Arial" w:hAnsi="Arial Narrow" w:cs="Arial"/>
        </w:rPr>
        <w:t>he project</w:t>
      </w:r>
      <w:r w:rsidRPr="0081010A">
        <w:rPr>
          <w:rFonts w:ascii="Arial Narrow" w:eastAsia="Arial" w:hAnsi="Arial Narrow" w:cs="Arial"/>
        </w:rPr>
        <w:t>’s start coinciding</w:t>
      </w:r>
      <w:r w:rsidR="003245CC" w:rsidRPr="0081010A">
        <w:rPr>
          <w:rFonts w:ascii="Arial Narrow" w:eastAsia="Arial" w:hAnsi="Arial Narrow" w:cs="Arial"/>
        </w:rPr>
        <w:t xml:space="preserve"> with the COVID-19 pandemic</w:t>
      </w:r>
      <w:r w:rsidRPr="0081010A">
        <w:rPr>
          <w:rFonts w:ascii="Arial Narrow" w:eastAsia="Arial" w:hAnsi="Arial Narrow" w:cs="Arial"/>
        </w:rPr>
        <w:t xml:space="preserve"> was of overriding importance</w:t>
      </w:r>
      <w:r w:rsidR="003245CC" w:rsidRPr="0081010A">
        <w:rPr>
          <w:rFonts w:ascii="Arial Narrow" w:eastAsia="Arial" w:hAnsi="Arial Narrow" w:cs="Arial"/>
        </w:rPr>
        <w:t>, postponing the period of information gatheri</w:t>
      </w:r>
      <w:r w:rsidRPr="0081010A">
        <w:rPr>
          <w:rFonts w:ascii="Arial Narrow" w:eastAsia="Arial" w:hAnsi="Arial Narrow" w:cs="Arial"/>
        </w:rPr>
        <w:t>ng and field visits. However,</w:t>
      </w:r>
      <w:r w:rsidR="003245CC" w:rsidRPr="0081010A">
        <w:rPr>
          <w:rFonts w:ascii="Arial Narrow" w:eastAsia="Arial" w:hAnsi="Arial Narrow" w:cs="Arial"/>
        </w:rPr>
        <w:t xml:space="preserve"> </w:t>
      </w:r>
      <w:r w:rsidRPr="0081010A">
        <w:rPr>
          <w:rFonts w:ascii="Arial Narrow" w:eastAsia="Arial" w:hAnsi="Arial Narrow" w:cs="Arial"/>
        </w:rPr>
        <w:t xml:space="preserve">through </w:t>
      </w:r>
      <w:r w:rsidR="003245CC" w:rsidRPr="0081010A">
        <w:rPr>
          <w:rFonts w:ascii="Arial Narrow" w:eastAsia="Arial" w:hAnsi="Arial Narrow" w:cs="Arial"/>
        </w:rPr>
        <w:t>ada</w:t>
      </w:r>
      <w:r w:rsidRPr="0081010A">
        <w:rPr>
          <w:rFonts w:ascii="Arial Narrow" w:eastAsia="Arial" w:hAnsi="Arial Narrow" w:cs="Arial"/>
        </w:rPr>
        <w:t xml:space="preserve">ptive management </w:t>
      </w:r>
      <w:r w:rsidR="003245CC" w:rsidRPr="0081010A">
        <w:rPr>
          <w:rFonts w:ascii="Arial Narrow" w:eastAsia="Arial" w:hAnsi="Arial Narrow" w:cs="Arial"/>
        </w:rPr>
        <w:t>tha</w:t>
      </w:r>
      <w:r w:rsidRPr="0081010A">
        <w:rPr>
          <w:rFonts w:ascii="Arial Narrow" w:eastAsia="Arial" w:hAnsi="Arial Narrow" w:cs="Arial"/>
        </w:rPr>
        <w:t xml:space="preserve">t included virtual planning, </w:t>
      </w:r>
      <w:r w:rsidR="003245CC" w:rsidRPr="0081010A">
        <w:rPr>
          <w:rFonts w:ascii="Arial Narrow" w:eastAsia="Arial" w:hAnsi="Arial Narrow" w:cs="Arial"/>
        </w:rPr>
        <w:t>306 meetings were held with a total of 975 hours, 4356 participants, 71 vi</w:t>
      </w:r>
      <w:r w:rsidRPr="0081010A">
        <w:rPr>
          <w:rFonts w:ascii="Arial Narrow" w:eastAsia="Arial" w:hAnsi="Arial Narrow" w:cs="Arial"/>
        </w:rPr>
        <w:t>deos and 52 audios, which highlight</w:t>
      </w:r>
      <w:r w:rsidR="003245CC" w:rsidRPr="0081010A">
        <w:rPr>
          <w:rFonts w:ascii="Arial Narrow" w:eastAsia="Arial" w:hAnsi="Arial Narrow" w:cs="Arial"/>
        </w:rPr>
        <w:t xml:space="preserve"> the </w:t>
      </w:r>
      <w:r w:rsidRPr="0081010A">
        <w:rPr>
          <w:rFonts w:ascii="Arial Narrow" w:eastAsia="Arial" w:hAnsi="Arial Narrow" w:cs="Arial"/>
        </w:rPr>
        <w:t xml:space="preserve">project’s </w:t>
      </w:r>
      <w:r w:rsidR="003245CC" w:rsidRPr="0081010A">
        <w:rPr>
          <w:rFonts w:ascii="Arial Narrow" w:eastAsia="Arial" w:hAnsi="Arial Narrow" w:cs="Arial"/>
        </w:rPr>
        <w:t>effort to adapt the work to the conditions of this time.</w:t>
      </w:r>
    </w:p>
    <w:p w14:paraId="2DB8FD6B" w14:textId="77777777" w:rsidR="0081010A" w:rsidRDefault="00DA5504" w:rsidP="009C0EA6">
      <w:pPr>
        <w:pStyle w:val="Prrafodelista"/>
        <w:numPr>
          <w:ilvl w:val="0"/>
          <w:numId w:val="41"/>
        </w:numPr>
        <w:spacing w:after="240" w:line="256" w:lineRule="auto"/>
        <w:ind w:left="0"/>
        <w:jc w:val="both"/>
        <w:rPr>
          <w:rFonts w:ascii="Arial Narrow" w:eastAsia="Arial" w:hAnsi="Arial Narrow" w:cs="Arial"/>
        </w:rPr>
      </w:pPr>
      <w:r w:rsidRPr="0081010A">
        <w:rPr>
          <w:rFonts w:ascii="Arial Narrow" w:eastAsia="Arial" w:hAnsi="Arial Narrow" w:cs="Arial"/>
        </w:rPr>
        <w:t>As part of adaptive management, the project has used different mechanisms to promote effective discussion on technical and financial aspects. Management paths have been initiated to improve executi</w:t>
      </w:r>
      <w:r w:rsidR="00535392" w:rsidRPr="0081010A">
        <w:rPr>
          <w:rFonts w:ascii="Arial Narrow" w:eastAsia="Arial" w:hAnsi="Arial Narrow" w:cs="Arial"/>
        </w:rPr>
        <w:t>on, decentralization, creation</w:t>
      </w:r>
      <w:r w:rsidRPr="0081010A">
        <w:rPr>
          <w:rFonts w:ascii="Arial Narrow" w:eastAsia="Arial" w:hAnsi="Arial Narrow" w:cs="Arial"/>
        </w:rPr>
        <w:t xml:space="preserve"> of adapted work plans and other elements. However, this process has taken more than a year, with no results or testing to determine the effectiveness of its implementation. It is suggested to have an organically structured monitoring process through the expansion of the project's operational team. This will allow generating inputs for decision making and evidencing/documenting the work to which the project is committed.</w:t>
      </w:r>
    </w:p>
    <w:p w14:paraId="28A931F8" w14:textId="03D8C2E2" w:rsidR="00140371" w:rsidRPr="0081010A" w:rsidRDefault="00DA5504" w:rsidP="009C0EA6">
      <w:pPr>
        <w:pStyle w:val="Prrafodelista"/>
        <w:numPr>
          <w:ilvl w:val="0"/>
          <w:numId w:val="41"/>
        </w:numPr>
        <w:spacing w:after="240" w:line="256" w:lineRule="auto"/>
        <w:ind w:left="0"/>
        <w:jc w:val="both"/>
        <w:rPr>
          <w:rFonts w:ascii="Arial Narrow" w:eastAsia="Arial" w:hAnsi="Arial Narrow" w:cs="Arial"/>
        </w:rPr>
      </w:pPr>
      <w:r w:rsidRPr="0081010A">
        <w:rPr>
          <w:rFonts w:ascii="Arial Narrow" w:eastAsia="Arial" w:hAnsi="Arial Narrow" w:cs="Arial"/>
        </w:rPr>
        <w:t xml:space="preserve">Through letters of agreement, the </w:t>
      </w:r>
      <w:r w:rsidR="004D0132" w:rsidRPr="0081010A">
        <w:rPr>
          <w:rFonts w:ascii="Arial Narrow" w:eastAsia="Arial" w:hAnsi="Arial Narrow" w:cs="Arial"/>
        </w:rPr>
        <w:t>project has made progress in</w:t>
      </w:r>
      <w:r w:rsidRPr="0081010A">
        <w:rPr>
          <w:rFonts w:ascii="Arial Narrow" w:eastAsia="Arial" w:hAnsi="Arial Narrow" w:cs="Arial"/>
        </w:rPr>
        <w:t xml:space="preserve"> management with provinces and implementing partners (such as INTA/INA), but within the budget planning assigned to this mechanism, there has not been adequate progr</w:t>
      </w:r>
      <w:r w:rsidR="004D0132" w:rsidRPr="0081010A">
        <w:rPr>
          <w:rFonts w:ascii="Arial Narrow" w:eastAsia="Arial" w:hAnsi="Arial Narrow" w:cs="Arial"/>
        </w:rPr>
        <w:t>ess in the planned activities. Nevertheless</w:t>
      </w:r>
      <w:r w:rsidRPr="0081010A">
        <w:rPr>
          <w:rFonts w:ascii="Arial Narrow" w:eastAsia="Arial" w:hAnsi="Arial Narrow" w:cs="Arial"/>
        </w:rPr>
        <w:t>, these letters of agreement have been improving according to the needs and conditions of the territory. Thus, the theory of change is part of these commitments, which denotes knowledge and acceptance of the</w:t>
      </w:r>
      <w:r w:rsidR="004D0132" w:rsidRPr="0081010A">
        <w:rPr>
          <w:rFonts w:ascii="Arial Narrow" w:eastAsia="Arial" w:hAnsi="Arial Narrow" w:cs="Arial"/>
        </w:rPr>
        <w:t xml:space="preserve"> rationale of the work</w:t>
      </w:r>
      <w:r w:rsidRPr="0081010A">
        <w:rPr>
          <w:rFonts w:ascii="Arial Narrow" w:eastAsia="Arial" w:hAnsi="Arial Narrow" w:cs="Arial"/>
        </w:rPr>
        <w:t xml:space="preserve">. With this background, the </w:t>
      </w:r>
      <w:r w:rsidR="004D0132" w:rsidRPr="0081010A">
        <w:rPr>
          <w:rFonts w:ascii="Arial Narrow" w:eastAsia="Arial" w:hAnsi="Arial Narrow" w:cs="Arial"/>
        </w:rPr>
        <w:t xml:space="preserve">work </w:t>
      </w:r>
      <w:r w:rsidRPr="0081010A">
        <w:rPr>
          <w:rFonts w:ascii="Arial Narrow" w:eastAsia="Arial" w:hAnsi="Arial Narrow" w:cs="Arial"/>
        </w:rPr>
        <w:t>s</w:t>
      </w:r>
      <w:r w:rsidR="004D0132" w:rsidRPr="0081010A">
        <w:rPr>
          <w:rFonts w:ascii="Arial Narrow" w:eastAsia="Arial" w:hAnsi="Arial Narrow" w:cs="Arial"/>
        </w:rPr>
        <w:t xml:space="preserve">trategies at the time of the </w:t>
      </w:r>
      <w:r w:rsidRPr="0081010A">
        <w:rPr>
          <w:rFonts w:ascii="Arial Narrow" w:eastAsia="Arial" w:hAnsi="Arial Narrow" w:cs="Arial"/>
        </w:rPr>
        <w:t>MT</w:t>
      </w:r>
      <w:r w:rsidR="004D0132" w:rsidRPr="0081010A">
        <w:rPr>
          <w:rFonts w:ascii="Arial Narrow" w:eastAsia="Arial" w:hAnsi="Arial Narrow" w:cs="Arial"/>
        </w:rPr>
        <w:t>R</w:t>
      </w:r>
      <w:r w:rsidRPr="0081010A">
        <w:rPr>
          <w:rFonts w:ascii="Arial Narrow" w:eastAsia="Arial" w:hAnsi="Arial Narrow" w:cs="Arial"/>
        </w:rPr>
        <w:t xml:space="preserve"> are as follows:</w:t>
      </w:r>
    </w:p>
    <w:p w14:paraId="7DEED01B" w14:textId="2744C6F7" w:rsidR="00140371" w:rsidRPr="007369AE" w:rsidRDefault="00DA5504" w:rsidP="009C0EA6">
      <w:pPr>
        <w:pStyle w:val="Prrafodelista"/>
        <w:numPr>
          <w:ilvl w:val="0"/>
          <w:numId w:val="37"/>
        </w:numPr>
        <w:spacing w:line="256" w:lineRule="auto"/>
        <w:jc w:val="both"/>
        <w:rPr>
          <w:rFonts w:ascii="Arial Narrow" w:hAnsi="Arial Narrow"/>
        </w:rPr>
      </w:pPr>
      <w:r w:rsidRPr="007369AE">
        <w:rPr>
          <w:rFonts w:ascii="Arial Narrow" w:hAnsi="Arial Narrow"/>
        </w:rPr>
        <w:t xml:space="preserve">Buenos Aires: letters of agreement </w:t>
      </w:r>
      <w:r w:rsidR="009C0EA6" w:rsidRPr="007369AE">
        <w:rPr>
          <w:rFonts w:ascii="Arial Narrow" w:hAnsi="Arial Narrow"/>
        </w:rPr>
        <w:t>reversed;</w:t>
      </w:r>
      <w:r w:rsidRPr="007369AE">
        <w:rPr>
          <w:rFonts w:ascii="Arial Narrow" w:hAnsi="Arial Narrow"/>
        </w:rPr>
        <w:t xml:space="preserve"> execution is carried out th</w:t>
      </w:r>
      <w:r w:rsidR="004D0132" w:rsidRPr="007369AE">
        <w:rPr>
          <w:rFonts w:ascii="Arial Narrow" w:hAnsi="Arial Narrow"/>
        </w:rPr>
        <w:t>rough the Project Management Unit</w:t>
      </w:r>
      <w:r w:rsidRPr="007369AE">
        <w:rPr>
          <w:rFonts w:ascii="Arial Narrow" w:hAnsi="Arial Narrow"/>
        </w:rPr>
        <w:t>.</w:t>
      </w:r>
    </w:p>
    <w:p w14:paraId="4DB293EB" w14:textId="1518742E" w:rsidR="00140371" w:rsidRPr="007369AE" w:rsidRDefault="004D0132" w:rsidP="009C0EA6">
      <w:pPr>
        <w:pStyle w:val="Prrafodelista"/>
        <w:numPr>
          <w:ilvl w:val="0"/>
          <w:numId w:val="37"/>
        </w:numPr>
        <w:spacing w:line="256" w:lineRule="auto"/>
        <w:jc w:val="both"/>
        <w:rPr>
          <w:rFonts w:ascii="Arial Narrow" w:hAnsi="Arial Narrow"/>
        </w:rPr>
      </w:pPr>
      <w:r w:rsidRPr="007369AE">
        <w:rPr>
          <w:rFonts w:ascii="Arial Narrow" w:hAnsi="Arial Narrow"/>
        </w:rPr>
        <w:t>Jujuy and Mendoza: letters of agreement</w:t>
      </w:r>
      <w:r w:rsidR="00DA5504" w:rsidRPr="007369AE">
        <w:rPr>
          <w:rFonts w:ascii="Arial Narrow" w:hAnsi="Arial Narrow"/>
        </w:rPr>
        <w:t xml:space="preserve"> with the original format.</w:t>
      </w:r>
    </w:p>
    <w:p w14:paraId="56E17ECD" w14:textId="662DB30B" w:rsidR="00140371" w:rsidRPr="007369AE" w:rsidRDefault="00DA5504" w:rsidP="009C0EA6">
      <w:pPr>
        <w:pStyle w:val="Prrafodelista"/>
        <w:numPr>
          <w:ilvl w:val="0"/>
          <w:numId w:val="37"/>
        </w:numPr>
        <w:spacing w:line="256" w:lineRule="auto"/>
        <w:jc w:val="both"/>
        <w:rPr>
          <w:rFonts w:ascii="Arial Narrow" w:hAnsi="Arial Narrow"/>
        </w:rPr>
      </w:pPr>
      <w:r w:rsidRPr="007369AE">
        <w:rPr>
          <w:rFonts w:ascii="Arial Narrow" w:hAnsi="Arial Narrow"/>
        </w:rPr>
        <w:t>Implementing Partner (INTA): a letter of agreement has been designed for each region, achieving the decentralization of resources to implement the actions according to the planning, relying on the administrative team of each regional INTA.</w:t>
      </w:r>
    </w:p>
    <w:p w14:paraId="0CF3DD4A" w14:textId="77777777" w:rsidR="002319EE" w:rsidRPr="007369AE" w:rsidRDefault="002319EE" w:rsidP="009C0EA6">
      <w:pPr>
        <w:pStyle w:val="Prrafodelista"/>
        <w:spacing w:line="256" w:lineRule="auto"/>
        <w:ind w:left="0"/>
        <w:jc w:val="both"/>
        <w:rPr>
          <w:rFonts w:ascii="Arial Narrow" w:eastAsia="Arial" w:hAnsi="Arial Narrow" w:cs="Arial"/>
        </w:rPr>
      </w:pPr>
    </w:p>
    <w:p w14:paraId="58D667B4" w14:textId="77777777" w:rsidR="0081010A" w:rsidRDefault="007A261C" w:rsidP="009C0EA6">
      <w:pPr>
        <w:pStyle w:val="Prrafodelista"/>
        <w:numPr>
          <w:ilvl w:val="0"/>
          <w:numId w:val="41"/>
        </w:numPr>
        <w:spacing w:line="256" w:lineRule="auto"/>
        <w:ind w:left="0"/>
        <w:jc w:val="both"/>
        <w:rPr>
          <w:rFonts w:ascii="Arial Narrow" w:hAnsi="Arial Narrow"/>
        </w:rPr>
      </w:pPr>
      <w:r w:rsidRPr="007369AE">
        <w:rPr>
          <w:rFonts w:ascii="Arial Narrow" w:eastAsia="Arial" w:hAnsi="Arial Narrow" w:cs="Arial"/>
        </w:rPr>
        <w:t>To measure the effectiveness of what is planned, it is necessary to monitor, evaluate and report on the development of these mechanisms, a process that must be organically integrated as part of the project's day-to-day operations.</w:t>
      </w:r>
    </w:p>
    <w:p w14:paraId="291A33A7" w14:textId="5364B090" w:rsidR="00140371" w:rsidRPr="0081010A" w:rsidRDefault="00B86E89" w:rsidP="009C0EA6">
      <w:pPr>
        <w:pStyle w:val="Prrafodelista"/>
        <w:numPr>
          <w:ilvl w:val="0"/>
          <w:numId w:val="41"/>
        </w:numPr>
        <w:spacing w:line="256" w:lineRule="auto"/>
        <w:ind w:left="0"/>
        <w:jc w:val="both"/>
        <w:rPr>
          <w:rFonts w:ascii="Arial Narrow" w:hAnsi="Arial Narrow"/>
        </w:rPr>
      </w:pPr>
      <w:r w:rsidRPr="0081010A">
        <w:rPr>
          <w:rFonts w:ascii="Arial Narrow" w:eastAsia="Arial" w:hAnsi="Arial Narrow" w:cs="Arial"/>
        </w:rPr>
        <w:t>Fro</w:t>
      </w:r>
      <w:r w:rsidR="00CC1B4C" w:rsidRPr="0081010A">
        <w:rPr>
          <w:rFonts w:ascii="Arial Narrow" w:eastAsia="Arial" w:hAnsi="Arial Narrow" w:cs="Arial"/>
        </w:rPr>
        <w:t xml:space="preserve">m the evidence gathered in the </w:t>
      </w:r>
      <w:r w:rsidRPr="0081010A">
        <w:rPr>
          <w:rFonts w:ascii="Arial Narrow" w:eastAsia="Arial" w:hAnsi="Arial Narrow" w:cs="Arial"/>
        </w:rPr>
        <w:t>MT</w:t>
      </w:r>
      <w:r w:rsidR="00CC1B4C" w:rsidRPr="0081010A">
        <w:rPr>
          <w:rFonts w:ascii="Arial Narrow" w:eastAsia="Arial" w:hAnsi="Arial Narrow" w:cs="Arial"/>
        </w:rPr>
        <w:t>R</w:t>
      </w:r>
      <w:r w:rsidRPr="0081010A">
        <w:rPr>
          <w:rFonts w:ascii="Arial Narrow" w:eastAsia="Arial" w:hAnsi="Arial Narrow" w:cs="Arial"/>
        </w:rPr>
        <w:t>, the project</w:t>
      </w:r>
      <w:r w:rsidR="00CC1B4C" w:rsidRPr="0081010A">
        <w:rPr>
          <w:rFonts w:ascii="Arial Narrow" w:eastAsia="Arial" w:hAnsi="Arial Narrow" w:cs="Arial"/>
        </w:rPr>
        <w:t xml:space="preserve"> has an intervention strategy. H</w:t>
      </w:r>
      <w:r w:rsidRPr="0081010A">
        <w:rPr>
          <w:rFonts w:ascii="Arial Narrow" w:eastAsia="Arial" w:hAnsi="Arial Narrow" w:cs="Arial"/>
        </w:rPr>
        <w:t>owever, progress is asymmetrical among territories, consistent with the significant progress of some interventions:</w:t>
      </w:r>
    </w:p>
    <w:p w14:paraId="6D3C567F" w14:textId="59492FCD" w:rsidR="00140371" w:rsidRPr="007369AE" w:rsidRDefault="00B86E89" w:rsidP="009C0EA6">
      <w:pPr>
        <w:pStyle w:val="Prrafodelista"/>
        <w:numPr>
          <w:ilvl w:val="0"/>
          <w:numId w:val="38"/>
        </w:numPr>
        <w:spacing w:line="256" w:lineRule="auto"/>
        <w:jc w:val="both"/>
        <w:rPr>
          <w:rFonts w:ascii="Arial Narrow" w:hAnsi="Arial Narrow"/>
        </w:rPr>
      </w:pPr>
      <w:r w:rsidRPr="007369AE">
        <w:rPr>
          <w:rFonts w:ascii="Arial Narrow" w:hAnsi="Arial Narrow"/>
        </w:rPr>
        <w:t>The Province of Mendoza and the executing partners INTA and INA have made significant progress, with clear objectives. Efforts are required - with the support of the Nation - to meet the goals and budget execution planned for the remaining time of the project.</w:t>
      </w:r>
    </w:p>
    <w:p w14:paraId="3ECF3541" w14:textId="67BBB5DE" w:rsidR="00140371" w:rsidRPr="007369AE" w:rsidRDefault="00CC1B4C" w:rsidP="009C0EA6">
      <w:pPr>
        <w:pStyle w:val="Prrafodelista"/>
        <w:numPr>
          <w:ilvl w:val="0"/>
          <w:numId w:val="38"/>
        </w:numPr>
        <w:spacing w:line="256" w:lineRule="auto"/>
        <w:jc w:val="both"/>
        <w:rPr>
          <w:rFonts w:ascii="Arial Narrow" w:hAnsi="Arial Narrow"/>
        </w:rPr>
      </w:pPr>
      <w:r w:rsidRPr="007369AE">
        <w:rPr>
          <w:rFonts w:ascii="Arial Narrow" w:hAnsi="Arial Narrow"/>
        </w:rPr>
        <w:t>The province of Buenos Aires executes</w:t>
      </w:r>
      <w:r w:rsidR="00B86E89" w:rsidRPr="007369AE">
        <w:rPr>
          <w:rFonts w:ascii="Arial Narrow" w:hAnsi="Arial Narrow"/>
        </w:rPr>
        <w:t xml:space="preserve"> adequate management of activities in the intervention sites with pilots, which are being replicated and strengthened. At the provincial level, activities are implemented through letters of agreement and </w:t>
      </w:r>
      <w:r w:rsidRPr="007369AE">
        <w:rPr>
          <w:rFonts w:ascii="Arial Narrow" w:hAnsi="Arial Narrow"/>
        </w:rPr>
        <w:t>there is adequate coordination. Notwithstanding</w:t>
      </w:r>
      <w:r w:rsidR="00B86E89" w:rsidRPr="007369AE">
        <w:rPr>
          <w:rFonts w:ascii="Arial Narrow" w:hAnsi="Arial Narrow"/>
        </w:rPr>
        <w:t>, the processes need to be strengthened so that they can be properly implemented.</w:t>
      </w:r>
    </w:p>
    <w:p w14:paraId="2E3AE6D7" w14:textId="273D0328" w:rsidR="00140371" w:rsidRPr="007369AE" w:rsidRDefault="00D63542" w:rsidP="009C0EA6">
      <w:pPr>
        <w:pStyle w:val="Prrafodelista"/>
        <w:numPr>
          <w:ilvl w:val="0"/>
          <w:numId w:val="38"/>
        </w:numPr>
        <w:spacing w:line="256" w:lineRule="auto"/>
        <w:jc w:val="both"/>
        <w:rPr>
          <w:rFonts w:ascii="Arial Narrow" w:hAnsi="Arial Narrow"/>
        </w:rPr>
      </w:pPr>
      <w:r w:rsidRPr="007369AE">
        <w:rPr>
          <w:rFonts w:ascii="Arial Narrow" w:hAnsi="Arial Narrow"/>
        </w:rPr>
        <w:t>Jujuy is the province wi</w:t>
      </w:r>
      <w:r w:rsidR="00195749" w:rsidRPr="007369AE">
        <w:rPr>
          <w:rFonts w:ascii="Arial Narrow" w:hAnsi="Arial Narrow"/>
        </w:rPr>
        <w:t>th the least progress to date. I</w:t>
      </w:r>
      <w:r w:rsidRPr="007369AE">
        <w:rPr>
          <w:rFonts w:ascii="Arial Narrow" w:hAnsi="Arial Narrow"/>
        </w:rPr>
        <w:t xml:space="preserve">t is necessary to strengthen project management, both the leadership and presence of the executing unit, to generate articulating spaces, leadership and counterparts that determine the real scope in terms of time and resources </w:t>
      </w:r>
      <w:r w:rsidRPr="007369AE">
        <w:rPr>
          <w:rFonts w:ascii="Arial Narrow" w:hAnsi="Arial Narrow"/>
        </w:rPr>
        <w:lastRenderedPageBreak/>
        <w:t>and to explore support mechanisms to achieve the goals and activities with the overall benefit of the initiative in mind.</w:t>
      </w:r>
    </w:p>
    <w:p w14:paraId="5263ACCB" w14:textId="1CC511FE" w:rsidR="00195749" w:rsidRPr="007369AE" w:rsidRDefault="00195749" w:rsidP="009C0EA6">
      <w:pPr>
        <w:pStyle w:val="Prrafodelista"/>
        <w:spacing w:line="256" w:lineRule="auto"/>
        <w:ind w:left="0"/>
        <w:jc w:val="both"/>
        <w:rPr>
          <w:rFonts w:ascii="Arial Narrow" w:hAnsi="Arial Narrow"/>
        </w:rPr>
      </w:pPr>
    </w:p>
    <w:p w14:paraId="24B692FC" w14:textId="748DBF33" w:rsidR="00140371" w:rsidRPr="007369AE" w:rsidRDefault="00195749" w:rsidP="0081010A">
      <w:pPr>
        <w:pStyle w:val="Prrafodelista"/>
        <w:numPr>
          <w:ilvl w:val="0"/>
          <w:numId w:val="41"/>
        </w:numPr>
        <w:spacing w:line="256" w:lineRule="auto"/>
        <w:ind w:left="0"/>
        <w:jc w:val="both"/>
        <w:rPr>
          <w:rFonts w:ascii="Arial Narrow" w:hAnsi="Arial Narrow"/>
        </w:rPr>
      </w:pPr>
      <w:r w:rsidRPr="007369AE">
        <w:rPr>
          <w:rFonts w:ascii="Arial Narrow" w:hAnsi="Arial Narrow"/>
        </w:rPr>
        <w:t xml:space="preserve">The </w:t>
      </w:r>
      <w:r w:rsidR="008B09E1" w:rsidRPr="007369AE">
        <w:rPr>
          <w:rFonts w:ascii="Arial Narrow" w:hAnsi="Arial Narrow"/>
        </w:rPr>
        <w:t xml:space="preserve">PRODOC identifies key elements for </w:t>
      </w:r>
      <w:r w:rsidRPr="007369AE">
        <w:rPr>
          <w:rFonts w:ascii="Arial Narrow" w:hAnsi="Arial Narrow"/>
        </w:rPr>
        <w:t>the environmental land use planning</w:t>
      </w:r>
      <w:r w:rsidR="008B09E1" w:rsidRPr="007369AE">
        <w:rPr>
          <w:rFonts w:ascii="Arial Narrow" w:hAnsi="Arial Narrow"/>
        </w:rPr>
        <w:t xml:space="preserve"> approach and its proper implementation, which are highlighted i</w:t>
      </w:r>
      <w:r w:rsidRPr="007369AE">
        <w:rPr>
          <w:rFonts w:ascii="Arial Narrow" w:hAnsi="Arial Narrow"/>
        </w:rPr>
        <w:t xml:space="preserve">n this </w:t>
      </w:r>
      <w:r w:rsidR="008B09E1" w:rsidRPr="007369AE">
        <w:rPr>
          <w:rFonts w:ascii="Arial Narrow" w:hAnsi="Arial Narrow"/>
        </w:rPr>
        <w:t>MT</w:t>
      </w:r>
      <w:r w:rsidRPr="007369AE">
        <w:rPr>
          <w:rFonts w:ascii="Arial Narrow" w:hAnsi="Arial Narrow"/>
        </w:rPr>
        <w:t>R. For example, output</w:t>
      </w:r>
      <w:r w:rsidR="008B09E1" w:rsidRPr="007369AE">
        <w:rPr>
          <w:rFonts w:ascii="Arial Narrow" w:hAnsi="Arial Narrow"/>
        </w:rPr>
        <w:t xml:space="preserve"> 1.4 corresponding to intersectoral and interjurisdictional articulation mechanisms defines a clear idea of promoting a permanent dialogue and articulation with institutions of the productive and jurisdictional sectors, including t</w:t>
      </w:r>
      <w:r w:rsidRPr="007369AE">
        <w:rPr>
          <w:rFonts w:ascii="Arial Narrow" w:hAnsi="Arial Narrow"/>
        </w:rPr>
        <w:t>he public and private sectors. I</w:t>
      </w:r>
      <w:r w:rsidR="008B09E1" w:rsidRPr="007369AE">
        <w:rPr>
          <w:rFonts w:ascii="Arial Narrow" w:hAnsi="Arial Narrow"/>
        </w:rPr>
        <w:t>t also promotes a high-level vertical dialogue in which national, provincial and municipal guidelines for the application of the environmental land-use planning approach, such as the methodology for identifying stakeholders, gender plan, indigenous peoples' plan and the IDERA-</w:t>
      </w:r>
      <w:r w:rsidR="007F5601" w:rsidRPr="007369AE">
        <w:rPr>
          <w:rFonts w:ascii="Arial Narrow" w:hAnsi="Arial Narrow"/>
        </w:rPr>
        <w:t xml:space="preserve"> ELUP</w:t>
      </w:r>
      <w:r w:rsidRPr="007369AE">
        <w:rPr>
          <w:rFonts w:ascii="Arial Narrow" w:hAnsi="Arial Narrow"/>
        </w:rPr>
        <w:t xml:space="preserve"> platform are included.</w:t>
      </w:r>
      <w:r w:rsidR="008B09E1" w:rsidRPr="007369AE">
        <w:rPr>
          <w:rFonts w:ascii="Arial Narrow" w:hAnsi="Arial Narrow"/>
        </w:rPr>
        <w:t xml:space="preserve"> This space allows reaching consensus for the application and implementation of</w:t>
      </w:r>
      <w:r w:rsidRPr="007369AE">
        <w:rPr>
          <w:rFonts w:ascii="Arial Narrow" w:hAnsi="Arial Narrow"/>
        </w:rPr>
        <w:t xml:space="preserve"> actions that complement output</w:t>
      </w:r>
      <w:r w:rsidR="008B09E1" w:rsidRPr="007369AE">
        <w:rPr>
          <w:rFonts w:ascii="Arial Narrow" w:hAnsi="Arial Narrow"/>
        </w:rPr>
        <w:t xml:space="preserve"> 2.4, which consists of biodiversity-friendly production practices an</w:t>
      </w:r>
      <w:r w:rsidRPr="007369AE">
        <w:rPr>
          <w:rFonts w:ascii="Arial Narrow" w:hAnsi="Arial Narrow"/>
        </w:rPr>
        <w:t>d sustainable land management. T</w:t>
      </w:r>
      <w:r w:rsidR="008B09E1" w:rsidRPr="007369AE">
        <w:rPr>
          <w:rFonts w:ascii="Arial Narrow" w:hAnsi="Arial Narrow"/>
        </w:rPr>
        <w:t>h</w:t>
      </w:r>
      <w:r w:rsidRPr="007369AE">
        <w:rPr>
          <w:rFonts w:ascii="Arial Narrow" w:hAnsi="Arial Narrow"/>
        </w:rPr>
        <w:t>is ends up being the conjunction</w:t>
      </w:r>
      <w:r w:rsidR="008B09E1" w:rsidRPr="007369AE">
        <w:rPr>
          <w:rFonts w:ascii="Arial Narrow" w:hAnsi="Arial Narrow"/>
        </w:rPr>
        <w:t xml:space="preserve"> of several indicators 2.1, 2.3.</w:t>
      </w:r>
      <w:r w:rsidRPr="007369AE">
        <w:rPr>
          <w:rFonts w:ascii="Arial Narrow" w:hAnsi="Arial Narrow"/>
        </w:rPr>
        <w:t xml:space="preserve"> In addition, it determines important aspects to which the project can contribute, such as climate change, desertification and land use.</w:t>
      </w:r>
    </w:p>
    <w:p w14:paraId="7B58CF18" w14:textId="77777777" w:rsidR="002319EE" w:rsidRPr="007369AE" w:rsidRDefault="002319EE" w:rsidP="009C0EA6">
      <w:pPr>
        <w:pStyle w:val="Prrafodelista"/>
        <w:spacing w:line="256" w:lineRule="auto"/>
        <w:ind w:left="0"/>
        <w:jc w:val="both"/>
        <w:rPr>
          <w:rFonts w:ascii="Arial Narrow" w:hAnsi="Arial Narrow"/>
        </w:rPr>
      </w:pPr>
    </w:p>
    <w:p w14:paraId="4D52D1FC" w14:textId="77777777" w:rsidR="0081010A" w:rsidRDefault="008B09E1" w:rsidP="009C0EA6">
      <w:pPr>
        <w:pStyle w:val="Prrafodelista"/>
        <w:numPr>
          <w:ilvl w:val="0"/>
          <w:numId w:val="41"/>
        </w:numPr>
        <w:spacing w:line="256" w:lineRule="auto"/>
        <w:ind w:left="0"/>
        <w:jc w:val="both"/>
        <w:rPr>
          <w:rFonts w:ascii="Arial Narrow" w:hAnsi="Arial Narrow"/>
        </w:rPr>
      </w:pPr>
      <w:r w:rsidRPr="007369AE">
        <w:rPr>
          <w:rFonts w:ascii="Arial Narrow" w:hAnsi="Arial Narrow"/>
        </w:rPr>
        <w:t xml:space="preserve">Along the same lines, there are national guidelines that have integrated/planned the </w:t>
      </w:r>
      <w:r w:rsidR="007F5601" w:rsidRPr="007369AE">
        <w:rPr>
          <w:rFonts w:ascii="Arial Narrow" w:hAnsi="Arial Narrow"/>
        </w:rPr>
        <w:t>ELUP</w:t>
      </w:r>
      <w:r w:rsidRPr="007369AE">
        <w:rPr>
          <w:rFonts w:ascii="Arial Narrow" w:hAnsi="Arial Narrow"/>
        </w:rPr>
        <w:t xml:space="preserve"> approach, such as: the IDERA/</w:t>
      </w:r>
      <w:r w:rsidR="007F5601" w:rsidRPr="007369AE">
        <w:rPr>
          <w:rFonts w:ascii="Arial Narrow" w:hAnsi="Arial Narrow"/>
        </w:rPr>
        <w:t xml:space="preserve"> ELUP</w:t>
      </w:r>
      <w:r w:rsidRPr="007369AE">
        <w:rPr>
          <w:rFonts w:ascii="Arial Narrow" w:hAnsi="Arial Narrow"/>
        </w:rPr>
        <w:t xml:space="preserve"> geo-viewer as a decision support tool, a strategy to strengthen the Federal System of Protected Areas (SIFAP) as an instrument for coordination among jurisdictions, and the proposa</w:t>
      </w:r>
      <w:r w:rsidR="002A6C07" w:rsidRPr="007369AE">
        <w:rPr>
          <w:rFonts w:ascii="Arial Narrow" w:hAnsi="Arial Narrow"/>
        </w:rPr>
        <w:t xml:space="preserve">l "Draft document Bases for </w:t>
      </w:r>
      <w:r w:rsidR="007F5601" w:rsidRPr="007369AE">
        <w:rPr>
          <w:rFonts w:ascii="Arial Narrow" w:hAnsi="Arial Narrow"/>
        </w:rPr>
        <w:t>ELUP</w:t>
      </w:r>
      <w:r w:rsidRPr="007369AE">
        <w:rPr>
          <w:rFonts w:ascii="Arial Narrow" w:hAnsi="Arial Narrow"/>
        </w:rPr>
        <w:t>" was presented as</w:t>
      </w:r>
      <w:r w:rsidR="00E62C98" w:rsidRPr="007369AE">
        <w:rPr>
          <w:rFonts w:ascii="Arial Narrow" w:hAnsi="Arial Narrow"/>
        </w:rPr>
        <w:t xml:space="preserve"> a reference framework for Environmental Land Use Planning </w:t>
      </w:r>
      <w:r w:rsidRPr="007369AE">
        <w:rPr>
          <w:rFonts w:ascii="Arial Narrow" w:hAnsi="Arial Narrow"/>
        </w:rPr>
        <w:t>at different provincial, municipal, and inter-jurisdictional scales. At the municipal level (bottom up) the</w:t>
      </w:r>
      <w:r w:rsidR="00E62C98" w:rsidRPr="007369AE">
        <w:rPr>
          <w:rFonts w:ascii="Arial Narrow" w:hAnsi="Arial Narrow"/>
        </w:rPr>
        <w:t>re are letters of intent for</w:t>
      </w:r>
      <w:r w:rsidRPr="007369AE">
        <w:rPr>
          <w:rFonts w:ascii="Arial Narrow" w:hAnsi="Arial Narrow"/>
        </w:rPr>
        <w:t xml:space="preserve"> </w:t>
      </w:r>
      <w:r w:rsidR="007F5601" w:rsidRPr="007369AE">
        <w:rPr>
          <w:rFonts w:ascii="Arial Narrow" w:hAnsi="Arial Narrow"/>
        </w:rPr>
        <w:t>ELUP</w:t>
      </w:r>
      <w:r w:rsidRPr="007369AE">
        <w:rPr>
          <w:rFonts w:ascii="Arial Narrow" w:hAnsi="Arial Narrow"/>
        </w:rPr>
        <w:t xml:space="preserve"> in the municipalities of </w:t>
      </w:r>
      <w:proofErr w:type="spellStart"/>
      <w:r w:rsidRPr="007369AE">
        <w:rPr>
          <w:rFonts w:ascii="Arial Narrow" w:hAnsi="Arial Narrow"/>
        </w:rPr>
        <w:t>Malargüe</w:t>
      </w:r>
      <w:proofErr w:type="spellEnd"/>
      <w:r w:rsidRPr="007369AE">
        <w:rPr>
          <w:rFonts w:ascii="Arial Narrow" w:hAnsi="Arial Narrow"/>
        </w:rPr>
        <w:t xml:space="preserve">, </w:t>
      </w:r>
      <w:proofErr w:type="spellStart"/>
      <w:r w:rsidRPr="007369AE">
        <w:rPr>
          <w:rFonts w:ascii="Arial Narrow" w:hAnsi="Arial Narrow"/>
        </w:rPr>
        <w:t>Luján</w:t>
      </w:r>
      <w:proofErr w:type="spellEnd"/>
      <w:r w:rsidRPr="007369AE">
        <w:rPr>
          <w:rFonts w:ascii="Arial Narrow" w:hAnsi="Arial Narrow"/>
        </w:rPr>
        <w:t xml:space="preserve"> de </w:t>
      </w:r>
      <w:proofErr w:type="spellStart"/>
      <w:r w:rsidRPr="007369AE">
        <w:rPr>
          <w:rFonts w:ascii="Arial Narrow" w:hAnsi="Arial Narrow"/>
        </w:rPr>
        <w:t>Cuyo</w:t>
      </w:r>
      <w:proofErr w:type="spellEnd"/>
      <w:r w:rsidRPr="007369AE">
        <w:rPr>
          <w:rFonts w:ascii="Arial Narrow" w:hAnsi="Arial Narrow"/>
        </w:rPr>
        <w:t xml:space="preserve">, </w:t>
      </w:r>
      <w:proofErr w:type="spellStart"/>
      <w:r w:rsidRPr="007369AE">
        <w:rPr>
          <w:rFonts w:ascii="Arial Narrow" w:hAnsi="Arial Narrow"/>
        </w:rPr>
        <w:t>Lavalle</w:t>
      </w:r>
      <w:proofErr w:type="spellEnd"/>
      <w:r w:rsidRPr="007369AE">
        <w:rPr>
          <w:rFonts w:ascii="Arial Narrow" w:hAnsi="Arial Narrow"/>
        </w:rPr>
        <w:t xml:space="preserve">, Las Heras, Capital, Godoy Cruz, </w:t>
      </w:r>
      <w:proofErr w:type="spellStart"/>
      <w:r w:rsidRPr="007369AE">
        <w:rPr>
          <w:rFonts w:ascii="Arial Narrow" w:hAnsi="Arial Narrow"/>
        </w:rPr>
        <w:t>Guaymallén</w:t>
      </w:r>
      <w:proofErr w:type="spellEnd"/>
      <w:r w:rsidRPr="007369AE">
        <w:rPr>
          <w:rFonts w:ascii="Arial Narrow" w:hAnsi="Arial Narrow"/>
        </w:rPr>
        <w:t xml:space="preserve"> and Tupungato, which add a total </w:t>
      </w:r>
      <w:r w:rsidR="00E62C98" w:rsidRPr="007369AE">
        <w:rPr>
          <w:rFonts w:ascii="Arial Narrow" w:hAnsi="Arial Narrow"/>
        </w:rPr>
        <w:t>of 6,5562,700 ha for intervention using</w:t>
      </w:r>
      <w:r w:rsidRPr="007369AE">
        <w:rPr>
          <w:rFonts w:ascii="Arial Narrow" w:hAnsi="Arial Narrow"/>
        </w:rPr>
        <w:t xml:space="preserve"> the project approach. This series </w:t>
      </w:r>
      <w:r w:rsidR="00A2528B" w:rsidRPr="007369AE">
        <w:rPr>
          <w:rFonts w:ascii="Arial Narrow" w:hAnsi="Arial Narrow"/>
        </w:rPr>
        <w:t>of instruments has</w:t>
      </w:r>
      <w:r w:rsidRPr="007369AE">
        <w:rPr>
          <w:rFonts w:ascii="Arial Narrow" w:hAnsi="Arial Narrow"/>
        </w:rPr>
        <w:t xml:space="preserve"> innovative conceptual advances, however the leap towards implementation is required, for which</w:t>
      </w:r>
      <w:r w:rsidR="00A2528B" w:rsidRPr="007369AE">
        <w:rPr>
          <w:rFonts w:ascii="Arial Narrow" w:hAnsi="Arial Narrow"/>
        </w:rPr>
        <w:t xml:space="preserve"> the creation of </w:t>
      </w:r>
      <w:r w:rsidRPr="007369AE">
        <w:rPr>
          <w:rFonts w:ascii="Arial Narrow" w:hAnsi="Arial Narrow"/>
        </w:rPr>
        <w:t xml:space="preserve">a "learning by doing" practice </w:t>
      </w:r>
      <w:r w:rsidR="00A2528B" w:rsidRPr="007369AE">
        <w:rPr>
          <w:rFonts w:ascii="Arial Narrow" w:hAnsi="Arial Narrow"/>
        </w:rPr>
        <w:t xml:space="preserve">is recommended </w:t>
      </w:r>
      <w:r w:rsidRPr="007369AE">
        <w:rPr>
          <w:rFonts w:ascii="Arial Narrow" w:hAnsi="Arial Narrow"/>
        </w:rPr>
        <w:t>based on the laws and experiences of the Province of Mendoza</w:t>
      </w:r>
      <w:r w:rsidR="00A2528B" w:rsidRPr="007369AE">
        <w:rPr>
          <w:rFonts w:ascii="Arial Narrow" w:hAnsi="Arial Narrow"/>
        </w:rPr>
        <w:t>,</w:t>
      </w:r>
      <w:r w:rsidRPr="007369AE">
        <w:rPr>
          <w:rFonts w:ascii="Arial Narrow" w:hAnsi="Arial Narrow"/>
        </w:rPr>
        <w:t xml:space="preserve"> in a three-step process: 1) passing the "</w:t>
      </w:r>
      <w:r w:rsidR="007F5601" w:rsidRPr="007369AE">
        <w:rPr>
          <w:rFonts w:ascii="Arial Narrow" w:hAnsi="Arial Narrow"/>
        </w:rPr>
        <w:t>ELUP</w:t>
      </w:r>
      <w:r w:rsidRPr="007369AE">
        <w:rPr>
          <w:rFonts w:ascii="Arial Narrow" w:hAnsi="Arial Narrow"/>
        </w:rPr>
        <w:t xml:space="preserve"> Basis" proposal to the province so that it can adapt the document to its conditions and regulations; 2) formalizing the regulatory framework and implementation strategy; and 3) generating tangible actions that demonstrate the benefits. In this line of work, it is necessary to strengthen the territorial team, </w:t>
      </w:r>
      <w:r w:rsidR="00A2528B" w:rsidRPr="007369AE">
        <w:rPr>
          <w:rFonts w:ascii="Arial Narrow" w:hAnsi="Arial Narrow"/>
        </w:rPr>
        <w:t xml:space="preserve">facilitate INTA’s and the </w:t>
      </w:r>
      <w:r w:rsidRPr="007369AE">
        <w:rPr>
          <w:rFonts w:ascii="Arial Narrow" w:hAnsi="Arial Narrow"/>
        </w:rPr>
        <w:t>P</w:t>
      </w:r>
      <w:r w:rsidR="00A2528B" w:rsidRPr="007369AE">
        <w:rPr>
          <w:rFonts w:ascii="Arial Narrow" w:hAnsi="Arial Narrow"/>
        </w:rPr>
        <w:t>MU’s execution</w:t>
      </w:r>
      <w:r w:rsidRPr="007369AE">
        <w:rPr>
          <w:rFonts w:ascii="Arial Narrow" w:hAnsi="Arial Narrow"/>
        </w:rPr>
        <w:t xml:space="preserve"> and promote parallel cross-learning with the other two provinces. </w:t>
      </w:r>
      <w:r w:rsidR="00A2528B" w:rsidRPr="007369AE">
        <w:rPr>
          <w:rFonts w:ascii="Arial Narrow" w:hAnsi="Arial Narrow"/>
        </w:rPr>
        <w:t>To these ends</w:t>
      </w:r>
      <w:r w:rsidRPr="007369AE">
        <w:rPr>
          <w:rFonts w:ascii="Arial Narrow" w:hAnsi="Arial Narrow"/>
        </w:rPr>
        <w:t>, in</w:t>
      </w:r>
      <w:r w:rsidR="00A2528B" w:rsidRPr="007369AE">
        <w:rPr>
          <w:rFonts w:ascii="Arial Narrow" w:hAnsi="Arial Narrow"/>
        </w:rPr>
        <w:t>corporating complementary stakeholders</w:t>
      </w:r>
      <w:r w:rsidRPr="007369AE">
        <w:rPr>
          <w:rFonts w:ascii="Arial Narrow" w:hAnsi="Arial Narrow"/>
        </w:rPr>
        <w:t xml:space="preserve"> that meet c</w:t>
      </w:r>
      <w:r w:rsidR="00AA1B51" w:rsidRPr="007369AE">
        <w:rPr>
          <w:rFonts w:ascii="Arial Narrow" w:hAnsi="Arial Narrow"/>
        </w:rPr>
        <w:t>haracteristics like</w:t>
      </w:r>
      <w:r w:rsidRPr="007369AE">
        <w:rPr>
          <w:rFonts w:ascii="Arial Narrow" w:hAnsi="Arial Narrow"/>
        </w:rPr>
        <w:t xml:space="preserve"> Mendoza may be interesting for the replication process.</w:t>
      </w:r>
    </w:p>
    <w:p w14:paraId="227441F8" w14:textId="77777777" w:rsidR="0081010A" w:rsidRDefault="009C7605" w:rsidP="0081010A">
      <w:pPr>
        <w:pStyle w:val="Prrafodelista"/>
        <w:numPr>
          <w:ilvl w:val="0"/>
          <w:numId w:val="41"/>
        </w:numPr>
        <w:spacing w:line="256" w:lineRule="auto"/>
        <w:ind w:left="0"/>
        <w:jc w:val="both"/>
        <w:rPr>
          <w:rFonts w:ascii="Arial Narrow" w:hAnsi="Arial Narrow"/>
        </w:rPr>
      </w:pPr>
      <w:r w:rsidRPr="0081010A">
        <w:rPr>
          <w:rFonts w:ascii="Arial Narrow" w:hAnsi="Arial Narrow"/>
        </w:rPr>
        <w:t>The project can respond to these elements that occur in the intervention zones, as they constitut</w:t>
      </w:r>
      <w:r w:rsidR="000C1A24" w:rsidRPr="0081010A">
        <w:rPr>
          <w:rFonts w:ascii="Arial Narrow" w:hAnsi="Arial Narrow"/>
        </w:rPr>
        <w:t>e binding elements</w:t>
      </w:r>
      <w:r w:rsidRPr="0081010A">
        <w:rPr>
          <w:rFonts w:ascii="Arial Narrow" w:hAnsi="Arial Narrow"/>
        </w:rPr>
        <w:t xml:space="preserve"> </w:t>
      </w:r>
      <w:r w:rsidR="007F5601" w:rsidRPr="0081010A">
        <w:rPr>
          <w:rFonts w:ascii="Arial Narrow" w:hAnsi="Arial Narrow"/>
        </w:rPr>
        <w:t>ELUP</w:t>
      </w:r>
      <w:r w:rsidR="000C1A24" w:rsidRPr="0081010A">
        <w:rPr>
          <w:rFonts w:ascii="Arial Narrow" w:hAnsi="Arial Narrow"/>
        </w:rPr>
        <w:t>. At</w:t>
      </w:r>
      <w:r w:rsidRPr="0081010A">
        <w:rPr>
          <w:rFonts w:ascii="Arial Narrow" w:hAnsi="Arial Narrow"/>
        </w:rPr>
        <w:t xml:space="preserve"> the mid-term review, the inclusion of integrated fire management, forest fire prevention and firefighting as an integral practice of resilience and territory is feasible.</w:t>
      </w:r>
    </w:p>
    <w:p w14:paraId="0D429EEE" w14:textId="77777777" w:rsidR="0081010A" w:rsidRDefault="009C7605" w:rsidP="009C0EA6">
      <w:pPr>
        <w:pStyle w:val="Prrafodelista"/>
        <w:numPr>
          <w:ilvl w:val="0"/>
          <w:numId w:val="41"/>
        </w:numPr>
        <w:spacing w:line="256" w:lineRule="auto"/>
        <w:ind w:left="0"/>
        <w:jc w:val="both"/>
        <w:rPr>
          <w:rFonts w:ascii="Arial Narrow" w:hAnsi="Arial Narrow"/>
        </w:rPr>
      </w:pPr>
      <w:r w:rsidRPr="0081010A">
        <w:rPr>
          <w:rFonts w:ascii="Arial Narrow" w:eastAsia="Arial" w:hAnsi="Arial Narrow" w:cs="Arial"/>
        </w:rPr>
        <w:t>The project generated the "Decision Support System" knowledge management platform, which contains basic cartographic information and new information gathered by the implementing partners. For territorial planning, it is recommended that training in the use of these tools be expanded and strengthened.</w:t>
      </w:r>
    </w:p>
    <w:p w14:paraId="022A0831" w14:textId="77777777" w:rsidR="0081010A" w:rsidRDefault="00C82DDA" w:rsidP="009C0EA6">
      <w:pPr>
        <w:pStyle w:val="Prrafodelista"/>
        <w:numPr>
          <w:ilvl w:val="0"/>
          <w:numId w:val="41"/>
        </w:numPr>
        <w:spacing w:line="256" w:lineRule="auto"/>
        <w:ind w:left="0"/>
        <w:jc w:val="both"/>
        <w:rPr>
          <w:rFonts w:ascii="Arial Narrow" w:hAnsi="Arial Narrow"/>
        </w:rPr>
      </w:pPr>
      <w:r w:rsidRPr="0081010A">
        <w:rPr>
          <w:rFonts w:ascii="Arial Narrow" w:eastAsia="Arial" w:hAnsi="Arial Narrow" w:cs="Arial"/>
        </w:rPr>
        <w:t>From the re</w:t>
      </w:r>
      <w:r w:rsidR="000C1A24" w:rsidRPr="0081010A">
        <w:rPr>
          <w:rFonts w:ascii="Arial Narrow" w:eastAsia="Arial" w:hAnsi="Arial Narrow" w:cs="Arial"/>
        </w:rPr>
        <w:t xml:space="preserve">sults of the interviews for the </w:t>
      </w:r>
      <w:r w:rsidRPr="0081010A">
        <w:rPr>
          <w:rFonts w:ascii="Arial Narrow" w:eastAsia="Arial" w:hAnsi="Arial Narrow" w:cs="Arial"/>
        </w:rPr>
        <w:t>MT</w:t>
      </w:r>
      <w:r w:rsidR="000C1A24" w:rsidRPr="0081010A">
        <w:rPr>
          <w:rFonts w:ascii="Arial Narrow" w:eastAsia="Arial" w:hAnsi="Arial Narrow" w:cs="Arial"/>
        </w:rPr>
        <w:t>R</w:t>
      </w:r>
      <w:r w:rsidRPr="0081010A">
        <w:rPr>
          <w:rFonts w:ascii="Arial Narrow" w:eastAsia="Arial" w:hAnsi="Arial Narrow" w:cs="Arial"/>
        </w:rPr>
        <w:t>, it was concluded that there is a need for a techn</w:t>
      </w:r>
      <w:r w:rsidR="000C1A24" w:rsidRPr="0081010A">
        <w:rPr>
          <w:rFonts w:ascii="Arial Narrow" w:eastAsia="Arial" w:hAnsi="Arial Narrow" w:cs="Arial"/>
        </w:rPr>
        <w:t>ical/administrative balance, given</w:t>
      </w:r>
      <w:r w:rsidRPr="0081010A">
        <w:rPr>
          <w:rFonts w:ascii="Arial Narrow" w:eastAsia="Arial" w:hAnsi="Arial Narrow" w:cs="Arial"/>
        </w:rPr>
        <w:t xml:space="preserve"> to the strength of the current team, characterize</w:t>
      </w:r>
      <w:r w:rsidR="000C1A24" w:rsidRPr="0081010A">
        <w:rPr>
          <w:rFonts w:ascii="Arial Narrow" w:eastAsia="Arial" w:hAnsi="Arial Narrow" w:cs="Arial"/>
        </w:rPr>
        <w:t>d by a high degree of knowledge.</w:t>
      </w:r>
      <w:r w:rsidRPr="0081010A">
        <w:rPr>
          <w:rFonts w:ascii="Arial Narrow" w:hAnsi="Arial Narrow"/>
        </w:rPr>
        <w:t xml:space="preserve"> </w:t>
      </w:r>
      <w:r w:rsidR="000C1A24" w:rsidRPr="0081010A">
        <w:rPr>
          <w:rFonts w:ascii="Arial Narrow" w:eastAsia="Arial" w:hAnsi="Arial Narrow" w:cs="Arial"/>
        </w:rPr>
        <w:t>Yet</w:t>
      </w:r>
      <w:r w:rsidRPr="0081010A">
        <w:rPr>
          <w:rFonts w:ascii="Arial Narrow" w:eastAsia="Arial" w:hAnsi="Arial Narrow" w:cs="Arial"/>
        </w:rPr>
        <w:t xml:space="preserve">, due to the characteristics of the project, which is theoretically divided into three zones, plus the project's own unit, it is necessary to incorporate operational support technicians that allow for the massification of the technical work in order to meet the </w:t>
      </w:r>
      <w:r w:rsidR="007F5601" w:rsidRPr="0081010A">
        <w:rPr>
          <w:rFonts w:ascii="Arial Narrow" w:hAnsi="Arial Narrow"/>
        </w:rPr>
        <w:t>ELUP</w:t>
      </w:r>
      <w:r w:rsidR="000C1A24" w:rsidRPr="0081010A">
        <w:rPr>
          <w:rFonts w:ascii="Arial Narrow" w:eastAsia="Arial" w:hAnsi="Arial Narrow" w:cs="Arial"/>
        </w:rPr>
        <w:t xml:space="preserve"> objective in terms of timing</w:t>
      </w:r>
      <w:r w:rsidRPr="0081010A">
        <w:rPr>
          <w:rFonts w:ascii="Arial Narrow" w:eastAsia="Arial" w:hAnsi="Arial Narrow" w:cs="Arial"/>
        </w:rPr>
        <w:t xml:space="preserve"> and quality.</w:t>
      </w:r>
    </w:p>
    <w:p w14:paraId="05709B02" w14:textId="77777777" w:rsidR="0081010A" w:rsidRDefault="00C82DDA" w:rsidP="009C0EA6">
      <w:pPr>
        <w:pStyle w:val="Prrafodelista"/>
        <w:numPr>
          <w:ilvl w:val="0"/>
          <w:numId w:val="41"/>
        </w:numPr>
        <w:spacing w:line="256" w:lineRule="auto"/>
        <w:ind w:left="0"/>
        <w:jc w:val="both"/>
        <w:rPr>
          <w:rFonts w:ascii="Arial Narrow" w:hAnsi="Arial Narrow"/>
        </w:rPr>
      </w:pPr>
      <w:r w:rsidRPr="0081010A">
        <w:rPr>
          <w:rFonts w:ascii="Arial Narrow" w:hAnsi="Arial Narrow"/>
        </w:rPr>
        <w:t>From the interviews with the Ministry of Foreign Affairs and other stakeholders, a recurring situation was identified in the proposals to donors, which are attractive in thei</w:t>
      </w:r>
      <w:r w:rsidR="00806BBA" w:rsidRPr="0081010A">
        <w:rPr>
          <w:rFonts w:ascii="Arial Narrow" w:hAnsi="Arial Narrow"/>
        </w:rPr>
        <w:t>r preparation, with the inclusion</w:t>
      </w:r>
      <w:r w:rsidRPr="0081010A">
        <w:rPr>
          <w:rFonts w:ascii="Arial Narrow" w:hAnsi="Arial Narrow"/>
        </w:rPr>
        <w:t xml:space="preserve"> of many stakeholders a</w:t>
      </w:r>
      <w:r w:rsidR="00806BBA" w:rsidRPr="0081010A">
        <w:rPr>
          <w:rFonts w:ascii="Arial Narrow" w:hAnsi="Arial Narrow"/>
        </w:rPr>
        <w:t>nd interest. Nonetheless, when starting projects,</w:t>
      </w:r>
      <w:r w:rsidRPr="0081010A">
        <w:rPr>
          <w:rFonts w:ascii="Arial Narrow" w:hAnsi="Arial Narrow"/>
        </w:rPr>
        <w:t xml:space="preserve"> work proposal</w:t>
      </w:r>
      <w:r w:rsidR="00806BBA" w:rsidRPr="0081010A">
        <w:rPr>
          <w:rFonts w:ascii="Arial Narrow" w:hAnsi="Arial Narrow"/>
        </w:rPr>
        <w:t>s</w:t>
      </w:r>
      <w:r w:rsidRPr="0081010A">
        <w:rPr>
          <w:rFonts w:ascii="Arial Narrow" w:hAnsi="Arial Narrow"/>
        </w:rPr>
        <w:t xml:space="preserve"> must be reinforced so that they are realistic and well dimensioned in terms of scope, also considering the dependence on third parties and how to reach a successful conclusion with this set of elements.</w:t>
      </w:r>
    </w:p>
    <w:p w14:paraId="53E421E7" w14:textId="77777777" w:rsidR="0081010A" w:rsidRDefault="00EB7263" w:rsidP="009C0EA6">
      <w:pPr>
        <w:pStyle w:val="Prrafodelista"/>
        <w:numPr>
          <w:ilvl w:val="0"/>
          <w:numId w:val="41"/>
        </w:numPr>
        <w:spacing w:line="256" w:lineRule="auto"/>
        <w:ind w:left="0"/>
        <w:jc w:val="both"/>
        <w:rPr>
          <w:rFonts w:ascii="Arial Narrow" w:hAnsi="Arial Narrow"/>
        </w:rPr>
      </w:pPr>
      <w:r w:rsidRPr="0081010A">
        <w:rPr>
          <w:rFonts w:ascii="Arial Narrow" w:eastAsia="Arial" w:hAnsi="Arial Narrow" w:cs="Arial"/>
        </w:rPr>
        <w:t>Inherently and without this being something new in the region, elections and possible changes of authorities are risks for the implementation of the project's budgetary actions, so having resilience mechanisms, such as letters of agreement, advisory committees, registries, are alternative mechanisms to develop implementation agreements and maintain political and technical will in the face of these scenarios.</w:t>
      </w:r>
    </w:p>
    <w:p w14:paraId="65FA9176" w14:textId="77777777" w:rsidR="0081010A" w:rsidRDefault="00EB7263" w:rsidP="009C0EA6">
      <w:pPr>
        <w:pStyle w:val="Prrafodelista"/>
        <w:numPr>
          <w:ilvl w:val="0"/>
          <w:numId w:val="41"/>
        </w:numPr>
        <w:spacing w:line="256" w:lineRule="auto"/>
        <w:ind w:left="0"/>
        <w:jc w:val="both"/>
        <w:rPr>
          <w:rFonts w:ascii="Arial Narrow" w:hAnsi="Arial Narrow"/>
        </w:rPr>
      </w:pPr>
      <w:r w:rsidRPr="0081010A">
        <w:rPr>
          <w:rFonts w:ascii="Arial Narrow" w:eastAsia="Arial" w:hAnsi="Arial Narrow" w:cs="Arial"/>
        </w:rPr>
        <w:lastRenderedPageBreak/>
        <w:t xml:space="preserve">The monetary situation in which the project is carried out is characterized by </w:t>
      </w:r>
      <w:r w:rsidR="005220E5" w:rsidRPr="0081010A">
        <w:rPr>
          <w:rFonts w:ascii="Arial Narrow" w:eastAsia="Arial" w:hAnsi="Arial Narrow" w:cs="Arial"/>
        </w:rPr>
        <w:t xml:space="preserve">uncertainty and inflation, these </w:t>
      </w:r>
      <w:r w:rsidRPr="0081010A">
        <w:rPr>
          <w:rFonts w:ascii="Arial Narrow" w:eastAsia="Arial" w:hAnsi="Arial Narrow" w:cs="Arial"/>
        </w:rPr>
        <w:t>element</w:t>
      </w:r>
      <w:r w:rsidR="005220E5" w:rsidRPr="0081010A">
        <w:rPr>
          <w:rFonts w:ascii="Arial Narrow" w:eastAsia="Arial" w:hAnsi="Arial Narrow" w:cs="Arial"/>
        </w:rPr>
        <w:t>s have</w:t>
      </w:r>
      <w:r w:rsidRPr="0081010A">
        <w:rPr>
          <w:rFonts w:ascii="Arial Narrow" w:eastAsia="Arial" w:hAnsi="Arial Narrow" w:cs="Arial"/>
        </w:rPr>
        <w:t xml:space="preserve"> a </w:t>
      </w:r>
      <w:r w:rsidR="005220E5" w:rsidRPr="0081010A">
        <w:rPr>
          <w:rFonts w:ascii="Arial Narrow" w:eastAsia="Arial" w:hAnsi="Arial Narrow" w:cs="Arial"/>
        </w:rPr>
        <w:t xml:space="preserve">direct impact on the execution </w:t>
      </w:r>
      <w:r w:rsidRPr="0081010A">
        <w:rPr>
          <w:rFonts w:ascii="Arial Narrow" w:eastAsia="Arial" w:hAnsi="Arial Narrow" w:cs="Arial"/>
        </w:rPr>
        <w:t>of the project, however, it is something th</w:t>
      </w:r>
      <w:r w:rsidR="005220E5" w:rsidRPr="0081010A">
        <w:rPr>
          <w:rFonts w:ascii="Arial Narrow" w:eastAsia="Arial" w:hAnsi="Arial Narrow" w:cs="Arial"/>
        </w:rPr>
        <w:t>at is widely known to the stakeholders and because of this</w:t>
      </w:r>
      <w:r w:rsidRPr="0081010A">
        <w:rPr>
          <w:rFonts w:ascii="Arial Narrow" w:eastAsia="Arial" w:hAnsi="Arial Narrow" w:cs="Arial"/>
        </w:rPr>
        <w:t xml:space="preserve"> valid adaptive managem</w:t>
      </w:r>
      <w:r w:rsidR="005220E5" w:rsidRPr="0081010A">
        <w:rPr>
          <w:rFonts w:ascii="Arial Narrow" w:eastAsia="Arial" w:hAnsi="Arial Narrow" w:cs="Arial"/>
        </w:rPr>
        <w:t xml:space="preserve">ent mechanisms have been implemented. A </w:t>
      </w:r>
      <w:r w:rsidRPr="0081010A">
        <w:rPr>
          <w:rFonts w:ascii="Arial Narrow" w:eastAsia="Arial" w:hAnsi="Arial Narrow" w:cs="Arial"/>
        </w:rPr>
        <w:t>strong commitment and support from the nation and territorial institutions is required to remedy thi</w:t>
      </w:r>
      <w:r w:rsidR="005220E5" w:rsidRPr="0081010A">
        <w:rPr>
          <w:rFonts w:ascii="Arial Narrow" w:eastAsia="Arial" w:hAnsi="Arial Narrow" w:cs="Arial"/>
        </w:rPr>
        <w:t>s aspect that will continue</w:t>
      </w:r>
      <w:r w:rsidRPr="0081010A">
        <w:rPr>
          <w:rFonts w:ascii="Arial Narrow" w:eastAsia="Arial" w:hAnsi="Arial Narrow" w:cs="Arial"/>
        </w:rPr>
        <w:t xml:space="preserve"> during the life of the </w:t>
      </w:r>
      <w:r w:rsidR="007F5601" w:rsidRPr="0081010A">
        <w:rPr>
          <w:rFonts w:ascii="Arial Narrow" w:hAnsi="Arial Narrow"/>
        </w:rPr>
        <w:t>ELUP</w:t>
      </w:r>
      <w:r w:rsidRPr="0081010A">
        <w:rPr>
          <w:rFonts w:ascii="Arial Narrow" w:eastAsia="Arial" w:hAnsi="Arial Narrow" w:cs="Arial"/>
        </w:rPr>
        <w:t xml:space="preserve"> project.</w:t>
      </w:r>
    </w:p>
    <w:p w14:paraId="72DAB669" w14:textId="77777777" w:rsidR="0081010A" w:rsidRPr="0081010A" w:rsidRDefault="00EB7263" w:rsidP="009C0EA6">
      <w:pPr>
        <w:pStyle w:val="Prrafodelista"/>
        <w:numPr>
          <w:ilvl w:val="0"/>
          <w:numId w:val="41"/>
        </w:numPr>
        <w:spacing w:line="256" w:lineRule="auto"/>
        <w:ind w:left="0"/>
        <w:jc w:val="both"/>
        <w:rPr>
          <w:rFonts w:ascii="Arial Narrow" w:hAnsi="Arial Narrow"/>
        </w:rPr>
      </w:pPr>
      <w:r w:rsidRPr="0081010A">
        <w:rPr>
          <w:rFonts w:ascii="Arial Narrow" w:eastAsia="Arial" w:hAnsi="Arial Narrow" w:cs="Arial"/>
        </w:rPr>
        <w:t>An important finding is that</w:t>
      </w:r>
      <w:r w:rsidR="000E2B36" w:rsidRPr="0081010A">
        <w:rPr>
          <w:rFonts w:ascii="Arial Narrow" w:eastAsia="Arial" w:hAnsi="Arial Narrow" w:cs="Arial"/>
        </w:rPr>
        <w:t xml:space="preserve"> all of the interviewees have </w:t>
      </w:r>
      <w:r w:rsidRPr="0081010A">
        <w:rPr>
          <w:rFonts w:ascii="Arial Narrow" w:eastAsia="Arial" w:hAnsi="Arial Narrow" w:cs="Arial"/>
        </w:rPr>
        <w:t>clear knowledge of the indicators, goals, project des</w:t>
      </w:r>
      <w:r w:rsidR="000E2B36" w:rsidRPr="0081010A">
        <w:rPr>
          <w:rFonts w:ascii="Arial Narrow" w:eastAsia="Arial" w:hAnsi="Arial Narrow" w:cs="Arial"/>
        </w:rPr>
        <w:t xml:space="preserve">ign, as well as clarity about </w:t>
      </w:r>
      <w:r w:rsidRPr="0081010A">
        <w:rPr>
          <w:rFonts w:ascii="Arial Narrow" w:eastAsia="Arial" w:hAnsi="Arial Narrow" w:cs="Arial"/>
        </w:rPr>
        <w:t xml:space="preserve">the challenges </w:t>
      </w:r>
      <w:r w:rsidR="000E2B36" w:rsidRPr="0081010A">
        <w:rPr>
          <w:rFonts w:ascii="Arial Narrow" w:eastAsia="Arial" w:hAnsi="Arial Narrow" w:cs="Arial"/>
        </w:rPr>
        <w:t>that currently exist involving budget execution. This aspect regarding project</w:t>
      </w:r>
      <w:r w:rsidRPr="0081010A">
        <w:rPr>
          <w:rFonts w:ascii="Arial Narrow" w:eastAsia="Arial" w:hAnsi="Arial Narrow" w:cs="Arial"/>
        </w:rPr>
        <w:t xml:space="preserve"> knowledge should be capitalized on in a positive way to generate positive intervention strategies.</w:t>
      </w:r>
    </w:p>
    <w:p w14:paraId="4DD8FF1F" w14:textId="1E20FEC6" w:rsidR="00140371" w:rsidRPr="0081010A" w:rsidRDefault="00EB7263" w:rsidP="009C0EA6">
      <w:pPr>
        <w:pStyle w:val="Prrafodelista"/>
        <w:numPr>
          <w:ilvl w:val="0"/>
          <w:numId w:val="41"/>
        </w:numPr>
        <w:spacing w:line="256" w:lineRule="auto"/>
        <w:ind w:left="0"/>
        <w:jc w:val="both"/>
        <w:rPr>
          <w:rFonts w:ascii="Arial Narrow" w:hAnsi="Arial Narrow"/>
        </w:rPr>
      </w:pPr>
      <w:r w:rsidRPr="0081010A">
        <w:rPr>
          <w:rFonts w:ascii="Arial Narrow" w:eastAsia="Arial" w:hAnsi="Arial Narrow" w:cs="Arial"/>
        </w:rPr>
        <w:t>Regarding cross-cutting issues, the project has generated three key instruments for the empowerment of indigenous communities, such as the Indigenous Peoples Plan, which has been widely discussed with INAI and mainstreamed into the actions of INTA, the executing partner. There is also a geo-viewer that includes the territorialization of the nativ</w:t>
      </w:r>
      <w:r w:rsidR="000E3716" w:rsidRPr="0081010A">
        <w:rPr>
          <w:rFonts w:ascii="Arial Narrow" w:eastAsia="Arial" w:hAnsi="Arial Narrow" w:cs="Arial"/>
        </w:rPr>
        <w:t>e peoples and their work matrix. C</w:t>
      </w:r>
      <w:r w:rsidRPr="0081010A">
        <w:rPr>
          <w:rFonts w:ascii="Arial Narrow" w:eastAsia="Arial" w:hAnsi="Arial Narrow" w:cs="Arial"/>
        </w:rPr>
        <w:t xml:space="preserve">onsultation and training processes </w:t>
      </w:r>
      <w:r w:rsidR="000E3716" w:rsidRPr="0081010A">
        <w:rPr>
          <w:rFonts w:ascii="Arial Narrow" w:eastAsia="Arial" w:hAnsi="Arial Narrow" w:cs="Arial"/>
        </w:rPr>
        <w:t xml:space="preserve">are pending, </w:t>
      </w:r>
      <w:r w:rsidRPr="0081010A">
        <w:rPr>
          <w:rFonts w:ascii="Arial Narrow" w:eastAsia="Arial" w:hAnsi="Arial Narrow" w:cs="Arial"/>
        </w:rPr>
        <w:t xml:space="preserve">so that in the medium term the </w:t>
      </w:r>
      <w:r w:rsidR="007F5601" w:rsidRPr="0081010A">
        <w:rPr>
          <w:rFonts w:ascii="Arial Narrow" w:hAnsi="Arial Narrow"/>
        </w:rPr>
        <w:t>ELUP</w:t>
      </w:r>
      <w:r w:rsidRPr="0081010A">
        <w:rPr>
          <w:rFonts w:ascii="Arial Narrow" w:eastAsia="Arial" w:hAnsi="Arial Narrow" w:cs="Arial"/>
        </w:rPr>
        <w:t xml:space="preserve"> proposal is assimilated in the respective Jurisdictions (Mendoza and Jujuy). Regarding the empowerment of women and gender</w:t>
      </w:r>
      <w:r w:rsidR="000E3716" w:rsidRPr="0081010A">
        <w:rPr>
          <w:rFonts w:ascii="Arial Narrow" w:eastAsia="Arial" w:hAnsi="Arial Narrow" w:cs="Arial"/>
        </w:rPr>
        <w:t xml:space="preserve"> focus</w:t>
      </w:r>
      <w:r w:rsidRPr="0081010A">
        <w:rPr>
          <w:rFonts w:ascii="Arial Narrow" w:eastAsia="Arial" w:hAnsi="Arial Narrow" w:cs="Arial"/>
        </w:rPr>
        <w:t>, at team level there is a balance of participation, training mechanisms and a Gender Action Plan that is being applied in the actions of the project, a positive elemen</w:t>
      </w:r>
      <w:r w:rsidR="000E3716" w:rsidRPr="0081010A">
        <w:rPr>
          <w:rFonts w:ascii="Arial Narrow" w:eastAsia="Arial" w:hAnsi="Arial Narrow" w:cs="Arial"/>
        </w:rPr>
        <w:t>t that is not only included as a</w:t>
      </w:r>
      <w:r w:rsidR="008B74AF" w:rsidRPr="0081010A">
        <w:rPr>
          <w:rFonts w:ascii="Arial Narrow" w:eastAsia="Arial" w:hAnsi="Arial Narrow" w:cs="Arial"/>
        </w:rPr>
        <w:t xml:space="preserve"> project requirement </w:t>
      </w:r>
      <w:r w:rsidRPr="0081010A">
        <w:rPr>
          <w:rFonts w:ascii="Arial Narrow" w:eastAsia="Arial" w:hAnsi="Arial Narrow" w:cs="Arial"/>
        </w:rPr>
        <w:t>o</w:t>
      </w:r>
      <w:r w:rsidR="008B74AF" w:rsidRPr="0081010A">
        <w:rPr>
          <w:rFonts w:ascii="Arial Narrow" w:eastAsia="Arial" w:hAnsi="Arial Narrow" w:cs="Arial"/>
        </w:rPr>
        <w:t>r of</w:t>
      </w:r>
      <w:r w:rsidRPr="0081010A">
        <w:rPr>
          <w:rFonts w:ascii="Arial Narrow" w:eastAsia="Arial" w:hAnsi="Arial Narrow" w:cs="Arial"/>
        </w:rPr>
        <w:t xml:space="preserve"> nation</w:t>
      </w:r>
      <w:r w:rsidR="008B74AF" w:rsidRPr="0081010A">
        <w:rPr>
          <w:rFonts w:ascii="Arial Narrow" w:eastAsia="Arial" w:hAnsi="Arial Narrow" w:cs="Arial"/>
        </w:rPr>
        <w:t>al regulations (Mikaela Law) but</w:t>
      </w:r>
      <w:r w:rsidRPr="0081010A">
        <w:rPr>
          <w:rFonts w:ascii="Arial Narrow" w:eastAsia="Arial" w:hAnsi="Arial Narrow" w:cs="Arial"/>
        </w:rPr>
        <w:t xml:space="preserve"> that</w:t>
      </w:r>
      <w:r w:rsidR="008B74AF" w:rsidRPr="0081010A">
        <w:rPr>
          <w:rFonts w:ascii="Arial Narrow" w:eastAsia="Arial" w:hAnsi="Arial Narrow" w:cs="Arial"/>
        </w:rPr>
        <w:t xml:space="preserve"> can become</w:t>
      </w:r>
      <w:r w:rsidRPr="0081010A">
        <w:rPr>
          <w:rFonts w:ascii="Arial Narrow" w:eastAsia="Arial" w:hAnsi="Arial Narrow" w:cs="Arial"/>
        </w:rPr>
        <w:t xml:space="preserve"> a recurrent organic process in the projects of Argentina.</w:t>
      </w:r>
    </w:p>
    <w:p w14:paraId="2EAC7EE7" w14:textId="79A04F60" w:rsidR="001E73D6" w:rsidRPr="007369AE" w:rsidRDefault="00CC3E96" w:rsidP="009C0EA6">
      <w:pPr>
        <w:pStyle w:val="Ttulo2"/>
        <w:numPr>
          <w:ilvl w:val="1"/>
          <w:numId w:val="2"/>
        </w:numPr>
        <w:jc w:val="both"/>
        <w:rPr>
          <w:rFonts w:ascii="Arial Narrow" w:hAnsi="Arial Narrow"/>
          <w:b/>
          <w:sz w:val="24"/>
          <w:szCs w:val="24"/>
        </w:rPr>
      </w:pPr>
      <w:bookmarkStart w:id="57" w:name="_Toc139980866"/>
      <w:r w:rsidRPr="007369AE">
        <w:rPr>
          <w:rFonts w:ascii="Arial Narrow" w:hAnsi="Arial Narrow"/>
          <w:b/>
          <w:sz w:val="24"/>
          <w:szCs w:val="24"/>
        </w:rPr>
        <w:t>Recom</w:t>
      </w:r>
      <w:r w:rsidR="00535B9C" w:rsidRPr="007369AE">
        <w:rPr>
          <w:rFonts w:ascii="Arial Narrow" w:hAnsi="Arial Narrow"/>
          <w:b/>
          <w:sz w:val="24"/>
          <w:szCs w:val="24"/>
        </w:rPr>
        <w:t>mendations</w:t>
      </w:r>
      <w:bookmarkEnd w:id="57"/>
    </w:p>
    <w:p w14:paraId="6F9D3FB4" w14:textId="77777777" w:rsidR="00453327" w:rsidRPr="007369AE" w:rsidRDefault="00453327" w:rsidP="009C0EA6">
      <w:pPr>
        <w:jc w:val="both"/>
        <w:rPr>
          <w:rFonts w:ascii="Arial Narrow" w:hAnsi="Arial Narrow"/>
        </w:rPr>
      </w:pPr>
    </w:p>
    <w:p w14:paraId="17BC79BB" w14:textId="3235D197" w:rsidR="0081010A" w:rsidRDefault="000D33C9" w:rsidP="000846C0">
      <w:pPr>
        <w:pStyle w:val="Prrafodelista"/>
        <w:numPr>
          <w:ilvl w:val="0"/>
          <w:numId w:val="41"/>
        </w:numPr>
        <w:spacing w:before="240" w:line="256" w:lineRule="auto"/>
        <w:ind w:left="0"/>
        <w:jc w:val="both"/>
        <w:rPr>
          <w:rFonts w:ascii="Arial Narrow" w:eastAsia="Arial" w:hAnsi="Arial Narrow" w:cs="Arial"/>
        </w:rPr>
      </w:pPr>
      <w:r w:rsidRPr="000D33C9">
        <w:rPr>
          <w:rFonts w:ascii="Arial Narrow" w:eastAsia="Arial" w:hAnsi="Arial Narrow" w:cs="Arial"/>
        </w:rPr>
        <w:t>Strengthen the project management unit in operational aspects such as administrative systems and the organic proposal for monitoring and evaluation. It is essential to define clear roles and responsibilities, provide adequate training and development, implement efficient administrative systems, establish accountability mechanisms and respecting compliance with the applicable legal regulations.</w:t>
      </w:r>
      <w:r>
        <w:rPr>
          <w:rFonts w:ascii="Arial Narrow" w:eastAsia="Arial" w:hAnsi="Arial Narrow" w:cs="Arial"/>
        </w:rPr>
        <w:t xml:space="preserve"> </w:t>
      </w:r>
      <w:r w:rsidRPr="000D33C9">
        <w:rPr>
          <w:rFonts w:ascii="Arial Narrow" w:eastAsia="Arial" w:hAnsi="Arial Narrow" w:cs="Arial"/>
        </w:rPr>
        <w:t>In addition, completion of the minimum project team composition and the counterparts mainly in the territory, as defined in the Prodoc, is highly recommended. Although restrictions on the hiring of administrative personnel are a critical issue, given the importance of the project, national stakeholders can also resort to hiring mechanisms within the legal framework in order to mitigate this aspect, for example using consultant or occasional contracts.</w:t>
      </w:r>
    </w:p>
    <w:p w14:paraId="769A14D4" w14:textId="77777777" w:rsidR="0081010A" w:rsidRDefault="00EB7263" w:rsidP="000846C0">
      <w:pPr>
        <w:pStyle w:val="Prrafodelista"/>
        <w:numPr>
          <w:ilvl w:val="0"/>
          <w:numId w:val="41"/>
        </w:numPr>
        <w:spacing w:before="240" w:line="256" w:lineRule="auto"/>
        <w:ind w:left="0"/>
        <w:jc w:val="both"/>
        <w:rPr>
          <w:rFonts w:ascii="Arial Narrow" w:eastAsia="Arial" w:hAnsi="Arial Narrow" w:cs="Arial"/>
        </w:rPr>
      </w:pPr>
      <w:r w:rsidRPr="0081010A">
        <w:rPr>
          <w:rFonts w:ascii="Arial Narrow" w:eastAsia="Arial" w:hAnsi="Arial Narrow" w:cs="Arial"/>
        </w:rPr>
        <w:t xml:space="preserve">Design and implementation of horizontal strategies consistent with administrative timelines, set of actions tied to stakeholders' commitments. Due to </w:t>
      </w:r>
      <w:r w:rsidR="000D3799" w:rsidRPr="0081010A">
        <w:rPr>
          <w:rFonts w:ascii="Arial Narrow" w:eastAsia="Arial" w:hAnsi="Arial Narrow" w:cs="Arial"/>
        </w:rPr>
        <w:t>the dynamics of the project,</w:t>
      </w:r>
      <w:r w:rsidRPr="0081010A">
        <w:rPr>
          <w:rFonts w:ascii="Arial Narrow" w:eastAsia="Arial" w:hAnsi="Arial Narrow" w:cs="Arial"/>
        </w:rPr>
        <w:t xml:space="preserve"> complementarity of actions between new provinces is important for the achievement of indicators in time and quality.</w:t>
      </w:r>
    </w:p>
    <w:p w14:paraId="1E72EC13" w14:textId="77777777" w:rsidR="0081010A" w:rsidRDefault="00EB7263" w:rsidP="000846C0">
      <w:pPr>
        <w:pStyle w:val="Prrafodelista"/>
        <w:numPr>
          <w:ilvl w:val="0"/>
          <w:numId w:val="41"/>
        </w:numPr>
        <w:spacing w:before="240" w:line="256" w:lineRule="auto"/>
        <w:ind w:left="0"/>
        <w:jc w:val="both"/>
        <w:rPr>
          <w:rFonts w:ascii="Arial Narrow" w:eastAsia="Arial" w:hAnsi="Arial Narrow" w:cs="Arial"/>
        </w:rPr>
      </w:pPr>
      <w:r w:rsidRPr="0081010A">
        <w:rPr>
          <w:rFonts w:ascii="Arial Narrow" w:eastAsia="Arial" w:hAnsi="Arial Narrow" w:cs="Arial"/>
        </w:rPr>
        <w:t>As part of the communication and governance strategy, it is recommended that strategies, plans and policies be formulated to make the joint work with territorial and national stakeholders more visible. This strategy should be considered both externally and internally as a mechanism for exchange and ownership of the initiative.</w:t>
      </w:r>
    </w:p>
    <w:p w14:paraId="7B2A0A77" w14:textId="09859561" w:rsidR="0081010A" w:rsidRDefault="00EB7263" w:rsidP="000846C0">
      <w:pPr>
        <w:pStyle w:val="Prrafodelista"/>
        <w:numPr>
          <w:ilvl w:val="0"/>
          <w:numId w:val="41"/>
        </w:numPr>
        <w:spacing w:before="240" w:line="256" w:lineRule="auto"/>
        <w:ind w:left="0"/>
        <w:jc w:val="both"/>
        <w:rPr>
          <w:rFonts w:ascii="Arial Narrow" w:eastAsia="Arial" w:hAnsi="Arial Narrow" w:cs="Arial"/>
        </w:rPr>
      </w:pPr>
      <w:r w:rsidRPr="0081010A">
        <w:rPr>
          <w:rFonts w:ascii="Arial Narrow" w:eastAsia="Arial" w:hAnsi="Arial Narrow" w:cs="Arial"/>
        </w:rPr>
        <w:t xml:space="preserve">As part of sustainability, it is necessary to strengthen administrative support </w:t>
      </w:r>
      <w:r w:rsidR="000D3799" w:rsidRPr="0081010A">
        <w:rPr>
          <w:rFonts w:ascii="Arial Narrow" w:eastAsia="Arial" w:hAnsi="Arial Narrow" w:cs="Arial"/>
        </w:rPr>
        <w:t>for the execution of the letters of agreement</w:t>
      </w:r>
      <w:r w:rsidRPr="0081010A">
        <w:rPr>
          <w:rFonts w:ascii="Arial Narrow" w:eastAsia="Arial" w:hAnsi="Arial Narrow" w:cs="Arial"/>
        </w:rPr>
        <w:t xml:space="preserve"> in order to maintain the commitment of the i</w:t>
      </w:r>
      <w:r w:rsidR="000D3799" w:rsidRPr="0081010A">
        <w:rPr>
          <w:rFonts w:ascii="Arial Narrow" w:eastAsia="Arial" w:hAnsi="Arial Narrow" w:cs="Arial"/>
        </w:rPr>
        <w:t>mplementing and executing stakeholders</w:t>
      </w:r>
      <w:r w:rsidRPr="0081010A">
        <w:rPr>
          <w:rFonts w:ascii="Arial Narrow" w:eastAsia="Arial" w:hAnsi="Arial Narrow" w:cs="Arial"/>
        </w:rPr>
        <w:t>. As part of continuous improvement, it is recommended that the mechanisms for implemen</w:t>
      </w:r>
      <w:r w:rsidR="000D3799" w:rsidRPr="0081010A">
        <w:rPr>
          <w:rFonts w:ascii="Arial Narrow" w:eastAsia="Arial" w:hAnsi="Arial Narrow" w:cs="Arial"/>
        </w:rPr>
        <w:t>ting actions through the letters of agreement</w:t>
      </w:r>
      <w:r w:rsidRPr="0081010A">
        <w:rPr>
          <w:rFonts w:ascii="Arial Narrow" w:eastAsia="Arial" w:hAnsi="Arial Narrow" w:cs="Arial"/>
        </w:rPr>
        <w:t xml:space="preserve"> should be reviewed and adjusted strategically to ensure the planned execution in each period by the partner, and to have the flexibility to adjust the items to comply with the concrete actions in the territory</w:t>
      </w:r>
      <w:r w:rsidR="000D33C9">
        <w:rPr>
          <w:rFonts w:ascii="Arial Narrow" w:eastAsia="Arial" w:hAnsi="Arial Narrow" w:cs="Arial"/>
        </w:rPr>
        <w:t xml:space="preserve">, </w:t>
      </w:r>
      <w:r w:rsidR="000D33C9" w:rsidRPr="000D33C9">
        <w:rPr>
          <w:rFonts w:ascii="Arial Narrow" w:eastAsia="Arial" w:hAnsi="Arial Narrow" w:cs="Arial"/>
        </w:rPr>
        <w:t xml:space="preserve">added to the assignment of administrative personnel and follow up of the </w:t>
      </w:r>
      <w:proofErr w:type="spellStart"/>
      <w:r w:rsidR="000D33C9" w:rsidRPr="000D33C9">
        <w:rPr>
          <w:rFonts w:ascii="Arial Narrow" w:eastAsia="Arial" w:hAnsi="Arial Narrow" w:cs="Arial"/>
        </w:rPr>
        <w:t>LoA</w:t>
      </w:r>
      <w:proofErr w:type="spellEnd"/>
      <w:r w:rsidR="000D33C9" w:rsidRPr="000D33C9">
        <w:rPr>
          <w:rFonts w:ascii="Arial Narrow" w:eastAsia="Arial" w:hAnsi="Arial Narrow" w:cs="Arial"/>
        </w:rPr>
        <w:t xml:space="preserve"> (Letters of Agreement).</w:t>
      </w:r>
    </w:p>
    <w:p w14:paraId="49857E5A" w14:textId="77777777" w:rsidR="0081010A" w:rsidRDefault="007D0F86" w:rsidP="000846C0">
      <w:pPr>
        <w:pStyle w:val="Prrafodelista"/>
        <w:numPr>
          <w:ilvl w:val="0"/>
          <w:numId w:val="41"/>
        </w:numPr>
        <w:spacing w:before="240" w:line="256" w:lineRule="auto"/>
        <w:ind w:left="0"/>
        <w:jc w:val="both"/>
        <w:rPr>
          <w:rFonts w:ascii="Arial Narrow" w:eastAsia="Arial" w:hAnsi="Arial Narrow" w:cs="Arial"/>
        </w:rPr>
      </w:pPr>
      <w:r w:rsidRPr="0081010A">
        <w:rPr>
          <w:rFonts w:ascii="Arial Narrow" w:eastAsia="Arial" w:hAnsi="Arial Narrow" w:cs="Arial"/>
        </w:rPr>
        <w:t>Take advantage of the mechanism for replication and complementarity of actions and evaluate the potential for private sector participation.</w:t>
      </w:r>
    </w:p>
    <w:p w14:paraId="3AFA0941" w14:textId="77777777" w:rsidR="0081010A" w:rsidRDefault="007D0F86" w:rsidP="000846C0">
      <w:pPr>
        <w:pStyle w:val="Prrafodelista"/>
        <w:numPr>
          <w:ilvl w:val="0"/>
          <w:numId w:val="41"/>
        </w:numPr>
        <w:spacing w:before="240" w:line="256" w:lineRule="auto"/>
        <w:ind w:left="0"/>
        <w:jc w:val="both"/>
        <w:rPr>
          <w:rFonts w:ascii="Arial Narrow" w:eastAsia="Arial" w:hAnsi="Arial Narrow" w:cs="Arial"/>
        </w:rPr>
      </w:pPr>
      <w:r w:rsidRPr="0081010A">
        <w:rPr>
          <w:rFonts w:ascii="Arial Narrow" w:eastAsia="Arial" w:hAnsi="Arial Narrow" w:cs="Arial"/>
        </w:rPr>
        <w:t>It is important to highlight that, from the development of the project to its execution, new actions have been identified which, although not specifically included in the project document, can contribute significantly to the generation of the Environmental Land Use Planning Policy with a landscape approach, such as the issue of integrated fire management, which can be considered once the project's minimums are met and move on to value-adding processes such as fire prevention and others.</w:t>
      </w:r>
    </w:p>
    <w:p w14:paraId="6092450F" w14:textId="77777777" w:rsidR="0081010A" w:rsidRDefault="00085474" w:rsidP="000846C0">
      <w:pPr>
        <w:pStyle w:val="Prrafodelista"/>
        <w:numPr>
          <w:ilvl w:val="0"/>
          <w:numId w:val="41"/>
        </w:numPr>
        <w:spacing w:before="240" w:line="256" w:lineRule="auto"/>
        <w:ind w:left="0"/>
        <w:jc w:val="both"/>
        <w:rPr>
          <w:rFonts w:ascii="Arial Narrow" w:eastAsia="Arial" w:hAnsi="Arial Narrow" w:cs="Arial"/>
        </w:rPr>
      </w:pPr>
      <w:r w:rsidRPr="0081010A">
        <w:rPr>
          <w:rFonts w:ascii="Arial Narrow" w:eastAsia="Arial" w:hAnsi="Arial Narrow" w:cs="Arial"/>
        </w:rPr>
        <w:lastRenderedPageBreak/>
        <w:t xml:space="preserve">The indicators are sequential and depend on each other, so a monitoring strategy is recommended for the end of the project, since for several of these, </w:t>
      </w:r>
      <w:r w:rsidR="008B4307" w:rsidRPr="0081010A">
        <w:rPr>
          <w:rFonts w:ascii="Arial Narrow" w:eastAsia="Arial" w:hAnsi="Arial Narrow" w:cs="Arial"/>
        </w:rPr>
        <w:t xml:space="preserve">the </w:t>
      </w:r>
      <w:r w:rsidRPr="0081010A">
        <w:rPr>
          <w:rFonts w:ascii="Arial Narrow" w:eastAsia="Arial" w:hAnsi="Arial Narrow" w:cs="Arial"/>
        </w:rPr>
        <w:t>Prodoc established that the baseline would be defined in the</w:t>
      </w:r>
      <w:r w:rsidR="008B4307" w:rsidRPr="0081010A">
        <w:rPr>
          <w:rFonts w:ascii="Arial Narrow" w:eastAsia="Arial" w:hAnsi="Arial Narrow" w:cs="Arial"/>
        </w:rPr>
        <w:t xml:space="preserve"> first two years of execution. H</w:t>
      </w:r>
      <w:r w:rsidRPr="0081010A">
        <w:rPr>
          <w:rFonts w:ascii="Arial Narrow" w:eastAsia="Arial" w:hAnsi="Arial Narrow" w:cs="Arial"/>
        </w:rPr>
        <w:t>owever, due to delays caused by various factors, c</w:t>
      </w:r>
      <w:r w:rsidR="008B4307" w:rsidRPr="0081010A">
        <w:rPr>
          <w:rFonts w:ascii="Arial Narrow" w:eastAsia="Arial" w:hAnsi="Arial Narrow" w:cs="Arial"/>
        </w:rPr>
        <w:t xml:space="preserve">ertain indicators were not able to be </w:t>
      </w:r>
      <w:r w:rsidRPr="0081010A">
        <w:rPr>
          <w:rFonts w:ascii="Arial Narrow" w:eastAsia="Arial" w:hAnsi="Arial Narrow" w:cs="Arial"/>
        </w:rPr>
        <w:t>defined until the third year</w:t>
      </w:r>
      <w:r w:rsidR="005F7634" w:rsidRPr="0081010A">
        <w:rPr>
          <w:rFonts w:ascii="Arial Narrow" w:eastAsia="Arial" w:hAnsi="Arial Narrow" w:cs="Arial"/>
        </w:rPr>
        <w:t xml:space="preserve">. Because of this, </w:t>
      </w:r>
      <w:r w:rsidRPr="0081010A">
        <w:rPr>
          <w:rFonts w:ascii="Arial Narrow" w:eastAsia="Arial" w:hAnsi="Arial Narrow" w:cs="Arial"/>
        </w:rPr>
        <w:t>the r</w:t>
      </w:r>
      <w:r w:rsidR="005F7634" w:rsidRPr="0081010A">
        <w:rPr>
          <w:rFonts w:ascii="Arial Narrow" w:eastAsia="Arial" w:hAnsi="Arial Narrow" w:cs="Arial"/>
        </w:rPr>
        <w:t xml:space="preserve">ole of monitoring is crucial for proposing and reporting on delayed actions. </w:t>
      </w:r>
    </w:p>
    <w:p w14:paraId="579BC404" w14:textId="77777777" w:rsidR="0081010A" w:rsidRDefault="00085474" w:rsidP="000846C0">
      <w:pPr>
        <w:pStyle w:val="Prrafodelista"/>
        <w:numPr>
          <w:ilvl w:val="0"/>
          <w:numId w:val="41"/>
        </w:numPr>
        <w:spacing w:before="240" w:line="256" w:lineRule="auto"/>
        <w:ind w:left="0"/>
        <w:jc w:val="both"/>
        <w:rPr>
          <w:rFonts w:ascii="Arial Narrow" w:eastAsia="Arial" w:hAnsi="Arial Narrow" w:cs="Arial"/>
        </w:rPr>
      </w:pPr>
      <w:r w:rsidRPr="0081010A">
        <w:rPr>
          <w:rFonts w:ascii="Arial Narrow" w:eastAsia="Arial" w:hAnsi="Arial Narrow" w:cs="Arial"/>
        </w:rPr>
        <w:t>The financial execution of the project has been identified as a critical factor; to date it has a</w:t>
      </w:r>
      <w:r w:rsidR="0050064B" w:rsidRPr="0081010A">
        <w:rPr>
          <w:rFonts w:ascii="Arial Narrow" w:eastAsia="Arial" w:hAnsi="Arial Narrow" w:cs="Arial"/>
        </w:rPr>
        <w:t xml:space="preserve"> progress of about 22%, while by the time of</w:t>
      </w:r>
      <w:r w:rsidRPr="0081010A">
        <w:rPr>
          <w:rFonts w:ascii="Arial Narrow" w:eastAsia="Arial" w:hAnsi="Arial Narrow" w:cs="Arial"/>
        </w:rPr>
        <w:t xml:space="preserve"> </w:t>
      </w:r>
      <w:r w:rsidR="0050064B" w:rsidRPr="0081010A">
        <w:rPr>
          <w:rFonts w:ascii="Arial Narrow" w:eastAsia="Arial" w:hAnsi="Arial Narrow" w:cs="Arial"/>
        </w:rPr>
        <w:t>the mid-term review it should have attained</w:t>
      </w:r>
      <w:r w:rsidRPr="0081010A">
        <w:rPr>
          <w:rFonts w:ascii="Arial Narrow" w:eastAsia="Arial" w:hAnsi="Arial Narrow" w:cs="Arial"/>
        </w:rPr>
        <w:t xml:space="preserve"> close to 40-50%. The involvement and participation of all project stakeholders at all levels is recommended in order to accelerate budget execution aligned with the fulfillment of indicators. </w:t>
      </w:r>
      <w:r w:rsidR="000856BD" w:rsidRPr="0081010A">
        <w:rPr>
          <w:rFonts w:ascii="Arial Narrow" w:eastAsia="Arial" w:hAnsi="Arial Narrow" w:cs="Arial"/>
        </w:rPr>
        <w:t>The suggested mechanisms are</w:t>
      </w:r>
      <w:r w:rsidRPr="0081010A">
        <w:rPr>
          <w:rFonts w:ascii="Arial Narrow" w:eastAsia="Arial" w:hAnsi="Arial Narrow" w:cs="Arial"/>
        </w:rPr>
        <w:t xml:space="preserve"> strengthening of actions and support that the Ministry can gi</w:t>
      </w:r>
      <w:r w:rsidR="000856BD" w:rsidRPr="0081010A">
        <w:rPr>
          <w:rFonts w:ascii="Arial Narrow" w:eastAsia="Arial" w:hAnsi="Arial Narrow" w:cs="Arial"/>
        </w:rPr>
        <w:t xml:space="preserve">ve through agile processes from the Projects Directorate for </w:t>
      </w:r>
      <w:r w:rsidRPr="0081010A">
        <w:rPr>
          <w:rFonts w:ascii="Arial Narrow" w:eastAsia="Arial" w:hAnsi="Arial Narrow" w:cs="Arial"/>
        </w:rPr>
        <w:t>disbursements and reviews, achieving the allocation of the budget to the territory in the</w:t>
      </w:r>
      <w:r w:rsidR="000856BD" w:rsidRPr="0081010A">
        <w:rPr>
          <w:rFonts w:ascii="Arial Narrow" w:eastAsia="Arial" w:hAnsi="Arial Narrow" w:cs="Arial"/>
        </w:rPr>
        <w:t xml:space="preserve"> planned time. In addition</w:t>
      </w:r>
      <w:r w:rsidRPr="0081010A">
        <w:rPr>
          <w:rFonts w:ascii="Arial Narrow" w:eastAsia="Arial" w:hAnsi="Arial Narrow" w:cs="Arial"/>
        </w:rPr>
        <w:t>, the provinces and territorial stakeholders must have aligned and reporting processes so that they can access resources on time and so that this does not affect the operation of the project. There is a very high risk of not being able to meet the planned execution in the remaining time of the project if substantial corrective actions are not taken regarding the execution of letters of agreement and the implementation of actions.</w:t>
      </w:r>
    </w:p>
    <w:p w14:paraId="21852895" w14:textId="77777777" w:rsidR="0081010A" w:rsidRDefault="00A53BEE" w:rsidP="000846C0">
      <w:pPr>
        <w:pStyle w:val="Prrafodelista"/>
        <w:numPr>
          <w:ilvl w:val="0"/>
          <w:numId w:val="41"/>
        </w:numPr>
        <w:spacing w:before="240" w:line="256" w:lineRule="auto"/>
        <w:ind w:left="0"/>
        <w:jc w:val="both"/>
        <w:rPr>
          <w:rFonts w:ascii="Arial Narrow" w:eastAsia="Arial" w:hAnsi="Arial Narrow" w:cs="Arial"/>
        </w:rPr>
      </w:pPr>
      <w:r w:rsidRPr="0081010A">
        <w:rPr>
          <w:rFonts w:ascii="Arial Narrow" w:eastAsia="Arial" w:hAnsi="Arial Narrow" w:cs="Arial"/>
        </w:rPr>
        <w:t>Th</w:t>
      </w:r>
      <w:r w:rsidR="009A1E18" w:rsidRPr="0081010A">
        <w:rPr>
          <w:rFonts w:ascii="Arial Narrow" w:eastAsia="Arial" w:hAnsi="Arial Narrow" w:cs="Arial"/>
        </w:rPr>
        <w:t>e Nation has proposed including new provinces as replicas,</w:t>
      </w:r>
      <w:r w:rsidRPr="0081010A">
        <w:rPr>
          <w:rFonts w:ascii="Arial Narrow" w:eastAsia="Arial" w:hAnsi="Arial Narrow" w:cs="Arial"/>
        </w:rPr>
        <w:t xml:space="preserve"> however, in the evaluator's opinion, there are still no practical experiences that could be considered successful and </w:t>
      </w:r>
      <w:r w:rsidR="002E4490" w:rsidRPr="0081010A">
        <w:rPr>
          <w:rFonts w:ascii="Arial Narrow" w:eastAsia="Arial" w:hAnsi="Arial Narrow" w:cs="Arial"/>
        </w:rPr>
        <w:t>so the approach should use the criteria of</w:t>
      </w:r>
      <w:r w:rsidR="009A1E18" w:rsidRPr="0081010A">
        <w:rPr>
          <w:rFonts w:ascii="Arial Narrow" w:eastAsia="Arial" w:hAnsi="Arial Narrow" w:cs="Arial"/>
        </w:rPr>
        <w:t xml:space="preserve"> complementarity rather than </w:t>
      </w:r>
      <w:r w:rsidR="002E4490" w:rsidRPr="0081010A">
        <w:rPr>
          <w:rFonts w:ascii="Arial Narrow" w:eastAsia="Arial" w:hAnsi="Arial Narrow" w:cs="Arial"/>
        </w:rPr>
        <w:t xml:space="preserve">that of </w:t>
      </w:r>
      <w:r w:rsidR="009A1E18" w:rsidRPr="0081010A">
        <w:rPr>
          <w:rFonts w:ascii="Arial Narrow" w:eastAsia="Arial" w:hAnsi="Arial Narrow" w:cs="Arial"/>
        </w:rPr>
        <w:t>r</w:t>
      </w:r>
      <w:r w:rsidR="002E4490" w:rsidRPr="0081010A">
        <w:rPr>
          <w:rFonts w:ascii="Arial Narrow" w:eastAsia="Arial" w:hAnsi="Arial Narrow" w:cs="Arial"/>
        </w:rPr>
        <w:t>eplication</w:t>
      </w:r>
      <w:r w:rsidRPr="0081010A">
        <w:rPr>
          <w:rFonts w:ascii="Arial Narrow" w:eastAsia="Arial" w:hAnsi="Arial Narrow" w:cs="Arial"/>
        </w:rPr>
        <w:t xml:space="preserve">. If the National line of work of </w:t>
      </w:r>
      <w:r w:rsidR="002E4490" w:rsidRPr="0081010A">
        <w:rPr>
          <w:rFonts w:ascii="Arial Narrow" w:eastAsia="Arial" w:hAnsi="Arial Narrow" w:cs="Arial"/>
        </w:rPr>
        <w:t xml:space="preserve">to include </w:t>
      </w:r>
      <w:r w:rsidRPr="0081010A">
        <w:rPr>
          <w:rFonts w:ascii="Arial Narrow" w:eastAsia="Arial" w:hAnsi="Arial Narrow" w:cs="Arial"/>
        </w:rPr>
        <w:t>new provinces is main</w:t>
      </w:r>
      <w:r w:rsidR="002E4490" w:rsidRPr="0081010A">
        <w:rPr>
          <w:rFonts w:ascii="Arial Narrow" w:eastAsia="Arial" w:hAnsi="Arial Narrow" w:cs="Arial"/>
        </w:rPr>
        <w:t>tained, it is suggested that, regarding the process of the output</w:t>
      </w:r>
      <w:r w:rsidRPr="0081010A">
        <w:rPr>
          <w:rFonts w:ascii="Arial Narrow" w:eastAsia="Arial" w:hAnsi="Arial Narrow" w:cs="Arial"/>
        </w:rPr>
        <w:t xml:space="preserve"> "Identification of replica</w:t>
      </w:r>
      <w:r w:rsidR="002E4490" w:rsidRPr="0081010A">
        <w:rPr>
          <w:rFonts w:ascii="Arial Narrow" w:eastAsia="Arial" w:hAnsi="Arial Narrow" w:cs="Arial"/>
        </w:rPr>
        <w:t>tion sites" developed by the PMU</w:t>
      </w:r>
      <w:r w:rsidRPr="0081010A">
        <w:rPr>
          <w:rFonts w:ascii="Arial Narrow" w:eastAsia="Arial" w:hAnsi="Arial Narrow" w:cs="Arial"/>
        </w:rPr>
        <w:t xml:space="preserve"> (PIR 2022), to consider the possibility of success (political, financial and temporal) and </w:t>
      </w:r>
      <w:r w:rsidR="002E4490" w:rsidRPr="0081010A">
        <w:rPr>
          <w:rFonts w:ascii="Arial Narrow" w:eastAsia="Arial" w:hAnsi="Arial Narrow" w:cs="Arial"/>
        </w:rPr>
        <w:t xml:space="preserve">follow </w:t>
      </w:r>
      <w:r w:rsidRPr="0081010A">
        <w:rPr>
          <w:rFonts w:ascii="Arial Narrow" w:eastAsia="Arial" w:hAnsi="Arial Narrow" w:cs="Arial"/>
        </w:rPr>
        <w:t>the comment</w:t>
      </w:r>
      <w:r w:rsidR="002E4490" w:rsidRPr="0081010A">
        <w:rPr>
          <w:rFonts w:ascii="Arial Narrow" w:eastAsia="Arial" w:hAnsi="Arial Narrow" w:cs="Arial"/>
        </w:rPr>
        <w:t>s</w:t>
      </w:r>
      <w:r w:rsidRPr="0081010A">
        <w:rPr>
          <w:rFonts w:ascii="Arial Narrow" w:eastAsia="Arial" w:hAnsi="Arial Narrow" w:cs="Arial"/>
        </w:rPr>
        <w:t xml:space="preserve"> of the evaluator to strengthen</w:t>
      </w:r>
      <w:r w:rsidR="002E4490" w:rsidRPr="0081010A">
        <w:rPr>
          <w:rFonts w:ascii="Arial Narrow" w:eastAsia="Arial" w:hAnsi="Arial Narrow" w:cs="Arial"/>
        </w:rPr>
        <w:t xml:space="preserve"> the planned actions and stakeholders </w:t>
      </w:r>
      <w:r w:rsidRPr="0081010A">
        <w:rPr>
          <w:rFonts w:ascii="Arial Narrow" w:eastAsia="Arial" w:hAnsi="Arial Narrow" w:cs="Arial"/>
        </w:rPr>
        <w:t>with which the Prodoc was built un</w:t>
      </w:r>
      <w:r w:rsidR="002E4490" w:rsidRPr="0081010A">
        <w:rPr>
          <w:rFonts w:ascii="Arial Narrow" w:eastAsia="Arial" w:hAnsi="Arial Narrow" w:cs="Arial"/>
        </w:rPr>
        <w:t>til exhausting all the recommendations suggested in this report. On exception</w:t>
      </w:r>
      <w:r w:rsidRPr="0081010A">
        <w:rPr>
          <w:rFonts w:ascii="Arial Narrow" w:eastAsia="Arial" w:hAnsi="Arial Narrow" w:cs="Arial"/>
        </w:rPr>
        <w:t>, in cases with substantial delays, agreements may be reached to limit, redefine or terminate actions withou</w:t>
      </w:r>
      <w:r w:rsidR="002E4490" w:rsidRPr="0081010A">
        <w:rPr>
          <w:rFonts w:ascii="Arial Narrow" w:eastAsia="Arial" w:hAnsi="Arial Narrow" w:cs="Arial"/>
        </w:rPr>
        <w:t xml:space="preserve">t losing sight of promoting the </w:t>
      </w:r>
      <w:r w:rsidR="007F5601" w:rsidRPr="0081010A">
        <w:rPr>
          <w:rFonts w:ascii="Arial Narrow" w:hAnsi="Arial Narrow"/>
        </w:rPr>
        <w:t>ELUP</w:t>
      </w:r>
      <w:r w:rsidRPr="0081010A">
        <w:rPr>
          <w:rFonts w:ascii="Arial Narrow" w:eastAsia="Arial" w:hAnsi="Arial Narrow" w:cs="Arial"/>
        </w:rPr>
        <w:t xml:space="preserve"> approach and its benefits in any intervention under the project context.</w:t>
      </w:r>
    </w:p>
    <w:p w14:paraId="30594905" w14:textId="77777777" w:rsidR="0081010A" w:rsidRDefault="00A53BEE" w:rsidP="000846C0">
      <w:pPr>
        <w:pStyle w:val="Prrafodelista"/>
        <w:numPr>
          <w:ilvl w:val="0"/>
          <w:numId w:val="41"/>
        </w:numPr>
        <w:spacing w:before="240" w:line="256" w:lineRule="auto"/>
        <w:ind w:left="0"/>
        <w:jc w:val="both"/>
        <w:rPr>
          <w:rFonts w:ascii="Arial Narrow" w:eastAsia="Arial" w:hAnsi="Arial Narrow" w:cs="Arial"/>
        </w:rPr>
      </w:pPr>
      <w:r w:rsidRPr="0081010A">
        <w:rPr>
          <w:rFonts w:ascii="Arial Narrow" w:eastAsia="Arial" w:hAnsi="Arial Narrow" w:cs="Arial"/>
        </w:rPr>
        <w:t xml:space="preserve">Promote, </w:t>
      </w:r>
      <w:r w:rsidR="009C65E7" w:rsidRPr="0081010A">
        <w:rPr>
          <w:rFonts w:ascii="Arial Narrow" w:eastAsia="Arial" w:hAnsi="Arial Narrow" w:cs="Arial"/>
        </w:rPr>
        <w:t>formalize,</w:t>
      </w:r>
      <w:r w:rsidRPr="0081010A">
        <w:rPr>
          <w:rFonts w:ascii="Arial Narrow" w:eastAsia="Arial" w:hAnsi="Arial Narrow" w:cs="Arial"/>
        </w:rPr>
        <w:t xml:space="preserve"> and operationalize the governance mechanisms defined in PRODOC: Steering Committees are being used and are functional; however, it is necessary to activate the Advisory Committees defined in PRODOC to discuss, reach agr</w:t>
      </w:r>
      <w:r w:rsidR="00A32A19" w:rsidRPr="0081010A">
        <w:rPr>
          <w:rFonts w:ascii="Arial Narrow" w:eastAsia="Arial" w:hAnsi="Arial Narrow" w:cs="Arial"/>
        </w:rPr>
        <w:t>eements and improve operational aspects</w:t>
      </w:r>
      <w:r w:rsidRPr="0081010A">
        <w:rPr>
          <w:rFonts w:ascii="Arial Narrow" w:eastAsia="Arial" w:hAnsi="Arial Narrow" w:cs="Arial"/>
        </w:rPr>
        <w:t xml:space="preserve">. </w:t>
      </w:r>
      <w:r w:rsidR="00A32A19" w:rsidRPr="0081010A">
        <w:rPr>
          <w:rFonts w:ascii="Arial Narrow" w:eastAsia="Arial" w:hAnsi="Arial Narrow" w:cs="Arial"/>
        </w:rPr>
        <w:t xml:space="preserve">The </w:t>
      </w:r>
      <w:r w:rsidRPr="0081010A">
        <w:rPr>
          <w:rFonts w:ascii="Arial Narrow" w:eastAsia="Arial" w:hAnsi="Arial Narrow" w:cs="Arial"/>
        </w:rPr>
        <w:t xml:space="preserve">PRODOC defines the existence of Technical Advisory </w:t>
      </w:r>
      <w:r w:rsidR="009C65E7" w:rsidRPr="0081010A">
        <w:rPr>
          <w:rFonts w:ascii="Arial Narrow" w:eastAsia="Arial" w:hAnsi="Arial Narrow" w:cs="Arial"/>
        </w:rPr>
        <w:t>Committees,</w:t>
      </w:r>
      <w:r w:rsidR="00A32A19" w:rsidRPr="0081010A">
        <w:rPr>
          <w:rFonts w:ascii="Arial Narrow" w:eastAsia="Arial" w:hAnsi="Arial Narrow" w:cs="Arial"/>
        </w:rPr>
        <w:t xml:space="preserve"> and it is necessary that they be</w:t>
      </w:r>
      <w:r w:rsidR="00D16D4C" w:rsidRPr="0081010A">
        <w:rPr>
          <w:rFonts w:ascii="Arial Narrow" w:eastAsia="Arial" w:hAnsi="Arial Narrow" w:cs="Arial"/>
        </w:rPr>
        <w:t xml:space="preserve"> operationalized. M</w:t>
      </w:r>
      <w:r w:rsidRPr="0081010A">
        <w:rPr>
          <w:rFonts w:ascii="Arial Narrow" w:eastAsia="Arial" w:hAnsi="Arial Narrow" w:cs="Arial"/>
        </w:rPr>
        <w:t xml:space="preserve">eetings and agreements that are held </w:t>
      </w:r>
      <w:r w:rsidR="00D16D4C" w:rsidRPr="0081010A">
        <w:rPr>
          <w:rFonts w:ascii="Arial Narrow" w:eastAsia="Arial" w:hAnsi="Arial Narrow" w:cs="Arial"/>
        </w:rPr>
        <w:t>need to be</w:t>
      </w:r>
      <w:r w:rsidRPr="0081010A">
        <w:rPr>
          <w:rFonts w:ascii="Arial Narrow" w:eastAsia="Arial" w:hAnsi="Arial Narrow" w:cs="Arial"/>
        </w:rPr>
        <w:t xml:space="preserve"> formalize</w:t>
      </w:r>
      <w:r w:rsidR="00D16D4C" w:rsidRPr="0081010A">
        <w:rPr>
          <w:rFonts w:ascii="Arial Narrow" w:eastAsia="Arial" w:hAnsi="Arial Narrow" w:cs="Arial"/>
        </w:rPr>
        <w:t>d and documented and the decisions and intervention strategies ratified so that, with</w:t>
      </w:r>
      <w:r w:rsidRPr="0081010A">
        <w:rPr>
          <w:rFonts w:ascii="Arial Narrow" w:eastAsia="Arial" w:hAnsi="Arial Narrow" w:cs="Arial"/>
        </w:rPr>
        <w:t xml:space="preserve"> any change of authorities of different context</w:t>
      </w:r>
      <w:r w:rsidR="00D16D4C" w:rsidRPr="0081010A">
        <w:rPr>
          <w:rFonts w:ascii="Arial Narrow" w:eastAsia="Arial" w:hAnsi="Arial Narrow" w:cs="Arial"/>
        </w:rPr>
        <w:t>ual</w:t>
      </w:r>
      <w:r w:rsidRPr="0081010A">
        <w:rPr>
          <w:rFonts w:ascii="Arial Narrow" w:eastAsia="Arial" w:hAnsi="Arial Narrow" w:cs="Arial"/>
        </w:rPr>
        <w:t xml:space="preserve"> circumstances, </w:t>
      </w:r>
      <w:r w:rsidR="00D16D4C" w:rsidRPr="0081010A">
        <w:rPr>
          <w:rFonts w:ascii="Arial Narrow" w:eastAsia="Arial" w:hAnsi="Arial Narrow" w:cs="Arial"/>
        </w:rPr>
        <w:t>their orientation</w:t>
      </w:r>
      <w:r w:rsidR="00433AC5" w:rsidRPr="0081010A">
        <w:rPr>
          <w:rFonts w:ascii="Arial Narrow" w:eastAsia="Arial" w:hAnsi="Arial Narrow" w:cs="Arial"/>
        </w:rPr>
        <w:t xml:space="preserve"> is evident</w:t>
      </w:r>
      <w:r w:rsidRPr="0081010A">
        <w:rPr>
          <w:rFonts w:ascii="Arial Narrow" w:eastAsia="Arial" w:hAnsi="Arial Narrow" w:cs="Arial"/>
        </w:rPr>
        <w:t xml:space="preserve">. At the territorial level, </w:t>
      </w:r>
      <w:r w:rsidR="00433AC5" w:rsidRPr="0081010A">
        <w:rPr>
          <w:rFonts w:ascii="Arial Narrow" w:eastAsia="Arial" w:hAnsi="Arial Narrow" w:cs="Arial"/>
        </w:rPr>
        <w:t xml:space="preserve">the </w:t>
      </w:r>
      <w:r w:rsidRPr="0081010A">
        <w:rPr>
          <w:rFonts w:ascii="Arial Narrow" w:eastAsia="Arial" w:hAnsi="Arial Narrow" w:cs="Arial"/>
        </w:rPr>
        <w:t>PRODOC identifies the provincial working groups, in this space th</w:t>
      </w:r>
      <w:r w:rsidR="00433AC5" w:rsidRPr="0081010A">
        <w:rPr>
          <w:rFonts w:ascii="Arial Narrow" w:eastAsia="Arial" w:hAnsi="Arial Narrow" w:cs="Arial"/>
        </w:rPr>
        <w:t>e role of the Project Management</w:t>
      </w:r>
      <w:r w:rsidRPr="0081010A">
        <w:rPr>
          <w:rFonts w:ascii="Arial Narrow" w:eastAsia="Arial" w:hAnsi="Arial Narrow" w:cs="Arial"/>
        </w:rPr>
        <w:t xml:space="preserve"> Unit in the province is important since it must have a leadership role to convene and articulate the work between the different local and national actors. It is extremely important to strengthen and activate the three governance mechanisms of this project.</w:t>
      </w:r>
    </w:p>
    <w:p w14:paraId="4684A398" w14:textId="0AF33C34" w:rsidR="00453327" w:rsidRPr="0081010A" w:rsidRDefault="00A53BEE" w:rsidP="000846C0">
      <w:pPr>
        <w:pStyle w:val="Prrafodelista"/>
        <w:numPr>
          <w:ilvl w:val="0"/>
          <w:numId w:val="41"/>
        </w:numPr>
        <w:spacing w:before="240" w:line="256" w:lineRule="auto"/>
        <w:ind w:left="0"/>
        <w:jc w:val="both"/>
        <w:rPr>
          <w:rFonts w:ascii="Arial Narrow" w:eastAsia="Arial" w:hAnsi="Arial Narrow" w:cs="Arial"/>
        </w:rPr>
      </w:pPr>
      <w:r w:rsidRPr="0081010A">
        <w:rPr>
          <w:rFonts w:ascii="Arial Narrow" w:hAnsi="Arial Narrow"/>
        </w:rPr>
        <w:t>Generate an entrepreneurial or performance approach to interventions, through the inclusion of the private sec</w:t>
      </w:r>
      <w:r w:rsidR="00433AC5" w:rsidRPr="0081010A">
        <w:rPr>
          <w:rFonts w:ascii="Arial Narrow" w:hAnsi="Arial Narrow"/>
        </w:rPr>
        <w:t>tor or others that, with a revision</w:t>
      </w:r>
      <w:r w:rsidRPr="0081010A">
        <w:rPr>
          <w:rFonts w:ascii="Arial Narrow" w:hAnsi="Arial Narrow"/>
        </w:rPr>
        <w:t xml:space="preserve">, can promote the economic sustainability of </w:t>
      </w:r>
      <w:r w:rsidR="007F5601" w:rsidRPr="0081010A">
        <w:rPr>
          <w:rFonts w:ascii="Arial Narrow" w:hAnsi="Arial Narrow"/>
        </w:rPr>
        <w:t>ELUP</w:t>
      </w:r>
      <w:r w:rsidRPr="0081010A">
        <w:rPr>
          <w:rFonts w:ascii="Arial Narrow" w:hAnsi="Arial Narrow"/>
        </w:rPr>
        <w:t xml:space="preserve"> in the medium term. Also, explore the mechanisms established in the Prodoc such as incentives, financing, </w:t>
      </w:r>
      <w:proofErr w:type="spellStart"/>
      <w:r w:rsidRPr="0081010A">
        <w:rPr>
          <w:rFonts w:ascii="Arial Narrow" w:hAnsi="Arial Narrow"/>
        </w:rPr>
        <w:t>cooperativism</w:t>
      </w:r>
      <w:proofErr w:type="spellEnd"/>
      <w:r w:rsidRPr="0081010A">
        <w:rPr>
          <w:rFonts w:ascii="Arial Narrow" w:hAnsi="Arial Narrow"/>
        </w:rPr>
        <w:t xml:space="preserve">, set of relevant actions within the framework of the horizontal work strategy and </w:t>
      </w:r>
      <w:r w:rsidR="00433AC5" w:rsidRPr="0081010A">
        <w:rPr>
          <w:rFonts w:ascii="Arial Narrow" w:hAnsi="Arial Narrow"/>
        </w:rPr>
        <w:t xml:space="preserve">the sum of efforts/actors post </w:t>
      </w:r>
      <w:r w:rsidRPr="0081010A">
        <w:rPr>
          <w:rFonts w:ascii="Arial Narrow" w:hAnsi="Arial Narrow"/>
        </w:rPr>
        <w:t>MT</w:t>
      </w:r>
      <w:r w:rsidR="00433AC5" w:rsidRPr="0081010A">
        <w:rPr>
          <w:rFonts w:ascii="Arial Narrow" w:hAnsi="Arial Narrow"/>
        </w:rPr>
        <w:t>R</w:t>
      </w:r>
      <w:r w:rsidRPr="0081010A">
        <w:rPr>
          <w:rFonts w:ascii="Arial Narrow" w:hAnsi="Arial Narrow"/>
        </w:rPr>
        <w:t xml:space="preserve"> to achieve objectives and goals in the timeframe of the project. Important examples in the region are cited, such as the mechanisms of competitive funds whose characteristi</w:t>
      </w:r>
      <w:r w:rsidR="00433AC5" w:rsidRPr="0081010A">
        <w:rPr>
          <w:rFonts w:ascii="Arial Narrow" w:hAnsi="Arial Narrow"/>
        </w:rPr>
        <w:t>c is the incorporation of stakeholders</w:t>
      </w:r>
      <w:r w:rsidRPr="0081010A">
        <w:rPr>
          <w:rFonts w:ascii="Arial Narrow" w:hAnsi="Arial Narrow"/>
        </w:rPr>
        <w:t xml:space="preserve"> that </w:t>
      </w:r>
      <w:r w:rsidR="00433AC5" w:rsidRPr="0081010A">
        <w:rPr>
          <w:rFonts w:ascii="Arial Narrow" w:hAnsi="Arial Narrow"/>
        </w:rPr>
        <w:t xml:space="preserve">work under </w:t>
      </w:r>
      <w:proofErr w:type="spellStart"/>
      <w:r w:rsidR="00433AC5" w:rsidRPr="0081010A">
        <w:rPr>
          <w:rFonts w:ascii="Arial Narrow" w:hAnsi="Arial Narrow"/>
        </w:rPr>
        <w:t>under</w:t>
      </w:r>
      <w:proofErr w:type="spellEnd"/>
      <w:r w:rsidR="00433AC5" w:rsidRPr="0081010A">
        <w:rPr>
          <w:rFonts w:ascii="Arial Narrow" w:hAnsi="Arial Narrow"/>
        </w:rPr>
        <w:t xml:space="preserve"> the project’s objective</w:t>
      </w:r>
      <w:r w:rsidRPr="0081010A">
        <w:rPr>
          <w:rFonts w:ascii="Arial Narrow" w:hAnsi="Arial Narrow"/>
        </w:rPr>
        <w:t xml:space="preserve"> and that could have the</w:t>
      </w:r>
      <w:r w:rsidR="00433AC5" w:rsidRPr="0081010A">
        <w:rPr>
          <w:rFonts w:ascii="Arial Narrow" w:hAnsi="Arial Narrow"/>
        </w:rPr>
        <w:t xml:space="preserve"> agility required for the timeframe</w:t>
      </w:r>
      <w:r w:rsidRPr="0081010A">
        <w:rPr>
          <w:rFonts w:ascii="Arial Narrow" w:hAnsi="Arial Narrow"/>
        </w:rPr>
        <w:t xml:space="preserve"> of the project. In any case, the strategy to be taken should be planned during the second</w:t>
      </w:r>
      <w:r w:rsidR="00433AC5" w:rsidRPr="0081010A">
        <w:rPr>
          <w:rFonts w:ascii="Arial Narrow" w:hAnsi="Arial Narrow"/>
        </w:rPr>
        <w:t xml:space="preserve"> semester after the </w:t>
      </w:r>
      <w:r w:rsidRPr="0081010A">
        <w:rPr>
          <w:rFonts w:ascii="Arial Narrow" w:hAnsi="Arial Narrow"/>
        </w:rPr>
        <w:t>MT</w:t>
      </w:r>
      <w:r w:rsidR="00433AC5" w:rsidRPr="0081010A">
        <w:rPr>
          <w:rFonts w:ascii="Arial Narrow" w:hAnsi="Arial Narrow"/>
        </w:rPr>
        <w:t>R</w:t>
      </w:r>
      <w:r w:rsidRPr="0081010A">
        <w:rPr>
          <w:rFonts w:ascii="Arial Narrow" w:hAnsi="Arial Narrow"/>
        </w:rPr>
        <w:t xml:space="preserve">, in order to document, systematize and replicate these mechanisms, which </w:t>
      </w:r>
      <w:r w:rsidR="00433AC5" w:rsidRPr="0081010A">
        <w:rPr>
          <w:rFonts w:ascii="Arial Narrow" w:hAnsi="Arial Narrow"/>
        </w:rPr>
        <w:t>has not been possible so far.</w:t>
      </w:r>
    </w:p>
    <w:p w14:paraId="0E068AB8" w14:textId="77777777" w:rsidR="00453327" w:rsidRDefault="00453327" w:rsidP="009C0EA6">
      <w:pPr>
        <w:jc w:val="both"/>
        <w:rPr>
          <w:rFonts w:ascii="Arial Narrow" w:hAnsi="Arial Narrow"/>
        </w:rPr>
      </w:pPr>
    </w:p>
    <w:p w14:paraId="6CCDD3E2" w14:textId="77777777" w:rsidR="00947EA0" w:rsidRDefault="00947EA0" w:rsidP="009C0EA6">
      <w:pPr>
        <w:jc w:val="both"/>
        <w:rPr>
          <w:rFonts w:ascii="Arial Narrow" w:hAnsi="Arial Narrow"/>
        </w:rPr>
      </w:pPr>
    </w:p>
    <w:p w14:paraId="6020891E" w14:textId="77777777" w:rsidR="00947EA0" w:rsidRPr="007369AE" w:rsidRDefault="00947EA0" w:rsidP="009C0EA6">
      <w:pPr>
        <w:jc w:val="both"/>
        <w:rPr>
          <w:rFonts w:ascii="Arial Narrow" w:hAnsi="Arial Narrow"/>
        </w:rPr>
      </w:pPr>
    </w:p>
    <w:p w14:paraId="1794B5DF" w14:textId="5793B4D5" w:rsidR="00CC3E96" w:rsidRPr="007369AE" w:rsidRDefault="00CC3E96" w:rsidP="009C0EA6">
      <w:pPr>
        <w:pStyle w:val="Ttulo1"/>
        <w:numPr>
          <w:ilvl w:val="0"/>
          <w:numId w:val="2"/>
        </w:numPr>
        <w:jc w:val="both"/>
        <w:rPr>
          <w:rFonts w:ascii="Arial Narrow" w:hAnsi="Arial Narrow"/>
          <w:b/>
          <w:sz w:val="24"/>
          <w:szCs w:val="24"/>
        </w:rPr>
      </w:pPr>
      <w:bookmarkStart w:id="58" w:name="_Toc139980867"/>
      <w:r w:rsidRPr="007369AE">
        <w:rPr>
          <w:rFonts w:ascii="Arial Narrow" w:hAnsi="Arial Narrow"/>
          <w:b/>
          <w:sz w:val="24"/>
          <w:szCs w:val="24"/>
        </w:rPr>
        <w:lastRenderedPageBreak/>
        <w:t>An</w:t>
      </w:r>
      <w:r w:rsidR="00991A3A" w:rsidRPr="007369AE">
        <w:rPr>
          <w:rFonts w:ascii="Arial Narrow" w:hAnsi="Arial Narrow"/>
          <w:b/>
          <w:sz w:val="24"/>
          <w:szCs w:val="24"/>
        </w:rPr>
        <w:t>nexes</w:t>
      </w:r>
      <w:bookmarkEnd w:id="58"/>
      <w:r w:rsidRPr="007369AE">
        <w:rPr>
          <w:rFonts w:ascii="Arial Narrow" w:hAnsi="Arial Narrow"/>
          <w:b/>
          <w:sz w:val="24"/>
          <w:szCs w:val="24"/>
        </w:rPr>
        <w:t xml:space="preserve"> </w:t>
      </w:r>
    </w:p>
    <w:p w14:paraId="1C08B83A" w14:textId="7F33A943" w:rsidR="00CC3E96" w:rsidRPr="007369AE" w:rsidRDefault="00CC3E96" w:rsidP="009C0EA6">
      <w:pPr>
        <w:pStyle w:val="Ttulo2"/>
        <w:numPr>
          <w:ilvl w:val="1"/>
          <w:numId w:val="2"/>
        </w:numPr>
        <w:jc w:val="both"/>
        <w:rPr>
          <w:rFonts w:ascii="Arial Narrow" w:hAnsi="Arial Narrow"/>
          <w:sz w:val="24"/>
          <w:szCs w:val="24"/>
        </w:rPr>
      </w:pPr>
      <w:bookmarkStart w:id="59" w:name="_Toc139980868"/>
      <w:r w:rsidRPr="007369AE">
        <w:rPr>
          <w:rFonts w:ascii="Arial Narrow" w:hAnsi="Arial Narrow"/>
          <w:sz w:val="24"/>
          <w:szCs w:val="24"/>
        </w:rPr>
        <w:t xml:space="preserve">MTR </w:t>
      </w:r>
      <w:r w:rsidR="00991A3A" w:rsidRPr="007369AE">
        <w:rPr>
          <w:rFonts w:ascii="Arial Narrow" w:hAnsi="Arial Narrow"/>
          <w:sz w:val="24"/>
          <w:szCs w:val="24"/>
        </w:rPr>
        <w:t xml:space="preserve">ToR (excluding </w:t>
      </w:r>
      <w:r w:rsidRPr="007369AE">
        <w:rPr>
          <w:rFonts w:ascii="Arial Narrow" w:hAnsi="Arial Narrow"/>
          <w:sz w:val="24"/>
          <w:szCs w:val="24"/>
        </w:rPr>
        <w:t>ToR</w:t>
      </w:r>
      <w:r w:rsidR="00991A3A" w:rsidRPr="007369AE">
        <w:rPr>
          <w:rFonts w:ascii="Arial Narrow" w:hAnsi="Arial Narrow"/>
          <w:sz w:val="24"/>
          <w:szCs w:val="24"/>
        </w:rPr>
        <w:t xml:space="preserve"> annexes</w:t>
      </w:r>
      <w:r w:rsidRPr="007369AE">
        <w:rPr>
          <w:rFonts w:ascii="Arial Narrow" w:hAnsi="Arial Narrow"/>
          <w:sz w:val="24"/>
          <w:szCs w:val="24"/>
        </w:rPr>
        <w:t>)</w:t>
      </w:r>
      <w:bookmarkEnd w:id="59"/>
      <w:r w:rsidRPr="007369AE">
        <w:rPr>
          <w:rFonts w:ascii="Arial Narrow" w:hAnsi="Arial Narrow"/>
          <w:sz w:val="24"/>
          <w:szCs w:val="24"/>
        </w:rPr>
        <w:t xml:space="preserve"> </w:t>
      </w:r>
    </w:p>
    <w:p w14:paraId="7BF172D6" w14:textId="14D2B08D" w:rsidR="00970E60" w:rsidRPr="007369AE" w:rsidRDefault="00970E60" w:rsidP="009C0EA6">
      <w:pPr>
        <w:jc w:val="both"/>
        <w:rPr>
          <w:rFonts w:ascii="Arial Narrow" w:hAnsi="Arial Narrow"/>
        </w:rPr>
      </w:pPr>
    </w:p>
    <w:p w14:paraId="71CBC2D3" w14:textId="55C53F03" w:rsidR="00970E60" w:rsidRPr="007369AE" w:rsidRDefault="00970E60" w:rsidP="009C0EA6">
      <w:pPr>
        <w:jc w:val="both"/>
        <w:rPr>
          <w:rFonts w:ascii="Arial Narrow" w:hAnsi="Arial Narrow"/>
        </w:rPr>
      </w:pPr>
      <w:r w:rsidRPr="007369AE">
        <w:rPr>
          <w:rFonts w:ascii="Arial Narrow" w:hAnsi="Arial Narrow"/>
          <w:noProof/>
        </w:rPr>
        <w:drawing>
          <wp:inline distT="0" distB="0" distL="0" distR="0" wp14:anchorId="0B0F35B4" wp14:editId="0723F96B">
            <wp:extent cx="5400040" cy="8010525"/>
            <wp:effectExtent l="0" t="0" r="0" b="9525"/>
            <wp:docPr id="12" name="Imagen 6"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8" name="Picture 8" descr="Interfaz de usuario gráfica, Texto, Aplicación&#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400040" cy="8010525"/>
                    </a:xfrm>
                    <a:prstGeom prst="rect">
                      <a:avLst/>
                    </a:prstGeom>
                  </pic:spPr>
                </pic:pic>
              </a:graphicData>
            </a:graphic>
          </wp:inline>
        </w:drawing>
      </w:r>
    </w:p>
    <w:p w14:paraId="4843B335" w14:textId="7D4511F4" w:rsidR="00970E60" w:rsidRPr="007369AE" w:rsidRDefault="00970E60" w:rsidP="009C0EA6">
      <w:pPr>
        <w:jc w:val="both"/>
        <w:rPr>
          <w:rFonts w:ascii="Arial Narrow" w:hAnsi="Arial Narrow"/>
        </w:rPr>
      </w:pPr>
      <w:r w:rsidRPr="007369AE">
        <w:rPr>
          <w:rFonts w:ascii="Arial Narrow" w:hAnsi="Arial Narrow"/>
          <w:noProof/>
        </w:rPr>
        <w:lastRenderedPageBreak/>
        <w:drawing>
          <wp:inline distT="0" distB="0" distL="0" distR="0" wp14:anchorId="5DCEBA8C" wp14:editId="5ED775D5">
            <wp:extent cx="5347970" cy="8892540"/>
            <wp:effectExtent l="0" t="0" r="5080" b="3810"/>
            <wp:docPr id="13" name="Imagen 7"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Picture 9" descr="Tex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347970" cy="8892540"/>
                    </a:xfrm>
                    <a:prstGeom prst="rect">
                      <a:avLst/>
                    </a:prstGeom>
                  </pic:spPr>
                </pic:pic>
              </a:graphicData>
            </a:graphic>
          </wp:inline>
        </w:drawing>
      </w:r>
    </w:p>
    <w:p w14:paraId="3C25403D" w14:textId="63A1F4BF" w:rsidR="00970E60" w:rsidRPr="007369AE" w:rsidRDefault="00970E60" w:rsidP="009C0EA6">
      <w:pPr>
        <w:jc w:val="both"/>
        <w:rPr>
          <w:rFonts w:ascii="Arial Narrow" w:hAnsi="Arial Narrow"/>
        </w:rPr>
      </w:pPr>
    </w:p>
    <w:p w14:paraId="57373354" w14:textId="3A31D0AB" w:rsidR="00970E60" w:rsidRPr="007369AE" w:rsidRDefault="00970E60" w:rsidP="009C0EA6">
      <w:pPr>
        <w:jc w:val="both"/>
        <w:rPr>
          <w:rFonts w:ascii="Arial Narrow" w:hAnsi="Arial Narrow"/>
        </w:rPr>
      </w:pPr>
      <w:r w:rsidRPr="007369AE">
        <w:rPr>
          <w:rFonts w:ascii="Arial Narrow" w:hAnsi="Arial Narrow"/>
          <w:noProof/>
        </w:rPr>
        <w:drawing>
          <wp:inline distT="0" distB="0" distL="0" distR="0" wp14:anchorId="241F0731" wp14:editId="6F2E49E1">
            <wp:extent cx="5400040" cy="8538845"/>
            <wp:effectExtent l="0" t="0" r="0" b="0"/>
            <wp:docPr id="14" name="Imagen 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400040" cy="8538845"/>
                    </a:xfrm>
                    <a:prstGeom prst="rect">
                      <a:avLst/>
                    </a:prstGeom>
                  </pic:spPr>
                </pic:pic>
              </a:graphicData>
            </a:graphic>
          </wp:inline>
        </w:drawing>
      </w:r>
    </w:p>
    <w:p w14:paraId="2EA4E2EC" w14:textId="16E50947" w:rsidR="00970E60" w:rsidRPr="007369AE" w:rsidRDefault="00970E60" w:rsidP="009C0EA6">
      <w:pPr>
        <w:jc w:val="both"/>
        <w:rPr>
          <w:rFonts w:ascii="Arial Narrow" w:hAnsi="Arial Narrow"/>
        </w:rPr>
      </w:pPr>
    </w:p>
    <w:p w14:paraId="6BA195AA" w14:textId="6763F523" w:rsidR="00970E60" w:rsidRPr="007369AE" w:rsidRDefault="00970E60" w:rsidP="009C0EA6">
      <w:pPr>
        <w:jc w:val="both"/>
        <w:rPr>
          <w:rFonts w:ascii="Arial Narrow" w:hAnsi="Arial Narrow"/>
        </w:rPr>
      </w:pPr>
      <w:r w:rsidRPr="007369AE">
        <w:rPr>
          <w:rFonts w:ascii="Arial Narrow" w:hAnsi="Arial Narrow"/>
          <w:noProof/>
        </w:rPr>
        <w:drawing>
          <wp:inline distT="0" distB="0" distL="0" distR="0" wp14:anchorId="00C039ED" wp14:editId="01548940">
            <wp:extent cx="5400040" cy="7986395"/>
            <wp:effectExtent l="0" t="0" r="0" b="0"/>
            <wp:docPr id="15" name="Imagen 9"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2" name="Picture 12" descr="Text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400040" cy="7986395"/>
                    </a:xfrm>
                    <a:prstGeom prst="rect">
                      <a:avLst/>
                    </a:prstGeom>
                  </pic:spPr>
                </pic:pic>
              </a:graphicData>
            </a:graphic>
          </wp:inline>
        </w:drawing>
      </w:r>
    </w:p>
    <w:p w14:paraId="72F03F23" w14:textId="668EA98C" w:rsidR="00970E60" w:rsidRPr="007369AE" w:rsidRDefault="00970E60" w:rsidP="009C0EA6">
      <w:pPr>
        <w:jc w:val="both"/>
        <w:rPr>
          <w:rFonts w:ascii="Arial Narrow" w:hAnsi="Arial Narrow"/>
        </w:rPr>
      </w:pPr>
    </w:p>
    <w:p w14:paraId="0A0B3C53" w14:textId="621A4593" w:rsidR="00970E60" w:rsidRPr="007369AE" w:rsidRDefault="00970E60" w:rsidP="009C0EA6">
      <w:pPr>
        <w:jc w:val="both"/>
        <w:rPr>
          <w:rFonts w:ascii="Arial Narrow" w:hAnsi="Arial Narrow"/>
        </w:rPr>
      </w:pPr>
      <w:r w:rsidRPr="007369AE">
        <w:rPr>
          <w:rFonts w:ascii="Arial Narrow" w:hAnsi="Arial Narrow"/>
          <w:noProof/>
        </w:rPr>
        <w:lastRenderedPageBreak/>
        <w:drawing>
          <wp:inline distT="0" distB="0" distL="0" distR="0" wp14:anchorId="24EBFB3C" wp14:editId="0590F999">
            <wp:extent cx="5400040" cy="8026400"/>
            <wp:effectExtent l="0" t="0" r="0" b="0"/>
            <wp:docPr id="16" name="Imagen 10"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13" name="Picture 13" descr="Interfaz de usuario gráfica, Texto, Aplicación, Correo electrónic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400040" cy="8026400"/>
                    </a:xfrm>
                    <a:prstGeom prst="rect">
                      <a:avLst/>
                    </a:prstGeom>
                  </pic:spPr>
                </pic:pic>
              </a:graphicData>
            </a:graphic>
          </wp:inline>
        </w:drawing>
      </w:r>
    </w:p>
    <w:p w14:paraId="6E99FC85" w14:textId="3EA33DC3" w:rsidR="00970E60" w:rsidRPr="007369AE" w:rsidRDefault="00970E60" w:rsidP="009C0EA6">
      <w:pPr>
        <w:jc w:val="both"/>
        <w:rPr>
          <w:rFonts w:ascii="Arial Narrow" w:hAnsi="Arial Narrow"/>
        </w:rPr>
      </w:pPr>
    </w:p>
    <w:p w14:paraId="1785256E" w14:textId="69683084" w:rsidR="00970E60" w:rsidRPr="007369AE" w:rsidRDefault="00970E60" w:rsidP="009C0EA6">
      <w:pPr>
        <w:jc w:val="both"/>
        <w:rPr>
          <w:rFonts w:ascii="Arial Narrow" w:hAnsi="Arial Narrow"/>
        </w:rPr>
      </w:pPr>
      <w:r w:rsidRPr="007369AE">
        <w:rPr>
          <w:rFonts w:ascii="Arial Narrow" w:hAnsi="Arial Narrow"/>
          <w:noProof/>
        </w:rPr>
        <w:lastRenderedPageBreak/>
        <w:drawing>
          <wp:inline distT="0" distB="0" distL="0" distR="0" wp14:anchorId="5D1A299E" wp14:editId="4FBB814B">
            <wp:extent cx="5376545" cy="8611235"/>
            <wp:effectExtent l="0" t="0" r="0" b="0"/>
            <wp:docPr id="18" name="Imagen 11"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5" name="Picture 15" descr="Interfaz de usuario gráfica, Texto,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376545" cy="8611235"/>
                    </a:xfrm>
                    <a:prstGeom prst="rect">
                      <a:avLst/>
                    </a:prstGeom>
                  </pic:spPr>
                </pic:pic>
              </a:graphicData>
            </a:graphic>
          </wp:inline>
        </w:drawing>
      </w:r>
    </w:p>
    <w:p w14:paraId="6822CEC2" w14:textId="55917C42" w:rsidR="00970E60" w:rsidRPr="007369AE" w:rsidRDefault="00970E60" w:rsidP="009C0EA6">
      <w:pPr>
        <w:jc w:val="both"/>
        <w:rPr>
          <w:rFonts w:ascii="Arial Narrow" w:hAnsi="Arial Narrow"/>
        </w:rPr>
      </w:pPr>
    </w:p>
    <w:p w14:paraId="1AF65D6F" w14:textId="7FF580CA" w:rsidR="00970E60" w:rsidRPr="007369AE" w:rsidRDefault="00970E60" w:rsidP="009C0EA6">
      <w:pPr>
        <w:jc w:val="both"/>
        <w:rPr>
          <w:rFonts w:ascii="Arial Narrow" w:hAnsi="Arial Narrow"/>
        </w:rPr>
      </w:pPr>
    </w:p>
    <w:p w14:paraId="1590477D" w14:textId="7E9FFD2E" w:rsidR="00CC3E96" w:rsidRPr="007369AE" w:rsidRDefault="00CE3B75" w:rsidP="009C0EA6">
      <w:pPr>
        <w:pStyle w:val="Ttulo2"/>
        <w:numPr>
          <w:ilvl w:val="1"/>
          <w:numId w:val="2"/>
        </w:numPr>
        <w:jc w:val="both"/>
        <w:rPr>
          <w:rFonts w:ascii="Arial Narrow" w:hAnsi="Arial Narrow"/>
          <w:b/>
          <w:sz w:val="24"/>
          <w:szCs w:val="24"/>
        </w:rPr>
      </w:pPr>
      <w:bookmarkStart w:id="60" w:name="_Toc139980869"/>
      <w:r w:rsidRPr="007369AE">
        <w:rPr>
          <w:rFonts w:ascii="Arial Narrow" w:hAnsi="Arial Narrow"/>
          <w:b/>
          <w:sz w:val="24"/>
          <w:szCs w:val="24"/>
        </w:rPr>
        <w:t xml:space="preserve">MTR </w:t>
      </w:r>
      <w:r w:rsidR="00970E60" w:rsidRPr="007369AE">
        <w:rPr>
          <w:rFonts w:ascii="Arial Narrow" w:hAnsi="Arial Narrow"/>
          <w:b/>
          <w:sz w:val="24"/>
          <w:szCs w:val="24"/>
        </w:rPr>
        <w:t xml:space="preserve">scoring </w:t>
      </w:r>
      <w:r w:rsidRPr="007369AE">
        <w:rPr>
          <w:rFonts w:ascii="Arial Narrow" w:hAnsi="Arial Narrow"/>
          <w:b/>
          <w:sz w:val="24"/>
          <w:szCs w:val="24"/>
        </w:rPr>
        <w:t xml:space="preserve">matrix </w:t>
      </w:r>
      <w:r w:rsidR="00CC3E96" w:rsidRPr="007369AE">
        <w:rPr>
          <w:rFonts w:ascii="Arial Narrow" w:hAnsi="Arial Narrow"/>
          <w:b/>
          <w:sz w:val="24"/>
          <w:szCs w:val="24"/>
        </w:rPr>
        <w:t>(</w:t>
      </w:r>
      <w:r w:rsidRPr="007369AE">
        <w:rPr>
          <w:rFonts w:ascii="Arial Narrow" w:hAnsi="Arial Narrow"/>
          <w:b/>
          <w:sz w:val="24"/>
          <w:szCs w:val="24"/>
        </w:rPr>
        <w:t>evaluation criteria with key questions, indicators, sources of data, and methodology</w:t>
      </w:r>
      <w:r w:rsidR="00CC3E96" w:rsidRPr="007369AE">
        <w:rPr>
          <w:rFonts w:ascii="Arial Narrow" w:hAnsi="Arial Narrow"/>
          <w:b/>
          <w:sz w:val="24"/>
          <w:szCs w:val="24"/>
        </w:rPr>
        <w:t>)</w:t>
      </w:r>
      <w:bookmarkEnd w:id="60"/>
    </w:p>
    <w:p w14:paraId="67C80BF3" w14:textId="548A262D" w:rsidR="00970E60" w:rsidRPr="007369AE" w:rsidRDefault="00970E60" w:rsidP="009C0EA6">
      <w:pPr>
        <w:jc w:val="both"/>
        <w:rPr>
          <w:rFonts w:ascii="Arial Narrow" w:hAnsi="Arial Narrow"/>
        </w:rPr>
      </w:pPr>
    </w:p>
    <w:tbl>
      <w:tblPr>
        <w:tblStyle w:val="Tablaconcuadrcula"/>
        <w:tblW w:w="10207" w:type="dxa"/>
        <w:tblInd w:w="-998" w:type="dxa"/>
        <w:tblLook w:val="04A0" w:firstRow="1" w:lastRow="0" w:firstColumn="1" w:lastColumn="0" w:noHBand="0" w:noVBand="1"/>
      </w:tblPr>
      <w:tblGrid>
        <w:gridCol w:w="3828"/>
        <w:gridCol w:w="1985"/>
        <w:gridCol w:w="2268"/>
        <w:gridCol w:w="2126"/>
      </w:tblGrid>
      <w:tr w:rsidR="00970E60" w:rsidRPr="007369AE" w14:paraId="4E7144C6" w14:textId="77777777" w:rsidTr="00970E60">
        <w:tc>
          <w:tcPr>
            <w:tcW w:w="10207"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4CE6D474" w14:textId="75779561" w:rsidR="00970E60" w:rsidRPr="007369AE" w:rsidRDefault="00A53BEE" w:rsidP="009C0EA6">
            <w:pPr>
              <w:jc w:val="both"/>
              <w:rPr>
                <w:rFonts w:ascii="Arial Narrow" w:hAnsi="Arial Narrow"/>
                <w:b/>
                <w:bCs/>
              </w:rPr>
            </w:pPr>
            <w:r w:rsidRPr="007369AE">
              <w:rPr>
                <w:rFonts w:ascii="Arial Narrow" w:hAnsi="Arial Narrow"/>
                <w:b/>
                <w:bCs/>
              </w:rPr>
              <w:t>Initial question: Please describe your role and involvement with the project?</w:t>
            </w:r>
          </w:p>
        </w:tc>
      </w:tr>
      <w:tr w:rsidR="00970E60" w:rsidRPr="007369AE" w14:paraId="3DDB90F3" w14:textId="77777777" w:rsidTr="00970E60">
        <w:tc>
          <w:tcPr>
            <w:tcW w:w="10207"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6A684994" w14:textId="6C114FAB" w:rsidR="00970E60" w:rsidRPr="007369AE" w:rsidRDefault="00A53BEE" w:rsidP="009C0EA6">
            <w:pPr>
              <w:jc w:val="both"/>
              <w:rPr>
                <w:rFonts w:ascii="Arial Narrow" w:hAnsi="Arial Narrow"/>
                <w:b/>
                <w:bCs/>
              </w:rPr>
            </w:pPr>
            <w:r w:rsidRPr="007369AE">
              <w:rPr>
                <w:rFonts w:ascii="Arial Narrow" w:hAnsi="Arial Narrow"/>
                <w:b/>
                <w:bCs/>
              </w:rPr>
              <w:t xml:space="preserve">According to the initial answer, the interview was </w:t>
            </w:r>
            <w:r w:rsidR="009C65E7" w:rsidRPr="007369AE">
              <w:rPr>
                <w:rFonts w:ascii="Arial Narrow" w:hAnsi="Arial Narrow"/>
                <w:b/>
                <w:bCs/>
              </w:rPr>
              <w:t>conducted,</w:t>
            </w:r>
            <w:r w:rsidRPr="007369AE">
              <w:rPr>
                <w:rFonts w:ascii="Arial Narrow" w:hAnsi="Arial Narrow"/>
                <w:b/>
                <w:bCs/>
              </w:rPr>
              <w:t xml:space="preserve"> and the corresponding question was chosen from the described portfolio</w:t>
            </w:r>
          </w:p>
        </w:tc>
      </w:tr>
      <w:tr w:rsidR="00970E60" w:rsidRPr="007369AE" w14:paraId="30641D27" w14:textId="77777777" w:rsidTr="00970E60">
        <w:tc>
          <w:tcPr>
            <w:tcW w:w="382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B54A07B" w14:textId="3AA9D398" w:rsidR="00970E60" w:rsidRPr="007369AE" w:rsidRDefault="0026257A" w:rsidP="009C0EA6">
            <w:pPr>
              <w:spacing w:line="312" w:lineRule="auto"/>
              <w:jc w:val="both"/>
              <w:rPr>
                <w:rFonts w:ascii="Arial Narrow" w:hAnsi="Arial Narrow"/>
                <w:b/>
                <w:bCs/>
              </w:rPr>
            </w:pPr>
            <w:r w:rsidRPr="007369AE">
              <w:rPr>
                <w:rFonts w:ascii="Arial Narrow" w:hAnsi="Arial Narrow"/>
                <w:b/>
                <w:bCs/>
              </w:rPr>
              <w:t>Key questions</w:t>
            </w:r>
          </w:p>
        </w:tc>
        <w:tc>
          <w:tcPr>
            <w:tcW w:w="198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89D5F3B" w14:textId="202731CE" w:rsidR="00970E60" w:rsidRPr="007369AE" w:rsidRDefault="00E82ADD" w:rsidP="009C0EA6">
            <w:pPr>
              <w:spacing w:line="312" w:lineRule="auto"/>
              <w:jc w:val="both"/>
              <w:rPr>
                <w:rFonts w:ascii="Arial Narrow" w:hAnsi="Arial Narrow"/>
                <w:b/>
                <w:bCs/>
              </w:rPr>
            </w:pPr>
            <w:r w:rsidRPr="007369AE">
              <w:rPr>
                <w:rFonts w:ascii="Arial Narrow" w:hAnsi="Arial Narrow"/>
                <w:b/>
                <w:bCs/>
              </w:rPr>
              <w:t>Indicators</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85B3E63" w14:textId="6F2A4F5A" w:rsidR="00970E60" w:rsidRPr="007369AE" w:rsidRDefault="00E82ADD" w:rsidP="009C0EA6">
            <w:pPr>
              <w:spacing w:line="312" w:lineRule="auto"/>
              <w:jc w:val="both"/>
              <w:rPr>
                <w:rFonts w:ascii="Arial Narrow" w:hAnsi="Arial Narrow"/>
                <w:b/>
                <w:bCs/>
              </w:rPr>
            </w:pPr>
            <w:r w:rsidRPr="007369AE">
              <w:rPr>
                <w:rFonts w:ascii="Arial Narrow" w:hAnsi="Arial Narrow"/>
                <w:b/>
                <w:bCs/>
              </w:rPr>
              <w:t>Sources</w:t>
            </w:r>
          </w:p>
        </w:tc>
        <w:tc>
          <w:tcPr>
            <w:tcW w:w="212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F7541A4" w14:textId="45330FD4" w:rsidR="00970E60" w:rsidRPr="007369AE" w:rsidRDefault="00E82ADD" w:rsidP="009C0EA6">
            <w:pPr>
              <w:spacing w:line="312" w:lineRule="auto"/>
              <w:jc w:val="both"/>
              <w:rPr>
                <w:rFonts w:ascii="Arial Narrow" w:hAnsi="Arial Narrow"/>
                <w:b/>
                <w:bCs/>
              </w:rPr>
            </w:pPr>
            <w:r w:rsidRPr="007369AE">
              <w:rPr>
                <w:rFonts w:ascii="Arial Narrow" w:hAnsi="Arial Narrow"/>
                <w:b/>
                <w:bCs/>
              </w:rPr>
              <w:t>Methodology</w:t>
            </w:r>
          </w:p>
        </w:tc>
      </w:tr>
      <w:tr w:rsidR="00970E60" w:rsidRPr="00552841" w14:paraId="3DAA228D" w14:textId="77777777" w:rsidTr="00970E60">
        <w:tc>
          <w:tcPr>
            <w:tcW w:w="10207"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BBF1C37" w14:textId="106E51C1" w:rsidR="00970E60" w:rsidRPr="007369AE" w:rsidRDefault="00970E60" w:rsidP="009C0EA6">
            <w:pPr>
              <w:spacing w:line="312" w:lineRule="auto"/>
              <w:jc w:val="both"/>
              <w:rPr>
                <w:rFonts w:ascii="Arial Narrow" w:hAnsi="Arial Narrow"/>
                <w:b/>
                <w:bCs/>
                <w:lang w:val="es-419"/>
              </w:rPr>
            </w:pPr>
            <w:r w:rsidRPr="007369AE">
              <w:rPr>
                <w:rFonts w:ascii="Arial Narrow" w:hAnsi="Arial Narrow"/>
                <w:b/>
                <w:bCs/>
                <w:lang w:val="es-419"/>
              </w:rPr>
              <w:t xml:space="preserve">Estrategia de proyecto: </w:t>
            </w:r>
            <w:r w:rsidR="00E82ADD" w:rsidRPr="007369AE">
              <w:rPr>
                <w:rFonts w:ascii="Arial Narrow" w:hAnsi="Arial Narrow"/>
                <w:b/>
                <w:bCs/>
                <w:lang w:val="es-419"/>
              </w:rPr>
              <w:t xml:space="preserve">Project </w:t>
            </w:r>
            <w:proofErr w:type="spellStart"/>
            <w:r w:rsidR="00E82ADD" w:rsidRPr="007369AE">
              <w:rPr>
                <w:rFonts w:ascii="Arial Narrow" w:hAnsi="Arial Narrow"/>
                <w:b/>
                <w:bCs/>
                <w:lang w:val="es-419"/>
              </w:rPr>
              <w:t>strategy</w:t>
            </w:r>
            <w:proofErr w:type="spellEnd"/>
            <w:r w:rsidR="00E82ADD" w:rsidRPr="007369AE">
              <w:rPr>
                <w:rFonts w:ascii="Arial Narrow" w:hAnsi="Arial Narrow"/>
                <w:b/>
                <w:bCs/>
                <w:lang w:val="es-419"/>
              </w:rPr>
              <w:t>:</w:t>
            </w:r>
          </w:p>
        </w:tc>
      </w:tr>
      <w:tr w:rsidR="00970E60" w:rsidRPr="007369AE" w14:paraId="572AEBF5"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42FC5A62" w14:textId="52F313A7" w:rsidR="00970E60" w:rsidRPr="007369AE" w:rsidRDefault="00A53BEE" w:rsidP="009C0EA6">
            <w:pPr>
              <w:spacing w:line="312" w:lineRule="auto"/>
              <w:jc w:val="both"/>
              <w:rPr>
                <w:rFonts w:ascii="Arial Narrow" w:hAnsi="Arial Narrow"/>
              </w:rPr>
            </w:pPr>
            <w:r w:rsidRPr="007369AE">
              <w:rPr>
                <w:rFonts w:ascii="Arial Narrow" w:hAnsi="Arial Narrow"/>
              </w:rPr>
              <w:t>To what extent is the project strategy relevant to national priorities and country ownership and involvement?</w:t>
            </w:r>
          </w:p>
        </w:tc>
        <w:tc>
          <w:tcPr>
            <w:tcW w:w="1985" w:type="dxa"/>
            <w:tcBorders>
              <w:top w:val="single" w:sz="4" w:space="0" w:color="auto"/>
              <w:left w:val="single" w:sz="4" w:space="0" w:color="auto"/>
              <w:bottom w:val="single" w:sz="4" w:space="0" w:color="auto"/>
              <w:right w:val="single" w:sz="4" w:space="0" w:color="auto"/>
            </w:tcBorders>
          </w:tcPr>
          <w:p w14:paraId="66242F4D" w14:textId="77777777" w:rsidR="00970E60" w:rsidRPr="007369AE" w:rsidRDefault="00970E60" w:rsidP="009C0EA6">
            <w:pPr>
              <w:spacing w:line="312" w:lineRule="auto"/>
              <w:jc w:val="both"/>
              <w:rPr>
                <w:rFonts w:ascii="Arial Narrow" w:hAnsi="Arial Narrow"/>
              </w:rPr>
            </w:pPr>
          </w:p>
        </w:tc>
        <w:tc>
          <w:tcPr>
            <w:tcW w:w="2268" w:type="dxa"/>
            <w:tcBorders>
              <w:top w:val="single" w:sz="4" w:space="0" w:color="auto"/>
              <w:left w:val="single" w:sz="4" w:space="0" w:color="auto"/>
              <w:bottom w:val="single" w:sz="4" w:space="0" w:color="auto"/>
              <w:right w:val="single" w:sz="4" w:space="0" w:color="auto"/>
            </w:tcBorders>
            <w:hideMark/>
          </w:tcPr>
          <w:p w14:paraId="153784AD" w14:textId="18FA0950" w:rsidR="00970E60" w:rsidRPr="007369AE" w:rsidRDefault="00A53BEE" w:rsidP="009C0EA6">
            <w:pPr>
              <w:spacing w:line="312" w:lineRule="auto"/>
              <w:jc w:val="both"/>
              <w:rPr>
                <w:rFonts w:ascii="Arial Narrow" w:hAnsi="Arial Narrow"/>
              </w:rPr>
            </w:pPr>
            <w:r w:rsidRPr="007369AE">
              <w:rPr>
                <w:rFonts w:ascii="Arial Narrow" w:hAnsi="Arial Narrow"/>
              </w:rPr>
              <w:t xml:space="preserve">PRODOC, PIR, interviews, documentation provided by the Project </w:t>
            </w:r>
            <w:r w:rsidR="00EF460D" w:rsidRPr="007369AE">
              <w:rPr>
                <w:rFonts w:ascii="Arial Narrow" w:hAnsi="Arial Narrow"/>
              </w:rPr>
              <w:t>Management</w:t>
            </w:r>
            <w:r w:rsidRPr="007369AE">
              <w:rPr>
                <w:rFonts w:ascii="Arial Narrow" w:hAnsi="Arial Narrow"/>
              </w:rPr>
              <w:t xml:space="preserve"> Unit, etc.</w:t>
            </w:r>
          </w:p>
        </w:tc>
        <w:tc>
          <w:tcPr>
            <w:tcW w:w="2126" w:type="dxa"/>
            <w:tcBorders>
              <w:top w:val="single" w:sz="4" w:space="0" w:color="auto"/>
              <w:left w:val="single" w:sz="4" w:space="0" w:color="auto"/>
              <w:bottom w:val="single" w:sz="4" w:space="0" w:color="auto"/>
              <w:right w:val="single" w:sz="4" w:space="0" w:color="auto"/>
            </w:tcBorders>
            <w:hideMark/>
          </w:tcPr>
          <w:p w14:paraId="0DE9A350" w14:textId="5245CD20" w:rsidR="00970E60" w:rsidRPr="007369AE" w:rsidRDefault="00A53BEE" w:rsidP="009C0EA6">
            <w:pPr>
              <w:spacing w:line="312" w:lineRule="auto"/>
              <w:jc w:val="both"/>
              <w:rPr>
                <w:rFonts w:ascii="Arial Narrow" w:hAnsi="Arial Narrow"/>
              </w:rPr>
            </w:pPr>
            <w:r w:rsidRPr="007369AE">
              <w:rPr>
                <w:rFonts w:ascii="Arial Narrow" w:hAnsi="Arial Narrow"/>
              </w:rPr>
              <w:t>Collection of primary information and key stakeholder interviews</w:t>
            </w:r>
          </w:p>
        </w:tc>
      </w:tr>
      <w:tr w:rsidR="00970E60" w:rsidRPr="007369AE" w14:paraId="2B7B133E"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24AB032D" w14:textId="5ADB2E33" w:rsidR="00970E60" w:rsidRPr="007369AE" w:rsidRDefault="00A53BEE" w:rsidP="009C0EA6">
            <w:pPr>
              <w:spacing w:line="312" w:lineRule="auto"/>
              <w:jc w:val="both"/>
              <w:rPr>
                <w:rFonts w:ascii="Arial Narrow" w:hAnsi="Arial Narrow"/>
              </w:rPr>
            </w:pPr>
            <w:r w:rsidRPr="007369AE">
              <w:rPr>
                <w:rFonts w:ascii="Arial Narrow" w:hAnsi="Arial Narrow"/>
              </w:rPr>
              <w:t>Is it the best way to obtain the desired results?</w:t>
            </w:r>
          </w:p>
        </w:tc>
        <w:tc>
          <w:tcPr>
            <w:tcW w:w="1985" w:type="dxa"/>
            <w:tcBorders>
              <w:top w:val="single" w:sz="4" w:space="0" w:color="auto"/>
              <w:left w:val="single" w:sz="4" w:space="0" w:color="auto"/>
              <w:bottom w:val="single" w:sz="4" w:space="0" w:color="auto"/>
              <w:right w:val="single" w:sz="4" w:space="0" w:color="auto"/>
            </w:tcBorders>
          </w:tcPr>
          <w:p w14:paraId="4FA5A1C6" w14:textId="5CD907B6" w:rsidR="00970E60" w:rsidRPr="007369AE" w:rsidRDefault="00FA7566" w:rsidP="009C0EA6">
            <w:pPr>
              <w:spacing w:line="312" w:lineRule="auto"/>
              <w:jc w:val="both"/>
              <w:rPr>
                <w:rFonts w:ascii="Arial Narrow" w:hAnsi="Arial Narrow"/>
              </w:rPr>
            </w:pPr>
            <w:r w:rsidRPr="007369AE">
              <w:rPr>
                <w:rFonts w:ascii="Arial Narrow" w:hAnsi="Arial Narrow"/>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203C0D43" w14:textId="2330391E" w:rsidR="00970E60" w:rsidRPr="007369AE" w:rsidRDefault="00EF460D" w:rsidP="009C0EA6">
            <w:pPr>
              <w:spacing w:line="312" w:lineRule="auto"/>
              <w:jc w:val="both"/>
              <w:rPr>
                <w:rFonts w:ascii="Arial Narrow" w:hAnsi="Arial Narrow"/>
              </w:rPr>
            </w:pPr>
            <w:r w:rsidRPr="007369AE">
              <w:rPr>
                <w:rFonts w:ascii="Arial Narrow" w:hAnsi="Arial Narrow"/>
              </w:rPr>
              <w:t>PRODOC, PIR, interviews, documentation provided by the Project Management Unit, etc.</w:t>
            </w:r>
          </w:p>
        </w:tc>
        <w:tc>
          <w:tcPr>
            <w:tcW w:w="2126" w:type="dxa"/>
            <w:tcBorders>
              <w:top w:val="single" w:sz="4" w:space="0" w:color="auto"/>
              <w:left w:val="single" w:sz="4" w:space="0" w:color="auto"/>
              <w:bottom w:val="single" w:sz="4" w:space="0" w:color="auto"/>
              <w:right w:val="single" w:sz="4" w:space="0" w:color="auto"/>
            </w:tcBorders>
            <w:hideMark/>
          </w:tcPr>
          <w:p w14:paraId="3AD57F22" w14:textId="258831BF" w:rsidR="00970E60" w:rsidRPr="007369AE" w:rsidRDefault="00A53BEE" w:rsidP="009C0EA6">
            <w:pPr>
              <w:spacing w:line="312" w:lineRule="auto"/>
              <w:jc w:val="both"/>
              <w:rPr>
                <w:rFonts w:ascii="Arial Narrow" w:hAnsi="Arial Narrow"/>
              </w:rPr>
            </w:pPr>
            <w:r w:rsidRPr="007369AE">
              <w:rPr>
                <w:rFonts w:ascii="Arial Narrow" w:hAnsi="Arial Narrow"/>
              </w:rPr>
              <w:t>Collection of primary information and key stakeholder interviews</w:t>
            </w:r>
          </w:p>
        </w:tc>
      </w:tr>
      <w:tr w:rsidR="00970E60" w:rsidRPr="007369AE" w14:paraId="7FC9C3CC"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2B9E0DD6" w14:textId="74E93058" w:rsidR="00970E60" w:rsidRPr="007369AE" w:rsidRDefault="00E82ADD" w:rsidP="009C0EA6">
            <w:pPr>
              <w:jc w:val="both"/>
              <w:rPr>
                <w:rFonts w:ascii="Arial Narrow" w:hAnsi="Arial Narrow"/>
              </w:rPr>
            </w:pPr>
            <w:r w:rsidRPr="007369AE">
              <w:rPr>
                <w:rFonts w:ascii="Arial Narrow" w:hAnsi="Arial Narrow"/>
              </w:rPr>
              <w:t xml:space="preserve">What were the internal and external factors that have influenced the achievement or non-achievement of the results?  </w:t>
            </w:r>
          </w:p>
        </w:tc>
        <w:tc>
          <w:tcPr>
            <w:tcW w:w="1985" w:type="dxa"/>
            <w:tcBorders>
              <w:top w:val="single" w:sz="4" w:space="0" w:color="auto"/>
              <w:left w:val="single" w:sz="4" w:space="0" w:color="auto"/>
              <w:bottom w:val="single" w:sz="4" w:space="0" w:color="auto"/>
              <w:right w:val="single" w:sz="4" w:space="0" w:color="auto"/>
            </w:tcBorders>
          </w:tcPr>
          <w:p w14:paraId="69859C30" w14:textId="77777777" w:rsidR="00970E60" w:rsidRPr="007369AE" w:rsidRDefault="00970E60" w:rsidP="009C0EA6">
            <w:pPr>
              <w:jc w:val="both"/>
              <w:rPr>
                <w:rFonts w:ascii="Arial Narrow" w:hAnsi="Arial Narrow"/>
              </w:rPr>
            </w:pPr>
          </w:p>
        </w:tc>
        <w:tc>
          <w:tcPr>
            <w:tcW w:w="2268" w:type="dxa"/>
            <w:tcBorders>
              <w:top w:val="single" w:sz="4" w:space="0" w:color="auto"/>
              <w:left w:val="single" w:sz="4" w:space="0" w:color="auto"/>
              <w:bottom w:val="single" w:sz="4" w:space="0" w:color="auto"/>
              <w:right w:val="single" w:sz="4" w:space="0" w:color="auto"/>
            </w:tcBorders>
            <w:hideMark/>
          </w:tcPr>
          <w:p w14:paraId="45C5C849" w14:textId="2F889D17" w:rsidR="00970E60" w:rsidRPr="007369AE" w:rsidRDefault="00EF460D" w:rsidP="009C0EA6">
            <w:pPr>
              <w:jc w:val="both"/>
              <w:rPr>
                <w:rFonts w:ascii="Arial Narrow" w:hAnsi="Arial Narrow"/>
              </w:rPr>
            </w:pPr>
            <w:r w:rsidRPr="007369AE">
              <w:rPr>
                <w:rFonts w:ascii="Arial Narrow" w:hAnsi="Arial Narrow"/>
              </w:rPr>
              <w:t>PRODOC, PIR, interviews, documentation provided by the Project Management Unit, etc.</w:t>
            </w:r>
          </w:p>
        </w:tc>
        <w:tc>
          <w:tcPr>
            <w:tcW w:w="2126" w:type="dxa"/>
            <w:tcBorders>
              <w:top w:val="single" w:sz="4" w:space="0" w:color="auto"/>
              <w:left w:val="single" w:sz="4" w:space="0" w:color="auto"/>
              <w:bottom w:val="single" w:sz="4" w:space="0" w:color="auto"/>
              <w:right w:val="single" w:sz="4" w:space="0" w:color="auto"/>
            </w:tcBorders>
            <w:hideMark/>
          </w:tcPr>
          <w:p w14:paraId="4FA1731B" w14:textId="30F09682"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19B02F05"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7A696603" w14:textId="18CABA7E" w:rsidR="00970E60" w:rsidRPr="007369AE" w:rsidRDefault="00E82ADD" w:rsidP="009C0EA6">
            <w:pPr>
              <w:jc w:val="both"/>
              <w:rPr>
                <w:rFonts w:ascii="Arial Narrow" w:hAnsi="Arial Narrow"/>
              </w:rPr>
            </w:pPr>
            <w:r w:rsidRPr="007369AE">
              <w:rPr>
                <w:rFonts w:ascii="Arial Narrow" w:hAnsi="Arial Narrow"/>
              </w:rPr>
              <w:t xml:space="preserve">Are you aware of the coordination spaces established for this project?  </w:t>
            </w:r>
          </w:p>
        </w:tc>
        <w:tc>
          <w:tcPr>
            <w:tcW w:w="1985" w:type="dxa"/>
            <w:tcBorders>
              <w:top w:val="single" w:sz="4" w:space="0" w:color="auto"/>
              <w:left w:val="single" w:sz="4" w:space="0" w:color="auto"/>
              <w:bottom w:val="single" w:sz="4" w:space="0" w:color="auto"/>
              <w:right w:val="single" w:sz="4" w:space="0" w:color="auto"/>
            </w:tcBorders>
          </w:tcPr>
          <w:p w14:paraId="387B7980" w14:textId="77777777" w:rsidR="00970E60" w:rsidRPr="007369AE" w:rsidRDefault="00970E60" w:rsidP="009C0EA6">
            <w:pPr>
              <w:jc w:val="both"/>
              <w:rPr>
                <w:rFonts w:ascii="Arial Narrow" w:hAnsi="Arial Narrow"/>
              </w:rPr>
            </w:pPr>
          </w:p>
        </w:tc>
        <w:tc>
          <w:tcPr>
            <w:tcW w:w="2268" w:type="dxa"/>
            <w:tcBorders>
              <w:top w:val="single" w:sz="4" w:space="0" w:color="auto"/>
              <w:left w:val="single" w:sz="4" w:space="0" w:color="auto"/>
              <w:bottom w:val="single" w:sz="4" w:space="0" w:color="auto"/>
              <w:right w:val="single" w:sz="4" w:space="0" w:color="auto"/>
            </w:tcBorders>
            <w:hideMark/>
          </w:tcPr>
          <w:p w14:paraId="73F0F971" w14:textId="65C203BC" w:rsidR="00970E60" w:rsidRPr="007369AE" w:rsidRDefault="00EF460D" w:rsidP="009C0EA6">
            <w:pPr>
              <w:jc w:val="both"/>
              <w:rPr>
                <w:rFonts w:ascii="Arial Narrow" w:hAnsi="Arial Narrow"/>
              </w:rPr>
            </w:pPr>
            <w:r w:rsidRPr="007369AE">
              <w:rPr>
                <w:rFonts w:ascii="Arial Narrow" w:hAnsi="Arial Narrow"/>
              </w:rPr>
              <w:t>PRODOC, PIR, interviews, documentation provided by the Project Management Unit, etc.</w:t>
            </w:r>
          </w:p>
        </w:tc>
        <w:tc>
          <w:tcPr>
            <w:tcW w:w="2126" w:type="dxa"/>
            <w:tcBorders>
              <w:top w:val="single" w:sz="4" w:space="0" w:color="auto"/>
              <w:left w:val="single" w:sz="4" w:space="0" w:color="auto"/>
              <w:bottom w:val="single" w:sz="4" w:space="0" w:color="auto"/>
              <w:right w:val="single" w:sz="4" w:space="0" w:color="auto"/>
            </w:tcBorders>
            <w:hideMark/>
          </w:tcPr>
          <w:p w14:paraId="7E9E4B00" w14:textId="34612F44"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2DA10BB9"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17089B93" w14:textId="0F5F2616" w:rsidR="00970E60" w:rsidRPr="007369AE" w:rsidRDefault="00E82ADD" w:rsidP="009C0EA6">
            <w:pPr>
              <w:jc w:val="both"/>
              <w:rPr>
                <w:rFonts w:ascii="Arial Narrow" w:hAnsi="Arial Narrow"/>
              </w:rPr>
            </w:pPr>
            <w:r w:rsidRPr="007369AE">
              <w:rPr>
                <w:rFonts w:ascii="Arial Narrow" w:hAnsi="Arial Narrow"/>
              </w:rPr>
              <w:t>Have the budgets and schedules initially established in the document been respected?</w:t>
            </w:r>
          </w:p>
        </w:tc>
        <w:tc>
          <w:tcPr>
            <w:tcW w:w="1985" w:type="dxa"/>
            <w:tcBorders>
              <w:top w:val="single" w:sz="4" w:space="0" w:color="auto"/>
              <w:left w:val="single" w:sz="4" w:space="0" w:color="auto"/>
              <w:bottom w:val="single" w:sz="4" w:space="0" w:color="auto"/>
              <w:right w:val="single" w:sz="4" w:space="0" w:color="auto"/>
            </w:tcBorders>
          </w:tcPr>
          <w:p w14:paraId="40451831" w14:textId="77777777" w:rsidR="00970E60" w:rsidRPr="007369AE" w:rsidRDefault="00970E60" w:rsidP="009C0EA6">
            <w:pPr>
              <w:jc w:val="both"/>
              <w:rPr>
                <w:rFonts w:ascii="Arial Narrow" w:hAnsi="Arial Narrow"/>
              </w:rPr>
            </w:pPr>
          </w:p>
        </w:tc>
        <w:tc>
          <w:tcPr>
            <w:tcW w:w="2268" w:type="dxa"/>
            <w:tcBorders>
              <w:top w:val="single" w:sz="4" w:space="0" w:color="auto"/>
              <w:left w:val="single" w:sz="4" w:space="0" w:color="auto"/>
              <w:bottom w:val="single" w:sz="4" w:space="0" w:color="auto"/>
              <w:right w:val="single" w:sz="4" w:space="0" w:color="auto"/>
            </w:tcBorders>
            <w:hideMark/>
          </w:tcPr>
          <w:p w14:paraId="35BDD5B6" w14:textId="387D9428" w:rsidR="00970E60" w:rsidRPr="007369AE" w:rsidRDefault="00EF460D" w:rsidP="009C0EA6">
            <w:pPr>
              <w:jc w:val="both"/>
              <w:rPr>
                <w:rFonts w:ascii="Arial Narrow" w:hAnsi="Arial Narrow"/>
              </w:rPr>
            </w:pPr>
            <w:r w:rsidRPr="007369AE">
              <w:rPr>
                <w:rFonts w:ascii="Arial Narrow" w:hAnsi="Arial Narrow"/>
              </w:rPr>
              <w:t>PRODOC, PIR, interviews, documentation provided by the Project Management Unit, etc.</w:t>
            </w:r>
          </w:p>
        </w:tc>
        <w:tc>
          <w:tcPr>
            <w:tcW w:w="2126" w:type="dxa"/>
            <w:tcBorders>
              <w:top w:val="single" w:sz="4" w:space="0" w:color="auto"/>
              <w:left w:val="single" w:sz="4" w:space="0" w:color="auto"/>
              <w:bottom w:val="single" w:sz="4" w:space="0" w:color="auto"/>
              <w:right w:val="single" w:sz="4" w:space="0" w:color="auto"/>
            </w:tcBorders>
            <w:hideMark/>
          </w:tcPr>
          <w:p w14:paraId="4EBC6CA6" w14:textId="5044E06D"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EF460D" w:rsidRPr="007369AE" w14:paraId="7554464F"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164B95DF" w14:textId="7D62858B" w:rsidR="00EF460D" w:rsidRPr="007369AE" w:rsidRDefault="00EF460D" w:rsidP="009C0EA6">
            <w:pPr>
              <w:jc w:val="both"/>
              <w:rPr>
                <w:rFonts w:ascii="Arial Narrow" w:hAnsi="Arial Narrow"/>
              </w:rPr>
            </w:pPr>
            <w:r w:rsidRPr="007369AE">
              <w:rPr>
                <w:rFonts w:ascii="Arial Narrow" w:hAnsi="Arial Narrow"/>
              </w:rPr>
              <w:t xml:space="preserve">Are potential sources of co-financing identified, as well as leveraged and associated financing?   </w:t>
            </w:r>
          </w:p>
        </w:tc>
        <w:tc>
          <w:tcPr>
            <w:tcW w:w="1985" w:type="dxa"/>
            <w:tcBorders>
              <w:top w:val="single" w:sz="4" w:space="0" w:color="auto"/>
              <w:left w:val="single" w:sz="4" w:space="0" w:color="auto"/>
              <w:bottom w:val="single" w:sz="4" w:space="0" w:color="auto"/>
              <w:right w:val="single" w:sz="4" w:space="0" w:color="auto"/>
            </w:tcBorders>
          </w:tcPr>
          <w:p w14:paraId="6CC1416F" w14:textId="77777777" w:rsidR="00EF460D" w:rsidRPr="007369AE" w:rsidRDefault="00EF460D" w:rsidP="009C0EA6">
            <w:pPr>
              <w:jc w:val="both"/>
              <w:rPr>
                <w:rFonts w:ascii="Arial Narrow" w:hAnsi="Arial Narrow"/>
              </w:rPr>
            </w:pPr>
          </w:p>
        </w:tc>
        <w:tc>
          <w:tcPr>
            <w:tcW w:w="2268" w:type="dxa"/>
            <w:tcBorders>
              <w:top w:val="single" w:sz="4" w:space="0" w:color="auto"/>
              <w:left w:val="single" w:sz="4" w:space="0" w:color="auto"/>
              <w:bottom w:val="single" w:sz="4" w:space="0" w:color="auto"/>
              <w:right w:val="single" w:sz="4" w:space="0" w:color="auto"/>
            </w:tcBorders>
            <w:hideMark/>
          </w:tcPr>
          <w:p w14:paraId="4CF82CB8" w14:textId="0CCF2848" w:rsidR="00EF460D" w:rsidRPr="007369AE" w:rsidRDefault="00EF460D" w:rsidP="009C0EA6">
            <w:pPr>
              <w:jc w:val="both"/>
              <w:rPr>
                <w:rFonts w:ascii="Arial Narrow" w:hAnsi="Arial Narrow"/>
              </w:rPr>
            </w:pPr>
            <w:r w:rsidRPr="007369AE">
              <w:rPr>
                <w:rFonts w:ascii="Arial Narrow" w:hAnsi="Arial Narrow"/>
              </w:rPr>
              <w:t>PRODOC, PIR, interviews, documentation provided by the Project Management Unit, etc.</w:t>
            </w:r>
          </w:p>
        </w:tc>
        <w:tc>
          <w:tcPr>
            <w:tcW w:w="2126" w:type="dxa"/>
            <w:tcBorders>
              <w:top w:val="single" w:sz="4" w:space="0" w:color="auto"/>
              <w:left w:val="single" w:sz="4" w:space="0" w:color="auto"/>
              <w:bottom w:val="single" w:sz="4" w:space="0" w:color="auto"/>
              <w:right w:val="single" w:sz="4" w:space="0" w:color="auto"/>
            </w:tcBorders>
            <w:hideMark/>
          </w:tcPr>
          <w:p w14:paraId="67D8702C" w14:textId="47AA1E6E" w:rsidR="00EF460D" w:rsidRPr="007369AE" w:rsidRDefault="00EF460D" w:rsidP="009C0EA6">
            <w:pPr>
              <w:jc w:val="both"/>
              <w:rPr>
                <w:rFonts w:ascii="Arial Narrow" w:hAnsi="Arial Narrow"/>
              </w:rPr>
            </w:pPr>
            <w:r w:rsidRPr="007369AE">
              <w:rPr>
                <w:rFonts w:ascii="Arial Narrow" w:hAnsi="Arial Narrow"/>
              </w:rPr>
              <w:t>Collection of primary information and key stakeholder interviews</w:t>
            </w:r>
          </w:p>
        </w:tc>
      </w:tr>
      <w:tr w:rsidR="00EF460D" w:rsidRPr="007369AE" w14:paraId="1355D0FD" w14:textId="77777777" w:rsidTr="00970E60">
        <w:tc>
          <w:tcPr>
            <w:tcW w:w="3828" w:type="dxa"/>
            <w:tcBorders>
              <w:top w:val="single" w:sz="4" w:space="0" w:color="auto"/>
              <w:left w:val="single" w:sz="4" w:space="0" w:color="auto"/>
              <w:bottom w:val="single" w:sz="4" w:space="0" w:color="auto"/>
              <w:right w:val="single" w:sz="4" w:space="0" w:color="auto"/>
            </w:tcBorders>
            <w:vAlign w:val="center"/>
            <w:hideMark/>
          </w:tcPr>
          <w:p w14:paraId="3D1A4E58" w14:textId="645E4264" w:rsidR="00EF460D" w:rsidRPr="007369AE" w:rsidRDefault="00EF460D" w:rsidP="009C0EA6">
            <w:pPr>
              <w:jc w:val="both"/>
              <w:rPr>
                <w:rFonts w:ascii="Arial Narrow" w:hAnsi="Arial Narrow"/>
              </w:rPr>
            </w:pPr>
            <w:r w:rsidRPr="007369AE">
              <w:rPr>
                <w:rFonts w:ascii="Arial Narrow" w:eastAsia="Times New Roman" w:hAnsi="Arial Narrow" w:cs="Calibri"/>
              </w:rPr>
              <w:t>Is the existing team at the national, provincial, local level adequate to manage the project?</w:t>
            </w:r>
          </w:p>
        </w:tc>
        <w:tc>
          <w:tcPr>
            <w:tcW w:w="1985" w:type="dxa"/>
            <w:tcBorders>
              <w:top w:val="single" w:sz="4" w:space="0" w:color="auto"/>
              <w:left w:val="single" w:sz="4" w:space="0" w:color="auto"/>
              <w:bottom w:val="single" w:sz="4" w:space="0" w:color="auto"/>
              <w:right w:val="single" w:sz="4" w:space="0" w:color="auto"/>
            </w:tcBorders>
            <w:hideMark/>
          </w:tcPr>
          <w:p w14:paraId="353C535F" w14:textId="0F25EDC4" w:rsidR="00EF460D" w:rsidRPr="007369AE" w:rsidRDefault="00EF460D" w:rsidP="009C0EA6">
            <w:pPr>
              <w:jc w:val="both"/>
              <w:rPr>
                <w:rFonts w:ascii="Arial Narrow" w:hAnsi="Arial Narrow"/>
              </w:rPr>
            </w:pPr>
            <w:r w:rsidRPr="007369AE">
              <w:rPr>
                <w:rFonts w:ascii="Arial Narrow" w:eastAsia="Times New Roman" w:hAnsi="Arial Narrow" w:cs="Calibri"/>
              </w:rPr>
              <w:t>Quality of indicators (SMART), Feasibility of M&amp;E plan</w:t>
            </w:r>
          </w:p>
        </w:tc>
        <w:tc>
          <w:tcPr>
            <w:tcW w:w="2268" w:type="dxa"/>
            <w:tcBorders>
              <w:top w:val="single" w:sz="4" w:space="0" w:color="auto"/>
              <w:left w:val="single" w:sz="4" w:space="0" w:color="auto"/>
              <w:bottom w:val="single" w:sz="4" w:space="0" w:color="auto"/>
              <w:right w:val="single" w:sz="4" w:space="0" w:color="auto"/>
            </w:tcBorders>
            <w:hideMark/>
          </w:tcPr>
          <w:p w14:paraId="66572F56" w14:textId="457FA410" w:rsidR="00EF460D" w:rsidRPr="007369AE" w:rsidRDefault="00EF460D" w:rsidP="009C0EA6">
            <w:pPr>
              <w:jc w:val="both"/>
              <w:rPr>
                <w:rFonts w:ascii="Arial Narrow" w:hAnsi="Arial Narrow"/>
              </w:rPr>
            </w:pPr>
            <w:r w:rsidRPr="007369AE">
              <w:rPr>
                <w:rFonts w:ascii="Arial Narrow" w:hAnsi="Arial Narrow"/>
              </w:rPr>
              <w:t>PRODOC, PIR, interviews, documentation provided by the Project Management Unit, etc.</w:t>
            </w:r>
          </w:p>
        </w:tc>
        <w:tc>
          <w:tcPr>
            <w:tcW w:w="2126" w:type="dxa"/>
            <w:tcBorders>
              <w:top w:val="single" w:sz="4" w:space="0" w:color="auto"/>
              <w:left w:val="single" w:sz="4" w:space="0" w:color="auto"/>
              <w:bottom w:val="single" w:sz="4" w:space="0" w:color="auto"/>
              <w:right w:val="single" w:sz="4" w:space="0" w:color="auto"/>
            </w:tcBorders>
            <w:hideMark/>
          </w:tcPr>
          <w:p w14:paraId="39BFEF8D" w14:textId="3D1F4036" w:rsidR="00EF460D" w:rsidRPr="007369AE" w:rsidRDefault="00EF460D"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6D93AB2A" w14:textId="77777777" w:rsidTr="00970E60">
        <w:tc>
          <w:tcPr>
            <w:tcW w:w="3828" w:type="dxa"/>
            <w:tcBorders>
              <w:top w:val="single" w:sz="4" w:space="0" w:color="auto"/>
              <w:left w:val="single" w:sz="4" w:space="0" w:color="auto"/>
              <w:bottom w:val="single" w:sz="4" w:space="0" w:color="auto"/>
              <w:right w:val="single" w:sz="4" w:space="0" w:color="auto"/>
            </w:tcBorders>
            <w:vAlign w:val="center"/>
            <w:hideMark/>
          </w:tcPr>
          <w:p w14:paraId="5E3F2870" w14:textId="72EF2072" w:rsidR="00970E60" w:rsidRPr="007369AE" w:rsidRDefault="00E82ADD" w:rsidP="009C0EA6">
            <w:pPr>
              <w:jc w:val="both"/>
              <w:rPr>
                <w:rFonts w:ascii="Arial Narrow" w:eastAsia="Times New Roman" w:hAnsi="Arial Narrow" w:cs="Calibri"/>
              </w:rPr>
            </w:pPr>
            <w:r w:rsidRPr="007369AE">
              <w:rPr>
                <w:rFonts w:ascii="Arial Narrow" w:eastAsia="Times New Roman" w:hAnsi="Arial Narrow" w:cs="Calibri"/>
              </w:rPr>
              <w:t>Are PIR reports, progress reports and other means of communication on project implementation adequate and of good quality?</w:t>
            </w:r>
          </w:p>
        </w:tc>
        <w:tc>
          <w:tcPr>
            <w:tcW w:w="1985" w:type="dxa"/>
            <w:tcBorders>
              <w:top w:val="single" w:sz="4" w:space="0" w:color="auto"/>
              <w:left w:val="single" w:sz="4" w:space="0" w:color="auto"/>
              <w:bottom w:val="single" w:sz="4" w:space="0" w:color="auto"/>
              <w:right w:val="single" w:sz="4" w:space="0" w:color="auto"/>
            </w:tcBorders>
            <w:hideMark/>
          </w:tcPr>
          <w:p w14:paraId="37FF492C" w14:textId="5ABCA488" w:rsidR="00970E60" w:rsidRPr="007369AE" w:rsidRDefault="00B126C2" w:rsidP="009C0EA6">
            <w:pPr>
              <w:jc w:val="both"/>
              <w:rPr>
                <w:rFonts w:ascii="Arial Narrow" w:hAnsi="Arial Narrow"/>
              </w:rPr>
            </w:pPr>
            <w:r w:rsidRPr="007369AE">
              <w:rPr>
                <w:rFonts w:ascii="Arial Narrow" w:eastAsia="Times New Roman" w:hAnsi="Arial Narrow" w:cs="Calibri"/>
              </w:rPr>
              <w:t>Degree of adoption of corporate tools and follow-up on recommendations</w:t>
            </w:r>
          </w:p>
        </w:tc>
        <w:tc>
          <w:tcPr>
            <w:tcW w:w="2268" w:type="dxa"/>
            <w:tcBorders>
              <w:top w:val="single" w:sz="4" w:space="0" w:color="auto"/>
              <w:left w:val="single" w:sz="4" w:space="0" w:color="auto"/>
              <w:bottom w:val="single" w:sz="4" w:space="0" w:color="auto"/>
              <w:right w:val="single" w:sz="4" w:space="0" w:color="auto"/>
            </w:tcBorders>
            <w:hideMark/>
          </w:tcPr>
          <w:p w14:paraId="57A6F9D2" w14:textId="3248C518" w:rsidR="00970E60" w:rsidRPr="007369AE" w:rsidRDefault="00EF460D" w:rsidP="009C0EA6">
            <w:pPr>
              <w:jc w:val="both"/>
              <w:rPr>
                <w:rFonts w:ascii="Arial Narrow" w:hAnsi="Arial Narrow"/>
              </w:rPr>
            </w:pPr>
            <w:r w:rsidRPr="007369AE">
              <w:rPr>
                <w:rFonts w:ascii="Arial Narrow" w:hAnsi="Arial Narrow"/>
              </w:rPr>
              <w:t>PRODOC, PIR, interviews, documentation provided by the Project Management Unit, etc.</w:t>
            </w:r>
          </w:p>
        </w:tc>
        <w:tc>
          <w:tcPr>
            <w:tcW w:w="2126" w:type="dxa"/>
            <w:tcBorders>
              <w:top w:val="single" w:sz="4" w:space="0" w:color="auto"/>
              <w:left w:val="single" w:sz="4" w:space="0" w:color="auto"/>
              <w:bottom w:val="single" w:sz="4" w:space="0" w:color="auto"/>
              <w:right w:val="single" w:sz="4" w:space="0" w:color="auto"/>
            </w:tcBorders>
            <w:hideMark/>
          </w:tcPr>
          <w:p w14:paraId="3BCAC927" w14:textId="1200DDA2"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7FC64E60" w14:textId="77777777" w:rsidTr="00970E60">
        <w:tc>
          <w:tcPr>
            <w:tcW w:w="3828" w:type="dxa"/>
            <w:tcBorders>
              <w:top w:val="single" w:sz="4" w:space="0" w:color="auto"/>
              <w:left w:val="single" w:sz="4" w:space="0" w:color="auto"/>
              <w:bottom w:val="single" w:sz="4" w:space="0" w:color="auto"/>
              <w:right w:val="single" w:sz="4" w:space="0" w:color="auto"/>
            </w:tcBorders>
            <w:vAlign w:val="center"/>
            <w:hideMark/>
          </w:tcPr>
          <w:p w14:paraId="551A6DD5" w14:textId="46435CBA" w:rsidR="00970E60" w:rsidRPr="007369AE" w:rsidRDefault="00E82ADD" w:rsidP="009C0EA6">
            <w:pPr>
              <w:jc w:val="both"/>
              <w:rPr>
                <w:rFonts w:ascii="Arial Narrow" w:eastAsia="Times New Roman" w:hAnsi="Arial Narrow" w:cs="Calibri"/>
              </w:rPr>
            </w:pPr>
            <w:r w:rsidRPr="007369AE">
              <w:rPr>
                <w:rFonts w:ascii="Arial Narrow" w:eastAsia="Times New Roman" w:hAnsi="Arial Narrow" w:cs="Calibri"/>
              </w:rPr>
              <w:lastRenderedPageBreak/>
              <w:t>There is an M&amp;E plan in design (results framework, indicators, measurement and reporting plan, use of evaluations) appropriate to the project and country context.</w:t>
            </w:r>
          </w:p>
        </w:tc>
        <w:tc>
          <w:tcPr>
            <w:tcW w:w="1985" w:type="dxa"/>
            <w:tcBorders>
              <w:top w:val="single" w:sz="4" w:space="0" w:color="auto"/>
              <w:left w:val="single" w:sz="4" w:space="0" w:color="auto"/>
              <w:bottom w:val="single" w:sz="4" w:space="0" w:color="auto"/>
              <w:right w:val="single" w:sz="4" w:space="0" w:color="auto"/>
            </w:tcBorders>
          </w:tcPr>
          <w:p w14:paraId="71F45CB7" w14:textId="77777777" w:rsidR="00970E60" w:rsidRPr="007369AE" w:rsidRDefault="00970E60" w:rsidP="009C0EA6">
            <w:pPr>
              <w:jc w:val="both"/>
              <w:rPr>
                <w:rFonts w:ascii="Arial Narrow" w:hAnsi="Arial Narrow"/>
              </w:rPr>
            </w:pPr>
          </w:p>
        </w:tc>
        <w:tc>
          <w:tcPr>
            <w:tcW w:w="2268" w:type="dxa"/>
            <w:tcBorders>
              <w:top w:val="single" w:sz="4" w:space="0" w:color="auto"/>
              <w:left w:val="single" w:sz="4" w:space="0" w:color="auto"/>
              <w:bottom w:val="single" w:sz="4" w:space="0" w:color="auto"/>
              <w:right w:val="single" w:sz="4" w:space="0" w:color="auto"/>
            </w:tcBorders>
            <w:hideMark/>
          </w:tcPr>
          <w:p w14:paraId="4695DE9A" w14:textId="77777777" w:rsidR="00970E60" w:rsidRPr="007369AE" w:rsidRDefault="00970E60" w:rsidP="009C0EA6">
            <w:pPr>
              <w:jc w:val="both"/>
              <w:rPr>
                <w:rFonts w:ascii="Arial Narrow" w:hAnsi="Arial Narrow"/>
              </w:rPr>
            </w:pPr>
            <w:r w:rsidRPr="007369AE">
              <w:rPr>
                <w:rFonts w:ascii="Arial Narrow" w:eastAsia="Times New Roman" w:hAnsi="Arial Narrow" w:cs="Calibri"/>
              </w:rPr>
              <w:t>PIR</w:t>
            </w:r>
          </w:p>
        </w:tc>
        <w:tc>
          <w:tcPr>
            <w:tcW w:w="2126" w:type="dxa"/>
            <w:tcBorders>
              <w:top w:val="single" w:sz="4" w:space="0" w:color="auto"/>
              <w:left w:val="single" w:sz="4" w:space="0" w:color="auto"/>
              <w:bottom w:val="single" w:sz="4" w:space="0" w:color="auto"/>
              <w:right w:val="single" w:sz="4" w:space="0" w:color="auto"/>
            </w:tcBorders>
            <w:hideMark/>
          </w:tcPr>
          <w:p w14:paraId="7E89992D" w14:textId="21493359"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552841" w14:paraId="727974F0" w14:textId="77777777" w:rsidTr="00970E60">
        <w:tc>
          <w:tcPr>
            <w:tcW w:w="10207"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5B9C2F7" w14:textId="7474499D" w:rsidR="00970E60" w:rsidRPr="007369AE" w:rsidRDefault="00970E60" w:rsidP="009C0EA6">
            <w:pPr>
              <w:spacing w:line="312" w:lineRule="auto"/>
              <w:jc w:val="both"/>
              <w:rPr>
                <w:rFonts w:ascii="Arial Narrow" w:hAnsi="Arial Narrow"/>
                <w:b/>
                <w:bCs/>
                <w:lang w:val="es-419"/>
              </w:rPr>
            </w:pPr>
            <w:r w:rsidRPr="007369AE">
              <w:rPr>
                <w:rFonts w:ascii="Arial Narrow" w:hAnsi="Arial Narrow"/>
                <w:b/>
                <w:bCs/>
                <w:lang w:val="es-419"/>
              </w:rPr>
              <w:t xml:space="preserve">Progreso en el logro de resultados: </w:t>
            </w:r>
            <w:proofErr w:type="spellStart"/>
            <w:r w:rsidR="00A3233B" w:rsidRPr="007369AE">
              <w:rPr>
                <w:rFonts w:ascii="Arial Narrow" w:hAnsi="Arial Narrow"/>
                <w:b/>
                <w:bCs/>
                <w:lang w:val="es-419"/>
              </w:rPr>
              <w:t>Progress</w:t>
            </w:r>
            <w:proofErr w:type="spellEnd"/>
            <w:r w:rsidR="00A3233B" w:rsidRPr="007369AE">
              <w:rPr>
                <w:rFonts w:ascii="Arial Narrow" w:hAnsi="Arial Narrow"/>
                <w:b/>
                <w:bCs/>
                <w:lang w:val="es-419"/>
              </w:rPr>
              <w:t xml:space="preserve"> </w:t>
            </w:r>
            <w:proofErr w:type="spellStart"/>
            <w:r w:rsidR="00A3233B" w:rsidRPr="007369AE">
              <w:rPr>
                <w:rFonts w:ascii="Arial Narrow" w:hAnsi="Arial Narrow"/>
                <w:b/>
                <w:bCs/>
                <w:lang w:val="es-419"/>
              </w:rPr>
              <w:t>towards</w:t>
            </w:r>
            <w:proofErr w:type="spellEnd"/>
            <w:r w:rsidR="00854266" w:rsidRPr="007369AE">
              <w:rPr>
                <w:rFonts w:ascii="Arial Narrow" w:hAnsi="Arial Narrow"/>
                <w:b/>
                <w:bCs/>
                <w:lang w:val="es-419"/>
              </w:rPr>
              <w:t xml:space="preserve"> </w:t>
            </w:r>
            <w:proofErr w:type="spellStart"/>
            <w:r w:rsidR="00854266" w:rsidRPr="007369AE">
              <w:rPr>
                <w:rFonts w:ascii="Arial Narrow" w:hAnsi="Arial Narrow"/>
                <w:b/>
                <w:bCs/>
                <w:lang w:val="es-419"/>
              </w:rPr>
              <w:t>results</w:t>
            </w:r>
            <w:proofErr w:type="spellEnd"/>
            <w:r w:rsidR="00854266" w:rsidRPr="007369AE">
              <w:rPr>
                <w:rFonts w:ascii="Arial Narrow" w:hAnsi="Arial Narrow"/>
                <w:b/>
                <w:bCs/>
                <w:lang w:val="es-419"/>
              </w:rPr>
              <w:t>:</w:t>
            </w:r>
          </w:p>
        </w:tc>
      </w:tr>
      <w:tr w:rsidR="00970E60" w:rsidRPr="007369AE" w14:paraId="71C0DA10"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38881B17" w14:textId="1043A6C4" w:rsidR="00970E60" w:rsidRPr="007369AE" w:rsidRDefault="00854266" w:rsidP="009C0EA6">
            <w:pPr>
              <w:spacing w:line="312" w:lineRule="auto"/>
              <w:jc w:val="both"/>
              <w:rPr>
                <w:rFonts w:ascii="Arial Narrow" w:hAnsi="Arial Narrow"/>
              </w:rPr>
            </w:pPr>
            <w:r w:rsidRPr="007369AE">
              <w:rPr>
                <w:rFonts w:ascii="Arial Narrow" w:hAnsi="Arial Narrow"/>
              </w:rPr>
              <w:t>What is the degree of compliance with the desired results and objectives so far?</w:t>
            </w:r>
          </w:p>
        </w:tc>
        <w:tc>
          <w:tcPr>
            <w:tcW w:w="1985" w:type="dxa"/>
            <w:tcBorders>
              <w:top w:val="single" w:sz="4" w:space="0" w:color="auto"/>
              <w:left w:val="single" w:sz="4" w:space="0" w:color="auto"/>
              <w:bottom w:val="single" w:sz="4" w:space="0" w:color="auto"/>
              <w:right w:val="single" w:sz="4" w:space="0" w:color="auto"/>
            </w:tcBorders>
          </w:tcPr>
          <w:p w14:paraId="58841D97" w14:textId="77777777" w:rsidR="00970E60" w:rsidRPr="007369AE" w:rsidRDefault="00970E60" w:rsidP="009C0EA6">
            <w:pPr>
              <w:spacing w:line="312" w:lineRule="auto"/>
              <w:jc w:val="both"/>
              <w:rPr>
                <w:rFonts w:ascii="Arial Narrow" w:hAnsi="Arial Narrow"/>
              </w:rPr>
            </w:pPr>
          </w:p>
        </w:tc>
        <w:tc>
          <w:tcPr>
            <w:tcW w:w="2268" w:type="dxa"/>
            <w:tcBorders>
              <w:top w:val="single" w:sz="4" w:space="0" w:color="auto"/>
              <w:left w:val="single" w:sz="4" w:space="0" w:color="auto"/>
              <w:bottom w:val="single" w:sz="4" w:space="0" w:color="auto"/>
              <w:right w:val="single" w:sz="4" w:space="0" w:color="auto"/>
            </w:tcBorders>
            <w:hideMark/>
          </w:tcPr>
          <w:p w14:paraId="5F701AB2" w14:textId="5345387C" w:rsidR="00970E60" w:rsidRPr="007369AE" w:rsidRDefault="00EF460D" w:rsidP="009C0EA6">
            <w:pPr>
              <w:jc w:val="both"/>
              <w:rPr>
                <w:rFonts w:ascii="Arial Narrow" w:hAnsi="Arial Narrow"/>
              </w:rPr>
            </w:pPr>
            <w:r w:rsidRPr="007369AE">
              <w:rPr>
                <w:rFonts w:ascii="Arial Narrow" w:hAnsi="Arial Narrow"/>
              </w:rPr>
              <w:t>PRODOC, PIR, interviews, documentation provided by the Project Management Unit, etc.</w:t>
            </w:r>
          </w:p>
        </w:tc>
        <w:tc>
          <w:tcPr>
            <w:tcW w:w="2126" w:type="dxa"/>
            <w:tcBorders>
              <w:top w:val="single" w:sz="4" w:space="0" w:color="auto"/>
              <w:left w:val="single" w:sz="4" w:space="0" w:color="auto"/>
              <w:bottom w:val="single" w:sz="4" w:space="0" w:color="auto"/>
              <w:right w:val="single" w:sz="4" w:space="0" w:color="auto"/>
            </w:tcBorders>
            <w:hideMark/>
          </w:tcPr>
          <w:p w14:paraId="6ABD0DA1" w14:textId="0E6160FB" w:rsidR="00970E60" w:rsidRPr="007369AE" w:rsidRDefault="00A53BEE" w:rsidP="009C0EA6">
            <w:pPr>
              <w:spacing w:line="312" w:lineRule="auto"/>
              <w:jc w:val="both"/>
              <w:rPr>
                <w:rFonts w:ascii="Arial Narrow" w:hAnsi="Arial Narrow"/>
              </w:rPr>
            </w:pPr>
            <w:r w:rsidRPr="007369AE">
              <w:rPr>
                <w:rFonts w:ascii="Arial Narrow" w:hAnsi="Arial Narrow"/>
              </w:rPr>
              <w:t>Collection of primary information and key stakeholder interviews</w:t>
            </w:r>
          </w:p>
        </w:tc>
      </w:tr>
      <w:tr w:rsidR="00970E60" w:rsidRPr="007369AE" w14:paraId="215D189C"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0E7A8C54" w14:textId="48D2445E" w:rsidR="00970E60" w:rsidRPr="007369AE" w:rsidRDefault="00854266" w:rsidP="009C0EA6">
            <w:pPr>
              <w:jc w:val="both"/>
              <w:rPr>
                <w:rFonts w:ascii="Arial Narrow" w:hAnsi="Arial Narrow"/>
              </w:rPr>
            </w:pPr>
            <w:r w:rsidRPr="007369AE">
              <w:rPr>
                <w:rFonts w:ascii="Arial Narrow" w:hAnsi="Arial Narrow"/>
              </w:rPr>
              <w:t>What positive aspects such as l</w:t>
            </w:r>
            <w:r w:rsidR="00A3233B" w:rsidRPr="007369AE">
              <w:rPr>
                <w:rFonts w:ascii="Arial Narrow" w:hAnsi="Arial Narrow"/>
              </w:rPr>
              <w:t>essons learned have been generated from the project so far and which ones could be important</w:t>
            </w:r>
            <w:r w:rsidRPr="007369AE">
              <w:rPr>
                <w:rFonts w:ascii="Arial Narrow" w:hAnsi="Arial Narrow"/>
              </w:rPr>
              <w:t>?</w:t>
            </w:r>
          </w:p>
        </w:tc>
        <w:tc>
          <w:tcPr>
            <w:tcW w:w="1985" w:type="dxa"/>
            <w:tcBorders>
              <w:top w:val="single" w:sz="4" w:space="0" w:color="auto"/>
              <w:left w:val="single" w:sz="4" w:space="0" w:color="auto"/>
              <w:bottom w:val="single" w:sz="4" w:space="0" w:color="auto"/>
              <w:right w:val="single" w:sz="4" w:space="0" w:color="auto"/>
            </w:tcBorders>
            <w:hideMark/>
          </w:tcPr>
          <w:p w14:paraId="0E663761" w14:textId="16374FD0" w:rsidR="00970E60" w:rsidRPr="007369AE" w:rsidRDefault="0083317C" w:rsidP="009C0EA6">
            <w:pPr>
              <w:jc w:val="both"/>
              <w:rPr>
                <w:rFonts w:ascii="Arial Narrow" w:hAnsi="Arial Narrow"/>
              </w:rPr>
            </w:pPr>
            <w:r w:rsidRPr="007369AE">
              <w:rPr>
                <w:rFonts w:ascii="Arial Narrow" w:eastAsia="Times New Roman" w:hAnsi="Arial Narrow" w:cs="Calibri"/>
              </w:rPr>
              <w:t>Degree of knowledge of the project</w:t>
            </w:r>
          </w:p>
        </w:tc>
        <w:tc>
          <w:tcPr>
            <w:tcW w:w="2268" w:type="dxa"/>
            <w:tcBorders>
              <w:top w:val="single" w:sz="4" w:space="0" w:color="auto"/>
              <w:left w:val="single" w:sz="4" w:space="0" w:color="auto"/>
              <w:bottom w:val="single" w:sz="4" w:space="0" w:color="auto"/>
              <w:right w:val="single" w:sz="4" w:space="0" w:color="auto"/>
            </w:tcBorders>
            <w:hideMark/>
          </w:tcPr>
          <w:p w14:paraId="026734F2" w14:textId="365F49B8" w:rsidR="00970E60" w:rsidRPr="007369AE" w:rsidRDefault="00FA7566" w:rsidP="009C0EA6">
            <w:pPr>
              <w:jc w:val="both"/>
              <w:rPr>
                <w:rFonts w:ascii="Arial Narrow" w:hAnsi="Arial Narrow"/>
              </w:rPr>
            </w:pPr>
            <w:r w:rsidRPr="007369AE">
              <w:rPr>
                <w:rFonts w:ascii="Arial Narrow" w:eastAsia="Times New Roman" w:hAnsi="Arial Narrow" w:cs="Calibri"/>
              </w:rPr>
              <w:t>Interviews with key stakeholders, quantification of responses</w:t>
            </w:r>
          </w:p>
        </w:tc>
        <w:tc>
          <w:tcPr>
            <w:tcW w:w="2126" w:type="dxa"/>
            <w:tcBorders>
              <w:top w:val="single" w:sz="4" w:space="0" w:color="auto"/>
              <w:left w:val="single" w:sz="4" w:space="0" w:color="auto"/>
              <w:bottom w:val="single" w:sz="4" w:space="0" w:color="auto"/>
              <w:right w:val="single" w:sz="4" w:space="0" w:color="auto"/>
            </w:tcBorders>
            <w:hideMark/>
          </w:tcPr>
          <w:p w14:paraId="4C66DDF0" w14:textId="7601815E"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2AB7808C"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0B85C9AE" w14:textId="4595930E" w:rsidR="00970E60" w:rsidRPr="007369AE" w:rsidRDefault="00854266" w:rsidP="009C0EA6">
            <w:pPr>
              <w:jc w:val="both"/>
              <w:rPr>
                <w:rFonts w:ascii="Arial Narrow" w:hAnsi="Arial Narrow"/>
              </w:rPr>
            </w:pPr>
            <w:r w:rsidRPr="007369AE">
              <w:rPr>
                <w:rFonts w:ascii="Arial Narrow" w:hAnsi="Arial Narrow"/>
              </w:rPr>
              <w:t>In what way have the Project's stakeholders contributed to increase the visibility of the actions?</w:t>
            </w:r>
          </w:p>
        </w:tc>
        <w:tc>
          <w:tcPr>
            <w:tcW w:w="1985" w:type="dxa"/>
            <w:tcBorders>
              <w:top w:val="single" w:sz="4" w:space="0" w:color="auto"/>
              <w:left w:val="single" w:sz="4" w:space="0" w:color="auto"/>
              <w:bottom w:val="single" w:sz="4" w:space="0" w:color="auto"/>
              <w:right w:val="single" w:sz="4" w:space="0" w:color="auto"/>
            </w:tcBorders>
            <w:hideMark/>
          </w:tcPr>
          <w:p w14:paraId="2696C3BF" w14:textId="62FD9C3A" w:rsidR="00970E60" w:rsidRPr="007369AE" w:rsidRDefault="0083317C" w:rsidP="009C0EA6">
            <w:pPr>
              <w:jc w:val="both"/>
              <w:rPr>
                <w:rFonts w:ascii="Arial Narrow" w:hAnsi="Arial Narrow"/>
              </w:rPr>
            </w:pPr>
            <w:r w:rsidRPr="007369AE">
              <w:rPr>
                <w:rFonts w:ascii="Arial Narrow" w:eastAsia="Times New Roman" w:hAnsi="Arial Narrow" w:cs="Calibri"/>
              </w:rPr>
              <w:t>Statement of contribution and interest of local stakeho</w:t>
            </w:r>
            <w:r w:rsidR="00CF0E90" w:rsidRPr="007369AE">
              <w:rPr>
                <w:rFonts w:ascii="Arial Narrow" w:eastAsia="Times New Roman" w:hAnsi="Arial Narrow" w:cs="Calibri"/>
              </w:rPr>
              <w:t>lders in activities and outputs</w:t>
            </w:r>
          </w:p>
        </w:tc>
        <w:tc>
          <w:tcPr>
            <w:tcW w:w="2268" w:type="dxa"/>
            <w:tcBorders>
              <w:top w:val="single" w:sz="4" w:space="0" w:color="auto"/>
              <w:left w:val="single" w:sz="4" w:space="0" w:color="auto"/>
              <w:bottom w:val="single" w:sz="4" w:space="0" w:color="auto"/>
              <w:right w:val="single" w:sz="4" w:space="0" w:color="auto"/>
            </w:tcBorders>
            <w:hideMark/>
          </w:tcPr>
          <w:p w14:paraId="00E03E52" w14:textId="009BD9DC" w:rsidR="00970E60" w:rsidRPr="007369AE" w:rsidRDefault="0083317C" w:rsidP="009C0EA6">
            <w:pPr>
              <w:jc w:val="both"/>
              <w:rPr>
                <w:rFonts w:ascii="Arial Narrow" w:hAnsi="Arial Narrow"/>
              </w:rPr>
            </w:pPr>
            <w:r w:rsidRPr="007369AE">
              <w:rPr>
                <w:rFonts w:ascii="Arial Narrow" w:eastAsia="Times New Roman" w:hAnsi="Arial Narrow" w:cs="Calibri"/>
              </w:rPr>
              <w:t>Project outputs and communications</w:t>
            </w:r>
          </w:p>
        </w:tc>
        <w:tc>
          <w:tcPr>
            <w:tcW w:w="2126" w:type="dxa"/>
            <w:tcBorders>
              <w:top w:val="single" w:sz="4" w:space="0" w:color="auto"/>
              <w:left w:val="single" w:sz="4" w:space="0" w:color="auto"/>
              <w:bottom w:val="single" w:sz="4" w:space="0" w:color="auto"/>
              <w:right w:val="single" w:sz="4" w:space="0" w:color="auto"/>
            </w:tcBorders>
            <w:hideMark/>
          </w:tcPr>
          <w:p w14:paraId="35C391A7" w14:textId="32CCF90C"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6E96EF12"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5CCB47BC" w14:textId="7C7B1726" w:rsidR="00970E60" w:rsidRPr="007369AE" w:rsidRDefault="00854266" w:rsidP="009C0EA6">
            <w:pPr>
              <w:jc w:val="both"/>
              <w:rPr>
                <w:rFonts w:ascii="Arial Narrow" w:hAnsi="Arial Narrow"/>
              </w:rPr>
            </w:pPr>
            <w:r w:rsidRPr="007369AE">
              <w:rPr>
                <w:rFonts w:ascii="Arial Narrow" w:hAnsi="Arial Narrow"/>
              </w:rPr>
              <w:t>Overall, what is the cost-effectiveness of the project in terms of resources invested and results achieved?</w:t>
            </w:r>
          </w:p>
        </w:tc>
        <w:tc>
          <w:tcPr>
            <w:tcW w:w="1985" w:type="dxa"/>
            <w:tcBorders>
              <w:top w:val="single" w:sz="4" w:space="0" w:color="auto"/>
              <w:left w:val="single" w:sz="4" w:space="0" w:color="auto"/>
              <w:bottom w:val="single" w:sz="4" w:space="0" w:color="auto"/>
              <w:right w:val="single" w:sz="4" w:space="0" w:color="auto"/>
            </w:tcBorders>
            <w:hideMark/>
          </w:tcPr>
          <w:p w14:paraId="7D8BDF12" w14:textId="4C85366D" w:rsidR="00970E60" w:rsidRPr="007369AE" w:rsidRDefault="00540942" w:rsidP="009C0EA6">
            <w:pPr>
              <w:jc w:val="both"/>
              <w:rPr>
                <w:rFonts w:ascii="Arial Narrow" w:hAnsi="Arial Narrow"/>
              </w:rPr>
            </w:pPr>
            <w:r w:rsidRPr="007369AE">
              <w:rPr>
                <w:rFonts w:ascii="Arial Narrow" w:eastAsia="Times New Roman" w:hAnsi="Arial Narrow" w:cs="Calibri"/>
              </w:rPr>
              <w:t>Number of outputs</w:t>
            </w:r>
          </w:p>
        </w:tc>
        <w:tc>
          <w:tcPr>
            <w:tcW w:w="2268" w:type="dxa"/>
            <w:tcBorders>
              <w:top w:val="single" w:sz="4" w:space="0" w:color="auto"/>
              <w:left w:val="single" w:sz="4" w:space="0" w:color="auto"/>
              <w:bottom w:val="single" w:sz="4" w:space="0" w:color="auto"/>
              <w:right w:val="single" w:sz="4" w:space="0" w:color="auto"/>
            </w:tcBorders>
            <w:hideMark/>
          </w:tcPr>
          <w:p w14:paraId="79F9A554" w14:textId="2D85DB60" w:rsidR="00970E60" w:rsidRPr="007369AE" w:rsidRDefault="00540942" w:rsidP="009C0EA6">
            <w:pPr>
              <w:jc w:val="both"/>
              <w:rPr>
                <w:rFonts w:ascii="Arial Narrow" w:hAnsi="Arial Narrow"/>
              </w:rPr>
            </w:pPr>
            <w:r w:rsidRPr="007369AE">
              <w:rPr>
                <w:rFonts w:ascii="Arial Narrow" w:eastAsia="Times New Roman" w:hAnsi="Arial Narrow" w:cs="Calibri"/>
              </w:rPr>
              <w:t>Reports in comparison to the Prodoc</w:t>
            </w:r>
          </w:p>
        </w:tc>
        <w:tc>
          <w:tcPr>
            <w:tcW w:w="2126" w:type="dxa"/>
            <w:tcBorders>
              <w:top w:val="single" w:sz="4" w:space="0" w:color="auto"/>
              <w:left w:val="single" w:sz="4" w:space="0" w:color="auto"/>
              <w:bottom w:val="single" w:sz="4" w:space="0" w:color="auto"/>
              <w:right w:val="single" w:sz="4" w:space="0" w:color="auto"/>
            </w:tcBorders>
            <w:hideMark/>
          </w:tcPr>
          <w:p w14:paraId="79488804" w14:textId="033DBB4F"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536C3462"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2F5E7BDA" w14:textId="72477979" w:rsidR="00970E60" w:rsidRPr="007369AE" w:rsidRDefault="00854266" w:rsidP="009C0EA6">
            <w:pPr>
              <w:jc w:val="both"/>
              <w:rPr>
                <w:rFonts w:ascii="Arial Narrow" w:hAnsi="Arial Narrow"/>
              </w:rPr>
            </w:pPr>
            <w:r w:rsidRPr="007369AE">
              <w:rPr>
                <w:rFonts w:ascii="Arial Narrow" w:hAnsi="Arial Narrow"/>
              </w:rPr>
              <w:t>What impact has the proj</w:t>
            </w:r>
            <w:r w:rsidR="00B730D4" w:rsidRPr="007369AE">
              <w:rPr>
                <w:rFonts w:ascii="Arial Narrow" w:hAnsi="Arial Narrow"/>
              </w:rPr>
              <w:t>ect had in</w:t>
            </w:r>
            <w:r w:rsidRPr="007369AE">
              <w:rPr>
                <w:rFonts w:ascii="Arial Narrow" w:hAnsi="Arial Narrow"/>
              </w:rPr>
              <w:t xml:space="preserve"> social, environmental and conservation</w:t>
            </w:r>
            <w:r w:rsidR="00B730D4" w:rsidRPr="007369AE">
              <w:rPr>
                <w:rFonts w:ascii="Arial Narrow" w:hAnsi="Arial Narrow"/>
              </w:rPr>
              <w:t xml:space="preserve"> aspects</w:t>
            </w:r>
            <w:r w:rsidRPr="007369AE">
              <w:rPr>
                <w:rFonts w:ascii="Arial Narrow" w:hAnsi="Arial Narrow"/>
              </w:rPr>
              <w:t>?</w:t>
            </w:r>
          </w:p>
        </w:tc>
        <w:tc>
          <w:tcPr>
            <w:tcW w:w="1985" w:type="dxa"/>
            <w:tcBorders>
              <w:top w:val="single" w:sz="4" w:space="0" w:color="auto"/>
              <w:left w:val="single" w:sz="4" w:space="0" w:color="auto"/>
              <w:bottom w:val="single" w:sz="4" w:space="0" w:color="auto"/>
              <w:right w:val="single" w:sz="4" w:space="0" w:color="auto"/>
            </w:tcBorders>
            <w:hideMark/>
          </w:tcPr>
          <w:p w14:paraId="56C22CD7" w14:textId="3B0C0481" w:rsidR="00970E60" w:rsidRPr="007369AE" w:rsidRDefault="00540942" w:rsidP="009C0EA6">
            <w:pPr>
              <w:jc w:val="both"/>
              <w:rPr>
                <w:rFonts w:ascii="Arial Narrow" w:hAnsi="Arial Narrow"/>
              </w:rPr>
            </w:pPr>
            <w:r w:rsidRPr="007369AE">
              <w:rPr>
                <w:rFonts w:ascii="Arial Narrow" w:eastAsia="Times New Roman" w:hAnsi="Arial Narrow" w:cs="Calibri"/>
              </w:rPr>
              <w:t>Degre</w:t>
            </w:r>
            <w:r w:rsidR="000A255E" w:rsidRPr="007369AE">
              <w:rPr>
                <w:rFonts w:ascii="Arial Narrow" w:eastAsia="Times New Roman" w:hAnsi="Arial Narrow" w:cs="Calibri"/>
              </w:rPr>
              <w:t>e of knowledge about the outcomes</w:t>
            </w:r>
          </w:p>
        </w:tc>
        <w:tc>
          <w:tcPr>
            <w:tcW w:w="2268" w:type="dxa"/>
            <w:tcBorders>
              <w:top w:val="single" w:sz="4" w:space="0" w:color="auto"/>
              <w:left w:val="single" w:sz="4" w:space="0" w:color="auto"/>
              <w:bottom w:val="single" w:sz="4" w:space="0" w:color="auto"/>
              <w:right w:val="single" w:sz="4" w:space="0" w:color="auto"/>
            </w:tcBorders>
            <w:hideMark/>
          </w:tcPr>
          <w:p w14:paraId="26AB543F" w14:textId="74FB5A74" w:rsidR="00540942" w:rsidRPr="007369AE" w:rsidRDefault="00540942" w:rsidP="009C0EA6">
            <w:pPr>
              <w:jc w:val="both"/>
              <w:rPr>
                <w:rFonts w:ascii="Arial Narrow" w:eastAsia="Times New Roman" w:hAnsi="Arial Narrow" w:cs="Calibri"/>
              </w:rPr>
            </w:pPr>
            <w:r w:rsidRPr="007369AE">
              <w:rPr>
                <w:rFonts w:ascii="Arial Narrow" w:eastAsia="Times New Roman" w:hAnsi="Arial Narrow" w:cs="Calibri"/>
              </w:rPr>
              <w:t>Interviews</w:t>
            </w:r>
          </w:p>
          <w:p w14:paraId="723F1B5B" w14:textId="15CBBA93" w:rsidR="00970E60" w:rsidRPr="007369AE" w:rsidRDefault="00540942" w:rsidP="009C0EA6">
            <w:pPr>
              <w:jc w:val="both"/>
              <w:rPr>
                <w:rFonts w:ascii="Arial Narrow" w:hAnsi="Arial Narrow"/>
              </w:rPr>
            </w:pPr>
            <w:r w:rsidRPr="007369AE">
              <w:rPr>
                <w:rFonts w:ascii="Arial Narrow" w:eastAsia="Times New Roman" w:hAnsi="Arial Narrow" w:cs="Calibri"/>
              </w:rPr>
              <w:t>Project reports</w:t>
            </w:r>
          </w:p>
        </w:tc>
        <w:tc>
          <w:tcPr>
            <w:tcW w:w="2126" w:type="dxa"/>
            <w:tcBorders>
              <w:top w:val="single" w:sz="4" w:space="0" w:color="auto"/>
              <w:left w:val="single" w:sz="4" w:space="0" w:color="auto"/>
              <w:bottom w:val="single" w:sz="4" w:space="0" w:color="auto"/>
              <w:right w:val="single" w:sz="4" w:space="0" w:color="auto"/>
            </w:tcBorders>
            <w:hideMark/>
          </w:tcPr>
          <w:p w14:paraId="7A09576F" w14:textId="5715A8D8"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346703EB"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79228590" w14:textId="10B2EED6" w:rsidR="00970E60" w:rsidRPr="007369AE" w:rsidRDefault="00854266" w:rsidP="009C0EA6">
            <w:pPr>
              <w:jc w:val="both"/>
              <w:rPr>
                <w:rFonts w:ascii="Arial Narrow" w:hAnsi="Arial Narrow"/>
              </w:rPr>
            </w:pPr>
            <w:r w:rsidRPr="007369AE">
              <w:rPr>
                <w:rFonts w:ascii="Arial Narrow" w:eastAsia="Times New Roman" w:hAnsi="Arial Narrow" w:cs="Calibri"/>
              </w:rPr>
              <w:t>What key results has the project generated (</w:t>
            </w:r>
            <w:r w:rsidR="009C0EA6" w:rsidRPr="007369AE">
              <w:rPr>
                <w:rFonts w:ascii="Arial Narrow" w:eastAsia="Times New Roman" w:hAnsi="Arial Narrow" w:cs="Calibri"/>
              </w:rPr>
              <w:t>i.e.,</w:t>
            </w:r>
            <w:r w:rsidRPr="007369AE">
              <w:rPr>
                <w:rFonts w:ascii="Arial Narrow" w:eastAsia="Times New Roman" w:hAnsi="Arial Narrow" w:cs="Calibri"/>
              </w:rPr>
              <w:t xml:space="preserve"> significant improvements in the state of natural resources, substantive progress in achieving these impacts)?</w:t>
            </w:r>
          </w:p>
        </w:tc>
        <w:tc>
          <w:tcPr>
            <w:tcW w:w="1985" w:type="dxa"/>
            <w:tcBorders>
              <w:top w:val="single" w:sz="4" w:space="0" w:color="auto"/>
              <w:left w:val="single" w:sz="4" w:space="0" w:color="auto"/>
              <w:bottom w:val="single" w:sz="4" w:space="0" w:color="auto"/>
              <w:right w:val="single" w:sz="4" w:space="0" w:color="auto"/>
            </w:tcBorders>
            <w:hideMark/>
          </w:tcPr>
          <w:p w14:paraId="3C6AF015" w14:textId="1D7C6BC8" w:rsidR="00970E60" w:rsidRPr="007369AE" w:rsidRDefault="00540942" w:rsidP="009C0EA6">
            <w:pPr>
              <w:jc w:val="both"/>
              <w:rPr>
                <w:rFonts w:ascii="Arial Narrow" w:eastAsia="Times New Roman" w:hAnsi="Arial Narrow" w:cs="Calibri"/>
              </w:rPr>
            </w:pPr>
            <w:r w:rsidRPr="007369AE">
              <w:rPr>
                <w:rFonts w:ascii="Arial Narrow" w:eastAsia="Times New Roman" w:hAnsi="Arial Narrow" w:cs="Calibri"/>
              </w:rPr>
              <w:t xml:space="preserve">Progress of the results in the logical framework </w:t>
            </w:r>
          </w:p>
        </w:tc>
        <w:tc>
          <w:tcPr>
            <w:tcW w:w="2268" w:type="dxa"/>
            <w:tcBorders>
              <w:top w:val="single" w:sz="4" w:space="0" w:color="auto"/>
              <w:left w:val="single" w:sz="4" w:space="0" w:color="auto"/>
              <w:bottom w:val="single" w:sz="4" w:space="0" w:color="auto"/>
              <w:right w:val="single" w:sz="4" w:space="0" w:color="auto"/>
            </w:tcBorders>
            <w:hideMark/>
          </w:tcPr>
          <w:p w14:paraId="6D891863" w14:textId="493F9DDD" w:rsidR="00970E60" w:rsidRPr="007369AE" w:rsidRDefault="00356FAB" w:rsidP="009C0EA6">
            <w:pPr>
              <w:jc w:val="both"/>
              <w:rPr>
                <w:rFonts w:ascii="Arial Narrow" w:eastAsia="Times New Roman" w:hAnsi="Arial Narrow" w:cs="Calibri"/>
              </w:rPr>
            </w:pPr>
            <w:r w:rsidRPr="007369AE">
              <w:rPr>
                <w:rFonts w:ascii="Arial Narrow" w:eastAsia="Times New Roman" w:hAnsi="Arial Narrow" w:cs="Calibri"/>
              </w:rPr>
              <w:t>Outputs achieved</w:t>
            </w:r>
          </w:p>
        </w:tc>
        <w:tc>
          <w:tcPr>
            <w:tcW w:w="2126" w:type="dxa"/>
            <w:tcBorders>
              <w:top w:val="single" w:sz="4" w:space="0" w:color="auto"/>
              <w:left w:val="single" w:sz="4" w:space="0" w:color="auto"/>
              <w:bottom w:val="single" w:sz="4" w:space="0" w:color="auto"/>
              <w:right w:val="single" w:sz="4" w:space="0" w:color="auto"/>
            </w:tcBorders>
          </w:tcPr>
          <w:p w14:paraId="3F798819" w14:textId="77777777" w:rsidR="00970E60" w:rsidRPr="007369AE" w:rsidRDefault="00970E60" w:rsidP="009C0EA6">
            <w:pPr>
              <w:jc w:val="both"/>
              <w:rPr>
                <w:rFonts w:ascii="Arial Narrow" w:hAnsi="Arial Narrow"/>
              </w:rPr>
            </w:pPr>
          </w:p>
        </w:tc>
      </w:tr>
      <w:tr w:rsidR="00970E60" w:rsidRPr="007369AE" w14:paraId="0D770DCD" w14:textId="77777777" w:rsidTr="00970E60">
        <w:tc>
          <w:tcPr>
            <w:tcW w:w="10207"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F0E2A3B" w14:textId="289808B2" w:rsidR="00970E60" w:rsidRPr="007369AE" w:rsidRDefault="00A3233B" w:rsidP="009C0EA6">
            <w:pPr>
              <w:spacing w:line="312" w:lineRule="auto"/>
              <w:jc w:val="both"/>
              <w:rPr>
                <w:rFonts w:ascii="Arial Narrow" w:hAnsi="Arial Narrow"/>
                <w:b/>
                <w:bCs/>
              </w:rPr>
            </w:pPr>
            <w:r w:rsidRPr="007369AE">
              <w:rPr>
                <w:rFonts w:ascii="Arial Narrow" w:hAnsi="Arial Narrow"/>
                <w:b/>
                <w:bCs/>
              </w:rPr>
              <w:t>Project implementation</w:t>
            </w:r>
            <w:r w:rsidR="00854266" w:rsidRPr="007369AE">
              <w:rPr>
                <w:rFonts w:ascii="Arial Narrow" w:hAnsi="Arial Narrow"/>
                <w:b/>
                <w:bCs/>
              </w:rPr>
              <w:t xml:space="preserve"> and adaptive management:</w:t>
            </w:r>
          </w:p>
        </w:tc>
      </w:tr>
      <w:tr w:rsidR="00970E60" w:rsidRPr="007369AE" w14:paraId="72BFF10E"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2B592866" w14:textId="7390FD3D" w:rsidR="00970E60" w:rsidRPr="007369AE" w:rsidRDefault="00854266" w:rsidP="009C0EA6">
            <w:pPr>
              <w:spacing w:line="312" w:lineRule="auto"/>
              <w:jc w:val="both"/>
              <w:rPr>
                <w:rFonts w:ascii="Arial Narrow" w:hAnsi="Arial Narrow"/>
              </w:rPr>
            </w:pPr>
            <w:r w:rsidRPr="007369AE">
              <w:rPr>
                <w:rFonts w:ascii="Arial Narrow" w:hAnsi="Arial Narrow"/>
              </w:rPr>
              <w:t>Has the project so far been implemented efficiently, cost-effectively and adapting to changing conditions?</w:t>
            </w:r>
          </w:p>
        </w:tc>
        <w:tc>
          <w:tcPr>
            <w:tcW w:w="1985" w:type="dxa"/>
            <w:tcBorders>
              <w:top w:val="single" w:sz="4" w:space="0" w:color="auto"/>
              <w:left w:val="single" w:sz="4" w:space="0" w:color="auto"/>
              <w:bottom w:val="single" w:sz="4" w:space="0" w:color="auto"/>
              <w:right w:val="single" w:sz="4" w:space="0" w:color="auto"/>
            </w:tcBorders>
          </w:tcPr>
          <w:p w14:paraId="166F8A01" w14:textId="77777777" w:rsidR="00970E60" w:rsidRPr="007369AE" w:rsidRDefault="00970E60" w:rsidP="009C0EA6">
            <w:pPr>
              <w:spacing w:line="312" w:lineRule="auto"/>
              <w:jc w:val="both"/>
              <w:rPr>
                <w:rFonts w:ascii="Arial Narrow" w:hAnsi="Arial Narrow"/>
              </w:rPr>
            </w:pPr>
          </w:p>
        </w:tc>
        <w:tc>
          <w:tcPr>
            <w:tcW w:w="2268" w:type="dxa"/>
            <w:tcBorders>
              <w:top w:val="single" w:sz="4" w:space="0" w:color="auto"/>
              <w:left w:val="single" w:sz="4" w:space="0" w:color="auto"/>
              <w:bottom w:val="single" w:sz="4" w:space="0" w:color="auto"/>
              <w:right w:val="single" w:sz="4" w:space="0" w:color="auto"/>
            </w:tcBorders>
            <w:hideMark/>
          </w:tcPr>
          <w:p w14:paraId="500DFDA3" w14:textId="7BCA731E" w:rsidR="00970E60" w:rsidRPr="007369AE" w:rsidRDefault="00EF460D" w:rsidP="009C0EA6">
            <w:pPr>
              <w:spacing w:line="312" w:lineRule="auto"/>
              <w:jc w:val="both"/>
              <w:rPr>
                <w:rFonts w:ascii="Arial Narrow" w:hAnsi="Arial Narrow"/>
              </w:rPr>
            </w:pPr>
            <w:r w:rsidRPr="007369AE">
              <w:rPr>
                <w:rFonts w:ascii="Arial Narrow" w:hAnsi="Arial Narrow"/>
              </w:rPr>
              <w:t>PRODOC, PIR, interviews, documentation provided by the Project Management Unit, etc.</w:t>
            </w:r>
          </w:p>
        </w:tc>
        <w:tc>
          <w:tcPr>
            <w:tcW w:w="2126" w:type="dxa"/>
            <w:tcBorders>
              <w:top w:val="single" w:sz="4" w:space="0" w:color="auto"/>
              <w:left w:val="single" w:sz="4" w:space="0" w:color="auto"/>
              <w:bottom w:val="single" w:sz="4" w:space="0" w:color="auto"/>
              <w:right w:val="single" w:sz="4" w:space="0" w:color="auto"/>
            </w:tcBorders>
            <w:hideMark/>
          </w:tcPr>
          <w:p w14:paraId="43C835AC" w14:textId="3870CA52" w:rsidR="00970E60" w:rsidRPr="007369AE" w:rsidRDefault="00A53BEE" w:rsidP="009C0EA6">
            <w:pPr>
              <w:spacing w:line="312" w:lineRule="auto"/>
              <w:jc w:val="both"/>
              <w:rPr>
                <w:rFonts w:ascii="Arial Narrow" w:hAnsi="Arial Narrow"/>
              </w:rPr>
            </w:pPr>
            <w:r w:rsidRPr="007369AE">
              <w:rPr>
                <w:rFonts w:ascii="Arial Narrow" w:hAnsi="Arial Narrow"/>
              </w:rPr>
              <w:t>Collection of primary information and key stakeholder interviews</w:t>
            </w:r>
          </w:p>
        </w:tc>
      </w:tr>
      <w:tr w:rsidR="00970E60" w:rsidRPr="007369AE" w14:paraId="1FC56533"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488FA3AA" w14:textId="38A7B29E" w:rsidR="00970E60" w:rsidRPr="007369AE" w:rsidRDefault="00943D5F" w:rsidP="009C0EA6">
            <w:pPr>
              <w:spacing w:line="312" w:lineRule="auto"/>
              <w:jc w:val="both"/>
              <w:rPr>
                <w:rFonts w:ascii="Arial Narrow" w:hAnsi="Arial Narrow"/>
              </w:rPr>
            </w:pPr>
            <w:r w:rsidRPr="007369AE">
              <w:rPr>
                <w:rFonts w:ascii="Arial Narrow" w:hAnsi="Arial Narrow"/>
              </w:rPr>
              <w:t>To what extent do the project's monitoring and evaluation, information and communication systems contribute to its implementation?</w:t>
            </w:r>
          </w:p>
        </w:tc>
        <w:tc>
          <w:tcPr>
            <w:tcW w:w="1985" w:type="dxa"/>
            <w:tcBorders>
              <w:top w:val="single" w:sz="4" w:space="0" w:color="auto"/>
              <w:left w:val="single" w:sz="4" w:space="0" w:color="auto"/>
              <w:bottom w:val="single" w:sz="4" w:space="0" w:color="auto"/>
              <w:right w:val="single" w:sz="4" w:space="0" w:color="auto"/>
            </w:tcBorders>
          </w:tcPr>
          <w:p w14:paraId="49869B15" w14:textId="77777777" w:rsidR="00970E60" w:rsidRPr="007369AE" w:rsidRDefault="00970E60" w:rsidP="009C0EA6">
            <w:pPr>
              <w:spacing w:line="312" w:lineRule="auto"/>
              <w:jc w:val="both"/>
              <w:rPr>
                <w:rFonts w:ascii="Arial Narrow" w:hAnsi="Arial Narrow"/>
              </w:rPr>
            </w:pPr>
          </w:p>
        </w:tc>
        <w:tc>
          <w:tcPr>
            <w:tcW w:w="2268" w:type="dxa"/>
            <w:tcBorders>
              <w:top w:val="single" w:sz="4" w:space="0" w:color="auto"/>
              <w:left w:val="single" w:sz="4" w:space="0" w:color="auto"/>
              <w:bottom w:val="single" w:sz="4" w:space="0" w:color="auto"/>
              <w:right w:val="single" w:sz="4" w:space="0" w:color="auto"/>
            </w:tcBorders>
            <w:hideMark/>
          </w:tcPr>
          <w:p w14:paraId="4BF844CD" w14:textId="682AEA1E" w:rsidR="00970E60" w:rsidRPr="007369AE" w:rsidRDefault="00EF460D" w:rsidP="009C0EA6">
            <w:pPr>
              <w:spacing w:line="312" w:lineRule="auto"/>
              <w:jc w:val="both"/>
              <w:rPr>
                <w:rFonts w:ascii="Arial Narrow" w:hAnsi="Arial Narrow"/>
              </w:rPr>
            </w:pPr>
            <w:r w:rsidRPr="007369AE">
              <w:rPr>
                <w:rFonts w:ascii="Arial Narrow" w:hAnsi="Arial Narrow"/>
              </w:rPr>
              <w:t>PRODOC, PIR, interviews, documentation provided by the Project Management Unit, etc.</w:t>
            </w:r>
          </w:p>
        </w:tc>
        <w:tc>
          <w:tcPr>
            <w:tcW w:w="2126" w:type="dxa"/>
            <w:tcBorders>
              <w:top w:val="single" w:sz="4" w:space="0" w:color="auto"/>
              <w:left w:val="single" w:sz="4" w:space="0" w:color="auto"/>
              <w:bottom w:val="single" w:sz="4" w:space="0" w:color="auto"/>
              <w:right w:val="single" w:sz="4" w:space="0" w:color="auto"/>
            </w:tcBorders>
            <w:hideMark/>
          </w:tcPr>
          <w:p w14:paraId="0E7453F4" w14:textId="147C16DE" w:rsidR="00970E60" w:rsidRPr="007369AE" w:rsidRDefault="00A53BEE" w:rsidP="009C0EA6">
            <w:pPr>
              <w:spacing w:line="312" w:lineRule="auto"/>
              <w:jc w:val="both"/>
              <w:rPr>
                <w:rFonts w:ascii="Arial Narrow" w:hAnsi="Arial Narrow"/>
              </w:rPr>
            </w:pPr>
            <w:r w:rsidRPr="007369AE">
              <w:rPr>
                <w:rFonts w:ascii="Arial Narrow" w:hAnsi="Arial Narrow"/>
              </w:rPr>
              <w:t>Collection of primary information and key stakeholder interviews</w:t>
            </w:r>
          </w:p>
        </w:tc>
      </w:tr>
      <w:tr w:rsidR="00970E60" w:rsidRPr="007369AE" w14:paraId="48A1FE97"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72C819C9" w14:textId="7785F05A" w:rsidR="00970E60" w:rsidRPr="007369AE" w:rsidRDefault="00943D5F" w:rsidP="009C0EA6">
            <w:pPr>
              <w:jc w:val="both"/>
              <w:rPr>
                <w:rFonts w:ascii="Arial Narrow" w:hAnsi="Arial Narrow"/>
              </w:rPr>
            </w:pPr>
            <w:r w:rsidRPr="007369AE">
              <w:rPr>
                <w:rFonts w:ascii="Arial Narrow" w:hAnsi="Arial Narrow"/>
              </w:rPr>
              <w:t>To what extent is the project consistent with the GEF operational programs or strategic priorities on which the project was funded?</w:t>
            </w:r>
          </w:p>
        </w:tc>
        <w:tc>
          <w:tcPr>
            <w:tcW w:w="1985" w:type="dxa"/>
            <w:tcBorders>
              <w:top w:val="single" w:sz="4" w:space="0" w:color="auto"/>
              <w:left w:val="single" w:sz="4" w:space="0" w:color="auto"/>
              <w:bottom w:val="single" w:sz="4" w:space="0" w:color="auto"/>
              <w:right w:val="single" w:sz="4" w:space="0" w:color="auto"/>
            </w:tcBorders>
            <w:hideMark/>
          </w:tcPr>
          <w:p w14:paraId="01922012" w14:textId="6862A541" w:rsidR="00970E60" w:rsidRPr="007369AE" w:rsidRDefault="00C70EB8" w:rsidP="009C0EA6">
            <w:pPr>
              <w:jc w:val="both"/>
              <w:rPr>
                <w:rFonts w:ascii="Arial Narrow" w:hAnsi="Arial Narrow"/>
              </w:rPr>
            </w:pPr>
            <w:r w:rsidRPr="007369AE">
              <w:rPr>
                <w:rFonts w:ascii="Arial Narrow" w:eastAsia="Times New Roman" w:hAnsi="Arial Narrow" w:cs="Calibri"/>
              </w:rPr>
              <w:t>Level of alignment with UNDP Country Program and synergies with ELUP</w:t>
            </w:r>
          </w:p>
        </w:tc>
        <w:tc>
          <w:tcPr>
            <w:tcW w:w="2268" w:type="dxa"/>
            <w:tcBorders>
              <w:top w:val="single" w:sz="4" w:space="0" w:color="auto"/>
              <w:left w:val="single" w:sz="4" w:space="0" w:color="auto"/>
              <w:bottom w:val="single" w:sz="4" w:space="0" w:color="auto"/>
              <w:right w:val="single" w:sz="4" w:space="0" w:color="auto"/>
            </w:tcBorders>
            <w:hideMark/>
          </w:tcPr>
          <w:p w14:paraId="23C72844" w14:textId="3661353E" w:rsidR="00C70EB8" w:rsidRPr="007369AE" w:rsidRDefault="00C70EB8" w:rsidP="009C0EA6">
            <w:pPr>
              <w:jc w:val="both"/>
              <w:rPr>
                <w:rFonts w:ascii="Arial Narrow" w:hAnsi="Arial Narrow"/>
              </w:rPr>
            </w:pPr>
            <w:r w:rsidRPr="007369AE">
              <w:rPr>
                <w:rFonts w:ascii="Arial Narrow" w:hAnsi="Arial Narrow"/>
              </w:rPr>
              <w:t xml:space="preserve">UNDP Regional Interview </w:t>
            </w:r>
          </w:p>
          <w:p w14:paraId="35BD1DC8" w14:textId="7338E8CF" w:rsidR="00970E60" w:rsidRPr="007369AE" w:rsidRDefault="00C70EB8" w:rsidP="009C0EA6">
            <w:pPr>
              <w:jc w:val="both"/>
              <w:rPr>
                <w:rFonts w:ascii="Arial Narrow" w:hAnsi="Arial Narrow"/>
              </w:rPr>
            </w:pPr>
            <w:r w:rsidRPr="007369AE">
              <w:rPr>
                <w:rFonts w:ascii="Arial Narrow" w:hAnsi="Arial Narrow"/>
              </w:rPr>
              <w:t>Compared with that described by the interviewee</w:t>
            </w:r>
          </w:p>
        </w:tc>
        <w:tc>
          <w:tcPr>
            <w:tcW w:w="2126" w:type="dxa"/>
            <w:tcBorders>
              <w:top w:val="single" w:sz="4" w:space="0" w:color="auto"/>
              <w:left w:val="single" w:sz="4" w:space="0" w:color="auto"/>
              <w:bottom w:val="single" w:sz="4" w:space="0" w:color="auto"/>
              <w:right w:val="single" w:sz="4" w:space="0" w:color="auto"/>
            </w:tcBorders>
            <w:hideMark/>
          </w:tcPr>
          <w:p w14:paraId="332C616A" w14:textId="69FB7A9D"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6DE173D9"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09B0D3F4" w14:textId="6F9BD5DD" w:rsidR="00970E60" w:rsidRPr="007369AE" w:rsidRDefault="00943D5F" w:rsidP="009C0EA6">
            <w:pPr>
              <w:jc w:val="both"/>
              <w:rPr>
                <w:rFonts w:ascii="Arial Narrow" w:hAnsi="Arial Narrow"/>
              </w:rPr>
            </w:pPr>
            <w:r w:rsidRPr="007369AE">
              <w:rPr>
                <w:rFonts w:ascii="Arial Narrow" w:hAnsi="Arial Narrow"/>
              </w:rPr>
              <w:t>What aspects do you consider to be barriers or limitations to the implementation of the project?</w:t>
            </w:r>
          </w:p>
        </w:tc>
        <w:tc>
          <w:tcPr>
            <w:tcW w:w="1985" w:type="dxa"/>
            <w:tcBorders>
              <w:top w:val="single" w:sz="4" w:space="0" w:color="auto"/>
              <w:left w:val="single" w:sz="4" w:space="0" w:color="auto"/>
              <w:bottom w:val="single" w:sz="4" w:space="0" w:color="auto"/>
              <w:right w:val="single" w:sz="4" w:space="0" w:color="auto"/>
            </w:tcBorders>
            <w:hideMark/>
          </w:tcPr>
          <w:p w14:paraId="5FBFFD19" w14:textId="486870A7" w:rsidR="00970E60" w:rsidRPr="007369AE" w:rsidRDefault="00C70EB8" w:rsidP="009C0EA6">
            <w:pPr>
              <w:jc w:val="both"/>
              <w:rPr>
                <w:rFonts w:ascii="Arial Narrow" w:hAnsi="Arial Narrow"/>
              </w:rPr>
            </w:pPr>
            <w:r w:rsidRPr="007369AE">
              <w:rPr>
                <w:rFonts w:ascii="Arial Narrow" w:eastAsia="Times New Roman" w:hAnsi="Arial Narrow" w:cs="Calibri"/>
              </w:rPr>
              <w:t>Degree of knowledge of the project</w:t>
            </w:r>
          </w:p>
        </w:tc>
        <w:tc>
          <w:tcPr>
            <w:tcW w:w="2268" w:type="dxa"/>
            <w:tcBorders>
              <w:top w:val="single" w:sz="4" w:space="0" w:color="auto"/>
              <w:left w:val="single" w:sz="4" w:space="0" w:color="auto"/>
              <w:bottom w:val="single" w:sz="4" w:space="0" w:color="auto"/>
              <w:right w:val="single" w:sz="4" w:space="0" w:color="auto"/>
            </w:tcBorders>
            <w:hideMark/>
          </w:tcPr>
          <w:p w14:paraId="635D9088" w14:textId="69B689C3" w:rsidR="00970E60" w:rsidRPr="007369AE" w:rsidRDefault="00FA7566" w:rsidP="009C0EA6">
            <w:pPr>
              <w:jc w:val="both"/>
              <w:rPr>
                <w:rFonts w:ascii="Arial Narrow" w:hAnsi="Arial Narrow"/>
              </w:rPr>
            </w:pPr>
            <w:r w:rsidRPr="007369AE">
              <w:rPr>
                <w:rFonts w:ascii="Arial Narrow" w:hAnsi="Arial Narrow"/>
              </w:rPr>
              <w:t>Interviews with key stakeholders, quantification of responses</w:t>
            </w:r>
          </w:p>
        </w:tc>
        <w:tc>
          <w:tcPr>
            <w:tcW w:w="2126" w:type="dxa"/>
            <w:tcBorders>
              <w:top w:val="single" w:sz="4" w:space="0" w:color="auto"/>
              <w:left w:val="single" w:sz="4" w:space="0" w:color="auto"/>
              <w:bottom w:val="single" w:sz="4" w:space="0" w:color="auto"/>
              <w:right w:val="single" w:sz="4" w:space="0" w:color="auto"/>
            </w:tcBorders>
            <w:hideMark/>
          </w:tcPr>
          <w:p w14:paraId="177E9331" w14:textId="1ACFE88A"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3C371BDD"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7D263CBF" w14:textId="3518C2C9" w:rsidR="00970E60" w:rsidRPr="007369AE" w:rsidRDefault="00943D5F" w:rsidP="009C0EA6">
            <w:pPr>
              <w:jc w:val="both"/>
              <w:rPr>
                <w:rFonts w:ascii="Arial Narrow" w:hAnsi="Arial Narrow"/>
              </w:rPr>
            </w:pPr>
            <w:r w:rsidRPr="007369AE">
              <w:rPr>
                <w:rFonts w:ascii="Arial Narrow" w:hAnsi="Arial Narrow"/>
              </w:rPr>
              <w:t>Have the resources been used appropriately, and to what extent were the project outputs achieved with those resources?</w:t>
            </w:r>
          </w:p>
        </w:tc>
        <w:tc>
          <w:tcPr>
            <w:tcW w:w="1985" w:type="dxa"/>
            <w:tcBorders>
              <w:top w:val="single" w:sz="4" w:space="0" w:color="auto"/>
              <w:left w:val="single" w:sz="4" w:space="0" w:color="auto"/>
              <w:bottom w:val="single" w:sz="4" w:space="0" w:color="auto"/>
              <w:right w:val="single" w:sz="4" w:space="0" w:color="auto"/>
            </w:tcBorders>
            <w:hideMark/>
          </w:tcPr>
          <w:p w14:paraId="3EF56166" w14:textId="11F56BE5" w:rsidR="00970E60" w:rsidRPr="007369AE" w:rsidRDefault="00C70EB8" w:rsidP="009C0EA6">
            <w:pPr>
              <w:jc w:val="both"/>
              <w:rPr>
                <w:rFonts w:ascii="Arial Narrow" w:hAnsi="Arial Narrow"/>
              </w:rPr>
            </w:pPr>
            <w:r w:rsidRPr="007369AE">
              <w:rPr>
                <w:rFonts w:ascii="Arial Narrow" w:eastAsia="Times New Roman" w:hAnsi="Arial Narrow" w:cs="Calibri"/>
              </w:rPr>
              <w:t xml:space="preserve">Progress of achievements in the </w:t>
            </w:r>
            <w:r w:rsidRPr="007369AE">
              <w:rPr>
                <w:rFonts w:ascii="Arial Narrow" w:eastAsia="Times New Roman" w:hAnsi="Arial Narrow" w:cs="Calibri"/>
              </w:rPr>
              <w:lastRenderedPageBreak/>
              <w:t>logical framework of results</w:t>
            </w:r>
          </w:p>
        </w:tc>
        <w:tc>
          <w:tcPr>
            <w:tcW w:w="2268" w:type="dxa"/>
            <w:tcBorders>
              <w:top w:val="single" w:sz="4" w:space="0" w:color="auto"/>
              <w:left w:val="single" w:sz="4" w:space="0" w:color="auto"/>
              <w:bottom w:val="single" w:sz="4" w:space="0" w:color="auto"/>
              <w:right w:val="single" w:sz="4" w:space="0" w:color="auto"/>
            </w:tcBorders>
            <w:hideMark/>
          </w:tcPr>
          <w:p w14:paraId="66A66330" w14:textId="0F38DFA0" w:rsidR="00970E60" w:rsidRPr="007369AE" w:rsidRDefault="00C70EB8" w:rsidP="009C0EA6">
            <w:pPr>
              <w:jc w:val="both"/>
              <w:rPr>
                <w:rFonts w:ascii="Arial Narrow" w:hAnsi="Arial Narrow"/>
              </w:rPr>
            </w:pPr>
            <w:r w:rsidRPr="007369AE">
              <w:rPr>
                <w:rFonts w:ascii="Arial Narrow" w:hAnsi="Arial Narrow"/>
              </w:rPr>
              <w:lastRenderedPageBreak/>
              <w:t xml:space="preserve">Scoring of indicators and </w:t>
            </w:r>
            <w:r w:rsidR="000A255E" w:rsidRPr="007369AE">
              <w:rPr>
                <w:rFonts w:ascii="Arial Narrow" w:hAnsi="Arial Narrow"/>
              </w:rPr>
              <w:t xml:space="preserve">achievements in the logical framework </w:t>
            </w:r>
          </w:p>
        </w:tc>
        <w:tc>
          <w:tcPr>
            <w:tcW w:w="2126" w:type="dxa"/>
            <w:tcBorders>
              <w:top w:val="single" w:sz="4" w:space="0" w:color="auto"/>
              <w:left w:val="single" w:sz="4" w:space="0" w:color="auto"/>
              <w:bottom w:val="single" w:sz="4" w:space="0" w:color="auto"/>
              <w:right w:val="single" w:sz="4" w:space="0" w:color="auto"/>
            </w:tcBorders>
            <w:hideMark/>
          </w:tcPr>
          <w:p w14:paraId="1838202D" w14:textId="13E7AFC8"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1F2ACA8D"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2934CBFF" w14:textId="3A4F370A" w:rsidR="00970E60" w:rsidRPr="007369AE" w:rsidRDefault="00943D5F" w:rsidP="009C0EA6">
            <w:pPr>
              <w:jc w:val="both"/>
              <w:rPr>
                <w:rFonts w:ascii="Arial Narrow" w:hAnsi="Arial Narrow"/>
              </w:rPr>
            </w:pPr>
            <w:r w:rsidRPr="007369AE">
              <w:rPr>
                <w:rFonts w:ascii="Arial Narrow" w:hAnsi="Arial Narrow"/>
              </w:rPr>
              <w:t>Is due diligence demonstrated in the management of funds, including periodic audits?</w:t>
            </w:r>
          </w:p>
        </w:tc>
        <w:tc>
          <w:tcPr>
            <w:tcW w:w="1985" w:type="dxa"/>
            <w:tcBorders>
              <w:top w:val="single" w:sz="4" w:space="0" w:color="auto"/>
              <w:left w:val="single" w:sz="4" w:space="0" w:color="auto"/>
              <w:bottom w:val="single" w:sz="4" w:space="0" w:color="auto"/>
              <w:right w:val="single" w:sz="4" w:space="0" w:color="auto"/>
            </w:tcBorders>
          </w:tcPr>
          <w:p w14:paraId="6982BFE3" w14:textId="0BFF5AFE" w:rsidR="00970E60" w:rsidRPr="007369AE" w:rsidRDefault="00C70EB8" w:rsidP="009C0EA6">
            <w:pPr>
              <w:jc w:val="both"/>
              <w:rPr>
                <w:rFonts w:ascii="Arial Narrow" w:hAnsi="Arial Narrow"/>
              </w:rPr>
            </w:pPr>
            <w:r w:rsidRPr="007369AE">
              <w:rPr>
                <w:rFonts w:ascii="Arial Narrow" w:hAnsi="Arial Narrow"/>
              </w:rPr>
              <w:t>Due diligence reports</w:t>
            </w:r>
          </w:p>
          <w:p w14:paraId="580867E4" w14:textId="77777777" w:rsidR="00970E60" w:rsidRPr="007369AE" w:rsidRDefault="00970E60" w:rsidP="009C0EA6">
            <w:pPr>
              <w:ind w:firstLine="720"/>
              <w:jc w:val="both"/>
              <w:rPr>
                <w:rFonts w:ascii="Arial Narrow" w:hAnsi="Arial Narrow"/>
              </w:rPr>
            </w:pPr>
          </w:p>
        </w:tc>
        <w:tc>
          <w:tcPr>
            <w:tcW w:w="2268" w:type="dxa"/>
            <w:tcBorders>
              <w:top w:val="single" w:sz="4" w:space="0" w:color="auto"/>
              <w:left w:val="single" w:sz="4" w:space="0" w:color="auto"/>
              <w:bottom w:val="single" w:sz="4" w:space="0" w:color="auto"/>
              <w:right w:val="single" w:sz="4" w:space="0" w:color="auto"/>
            </w:tcBorders>
            <w:hideMark/>
          </w:tcPr>
          <w:p w14:paraId="55867C67" w14:textId="5E528C60" w:rsidR="00970E60" w:rsidRPr="007369AE" w:rsidRDefault="00C70EB8" w:rsidP="009C0EA6">
            <w:pPr>
              <w:jc w:val="both"/>
              <w:rPr>
                <w:rFonts w:ascii="Arial Narrow" w:hAnsi="Arial Narrow"/>
              </w:rPr>
            </w:pPr>
            <w:r w:rsidRPr="007369AE">
              <w:rPr>
                <w:rFonts w:ascii="Arial Narrow" w:hAnsi="Arial Narrow"/>
              </w:rPr>
              <w:t>Spotcheck reports</w:t>
            </w:r>
          </w:p>
        </w:tc>
        <w:tc>
          <w:tcPr>
            <w:tcW w:w="2126" w:type="dxa"/>
            <w:tcBorders>
              <w:top w:val="single" w:sz="4" w:space="0" w:color="auto"/>
              <w:left w:val="single" w:sz="4" w:space="0" w:color="auto"/>
              <w:bottom w:val="single" w:sz="4" w:space="0" w:color="auto"/>
              <w:right w:val="single" w:sz="4" w:space="0" w:color="auto"/>
            </w:tcBorders>
            <w:hideMark/>
          </w:tcPr>
          <w:p w14:paraId="235F6ECF" w14:textId="1FE0315E"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43B24B08" w14:textId="77777777" w:rsidTr="00970E60">
        <w:tc>
          <w:tcPr>
            <w:tcW w:w="10207"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7A94469" w14:textId="2D73BC49" w:rsidR="00970E60" w:rsidRPr="007369AE" w:rsidRDefault="00943D5F" w:rsidP="009C0EA6">
            <w:pPr>
              <w:spacing w:line="312" w:lineRule="auto"/>
              <w:jc w:val="both"/>
              <w:rPr>
                <w:rFonts w:ascii="Arial Narrow" w:hAnsi="Arial Narrow"/>
                <w:b/>
                <w:bCs/>
              </w:rPr>
            </w:pPr>
            <w:r w:rsidRPr="007369AE">
              <w:rPr>
                <w:rFonts w:ascii="Arial Narrow" w:hAnsi="Arial Narrow"/>
                <w:b/>
                <w:bCs/>
              </w:rPr>
              <w:t>Sustainability:</w:t>
            </w:r>
          </w:p>
        </w:tc>
      </w:tr>
      <w:tr w:rsidR="00970E60" w:rsidRPr="007369AE" w14:paraId="329F2C11"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29F55869" w14:textId="76D2AB9A" w:rsidR="00970E60" w:rsidRPr="007369AE" w:rsidRDefault="00943D5F" w:rsidP="009C0EA6">
            <w:pPr>
              <w:spacing w:line="312" w:lineRule="auto"/>
              <w:jc w:val="both"/>
              <w:rPr>
                <w:rFonts w:ascii="Arial Narrow" w:hAnsi="Arial Narrow"/>
              </w:rPr>
            </w:pPr>
            <w:r w:rsidRPr="007369AE">
              <w:rPr>
                <w:rFonts w:ascii="Arial Narrow" w:hAnsi="Arial Narrow"/>
              </w:rPr>
              <w:t>To what extent are there financial, institutional, socio-economic and/or environmental risks to the long-term sustainability of project results?</w:t>
            </w:r>
          </w:p>
        </w:tc>
        <w:tc>
          <w:tcPr>
            <w:tcW w:w="1985" w:type="dxa"/>
            <w:tcBorders>
              <w:top w:val="single" w:sz="4" w:space="0" w:color="auto"/>
              <w:left w:val="single" w:sz="4" w:space="0" w:color="auto"/>
              <w:bottom w:val="single" w:sz="4" w:space="0" w:color="auto"/>
              <w:right w:val="single" w:sz="4" w:space="0" w:color="auto"/>
            </w:tcBorders>
          </w:tcPr>
          <w:p w14:paraId="444D7A34" w14:textId="77777777" w:rsidR="00970E60" w:rsidRPr="007369AE" w:rsidRDefault="00970E60" w:rsidP="009C0EA6">
            <w:pPr>
              <w:spacing w:line="312" w:lineRule="auto"/>
              <w:jc w:val="both"/>
              <w:rPr>
                <w:rFonts w:ascii="Arial Narrow" w:hAnsi="Arial Narrow"/>
              </w:rPr>
            </w:pPr>
          </w:p>
        </w:tc>
        <w:tc>
          <w:tcPr>
            <w:tcW w:w="2268" w:type="dxa"/>
            <w:tcBorders>
              <w:top w:val="single" w:sz="4" w:space="0" w:color="auto"/>
              <w:left w:val="single" w:sz="4" w:space="0" w:color="auto"/>
              <w:bottom w:val="single" w:sz="4" w:space="0" w:color="auto"/>
              <w:right w:val="single" w:sz="4" w:space="0" w:color="auto"/>
            </w:tcBorders>
            <w:hideMark/>
          </w:tcPr>
          <w:p w14:paraId="6B55F05C" w14:textId="008D4CFF" w:rsidR="00970E60" w:rsidRPr="007369AE" w:rsidRDefault="00EF460D" w:rsidP="009C0EA6">
            <w:pPr>
              <w:spacing w:line="312" w:lineRule="auto"/>
              <w:jc w:val="both"/>
              <w:rPr>
                <w:rFonts w:ascii="Arial Narrow" w:hAnsi="Arial Narrow"/>
              </w:rPr>
            </w:pPr>
            <w:r w:rsidRPr="007369AE">
              <w:rPr>
                <w:rFonts w:ascii="Arial Narrow" w:hAnsi="Arial Narrow"/>
              </w:rPr>
              <w:t>PRODOC, PIR, interviews, documentation provided by the Project Management Unit, etc.</w:t>
            </w:r>
          </w:p>
        </w:tc>
        <w:tc>
          <w:tcPr>
            <w:tcW w:w="2126" w:type="dxa"/>
            <w:tcBorders>
              <w:top w:val="single" w:sz="4" w:space="0" w:color="auto"/>
              <w:left w:val="single" w:sz="4" w:space="0" w:color="auto"/>
              <w:bottom w:val="single" w:sz="4" w:space="0" w:color="auto"/>
              <w:right w:val="single" w:sz="4" w:space="0" w:color="auto"/>
            </w:tcBorders>
            <w:hideMark/>
          </w:tcPr>
          <w:p w14:paraId="5AF2E099" w14:textId="4C0B1828" w:rsidR="00970E60" w:rsidRPr="007369AE" w:rsidRDefault="00A53BEE" w:rsidP="009C0EA6">
            <w:pPr>
              <w:spacing w:line="312" w:lineRule="auto"/>
              <w:jc w:val="both"/>
              <w:rPr>
                <w:rFonts w:ascii="Arial Narrow" w:hAnsi="Arial Narrow"/>
              </w:rPr>
            </w:pPr>
            <w:r w:rsidRPr="007369AE">
              <w:rPr>
                <w:rFonts w:ascii="Arial Narrow" w:hAnsi="Arial Narrow"/>
              </w:rPr>
              <w:t>Collection of primary information and key stakeholder interviews</w:t>
            </w:r>
          </w:p>
        </w:tc>
      </w:tr>
      <w:tr w:rsidR="00970E60" w:rsidRPr="007369AE" w14:paraId="5BD2F830"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1F6A63E4" w14:textId="0B48F47D" w:rsidR="00970E60" w:rsidRPr="007369AE" w:rsidRDefault="00943D5F" w:rsidP="009C0EA6">
            <w:pPr>
              <w:jc w:val="both"/>
              <w:rPr>
                <w:rFonts w:ascii="Arial Narrow" w:hAnsi="Arial Narrow"/>
              </w:rPr>
            </w:pPr>
            <w:r w:rsidRPr="007369AE">
              <w:rPr>
                <w:rFonts w:ascii="Arial Narrow" w:hAnsi="Arial Narrow"/>
              </w:rPr>
              <w:t xml:space="preserve"> What practices developed by any of the activities have contributed or can contribute to strengthen the other activities within the framework of the project?</w:t>
            </w:r>
          </w:p>
        </w:tc>
        <w:tc>
          <w:tcPr>
            <w:tcW w:w="1985" w:type="dxa"/>
            <w:tcBorders>
              <w:top w:val="single" w:sz="4" w:space="0" w:color="auto"/>
              <w:left w:val="single" w:sz="4" w:space="0" w:color="auto"/>
              <w:bottom w:val="single" w:sz="4" w:space="0" w:color="auto"/>
              <w:right w:val="single" w:sz="4" w:space="0" w:color="auto"/>
            </w:tcBorders>
            <w:hideMark/>
          </w:tcPr>
          <w:p w14:paraId="4F86E1E4" w14:textId="08D81044" w:rsidR="00970E60" w:rsidRPr="007369AE" w:rsidRDefault="00C70EB8" w:rsidP="009C0EA6">
            <w:pPr>
              <w:jc w:val="both"/>
              <w:rPr>
                <w:rFonts w:ascii="Arial Narrow" w:hAnsi="Arial Narrow"/>
              </w:rPr>
            </w:pPr>
            <w:r w:rsidRPr="007369AE">
              <w:rPr>
                <w:rFonts w:ascii="Arial Narrow" w:eastAsia="Times New Roman" w:hAnsi="Arial Narrow" w:cs="Calibri"/>
              </w:rPr>
              <w:t>Adaptive management measures reported in response to changes in context.</w:t>
            </w:r>
          </w:p>
        </w:tc>
        <w:tc>
          <w:tcPr>
            <w:tcW w:w="2268" w:type="dxa"/>
            <w:tcBorders>
              <w:top w:val="single" w:sz="4" w:space="0" w:color="auto"/>
              <w:left w:val="single" w:sz="4" w:space="0" w:color="auto"/>
              <w:bottom w:val="single" w:sz="4" w:space="0" w:color="auto"/>
              <w:right w:val="single" w:sz="4" w:space="0" w:color="auto"/>
            </w:tcBorders>
            <w:hideMark/>
          </w:tcPr>
          <w:p w14:paraId="6D37B977" w14:textId="63F4C4A9" w:rsidR="00C70EB8" w:rsidRPr="007369AE" w:rsidRDefault="00C70EB8" w:rsidP="009C0EA6">
            <w:pPr>
              <w:jc w:val="both"/>
              <w:rPr>
                <w:rFonts w:ascii="Arial Narrow" w:eastAsia="Times New Roman" w:hAnsi="Arial Narrow" w:cs="Calibri"/>
              </w:rPr>
            </w:pPr>
            <w:r w:rsidRPr="007369AE">
              <w:rPr>
                <w:rFonts w:ascii="Arial Narrow" w:eastAsia="Times New Roman" w:hAnsi="Arial Narrow" w:cs="Calibri"/>
              </w:rPr>
              <w:t xml:space="preserve">UNDP Regional Interview </w:t>
            </w:r>
          </w:p>
          <w:p w14:paraId="0494CD49" w14:textId="7B097F0E" w:rsidR="00970E60" w:rsidRPr="007369AE" w:rsidRDefault="00C70EB8" w:rsidP="009C0EA6">
            <w:pPr>
              <w:jc w:val="both"/>
              <w:rPr>
                <w:rFonts w:ascii="Arial Narrow" w:hAnsi="Arial Narrow"/>
              </w:rPr>
            </w:pPr>
            <w:r w:rsidRPr="007369AE">
              <w:rPr>
                <w:rFonts w:ascii="Arial Narrow" w:eastAsia="Times New Roman" w:hAnsi="Arial Narrow" w:cs="Calibri"/>
              </w:rPr>
              <w:t>Compared with the Global ABS EF described by the interviewee</w:t>
            </w:r>
          </w:p>
        </w:tc>
        <w:tc>
          <w:tcPr>
            <w:tcW w:w="2126" w:type="dxa"/>
            <w:tcBorders>
              <w:top w:val="single" w:sz="4" w:space="0" w:color="auto"/>
              <w:left w:val="single" w:sz="4" w:space="0" w:color="auto"/>
              <w:bottom w:val="single" w:sz="4" w:space="0" w:color="auto"/>
              <w:right w:val="single" w:sz="4" w:space="0" w:color="auto"/>
            </w:tcBorders>
            <w:hideMark/>
          </w:tcPr>
          <w:p w14:paraId="5B941ABF" w14:textId="40297DEE"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4CE58884"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47882B5E" w14:textId="12D0FAF1" w:rsidR="00970E60" w:rsidRPr="007369AE" w:rsidRDefault="00943D5F" w:rsidP="009C0EA6">
            <w:pPr>
              <w:jc w:val="both"/>
              <w:rPr>
                <w:rFonts w:ascii="Arial Narrow" w:hAnsi="Arial Narrow"/>
              </w:rPr>
            </w:pPr>
            <w:r w:rsidRPr="007369AE">
              <w:rPr>
                <w:rFonts w:ascii="Arial Narrow" w:hAnsi="Arial Narrow"/>
              </w:rPr>
              <w:t>Does the project complement other strategies or projects implemented in the same territory and thematic area?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F49E7F" w14:textId="76379D1B" w:rsidR="00970E60" w:rsidRPr="007369AE" w:rsidRDefault="00C70EB8" w:rsidP="009C0EA6">
            <w:pPr>
              <w:jc w:val="both"/>
              <w:rPr>
                <w:rFonts w:ascii="Arial Narrow" w:hAnsi="Arial Narrow"/>
              </w:rPr>
            </w:pPr>
            <w:r w:rsidRPr="007369AE">
              <w:rPr>
                <w:rFonts w:ascii="Arial Narrow" w:eastAsia="Times New Roman" w:hAnsi="Arial Narrow" w:cs="Calibri"/>
              </w:rPr>
              <w:t>Qualitative identification of initiatives</w:t>
            </w:r>
          </w:p>
        </w:tc>
        <w:tc>
          <w:tcPr>
            <w:tcW w:w="2268" w:type="dxa"/>
            <w:tcBorders>
              <w:top w:val="single" w:sz="4" w:space="0" w:color="auto"/>
              <w:left w:val="single" w:sz="4" w:space="0" w:color="auto"/>
              <w:bottom w:val="single" w:sz="4" w:space="0" w:color="auto"/>
              <w:right w:val="single" w:sz="4" w:space="0" w:color="auto"/>
            </w:tcBorders>
            <w:hideMark/>
          </w:tcPr>
          <w:p w14:paraId="4A2CF679" w14:textId="785E0B14" w:rsidR="00C70EB8" w:rsidRPr="007369AE" w:rsidRDefault="00C70EB8" w:rsidP="009C0EA6">
            <w:pPr>
              <w:jc w:val="both"/>
              <w:rPr>
                <w:rFonts w:ascii="Arial Narrow" w:eastAsia="Times New Roman" w:hAnsi="Arial Narrow" w:cs="Calibri"/>
              </w:rPr>
            </w:pPr>
            <w:r w:rsidRPr="007369AE">
              <w:rPr>
                <w:rFonts w:ascii="Arial Narrow" w:eastAsia="Times New Roman" w:hAnsi="Arial Narrow" w:cs="Calibri"/>
              </w:rPr>
              <w:t>Interviews with P</w:t>
            </w:r>
            <w:r w:rsidR="000A255E" w:rsidRPr="007369AE">
              <w:rPr>
                <w:rFonts w:ascii="Arial Narrow" w:eastAsia="Times New Roman" w:hAnsi="Arial Narrow" w:cs="Calibri"/>
              </w:rPr>
              <w:t>MU</w:t>
            </w:r>
            <w:r w:rsidRPr="007369AE">
              <w:rPr>
                <w:rFonts w:ascii="Arial Narrow" w:eastAsia="Times New Roman" w:hAnsi="Arial Narrow" w:cs="Calibri"/>
              </w:rPr>
              <w:t xml:space="preserve"> and government authorities</w:t>
            </w:r>
          </w:p>
          <w:p w14:paraId="3C7156D0" w14:textId="44B8043F" w:rsidR="00970E60" w:rsidRPr="007369AE" w:rsidRDefault="00C70EB8" w:rsidP="009C0EA6">
            <w:pPr>
              <w:jc w:val="both"/>
              <w:rPr>
                <w:rFonts w:ascii="Arial Narrow" w:hAnsi="Arial Narrow"/>
              </w:rPr>
            </w:pPr>
            <w:r w:rsidRPr="007369AE">
              <w:rPr>
                <w:rFonts w:ascii="Arial Narrow" w:eastAsia="Times New Roman" w:hAnsi="Arial Narrow" w:cs="Calibri"/>
              </w:rPr>
              <w:t>Prodoc compared with background information</w:t>
            </w:r>
          </w:p>
        </w:tc>
        <w:tc>
          <w:tcPr>
            <w:tcW w:w="2126" w:type="dxa"/>
            <w:tcBorders>
              <w:top w:val="single" w:sz="4" w:space="0" w:color="auto"/>
              <w:left w:val="single" w:sz="4" w:space="0" w:color="auto"/>
              <w:bottom w:val="single" w:sz="4" w:space="0" w:color="auto"/>
              <w:right w:val="single" w:sz="4" w:space="0" w:color="auto"/>
            </w:tcBorders>
            <w:hideMark/>
          </w:tcPr>
          <w:p w14:paraId="631C39E2" w14:textId="755C2C4D" w:rsidR="00970E60" w:rsidRPr="007369AE" w:rsidRDefault="00A53BEE" w:rsidP="009C0EA6">
            <w:pPr>
              <w:jc w:val="both"/>
              <w:rPr>
                <w:rFonts w:ascii="Arial Narrow" w:eastAsia="Times New Roman" w:hAnsi="Arial Narrow" w:cs="Calibri"/>
              </w:rPr>
            </w:pPr>
            <w:r w:rsidRPr="007369AE">
              <w:rPr>
                <w:rFonts w:ascii="Arial Narrow" w:hAnsi="Arial Narrow"/>
              </w:rPr>
              <w:t>Collection of primary information and key stakeholder interviews</w:t>
            </w:r>
          </w:p>
        </w:tc>
      </w:tr>
      <w:tr w:rsidR="00970E60" w:rsidRPr="007369AE" w14:paraId="5990F9B0"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1CB2FBA2" w14:textId="519C3B5B" w:rsidR="00970E60" w:rsidRPr="007369AE" w:rsidRDefault="00B730D4" w:rsidP="009C0EA6">
            <w:pPr>
              <w:jc w:val="both"/>
              <w:rPr>
                <w:rFonts w:ascii="Arial Narrow" w:hAnsi="Arial Narrow"/>
              </w:rPr>
            </w:pPr>
            <w:r w:rsidRPr="007369AE">
              <w:rPr>
                <w:rFonts w:ascii="Arial Narrow" w:hAnsi="Arial Narrow"/>
              </w:rPr>
              <w:t>Do the institution</w:t>
            </w:r>
            <w:r w:rsidR="007B5E7B" w:rsidRPr="007369AE">
              <w:rPr>
                <w:rFonts w:ascii="Arial Narrow" w:hAnsi="Arial Narrow"/>
              </w:rPr>
              <w:t>s incorporate expected project outcomes and objectives?</w:t>
            </w:r>
          </w:p>
        </w:tc>
        <w:tc>
          <w:tcPr>
            <w:tcW w:w="1985" w:type="dxa"/>
            <w:tcBorders>
              <w:top w:val="single" w:sz="4" w:space="0" w:color="auto"/>
              <w:left w:val="single" w:sz="4" w:space="0" w:color="auto"/>
              <w:bottom w:val="single" w:sz="4" w:space="0" w:color="auto"/>
              <w:right w:val="single" w:sz="4" w:space="0" w:color="auto"/>
            </w:tcBorders>
            <w:hideMark/>
          </w:tcPr>
          <w:p w14:paraId="196C3ADD" w14:textId="719DFE67" w:rsidR="00970E60" w:rsidRPr="007369AE" w:rsidRDefault="00C70EB8" w:rsidP="009C0EA6">
            <w:pPr>
              <w:jc w:val="both"/>
              <w:rPr>
                <w:rFonts w:ascii="Arial Narrow" w:hAnsi="Arial Narrow"/>
              </w:rPr>
            </w:pPr>
            <w:r w:rsidRPr="007369AE">
              <w:rPr>
                <w:rFonts w:ascii="Arial Narrow" w:eastAsia="Times New Roman" w:hAnsi="Arial Narrow" w:cs="Calibri"/>
              </w:rPr>
              <w:t>Number of instruments generated and adopted</w:t>
            </w:r>
          </w:p>
        </w:tc>
        <w:tc>
          <w:tcPr>
            <w:tcW w:w="2268" w:type="dxa"/>
            <w:tcBorders>
              <w:top w:val="single" w:sz="4" w:space="0" w:color="auto"/>
              <w:left w:val="single" w:sz="4" w:space="0" w:color="auto"/>
              <w:bottom w:val="single" w:sz="4" w:space="0" w:color="auto"/>
              <w:right w:val="single" w:sz="4" w:space="0" w:color="auto"/>
            </w:tcBorders>
            <w:hideMark/>
          </w:tcPr>
          <w:p w14:paraId="681AEEEC" w14:textId="5535A848" w:rsidR="00970E60" w:rsidRPr="007369AE" w:rsidRDefault="00C70EB8" w:rsidP="009C0EA6">
            <w:pPr>
              <w:jc w:val="both"/>
              <w:rPr>
                <w:rFonts w:ascii="Arial Narrow" w:hAnsi="Arial Narrow"/>
              </w:rPr>
            </w:pPr>
            <w:r w:rsidRPr="007369AE">
              <w:rPr>
                <w:rFonts w:ascii="Arial Narrow" w:eastAsia="Times New Roman" w:hAnsi="Arial Narrow" w:cs="Calibri"/>
              </w:rPr>
              <w:t>Tangible outputs</w:t>
            </w:r>
          </w:p>
        </w:tc>
        <w:tc>
          <w:tcPr>
            <w:tcW w:w="2126" w:type="dxa"/>
            <w:tcBorders>
              <w:top w:val="single" w:sz="4" w:space="0" w:color="auto"/>
              <w:left w:val="single" w:sz="4" w:space="0" w:color="auto"/>
              <w:bottom w:val="single" w:sz="4" w:space="0" w:color="auto"/>
              <w:right w:val="single" w:sz="4" w:space="0" w:color="auto"/>
            </w:tcBorders>
            <w:hideMark/>
          </w:tcPr>
          <w:p w14:paraId="6C4CCE3D" w14:textId="0685BD88" w:rsidR="00970E60" w:rsidRPr="007369AE" w:rsidRDefault="00A53BEE" w:rsidP="009C0EA6">
            <w:pPr>
              <w:jc w:val="both"/>
              <w:rPr>
                <w:rFonts w:ascii="Arial Narrow" w:eastAsia="Times New Roman" w:hAnsi="Arial Narrow" w:cs="Calibri"/>
              </w:rPr>
            </w:pPr>
            <w:r w:rsidRPr="007369AE">
              <w:rPr>
                <w:rFonts w:ascii="Arial Narrow" w:hAnsi="Arial Narrow"/>
              </w:rPr>
              <w:t>Collection of primary information and key stakeholder interviews</w:t>
            </w:r>
          </w:p>
        </w:tc>
      </w:tr>
      <w:tr w:rsidR="00970E60" w:rsidRPr="007369AE" w14:paraId="6D6ECF9E" w14:textId="77777777" w:rsidTr="00970E60">
        <w:tc>
          <w:tcPr>
            <w:tcW w:w="10207" w:type="dxa"/>
            <w:gridSpan w:val="4"/>
            <w:tcBorders>
              <w:top w:val="single" w:sz="4" w:space="0" w:color="auto"/>
              <w:left w:val="single" w:sz="4" w:space="0" w:color="auto"/>
              <w:bottom w:val="single" w:sz="4" w:space="0" w:color="auto"/>
              <w:right w:val="single" w:sz="4" w:space="0" w:color="auto"/>
            </w:tcBorders>
            <w:shd w:val="clear" w:color="auto" w:fill="CBD3DE" w:themeFill="text2" w:themeFillTint="40"/>
            <w:hideMark/>
          </w:tcPr>
          <w:p w14:paraId="29C7B4C6" w14:textId="400F09F2" w:rsidR="00970E60" w:rsidRPr="007369AE" w:rsidRDefault="007B5E7B" w:rsidP="009C0EA6">
            <w:pPr>
              <w:jc w:val="both"/>
              <w:rPr>
                <w:rFonts w:ascii="Arial Narrow" w:hAnsi="Arial Narrow"/>
                <w:b/>
              </w:rPr>
            </w:pPr>
            <w:r w:rsidRPr="007369AE">
              <w:rPr>
                <w:rFonts w:ascii="Arial Narrow" w:hAnsi="Arial Narrow"/>
              </w:rPr>
              <w:t xml:space="preserve"> </w:t>
            </w:r>
            <w:r w:rsidRPr="007369AE">
              <w:rPr>
                <w:rFonts w:ascii="Arial Narrow" w:hAnsi="Arial Narrow"/>
                <w:b/>
                <w:bCs/>
              </w:rPr>
              <w:t>Cross-cutting issues (ge</w:t>
            </w:r>
            <w:r w:rsidR="00C70EB8" w:rsidRPr="007369AE">
              <w:rPr>
                <w:rFonts w:ascii="Arial Narrow" w:hAnsi="Arial Narrow"/>
                <w:b/>
                <w:bCs/>
              </w:rPr>
              <w:t>nder focus, SDGs, among others)</w:t>
            </w:r>
          </w:p>
        </w:tc>
      </w:tr>
      <w:tr w:rsidR="00970E60" w:rsidRPr="007369AE" w14:paraId="5980263D"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4F1FC95F" w14:textId="1BFD68C0" w:rsidR="00970E60" w:rsidRPr="007369AE" w:rsidRDefault="007B5E7B" w:rsidP="009C0EA6">
            <w:pPr>
              <w:jc w:val="both"/>
              <w:rPr>
                <w:rFonts w:ascii="Arial Narrow" w:hAnsi="Arial Narrow"/>
              </w:rPr>
            </w:pPr>
            <w:r w:rsidRPr="007369AE">
              <w:rPr>
                <w:rFonts w:ascii="Arial Narrow" w:hAnsi="Arial Narrow"/>
              </w:rPr>
              <w:t>How does the project contribute to cross-cutting issues of gender, women's empowerment and communities?</w:t>
            </w:r>
          </w:p>
        </w:tc>
        <w:tc>
          <w:tcPr>
            <w:tcW w:w="1985" w:type="dxa"/>
            <w:tcBorders>
              <w:top w:val="single" w:sz="4" w:space="0" w:color="auto"/>
              <w:left w:val="single" w:sz="4" w:space="0" w:color="auto"/>
              <w:bottom w:val="single" w:sz="4" w:space="0" w:color="auto"/>
              <w:right w:val="single" w:sz="4" w:space="0" w:color="auto"/>
            </w:tcBorders>
            <w:hideMark/>
          </w:tcPr>
          <w:p w14:paraId="117D2DC9" w14:textId="63A84D70" w:rsidR="00970E60" w:rsidRPr="007369AE" w:rsidRDefault="00C70EB8" w:rsidP="009C0EA6">
            <w:pPr>
              <w:jc w:val="both"/>
              <w:rPr>
                <w:rFonts w:ascii="Arial Narrow" w:hAnsi="Arial Narrow"/>
              </w:rPr>
            </w:pPr>
            <w:r w:rsidRPr="007369AE">
              <w:rPr>
                <w:rFonts w:ascii="Arial Narrow" w:eastAsia="Times New Roman" w:hAnsi="Arial Narrow" w:cs="Calibri"/>
              </w:rPr>
              <w:t>Adoption of the approach and scalability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9547FD" w14:textId="4AAFAAA9" w:rsidR="00713D8F" w:rsidRPr="007369AE" w:rsidRDefault="00C70EB8" w:rsidP="009C0EA6">
            <w:pPr>
              <w:jc w:val="both"/>
              <w:rPr>
                <w:rFonts w:ascii="Arial Narrow" w:hAnsi="Arial Narrow"/>
              </w:rPr>
            </w:pPr>
            <w:r w:rsidRPr="007369AE">
              <w:rPr>
                <w:rFonts w:ascii="Arial Narrow" w:hAnsi="Arial Narrow"/>
              </w:rPr>
              <w:t xml:space="preserve">Outputs that implicitly include the approach </w:t>
            </w:r>
          </w:p>
          <w:p w14:paraId="0A523D8E" w14:textId="5A8BA066" w:rsidR="00970E60" w:rsidRPr="007369AE" w:rsidRDefault="00C70EB8" w:rsidP="009C0EA6">
            <w:pPr>
              <w:jc w:val="both"/>
              <w:rPr>
                <w:rFonts w:ascii="Arial Narrow" w:hAnsi="Arial Narrow"/>
              </w:rPr>
            </w:pPr>
            <w:r w:rsidRPr="007369AE">
              <w:rPr>
                <w:rFonts w:ascii="Arial Narrow" w:hAnsi="Arial Narrow"/>
              </w:rPr>
              <w:t>Number of formal gender documents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1039A5" w14:textId="50330197"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4E5E9A29"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2447CDF3" w14:textId="4FD0E2C9" w:rsidR="00970E60" w:rsidRPr="007369AE" w:rsidRDefault="007B5E7B" w:rsidP="009C0EA6">
            <w:pPr>
              <w:jc w:val="both"/>
              <w:rPr>
                <w:rFonts w:ascii="Arial Narrow" w:hAnsi="Arial Narrow"/>
              </w:rPr>
            </w:pPr>
            <w:r w:rsidRPr="007369AE">
              <w:rPr>
                <w:rFonts w:ascii="Arial Narrow" w:hAnsi="Arial Narrow"/>
              </w:rPr>
              <w:t xml:space="preserve">What is the impact of the project in terms of gender, participation and decision-making?  </w:t>
            </w:r>
          </w:p>
        </w:tc>
        <w:tc>
          <w:tcPr>
            <w:tcW w:w="1985" w:type="dxa"/>
            <w:tcBorders>
              <w:top w:val="single" w:sz="4" w:space="0" w:color="auto"/>
              <w:left w:val="single" w:sz="4" w:space="0" w:color="auto"/>
              <w:bottom w:val="single" w:sz="4" w:space="0" w:color="auto"/>
              <w:right w:val="single" w:sz="4" w:space="0" w:color="auto"/>
            </w:tcBorders>
            <w:hideMark/>
          </w:tcPr>
          <w:p w14:paraId="71B4AA4F" w14:textId="1B990633" w:rsidR="00970E60" w:rsidRPr="007369AE" w:rsidRDefault="00C70EB8" w:rsidP="009C0EA6">
            <w:pPr>
              <w:jc w:val="both"/>
              <w:rPr>
                <w:rFonts w:ascii="Arial Narrow" w:hAnsi="Arial Narrow"/>
              </w:rPr>
            </w:pPr>
            <w:r w:rsidRPr="007369AE">
              <w:rPr>
                <w:rFonts w:ascii="Arial Narrow" w:eastAsia="Times New Roman" w:hAnsi="Arial Narrow" w:cs="Calibri"/>
              </w:rPr>
              <w:t>Percentage of participation</w:t>
            </w:r>
          </w:p>
        </w:tc>
        <w:tc>
          <w:tcPr>
            <w:tcW w:w="2268" w:type="dxa"/>
            <w:tcBorders>
              <w:top w:val="single" w:sz="4" w:space="0" w:color="auto"/>
              <w:left w:val="single" w:sz="4" w:space="0" w:color="auto"/>
              <w:bottom w:val="single" w:sz="4" w:space="0" w:color="auto"/>
              <w:right w:val="single" w:sz="4" w:space="0" w:color="auto"/>
            </w:tcBorders>
            <w:hideMark/>
          </w:tcPr>
          <w:p w14:paraId="3AF67A08" w14:textId="588F8973" w:rsidR="00970E60" w:rsidRPr="007369AE" w:rsidRDefault="00C70EB8" w:rsidP="009C0EA6">
            <w:pPr>
              <w:jc w:val="both"/>
              <w:rPr>
                <w:rFonts w:ascii="Arial Narrow" w:hAnsi="Arial Narrow"/>
              </w:rPr>
            </w:pPr>
            <w:r w:rsidRPr="007369AE">
              <w:rPr>
                <w:rFonts w:ascii="Arial Narrow" w:eastAsia="Times New Roman" w:hAnsi="Arial Narrow" w:cs="Calibri"/>
              </w:rPr>
              <w:t>Participation record</w:t>
            </w:r>
          </w:p>
        </w:tc>
        <w:tc>
          <w:tcPr>
            <w:tcW w:w="2126" w:type="dxa"/>
            <w:tcBorders>
              <w:top w:val="single" w:sz="4" w:space="0" w:color="auto"/>
              <w:left w:val="single" w:sz="4" w:space="0" w:color="auto"/>
              <w:bottom w:val="single" w:sz="4" w:space="0" w:color="auto"/>
              <w:right w:val="single" w:sz="4" w:space="0" w:color="auto"/>
            </w:tcBorders>
            <w:hideMark/>
          </w:tcPr>
          <w:p w14:paraId="1CB45CF3" w14:textId="1598E017"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69B47530"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1E4D0677" w14:textId="24D987A2" w:rsidR="00970E60" w:rsidRPr="007369AE" w:rsidRDefault="007B5E7B" w:rsidP="009C0EA6">
            <w:pPr>
              <w:jc w:val="both"/>
              <w:rPr>
                <w:rFonts w:ascii="Arial Narrow" w:hAnsi="Arial Narrow"/>
              </w:rPr>
            </w:pPr>
            <w:r w:rsidRPr="007369AE">
              <w:rPr>
                <w:rFonts w:ascii="Arial Narrow" w:hAnsi="Arial Narrow"/>
              </w:rPr>
              <w:t>Were the above</w:t>
            </w:r>
            <w:r w:rsidR="00B730D4" w:rsidRPr="007369AE">
              <w:rPr>
                <w:rFonts w:ascii="Arial Narrow" w:hAnsi="Arial Narrow"/>
              </w:rPr>
              <w:t>mentioned</w:t>
            </w:r>
            <w:r w:rsidRPr="007369AE">
              <w:rPr>
                <w:rFonts w:ascii="Arial Narrow" w:hAnsi="Arial Narrow"/>
              </w:rPr>
              <w:t xml:space="preserve"> proc</w:t>
            </w:r>
            <w:r w:rsidR="00B730D4" w:rsidRPr="007369AE">
              <w:rPr>
                <w:rFonts w:ascii="Arial Narrow" w:hAnsi="Arial Narrow"/>
              </w:rPr>
              <w:t>esses planned or spontaneous, how are they</w:t>
            </w:r>
            <w:r w:rsidRPr="007369AE">
              <w:rPr>
                <w:rFonts w:ascii="Arial Narrow" w:hAnsi="Arial Narrow"/>
              </w:rPr>
              <w:t xml:space="preserve"> adapted to the project context?</w:t>
            </w:r>
          </w:p>
        </w:tc>
        <w:tc>
          <w:tcPr>
            <w:tcW w:w="1985" w:type="dxa"/>
            <w:tcBorders>
              <w:top w:val="single" w:sz="4" w:space="0" w:color="auto"/>
              <w:left w:val="single" w:sz="4" w:space="0" w:color="auto"/>
              <w:bottom w:val="single" w:sz="4" w:space="0" w:color="auto"/>
              <w:right w:val="single" w:sz="4" w:space="0" w:color="auto"/>
            </w:tcBorders>
            <w:hideMark/>
          </w:tcPr>
          <w:p w14:paraId="0BFDC878" w14:textId="48350AF2" w:rsidR="00970E60" w:rsidRPr="007369AE" w:rsidRDefault="00C70EB8" w:rsidP="009C0EA6">
            <w:pPr>
              <w:jc w:val="both"/>
              <w:rPr>
                <w:rFonts w:ascii="Arial Narrow" w:hAnsi="Arial Narrow"/>
              </w:rPr>
            </w:pPr>
            <w:r w:rsidRPr="007369AE">
              <w:rPr>
                <w:rFonts w:ascii="Arial Narrow" w:eastAsia="Times New Roman" w:hAnsi="Arial Narrow" w:cs="Calibri"/>
              </w:rPr>
              <w:t>Degree of adoption of the subject matter</w:t>
            </w:r>
          </w:p>
        </w:tc>
        <w:tc>
          <w:tcPr>
            <w:tcW w:w="2268" w:type="dxa"/>
            <w:tcBorders>
              <w:top w:val="single" w:sz="4" w:space="0" w:color="auto"/>
              <w:left w:val="single" w:sz="4" w:space="0" w:color="auto"/>
              <w:bottom w:val="single" w:sz="4" w:space="0" w:color="auto"/>
              <w:right w:val="single" w:sz="4" w:space="0" w:color="auto"/>
            </w:tcBorders>
            <w:hideMark/>
          </w:tcPr>
          <w:p w14:paraId="220050C7" w14:textId="35F1CF7D" w:rsidR="00970E60" w:rsidRPr="007369AE" w:rsidRDefault="005D29D0" w:rsidP="009C0EA6">
            <w:pPr>
              <w:jc w:val="both"/>
              <w:rPr>
                <w:rFonts w:ascii="Arial Narrow" w:hAnsi="Arial Narrow"/>
              </w:rPr>
            </w:pPr>
            <w:r w:rsidRPr="007369AE">
              <w:rPr>
                <w:rFonts w:ascii="Arial Narrow" w:hAnsi="Arial Narrow"/>
              </w:rPr>
              <w:t>Perception surveyed with</w:t>
            </w:r>
            <w:r w:rsidR="00713D8F" w:rsidRPr="007369AE">
              <w:rPr>
                <w:rFonts w:ascii="Arial Narrow" w:hAnsi="Arial Narrow"/>
              </w:rPr>
              <w:t xml:space="preserve"> all the interviewees</w:t>
            </w:r>
          </w:p>
        </w:tc>
        <w:tc>
          <w:tcPr>
            <w:tcW w:w="2126" w:type="dxa"/>
            <w:tcBorders>
              <w:top w:val="single" w:sz="4" w:space="0" w:color="auto"/>
              <w:left w:val="single" w:sz="4" w:space="0" w:color="auto"/>
              <w:bottom w:val="single" w:sz="4" w:space="0" w:color="auto"/>
              <w:right w:val="single" w:sz="4" w:space="0" w:color="auto"/>
            </w:tcBorders>
            <w:hideMark/>
          </w:tcPr>
          <w:p w14:paraId="0127AA14" w14:textId="18B1C5A1"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7369AE" w14:paraId="0D8CBD6C"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4B00ADEC" w14:textId="76F77572" w:rsidR="00970E60" w:rsidRPr="007369AE" w:rsidRDefault="007B5E7B" w:rsidP="009C0EA6">
            <w:pPr>
              <w:jc w:val="both"/>
              <w:rPr>
                <w:rFonts w:ascii="Arial Narrow" w:hAnsi="Arial Narrow"/>
              </w:rPr>
            </w:pPr>
            <w:r w:rsidRPr="007369AE">
              <w:rPr>
                <w:rFonts w:ascii="Arial Narrow" w:hAnsi="Arial Narrow"/>
              </w:rPr>
              <w:t>How do you describe the participat</w:t>
            </w:r>
            <w:r w:rsidR="007D257A" w:rsidRPr="007369AE">
              <w:rPr>
                <w:rFonts w:ascii="Arial Narrow" w:hAnsi="Arial Narrow"/>
              </w:rPr>
              <w:t>ion of communities in relation</w:t>
            </w:r>
            <w:r w:rsidRPr="007369AE">
              <w:rPr>
                <w:rFonts w:ascii="Arial Narrow" w:hAnsi="Arial Narrow"/>
              </w:rPr>
              <w:t xml:space="preserve"> to the project's subject matter?</w:t>
            </w:r>
          </w:p>
        </w:tc>
        <w:tc>
          <w:tcPr>
            <w:tcW w:w="1985" w:type="dxa"/>
            <w:tcBorders>
              <w:top w:val="single" w:sz="4" w:space="0" w:color="auto"/>
              <w:left w:val="single" w:sz="4" w:space="0" w:color="auto"/>
              <w:bottom w:val="single" w:sz="4" w:space="0" w:color="auto"/>
              <w:right w:val="single" w:sz="4" w:space="0" w:color="auto"/>
            </w:tcBorders>
            <w:hideMark/>
          </w:tcPr>
          <w:p w14:paraId="741D02DC" w14:textId="0E618CF4" w:rsidR="00970E60" w:rsidRPr="007369AE" w:rsidRDefault="00AB61DD" w:rsidP="009C0EA6">
            <w:pPr>
              <w:jc w:val="both"/>
              <w:rPr>
                <w:rFonts w:ascii="Arial Narrow" w:hAnsi="Arial Narrow"/>
              </w:rPr>
            </w:pPr>
            <w:r w:rsidRPr="007369AE">
              <w:rPr>
                <w:rFonts w:ascii="Arial Narrow" w:eastAsia="Times New Roman" w:hAnsi="Arial Narrow" w:cs="Calibri"/>
              </w:rPr>
              <w:t>Level of alignment to national and international standards</w:t>
            </w:r>
          </w:p>
        </w:tc>
        <w:tc>
          <w:tcPr>
            <w:tcW w:w="2268" w:type="dxa"/>
            <w:tcBorders>
              <w:top w:val="single" w:sz="4" w:space="0" w:color="auto"/>
              <w:left w:val="single" w:sz="4" w:space="0" w:color="auto"/>
              <w:bottom w:val="single" w:sz="4" w:space="0" w:color="auto"/>
              <w:right w:val="single" w:sz="4" w:space="0" w:color="auto"/>
            </w:tcBorders>
            <w:hideMark/>
          </w:tcPr>
          <w:p w14:paraId="7628403E" w14:textId="4F692DE7" w:rsidR="005D29D0" w:rsidRPr="007369AE" w:rsidRDefault="005D29D0" w:rsidP="009C0EA6">
            <w:pPr>
              <w:jc w:val="both"/>
              <w:rPr>
                <w:rFonts w:ascii="Arial Narrow" w:hAnsi="Arial Narrow"/>
              </w:rPr>
            </w:pPr>
            <w:r w:rsidRPr="007369AE">
              <w:rPr>
                <w:rFonts w:ascii="Arial Narrow" w:hAnsi="Arial Narrow"/>
              </w:rPr>
              <w:t>Formal documents</w:t>
            </w:r>
          </w:p>
          <w:p w14:paraId="01357DFE" w14:textId="77777777" w:rsidR="005D29D0" w:rsidRPr="007369AE" w:rsidRDefault="005D29D0" w:rsidP="009C0EA6">
            <w:pPr>
              <w:jc w:val="both"/>
              <w:rPr>
                <w:rFonts w:ascii="Arial Narrow" w:hAnsi="Arial Narrow"/>
              </w:rPr>
            </w:pPr>
            <w:r w:rsidRPr="007369AE">
              <w:rPr>
                <w:rFonts w:ascii="Arial Narrow" w:hAnsi="Arial Narrow"/>
              </w:rPr>
              <w:t>Background information</w:t>
            </w:r>
          </w:p>
          <w:p w14:paraId="014FF13D" w14:textId="7C2F294D" w:rsidR="00970E60" w:rsidRPr="007369AE" w:rsidRDefault="005D29D0" w:rsidP="009C0EA6">
            <w:pPr>
              <w:jc w:val="both"/>
              <w:rPr>
                <w:rFonts w:ascii="Arial Narrow" w:hAnsi="Arial Narrow"/>
              </w:rPr>
            </w:pPr>
            <w:r w:rsidRPr="007369AE">
              <w:rPr>
                <w:rFonts w:ascii="Arial Narrow" w:hAnsi="Arial Narrow"/>
              </w:rPr>
              <w:t>Interview with the Gender and Communities Specialist</w:t>
            </w:r>
          </w:p>
        </w:tc>
        <w:tc>
          <w:tcPr>
            <w:tcW w:w="2126" w:type="dxa"/>
            <w:tcBorders>
              <w:top w:val="single" w:sz="4" w:space="0" w:color="auto"/>
              <w:left w:val="single" w:sz="4" w:space="0" w:color="auto"/>
              <w:bottom w:val="single" w:sz="4" w:space="0" w:color="auto"/>
              <w:right w:val="single" w:sz="4" w:space="0" w:color="auto"/>
            </w:tcBorders>
            <w:hideMark/>
          </w:tcPr>
          <w:p w14:paraId="72E67112" w14:textId="1112D8C7" w:rsidR="00970E60" w:rsidRPr="007369AE" w:rsidRDefault="00A53BEE" w:rsidP="009C0EA6">
            <w:pPr>
              <w:jc w:val="both"/>
              <w:rPr>
                <w:rFonts w:ascii="Arial Narrow" w:hAnsi="Arial Narrow"/>
              </w:rPr>
            </w:pPr>
            <w:r w:rsidRPr="007369AE">
              <w:rPr>
                <w:rFonts w:ascii="Arial Narrow" w:hAnsi="Arial Narrow"/>
              </w:rPr>
              <w:t>Collection of primary information and key stakeholder interviews</w:t>
            </w:r>
          </w:p>
        </w:tc>
      </w:tr>
      <w:tr w:rsidR="00970E60" w:rsidRPr="00552841" w14:paraId="4EDC3887" w14:textId="77777777" w:rsidTr="00970E60">
        <w:tc>
          <w:tcPr>
            <w:tcW w:w="10207" w:type="dxa"/>
            <w:gridSpan w:val="4"/>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B4B9D3E" w14:textId="37F23661" w:rsidR="00970E60" w:rsidRPr="007369AE" w:rsidRDefault="00970E60" w:rsidP="009C0EA6">
            <w:pPr>
              <w:jc w:val="both"/>
              <w:rPr>
                <w:rFonts w:ascii="Arial Narrow" w:hAnsi="Arial Narrow"/>
                <w:b/>
                <w:bCs/>
                <w:lang w:val="es-419"/>
              </w:rPr>
            </w:pPr>
            <w:r w:rsidRPr="007369AE">
              <w:rPr>
                <w:rFonts w:ascii="Arial Narrow" w:hAnsi="Arial Narrow"/>
                <w:b/>
                <w:bCs/>
                <w:lang w:val="es-419"/>
              </w:rPr>
              <w:t xml:space="preserve">Preguntas de fortalecimiento </w:t>
            </w:r>
            <w:proofErr w:type="spellStart"/>
            <w:r w:rsidR="007B5E7B" w:rsidRPr="007369AE">
              <w:rPr>
                <w:rFonts w:ascii="Arial Narrow" w:hAnsi="Arial Narrow"/>
                <w:b/>
                <w:bCs/>
                <w:lang w:val="es-419"/>
              </w:rPr>
              <w:t>Strengthening</w:t>
            </w:r>
            <w:proofErr w:type="spellEnd"/>
            <w:r w:rsidR="007B5E7B" w:rsidRPr="007369AE">
              <w:rPr>
                <w:rFonts w:ascii="Arial Narrow" w:hAnsi="Arial Narrow"/>
                <w:b/>
                <w:bCs/>
                <w:lang w:val="es-419"/>
              </w:rPr>
              <w:t xml:space="preserve"> </w:t>
            </w:r>
            <w:proofErr w:type="spellStart"/>
            <w:r w:rsidR="007B5E7B" w:rsidRPr="007369AE">
              <w:rPr>
                <w:rFonts w:ascii="Arial Narrow" w:hAnsi="Arial Narrow"/>
                <w:b/>
                <w:bCs/>
                <w:lang w:val="es-419"/>
              </w:rPr>
              <w:t>questions</w:t>
            </w:r>
            <w:proofErr w:type="spellEnd"/>
          </w:p>
        </w:tc>
      </w:tr>
      <w:tr w:rsidR="00970E60" w:rsidRPr="007369AE" w14:paraId="02CA04F3"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7171672F" w14:textId="1B130650" w:rsidR="00970E60" w:rsidRPr="007369AE" w:rsidRDefault="007B5E7B" w:rsidP="009C0EA6">
            <w:pPr>
              <w:jc w:val="both"/>
              <w:rPr>
                <w:rFonts w:ascii="Arial Narrow" w:hAnsi="Arial Narrow"/>
              </w:rPr>
            </w:pPr>
            <w:r w:rsidRPr="007369AE">
              <w:rPr>
                <w:rFonts w:ascii="Arial Narrow" w:hAnsi="Arial Narrow"/>
              </w:rPr>
              <w:t>To what extent do you think the Project's objectives are being achieved?</w:t>
            </w:r>
          </w:p>
        </w:tc>
        <w:tc>
          <w:tcPr>
            <w:tcW w:w="1985" w:type="dxa"/>
            <w:tcBorders>
              <w:top w:val="single" w:sz="4" w:space="0" w:color="auto"/>
              <w:left w:val="single" w:sz="4" w:space="0" w:color="auto"/>
              <w:bottom w:val="single" w:sz="4" w:space="0" w:color="auto"/>
              <w:right w:val="single" w:sz="4" w:space="0" w:color="auto"/>
            </w:tcBorders>
            <w:hideMark/>
          </w:tcPr>
          <w:p w14:paraId="2690759B" w14:textId="77777777" w:rsidR="00970E60" w:rsidRPr="007369AE" w:rsidRDefault="00970E60" w:rsidP="009C0EA6">
            <w:pPr>
              <w:jc w:val="both"/>
              <w:rPr>
                <w:rFonts w:ascii="Arial Narrow" w:hAnsi="Arial Narrow"/>
              </w:rPr>
            </w:pPr>
            <w:r w:rsidRPr="007369AE">
              <w:rPr>
                <w:rFonts w:ascii="Arial Narrow" w:hAnsi="Arial Narrow"/>
              </w:rPr>
              <w:t>1 - 5</w:t>
            </w:r>
          </w:p>
        </w:tc>
        <w:tc>
          <w:tcPr>
            <w:tcW w:w="2268" w:type="dxa"/>
            <w:tcBorders>
              <w:top w:val="single" w:sz="4" w:space="0" w:color="auto"/>
              <w:left w:val="single" w:sz="4" w:space="0" w:color="auto"/>
              <w:bottom w:val="single" w:sz="4" w:space="0" w:color="auto"/>
              <w:right w:val="single" w:sz="4" w:space="0" w:color="auto"/>
            </w:tcBorders>
          </w:tcPr>
          <w:p w14:paraId="0EFC74C8" w14:textId="77777777" w:rsidR="00970E60" w:rsidRPr="007369AE" w:rsidRDefault="00970E60" w:rsidP="009C0EA6">
            <w:pPr>
              <w:jc w:val="both"/>
              <w:rPr>
                <w:rFonts w:ascii="Arial Narrow" w:hAnsi="Arial Narrow"/>
              </w:rPr>
            </w:pPr>
          </w:p>
        </w:tc>
        <w:tc>
          <w:tcPr>
            <w:tcW w:w="2126" w:type="dxa"/>
            <w:tcBorders>
              <w:top w:val="single" w:sz="4" w:space="0" w:color="auto"/>
              <w:left w:val="single" w:sz="4" w:space="0" w:color="auto"/>
              <w:bottom w:val="single" w:sz="4" w:space="0" w:color="auto"/>
              <w:right w:val="single" w:sz="4" w:space="0" w:color="auto"/>
            </w:tcBorders>
          </w:tcPr>
          <w:p w14:paraId="0618DC59" w14:textId="77777777" w:rsidR="00970E60" w:rsidRPr="007369AE" w:rsidRDefault="00970E60" w:rsidP="009C0EA6">
            <w:pPr>
              <w:jc w:val="both"/>
              <w:rPr>
                <w:rFonts w:ascii="Arial Narrow" w:hAnsi="Arial Narrow"/>
              </w:rPr>
            </w:pPr>
          </w:p>
        </w:tc>
      </w:tr>
      <w:tr w:rsidR="00970E60" w:rsidRPr="007369AE" w14:paraId="43AC512D" w14:textId="77777777" w:rsidTr="00970E60">
        <w:tc>
          <w:tcPr>
            <w:tcW w:w="3828" w:type="dxa"/>
            <w:tcBorders>
              <w:top w:val="single" w:sz="4" w:space="0" w:color="auto"/>
              <w:left w:val="single" w:sz="4" w:space="0" w:color="auto"/>
              <w:bottom w:val="single" w:sz="4" w:space="0" w:color="auto"/>
              <w:right w:val="single" w:sz="4" w:space="0" w:color="auto"/>
            </w:tcBorders>
            <w:hideMark/>
          </w:tcPr>
          <w:p w14:paraId="1B2C7DC0" w14:textId="43E5F17F" w:rsidR="00970E60" w:rsidRPr="007369AE" w:rsidRDefault="007B5E7B" w:rsidP="009C0EA6">
            <w:pPr>
              <w:jc w:val="both"/>
              <w:rPr>
                <w:rFonts w:ascii="Arial Narrow" w:hAnsi="Arial Narrow"/>
              </w:rPr>
            </w:pPr>
            <w:r w:rsidRPr="007369AE">
              <w:rPr>
                <w:rFonts w:ascii="Arial Narrow" w:hAnsi="Arial Narrow"/>
              </w:rPr>
              <w:t xml:space="preserve">Are the financial gaps </w:t>
            </w:r>
            <w:r w:rsidR="006256ED" w:rsidRPr="007369AE">
              <w:rPr>
                <w:rFonts w:ascii="Arial Narrow" w:hAnsi="Arial Narrow"/>
              </w:rPr>
              <w:t>significant, moderate or none at all regarding the contributions from international cooperation and the Nation for addressing these issues</w:t>
            </w:r>
            <w:r w:rsidRPr="007369AE">
              <w:rPr>
                <w:rFonts w:ascii="Arial Narrow" w:hAnsi="Arial Narrow"/>
              </w:rPr>
              <w:t>?</w:t>
            </w:r>
          </w:p>
        </w:tc>
        <w:tc>
          <w:tcPr>
            <w:tcW w:w="1985" w:type="dxa"/>
            <w:tcBorders>
              <w:top w:val="single" w:sz="4" w:space="0" w:color="auto"/>
              <w:left w:val="single" w:sz="4" w:space="0" w:color="auto"/>
              <w:bottom w:val="single" w:sz="4" w:space="0" w:color="auto"/>
              <w:right w:val="single" w:sz="4" w:space="0" w:color="auto"/>
            </w:tcBorders>
            <w:hideMark/>
          </w:tcPr>
          <w:p w14:paraId="14E0ED52" w14:textId="676E6515" w:rsidR="00970E60" w:rsidRPr="007369AE" w:rsidRDefault="00AB61DD" w:rsidP="009C0EA6">
            <w:pPr>
              <w:jc w:val="both"/>
              <w:rPr>
                <w:rFonts w:ascii="Arial Narrow" w:hAnsi="Arial Narrow"/>
              </w:rPr>
            </w:pPr>
            <w:r w:rsidRPr="007369AE">
              <w:rPr>
                <w:rFonts w:ascii="Arial Narrow" w:eastAsia="Times New Roman" w:hAnsi="Arial Narrow" w:cs="Calibri"/>
              </w:rPr>
              <w:t>Management level for replication and continuity</w:t>
            </w:r>
          </w:p>
        </w:tc>
        <w:tc>
          <w:tcPr>
            <w:tcW w:w="2268" w:type="dxa"/>
            <w:tcBorders>
              <w:top w:val="single" w:sz="4" w:space="0" w:color="auto"/>
              <w:left w:val="single" w:sz="4" w:space="0" w:color="auto"/>
              <w:bottom w:val="single" w:sz="4" w:space="0" w:color="auto"/>
              <w:right w:val="single" w:sz="4" w:space="0" w:color="auto"/>
            </w:tcBorders>
            <w:hideMark/>
          </w:tcPr>
          <w:p w14:paraId="43DA1CC9" w14:textId="1128CF91" w:rsidR="00FA7566" w:rsidRPr="007369AE" w:rsidRDefault="00FA7566" w:rsidP="009C0EA6">
            <w:pPr>
              <w:jc w:val="both"/>
              <w:rPr>
                <w:rFonts w:ascii="Arial Narrow" w:eastAsia="Times New Roman" w:hAnsi="Arial Narrow" w:cs="Calibri"/>
              </w:rPr>
            </w:pPr>
            <w:r w:rsidRPr="007369AE">
              <w:rPr>
                <w:rFonts w:ascii="Arial Narrow" w:eastAsia="Times New Roman" w:hAnsi="Arial Narrow" w:cs="Calibri"/>
              </w:rPr>
              <w:t>Interviews with governmental stakeholders</w:t>
            </w:r>
          </w:p>
          <w:p w14:paraId="13FD209C" w14:textId="0F159AF4" w:rsidR="00970E60" w:rsidRPr="007369AE" w:rsidRDefault="00FA7566" w:rsidP="009C0EA6">
            <w:pPr>
              <w:jc w:val="both"/>
              <w:rPr>
                <w:rFonts w:ascii="Arial Narrow" w:hAnsi="Arial Narrow"/>
              </w:rPr>
            </w:pPr>
            <w:r w:rsidRPr="007369AE">
              <w:rPr>
                <w:rFonts w:ascii="Arial Narrow" w:eastAsia="Times New Roman" w:hAnsi="Arial Narrow" w:cs="Calibri"/>
              </w:rPr>
              <w:t>UNDP Country Office</w:t>
            </w:r>
          </w:p>
        </w:tc>
        <w:tc>
          <w:tcPr>
            <w:tcW w:w="2126" w:type="dxa"/>
            <w:tcBorders>
              <w:top w:val="single" w:sz="4" w:space="0" w:color="auto"/>
              <w:left w:val="single" w:sz="4" w:space="0" w:color="auto"/>
              <w:bottom w:val="single" w:sz="4" w:space="0" w:color="auto"/>
              <w:right w:val="single" w:sz="4" w:space="0" w:color="auto"/>
            </w:tcBorders>
          </w:tcPr>
          <w:p w14:paraId="70D8AE86" w14:textId="77777777" w:rsidR="00970E60" w:rsidRPr="007369AE" w:rsidRDefault="00970E60" w:rsidP="009C0EA6">
            <w:pPr>
              <w:jc w:val="both"/>
              <w:rPr>
                <w:rFonts w:ascii="Arial Narrow" w:hAnsi="Arial Narrow"/>
              </w:rPr>
            </w:pPr>
          </w:p>
        </w:tc>
      </w:tr>
    </w:tbl>
    <w:p w14:paraId="52E774DF" w14:textId="24D27B8A" w:rsidR="00970E60" w:rsidRPr="007369AE" w:rsidRDefault="00970E60" w:rsidP="009C0EA6">
      <w:pPr>
        <w:jc w:val="both"/>
        <w:rPr>
          <w:rFonts w:ascii="Arial Narrow" w:hAnsi="Arial Narrow"/>
        </w:rPr>
      </w:pPr>
    </w:p>
    <w:p w14:paraId="39DA231E" w14:textId="66EFD751" w:rsidR="00970E60" w:rsidRPr="007369AE" w:rsidRDefault="00970E60" w:rsidP="009C0EA6">
      <w:pPr>
        <w:jc w:val="both"/>
        <w:rPr>
          <w:rFonts w:ascii="Arial Narrow" w:hAnsi="Arial Narrow"/>
        </w:rPr>
      </w:pPr>
    </w:p>
    <w:p w14:paraId="1A243065" w14:textId="79313A1F" w:rsidR="00970E60" w:rsidRPr="007369AE" w:rsidRDefault="00970E60" w:rsidP="009C0EA6">
      <w:pPr>
        <w:jc w:val="both"/>
        <w:rPr>
          <w:rFonts w:ascii="Arial Narrow" w:hAnsi="Arial Narrow"/>
        </w:rPr>
      </w:pPr>
    </w:p>
    <w:p w14:paraId="708FC134" w14:textId="4C9B9B56" w:rsidR="00970E60" w:rsidRPr="007369AE" w:rsidRDefault="00970E60" w:rsidP="009C0EA6">
      <w:pPr>
        <w:jc w:val="both"/>
        <w:rPr>
          <w:rFonts w:ascii="Arial Narrow" w:hAnsi="Arial Narrow"/>
        </w:rPr>
      </w:pPr>
    </w:p>
    <w:p w14:paraId="08A2FE5F" w14:textId="24B100C3" w:rsidR="00970E60" w:rsidRPr="007369AE" w:rsidRDefault="00970E60" w:rsidP="009C0EA6">
      <w:pPr>
        <w:jc w:val="both"/>
        <w:rPr>
          <w:rFonts w:ascii="Arial Narrow" w:hAnsi="Arial Narrow"/>
        </w:rPr>
      </w:pPr>
    </w:p>
    <w:p w14:paraId="3576F0E3" w14:textId="3402D419" w:rsidR="00970E60" w:rsidRPr="007369AE" w:rsidRDefault="00970E60" w:rsidP="009C0EA6">
      <w:pPr>
        <w:jc w:val="both"/>
        <w:rPr>
          <w:rFonts w:ascii="Arial Narrow" w:hAnsi="Arial Narrow"/>
        </w:rPr>
      </w:pPr>
    </w:p>
    <w:p w14:paraId="6B8F8BE9" w14:textId="146F94B0" w:rsidR="00970E60" w:rsidRPr="007369AE" w:rsidRDefault="00970E60" w:rsidP="009C0EA6">
      <w:pPr>
        <w:jc w:val="both"/>
        <w:rPr>
          <w:rFonts w:ascii="Arial Narrow" w:hAnsi="Arial Narrow"/>
        </w:rPr>
      </w:pPr>
    </w:p>
    <w:p w14:paraId="17A7D372" w14:textId="4064CA0A" w:rsidR="00970E60" w:rsidRPr="007369AE" w:rsidRDefault="00970E60" w:rsidP="009C0EA6">
      <w:pPr>
        <w:jc w:val="both"/>
        <w:rPr>
          <w:rFonts w:ascii="Arial Narrow" w:hAnsi="Arial Narrow"/>
        </w:rPr>
      </w:pPr>
    </w:p>
    <w:p w14:paraId="75A7C429" w14:textId="7881429B" w:rsidR="00970E60" w:rsidRPr="007369AE" w:rsidRDefault="00970E60" w:rsidP="009C0EA6">
      <w:pPr>
        <w:jc w:val="both"/>
        <w:rPr>
          <w:rFonts w:ascii="Arial Narrow" w:hAnsi="Arial Narrow"/>
        </w:rPr>
      </w:pPr>
    </w:p>
    <w:p w14:paraId="11E532B7" w14:textId="77777777" w:rsidR="00970E60" w:rsidRPr="007369AE" w:rsidRDefault="00970E60" w:rsidP="009C0EA6">
      <w:pPr>
        <w:jc w:val="both"/>
        <w:rPr>
          <w:rFonts w:ascii="Arial Narrow" w:hAnsi="Arial Narrow"/>
        </w:rPr>
      </w:pPr>
    </w:p>
    <w:p w14:paraId="5B1345A6" w14:textId="079C8029" w:rsidR="00CC3E96" w:rsidRPr="007369AE" w:rsidRDefault="00CE5D6F" w:rsidP="009C0EA6">
      <w:pPr>
        <w:pStyle w:val="Ttulo2"/>
        <w:numPr>
          <w:ilvl w:val="1"/>
          <w:numId w:val="2"/>
        </w:numPr>
        <w:jc w:val="both"/>
        <w:rPr>
          <w:rFonts w:ascii="Arial Narrow" w:hAnsi="Arial Narrow"/>
          <w:b/>
          <w:sz w:val="24"/>
          <w:szCs w:val="24"/>
        </w:rPr>
      </w:pPr>
      <w:bookmarkStart w:id="61" w:name="_Toc139980870"/>
      <w:r w:rsidRPr="007369AE">
        <w:rPr>
          <w:rFonts w:ascii="Arial Narrow" w:hAnsi="Arial Narrow"/>
          <w:b/>
          <w:sz w:val="24"/>
          <w:szCs w:val="24"/>
        </w:rPr>
        <w:t>Example Questionnaire or Interview Guide used for data collection</w:t>
      </w:r>
      <w:bookmarkEnd w:id="61"/>
    </w:p>
    <w:p w14:paraId="291FC74F" w14:textId="44F08589" w:rsidR="00970E60" w:rsidRPr="007369AE" w:rsidRDefault="00970E60" w:rsidP="009C0EA6">
      <w:pPr>
        <w:jc w:val="both"/>
        <w:rPr>
          <w:rFonts w:ascii="Arial Narrow" w:hAnsi="Arial Narrow"/>
        </w:rPr>
      </w:pPr>
    </w:p>
    <w:tbl>
      <w:tblPr>
        <w:tblStyle w:val="Tablaconcuadrcula"/>
        <w:tblW w:w="0" w:type="auto"/>
        <w:tblLook w:val="04A0" w:firstRow="1" w:lastRow="0" w:firstColumn="1" w:lastColumn="0" w:noHBand="0" w:noVBand="1"/>
      </w:tblPr>
      <w:tblGrid>
        <w:gridCol w:w="4214"/>
        <w:gridCol w:w="4242"/>
        <w:gridCol w:w="38"/>
      </w:tblGrid>
      <w:tr w:rsidR="00761578" w:rsidRPr="007369AE" w14:paraId="1E9F9796" w14:textId="77777777" w:rsidTr="00761578">
        <w:trPr>
          <w:gridAfter w:val="1"/>
          <w:wAfter w:w="38" w:type="dxa"/>
        </w:trPr>
        <w:tc>
          <w:tcPr>
            <w:tcW w:w="845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838303D" w14:textId="63394847" w:rsidR="00761578" w:rsidRPr="007369AE" w:rsidRDefault="00B032D4" w:rsidP="009C0EA6">
            <w:pPr>
              <w:jc w:val="both"/>
              <w:rPr>
                <w:rFonts w:ascii="Arial Narrow" w:hAnsi="Arial Narrow"/>
              </w:rPr>
            </w:pPr>
            <w:r w:rsidRPr="007369AE">
              <w:rPr>
                <w:rFonts w:ascii="Arial Narrow" w:hAnsi="Arial Narrow"/>
              </w:rPr>
              <w:t>ELUP Project</w:t>
            </w:r>
            <w:r w:rsidR="00761578" w:rsidRPr="007369AE">
              <w:rPr>
                <w:rFonts w:ascii="Arial Narrow" w:hAnsi="Arial Narrow"/>
              </w:rPr>
              <w:t xml:space="preserve"> Argentina</w:t>
            </w:r>
          </w:p>
        </w:tc>
      </w:tr>
      <w:tr w:rsidR="00761578" w:rsidRPr="007369AE" w14:paraId="39E53BEF" w14:textId="77777777" w:rsidTr="00761578">
        <w:tc>
          <w:tcPr>
            <w:tcW w:w="8494"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B87200B" w14:textId="65AFA798" w:rsidR="00761578" w:rsidRPr="007369AE" w:rsidRDefault="00B032D4" w:rsidP="009C0EA6">
            <w:pPr>
              <w:jc w:val="both"/>
              <w:rPr>
                <w:rFonts w:ascii="Arial Narrow" w:hAnsi="Arial Narrow"/>
              </w:rPr>
            </w:pPr>
            <w:r w:rsidRPr="007369AE">
              <w:rPr>
                <w:rFonts w:ascii="Arial Narrow" w:hAnsi="Arial Narrow"/>
                <w:b/>
                <w:color w:val="000000"/>
              </w:rPr>
              <w:t>Objective of the questionnaire: to collect data regarding the quality of project implementation</w:t>
            </w:r>
          </w:p>
        </w:tc>
      </w:tr>
      <w:tr w:rsidR="00761578" w:rsidRPr="007369AE" w14:paraId="6B1066A3" w14:textId="77777777" w:rsidTr="00761578">
        <w:tc>
          <w:tcPr>
            <w:tcW w:w="8494"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A391611" w14:textId="1EBD5BB8" w:rsidR="00761578" w:rsidRPr="007369AE" w:rsidRDefault="00B032D4" w:rsidP="009C0EA6">
            <w:pPr>
              <w:tabs>
                <w:tab w:val="left" w:pos="5459"/>
              </w:tabs>
              <w:jc w:val="both"/>
              <w:rPr>
                <w:rFonts w:ascii="Arial Narrow" w:hAnsi="Arial Narrow"/>
                <w:b/>
                <w:color w:val="000000"/>
              </w:rPr>
            </w:pPr>
            <w:r w:rsidRPr="007369AE">
              <w:rPr>
                <w:rFonts w:ascii="Arial Narrow" w:hAnsi="Arial Narrow"/>
                <w:b/>
                <w:color w:val="000000"/>
              </w:rPr>
              <w:t>The following questionnaire is aligned with the strategic objectives of the project. Please contextualize your answers according to your institution's role within the project.</w:t>
            </w:r>
          </w:p>
        </w:tc>
      </w:tr>
      <w:tr w:rsidR="00761578" w:rsidRPr="007369AE" w14:paraId="46268243" w14:textId="77777777" w:rsidTr="00761578">
        <w:tc>
          <w:tcPr>
            <w:tcW w:w="849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F3E5A99" w14:textId="61747217" w:rsidR="00761578" w:rsidRPr="007369AE" w:rsidRDefault="004C4E6A" w:rsidP="009C0EA6">
            <w:pPr>
              <w:jc w:val="both"/>
              <w:rPr>
                <w:rFonts w:ascii="Arial Narrow" w:hAnsi="Arial Narrow"/>
                <w:b/>
              </w:rPr>
            </w:pPr>
            <w:r w:rsidRPr="007369AE">
              <w:rPr>
                <w:rFonts w:ascii="Arial Narrow" w:hAnsi="Arial Narrow"/>
                <w:b/>
              </w:rPr>
              <w:t>Project strategy</w:t>
            </w:r>
          </w:p>
        </w:tc>
      </w:tr>
      <w:tr w:rsidR="00761578" w:rsidRPr="007369AE" w14:paraId="5B415C86" w14:textId="77777777" w:rsidTr="00761578">
        <w:trPr>
          <w:gridAfter w:val="1"/>
          <w:wAfter w:w="38" w:type="dxa"/>
        </w:trPr>
        <w:tc>
          <w:tcPr>
            <w:tcW w:w="4214" w:type="dxa"/>
            <w:tcBorders>
              <w:top w:val="single" w:sz="4" w:space="0" w:color="auto"/>
              <w:left w:val="single" w:sz="4" w:space="0" w:color="auto"/>
              <w:bottom w:val="single" w:sz="4" w:space="0" w:color="auto"/>
              <w:right w:val="single" w:sz="4" w:space="0" w:color="auto"/>
            </w:tcBorders>
            <w:hideMark/>
          </w:tcPr>
          <w:p w14:paraId="4E6026B8" w14:textId="4B49CACD" w:rsidR="00761578" w:rsidRPr="007369AE" w:rsidRDefault="004C4E6A" w:rsidP="009C0EA6">
            <w:pPr>
              <w:jc w:val="both"/>
              <w:rPr>
                <w:rFonts w:ascii="Arial Narrow" w:hAnsi="Arial Narrow"/>
              </w:rPr>
            </w:pPr>
            <w:r w:rsidRPr="007369AE">
              <w:rPr>
                <w:rFonts w:ascii="Arial Narrow" w:hAnsi="Arial Narrow"/>
              </w:rPr>
              <w:t>To what extent is the project strategy relevant to national priorities and country ownership and involvement?</w:t>
            </w:r>
          </w:p>
        </w:tc>
        <w:tc>
          <w:tcPr>
            <w:tcW w:w="4242" w:type="dxa"/>
            <w:tcBorders>
              <w:top w:val="single" w:sz="4" w:space="0" w:color="auto"/>
              <w:left w:val="single" w:sz="4" w:space="0" w:color="auto"/>
              <w:bottom w:val="single" w:sz="4" w:space="0" w:color="auto"/>
              <w:right w:val="single" w:sz="4" w:space="0" w:color="auto"/>
            </w:tcBorders>
          </w:tcPr>
          <w:p w14:paraId="59BA4DA3" w14:textId="77777777" w:rsidR="00761578" w:rsidRPr="007369AE" w:rsidRDefault="00761578" w:rsidP="009C0EA6">
            <w:pPr>
              <w:jc w:val="both"/>
              <w:rPr>
                <w:rFonts w:ascii="Arial Narrow" w:hAnsi="Arial Narrow"/>
              </w:rPr>
            </w:pPr>
          </w:p>
        </w:tc>
      </w:tr>
      <w:tr w:rsidR="00761578" w:rsidRPr="007369AE" w14:paraId="714F78FF"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7587799C" w14:textId="68F5EA45" w:rsidR="00761578" w:rsidRPr="007369AE" w:rsidRDefault="004C4E6A" w:rsidP="009C0EA6">
            <w:pPr>
              <w:jc w:val="both"/>
              <w:rPr>
                <w:rFonts w:ascii="Arial Narrow" w:hAnsi="Arial Narrow"/>
              </w:rPr>
            </w:pPr>
            <w:r w:rsidRPr="007369AE">
              <w:rPr>
                <w:rFonts w:ascii="Arial Narrow" w:hAnsi="Arial Narrow"/>
              </w:rPr>
              <w:t>Is it the best way to obtain the desired results?</w:t>
            </w:r>
          </w:p>
        </w:tc>
        <w:tc>
          <w:tcPr>
            <w:tcW w:w="4242" w:type="dxa"/>
            <w:gridSpan w:val="2"/>
            <w:tcBorders>
              <w:top w:val="single" w:sz="4" w:space="0" w:color="auto"/>
              <w:left w:val="single" w:sz="4" w:space="0" w:color="auto"/>
              <w:bottom w:val="single" w:sz="4" w:space="0" w:color="auto"/>
              <w:right w:val="single" w:sz="4" w:space="0" w:color="auto"/>
            </w:tcBorders>
          </w:tcPr>
          <w:p w14:paraId="69515C51" w14:textId="77777777" w:rsidR="00761578" w:rsidRPr="007369AE" w:rsidRDefault="00761578" w:rsidP="009C0EA6">
            <w:pPr>
              <w:jc w:val="both"/>
              <w:rPr>
                <w:rFonts w:ascii="Arial Narrow" w:hAnsi="Arial Narrow"/>
              </w:rPr>
            </w:pPr>
          </w:p>
        </w:tc>
      </w:tr>
      <w:tr w:rsidR="00761578" w:rsidRPr="007369AE" w14:paraId="3E9D3482"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10E1CC38" w14:textId="3D294411" w:rsidR="00761578" w:rsidRPr="007369AE" w:rsidRDefault="009C1EDA" w:rsidP="009C0EA6">
            <w:pPr>
              <w:jc w:val="both"/>
              <w:rPr>
                <w:rFonts w:ascii="Arial Narrow" w:hAnsi="Arial Narrow"/>
              </w:rPr>
            </w:pPr>
            <w:r w:rsidRPr="007369AE">
              <w:rPr>
                <w:rFonts w:ascii="Arial Narrow" w:hAnsi="Arial Narrow"/>
              </w:rPr>
              <w:t xml:space="preserve">What were the internal and external factors that have influenced the achievement or non-achievement of the results?  </w:t>
            </w:r>
          </w:p>
        </w:tc>
        <w:tc>
          <w:tcPr>
            <w:tcW w:w="4242" w:type="dxa"/>
            <w:gridSpan w:val="2"/>
            <w:tcBorders>
              <w:top w:val="single" w:sz="4" w:space="0" w:color="auto"/>
              <w:left w:val="single" w:sz="4" w:space="0" w:color="auto"/>
              <w:bottom w:val="single" w:sz="4" w:space="0" w:color="auto"/>
              <w:right w:val="single" w:sz="4" w:space="0" w:color="auto"/>
            </w:tcBorders>
          </w:tcPr>
          <w:p w14:paraId="4164444E" w14:textId="77777777" w:rsidR="00761578" w:rsidRPr="007369AE" w:rsidRDefault="00761578" w:rsidP="009C0EA6">
            <w:pPr>
              <w:jc w:val="both"/>
              <w:rPr>
                <w:rFonts w:ascii="Arial Narrow" w:hAnsi="Arial Narrow"/>
              </w:rPr>
            </w:pPr>
          </w:p>
        </w:tc>
      </w:tr>
      <w:tr w:rsidR="00761578" w:rsidRPr="007369AE" w14:paraId="19753053"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2FF446B4" w14:textId="73250256" w:rsidR="00761578" w:rsidRPr="007369AE" w:rsidRDefault="009C1EDA" w:rsidP="009C0EA6">
            <w:pPr>
              <w:jc w:val="both"/>
              <w:rPr>
                <w:rFonts w:ascii="Arial Narrow" w:hAnsi="Arial Narrow"/>
              </w:rPr>
            </w:pPr>
            <w:r w:rsidRPr="007369AE">
              <w:rPr>
                <w:rFonts w:ascii="Arial Narrow" w:hAnsi="Arial Narrow"/>
              </w:rPr>
              <w:t xml:space="preserve">Are you aware of the coordination spaces established for this project?  </w:t>
            </w:r>
          </w:p>
        </w:tc>
        <w:tc>
          <w:tcPr>
            <w:tcW w:w="4242" w:type="dxa"/>
            <w:gridSpan w:val="2"/>
            <w:tcBorders>
              <w:top w:val="single" w:sz="4" w:space="0" w:color="auto"/>
              <w:left w:val="single" w:sz="4" w:space="0" w:color="auto"/>
              <w:bottom w:val="single" w:sz="4" w:space="0" w:color="auto"/>
              <w:right w:val="single" w:sz="4" w:space="0" w:color="auto"/>
            </w:tcBorders>
          </w:tcPr>
          <w:p w14:paraId="49493B4F" w14:textId="77777777" w:rsidR="00761578" w:rsidRPr="007369AE" w:rsidRDefault="00761578" w:rsidP="009C0EA6">
            <w:pPr>
              <w:jc w:val="both"/>
              <w:rPr>
                <w:rFonts w:ascii="Arial Narrow" w:hAnsi="Arial Narrow"/>
              </w:rPr>
            </w:pPr>
          </w:p>
        </w:tc>
      </w:tr>
      <w:tr w:rsidR="00761578" w:rsidRPr="007369AE" w14:paraId="2F9ED6B7"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3FCBA5D6" w14:textId="6DD785FD" w:rsidR="00761578" w:rsidRPr="007369AE" w:rsidRDefault="009C1EDA" w:rsidP="009C0EA6">
            <w:pPr>
              <w:jc w:val="both"/>
              <w:rPr>
                <w:rFonts w:ascii="Arial Narrow" w:hAnsi="Arial Narrow"/>
              </w:rPr>
            </w:pPr>
            <w:r w:rsidRPr="007369AE">
              <w:rPr>
                <w:rFonts w:ascii="Arial Narrow" w:hAnsi="Arial Narrow"/>
              </w:rPr>
              <w:t>Have the budgets and schedules initially established in the document been respected?</w:t>
            </w:r>
          </w:p>
        </w:tc>
        <w:tc>
          <w:tcPr>
            <w:tcW w:w="4242" w:type="dxa"/>
            <w:gridSpan w:val="2"/>
            <w:tcBorders>
              <w:top w:val="single" w:sz="4" w:space="0" w:color="auto"/>
              <w:left w:val="single" w:sz="4" w:space="0" w:color="auto"/>
              <w:bottom w:val="single" w:sz="4" w:space="0" w:color="auto"/>
              <w:right w:val="single" w:sz="4" w:space="0" w:color="auto"/>
            </w:tcBorders>
          </w:tcPr>
          <w:p w14:paraId="02A5D9BD" w14:textId="77777777" w:rsidR="00761578" w:rsidRPr="007369AE" w:rsidRDefault="00761578" w:rsidP="009C0EA6">
            <w:pPr>
              <w:jc w:val="both"/>
              <w:rPr>
                <w:rFonts w:ascii="Arial Narrow" w:hAnsi="Arial Narrow"/>
              </w:rPr>
            </w:pPr>
          </w:p>
        </w:tc>
      </w:tr>
      <w:tr w:rsidR="00761578" w:rsidRPr="007369AE" w14:paraId="622FD7B1"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7BA00704" w14:textId="003C38B8" w:rsidR="00761578" w:rsidRPr="007369AE" w:rsidRDefault="009C1EDA" w:rsidP="009C0EA6">
            <w:pPr>
              <w:jc w:val="both"/>
              <w:rPr>
                <w:rFonts w:ascii="Arial Narrow" w:hAnsi="Arial Narrow"/>
              </w:rPr>
            </w:pPr>
            <w:r w:rsidRPr="007369AE">
              <w:rPr>
                <w:rFonts w:ascii="Arial Narrow" w:hAnsi="Arial Narrow"/>
              </w:rPr>
              <w:t xml:space="preserve">Are potential sources of co-financing identified, as well as leveraged and associated financing?  </w:t>
            </w:r>
          </w:p>
        </w:tc>
        <w:tc>
          <w:tcPr>
            <w:tcW w:w="4242" w:type="dxa"/>
            <w:gridSpan w:val="2"/>
            <w:tcBorders>
              <w:top w:val="single" w:sz="4" w:space="0" w:color="auto"/>
              <w:left w:val="single" w:sz="4" w:space="0" w:color="auto"/>
              <w:bottom w:val="single" w:sz="4" w:space="0" w:color="auto"/>
              <w:right w:val="single" w:sz="4" w:space="0" w:color="auto"/>
            </w:tcBorders>
          </w:tcPr>
          <w:p w14:paraId="453A21CF" w14:textId="77777777" w:rsidR="00761578" w:rsidRPr="007369AE" w:rsidRDefault="00761578" w:rsidP="009C0EA6">
            <w:pPr>
              <w:jc w:val="both"/>
              <w:rPr>
                <w:rFonts w:ascii="Arial Narrow" w:hAnsi="Arial Narrow"/>
              </w:rPr>
            </w:pPr>
          </w:p>
        </w:tc>
      </w:tr>
      <w:tr w:rsidR="00761578" w:rsidRPr="007369AE" w14:paraId="39F82C09" w14:textId="77777777" w:rsidTr="00761578">
        <w:tc>
          <w:tcPr>
            <w:tcW w:w="4214" w:type="dxa"/>
            <w:tcBorders>
              <w:top w:val="single" w:sz="4" w:space="0" w:color="auto"/>
              <w:left w:val="single" w:sz="4" w:space="0" w:color="auto"/>
              <w:bottom w:val="single" w:sz="4" w:space="0" w:color="auto"/>
              <w:right w:val="single" w:sz="4" w:space="0" w:color="auto"/>
            </w:tcBorders>
            <w:vAlign w:val="center"/>
            <w:hideMark/>
          </w:tcPr>
          <w:p w14:paraId="607284CE" w14:textId="21589D6C" w:rsidR="00761578" w:rsidRPr="007369AE" w:rsidRDefault="009C1EDA" w:rsidP="009C0EA6">
            <w:pPr>
              <w:jc w:val="both"/>
              <w:rPr>
                <w:rFonts w:ascii="Arial Narrow" w:hAnsi="Arial Narrow"/>
              </w:rPr>
            </w:pPr>
            <w:r w:rsidRPr="007369AE">
              <w:rPr>
                <w:rFonts w:ascii="Arial Narrow" w:eastAsia="Times New Roman" w:hAnsi="Arial Narrow" w:cs="Calibri"/>
              </w:rPr>
              <w:t>Is the existing team at the national, provincial, local level adequate to manage the project?</w:t>
            </w:r>
          </w:p>
        </w:tc>
        <w:tc>
          <w:tcPr>
            <w:tcW w:w="4242" w:type="dxa"/>
            <w:gridSpan w:val="2"/>
            <w:tcBorders>
              <w:top w:val="single" w:sz="4" w:space="0" w:color="auto"/>
              <w:left w:val="single" w:sz="4" w:space="0" w:color="auto"/>
              <w:bottom w:val="single" w:sz="4" w:space="0" w:color="auto"/>
              <w:right w:val="single" w:sz="4" w:space="0" w:color="auto"/>
            </w:tcBorders>
          </w:tcPr>
          <w:p w14:paraId="245DB512" w14:textId="77777777" w:rsidR="00761578" w:rsidRPr="007369AE" w:rsidRDefault="00761578" w:rsidP="009C0EA6">
            <w:pPr>
              <w:jc w:val="both"/>
              <w:rPr>
                <w:rFonts w:ascii="Arial Narrow" w:hAnsi="Arial Narrow"/>
              </w:rPr>
            </w:pPr>
          </w:p>
        </w:tc>
      </w:tr>
      <w:tr w:rsidR="00761578" w:rsidRPr="007369AE" w14:paraId="0BC61C45" w14:textId="77777777" w:rsidTr="00761578">
        <w:tc>
          <w:tcPr>
            <w:tcW w:w="4214" w:type="dxa"/>
            <w:tcBorders>
              <w:top w:val="single" w:sz="4" w:space="0" w:color="auto"/>
              <w:left w:val="single" w:sz="4" w:space="0" w:color="auto"/>
              <w:bottom w:val="single" w:sz="4" w:space="0" w:color="auto"/>
              <w:right w:val="single" w:sz="4" w:space="0" w:color="auto"/>
            </w:tcBorders>
            <w:vAlign w:val="center"/>
            <w:hideMark/>
          </w:tcPr>
          <w:p w14:paraId="00BE2D77" w14:textId="5F9C0303" w:rsidR="00761578" w:rsidRPr="007369AE" w:rsidRDefault="009B0891" w:rsidP="009C0EA6">
            <w:pPr>
              <w:jc w:val="both"/>
              <w:rPr>
                <w:rFonts w:ascii="Arial Narrow" w:hAnsi="Arial Narrow"/>
              </w:rPr>
            </w:pPr>
            <w:r w:rsidRPr="007369AE">
              <w:rPr>
                <w:rFonts w:ascii="Arial Narrow" w:eastAsia="Times New Roman" w:hAnsi="Arial Narrow" w:cs="Calibri"/>
              </w:rPr>
              <w:t>Are PIR reports, progress reports and other means of communication on project implementation adequate and of good quality?</w:t>
            </w:r>
          </w:p>
        </w:tc>
        <w:tc>
          <w:tcPr>
            <w:tcW w:w="4242" w:type="dxa"/>
            <w:gridSpan w:val="2"/>
            <w:tcBorders>
              <w:top w:val="single" w:sz="4" w:space="0" w:color="auto"/>
              <w:left w:val="single" w:sz="4" w:space="0" w:color="auto"/>
              <w:bottom w:val="single" w:sz="4" w:space="0" w:color="auto"/>
              <w:right w:val="single" w:sz="4" w:space="0" w:color="auto"/>
            </w:tcBorders>
          </w:tcPr>
          <w:p w14:paraId="1AE2D9B1" w14:textId="77777777" w:rsidR="00761578" w:rsidRPr="007369AE" w:rsidRDefault="00761578" w:rsidP="009C0EA6">
            <w:pPr>
              <w:jc w:val="both"/>
              <w:rPr>
                <w:rFonts w:ascii="Arial Narrow" w:hAnsi="Arial Narrow"/>
              </w:rPr>
            </w:pPr>
          </w:p>
        </w:tc>
      </w:tr>
      <w:tr w:rsidR="00761578" w:rsidRPr="007369AE" w14:paraId="3F7CE03D" w14:textId="77777777" w:rsidTr="00761578">
        <w:tc>
          <w:tcPr>
            <w:tcW w:w="4214" w:type="dxa"/>
            <w:tcBorders>
              <w:top w:val="single" w:sz="4" w:space="0" w:color="auto"/>
              <w:left w:val="single" w:sz="4" w:space="0" w:color="auto"/>
              <w:bottom w:val="single" w:sz="4" w:space="0" w:color="auto"/>
              <w:right w:val="single" w:sz="4" w:space="0" w:color="auto"/>
            </w:tcBorders>
            <w:vAlign w:val="center"/>
            <w:hideMark/>
          </w:tcPr>
          <w:p w14:paraId="4A372E30" w14:textId="7F2C7CF4" w:rsidR="00761578" w:rsidRPr="007369AE" w:rsidRDefault="009B0891" w:rsidP="009C0EA6">
            <w:pPr>
              <w:jc w:val="both"/>
              <w:rPr>
                <w:rFonts w:ascii="Arial Narrow" w:hAnsi="Arial Narrow"/>
              </w:rPr>
            </w:pPr>
            <w:r w:rsidRPr="007369AE">
              <w:rPr>
                <w:rFonts w:ascii="Arial Narrow" w:eastAsia="Times New Roman" w:hAnsi="Arial Narrow" w:cs="Calibri"/>
              </w:rPr>
              <w:t>There is an M&amp;E plan in the design (results framework, indicators, measurement and reporting plan, use of evaluations) appropriate to the project and country context.</w:t>
            </w:r>
          </w:p>
        </w:tc>
        <w:tc>
          <w:tcPr>
            <w:tcW w:w="4242" w:type="dxa"/>
            <w:gridSpan w:val="2"/>
            <w:tcBorders>
              <w:top w:val="single" w:sz="4" w:space="0" w:color="auto"/>
              <w:left w:val="single" w:sz="4" w:space="0" w:color="auto"/>
              <w:bottom w:val="single" w:sz="4" w:space="0" w:color="auto"/>
              <w:right w:val="single" w:sz="4" w:space="0" w:color="auto"/>
            </w:tcBorders>
          </w:tcPr>
          <w:p w14:paraId="41F3C297" w14:textId="77777777" w:rsidR="00761578" w:rsidRPr="007369AE" w:rsidRDefault="00761578" w:rsidP="009C0EA6">
            <w:pPr>
              <w:jc w:val="both"/>
              <w:rPr>
                <w:rFonts w:ascii="Arial Narrow" w:hAnsi="Arial Narrow"/>
              </w:rPr>
            </w:pPr>
          </w:p>
        </w:tc>
      </w:tr>
      <w:tr w:rsidR="00761578" w:rsidRPr="007369AE" w14:paraId="614F2A7B" w14:textId="77777777" w:rsidTr="00761578">
        <w:tc>
          <w:tcPr>
            <w:tcW w:w="849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4B365A5" w14:textId="68C287F0" w:rsidR="00761578" w:rsidRPr="007369AE" w:rsidRDefault="00FA4EDE" w:rsidP="009C0EA6">
            <w:pPr>
              <w:jc w:val="both"/>
              <w:rPr>
                <w:rFonts w:ascii="Arial Narrow" w:hAnsi="Arial Narrow"/>
              </w:rPr>
            </w:pPr>
            <w:r w:rsidRPr="007369AE">
              <w:rPr>
                <w:rFonts w:ascii="Arial Narrow" w:hAnsi="Arial Narrow"/>
                <w:b/>
                <w:bCs/>
              </w:rPr>
              <w:t>Progress Towards R</w:t>
            </w:r>
            <w:r w:rsidR="00800C30" w:rsidRPr="007369AE">
              <w:rPr>
                <w:rFonts w:ascii="Arial Narrow" w:hAnsi="Arial Narrow"/>
                <w:b/>
                <w:bCs/>
              </w:rPr>
              <w:t>esults:</w:t>
            </w:r>
          </w:p>
        </w:tc>
      </w:tr>
      <w:tr w:rsidR="00761578" w:rsidRPr="007369AE" w14:paraId="35ABDC56"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351D8BB9" w14:textId="09E5E03A" w:rsidR="00761578" w:rsidRPr="007369AE" w:rsidRDefault="00800C30" w:rsidP="009C0EA6">
            <w:pPr>
              <w:jc w:val="both"/>
              <w:rPr>
                <w:rFonts w:ascii="Arial Narrow" w:hAnsi="Arial Narrow"/>
              </w:rPr>
            </w:pPr>
            <w:r w:rsidRPr="007369AE">
              <w:rPr>
                <w:rFonts w:ascii="Arial Narrow" w:hAnsi="Arial Narrow"/>
              </w:rPr>
              <w:t>What is the degree of compliance with the desired results and objectives so far?</w:t>
            </w:r>
          </w:p>
        </w:tc>
        <w:tc>
          <w:tcPr>
            <w:tcW w:w="4242" w:type="dxa"/>
            <w:gridSpan w:val="2"/>
            <w:tcBorders>
              <w:top w:val="single" w:sz="4" w:space="0" w:color="auto"/>
              <w:left w:val="single" w:sz="4" w:space="0" w:color="auto"/>
              <w:bottom w:val="single" w:sz="4" w:space="0" w:color="auto"/>
              <w:right w:val="single" w:sz="4" w:space="0" w:color="auto"/>
            </w:tcBorders>
          </w:tcPr>
          <w:p w14:paraId="49860648" w14:textId="77777777" w:rsidR="00761578" w:rsidRPr="007369AE" w:rsidRDefault="00761578" w:rsidP="009C0EA6">
            <w:pPr>
              <w:jc w:val="both"/>
              <w:rPr>
                <w:rFonts w:ascii="Arial Narrow" w:hAnsi="Arial Narrow"/>
              </w:rPr>
            </w:pPr>
          </w:p>
        </w:tc>
      </w:tr>
      <w:tr w:rsidR="00761578" w:rsidRPr="007369AE" w14:paraId="6EE7C98F"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1D30A377" w14:textId="52D7C2F9" w:rsidR="00761578" w:rsidRPr="007369AE" w:rsidRDefault="00800C30" w:rsidP="009C0EA6">
            <w:pPr>
              <w:jc w:val="both"/>
              <w:rPr>
                <w:rFonts w:ascii="Arial Narrow" w:hAnsi="Arial Narrow"/>
              </w:rPr>
            </w:pPr>
            <w:r w:rsidRPr="007369AE">
              <w:rPr>
                <w:rFonts w:ascii="Arial Narrow" w:hAnsi="Arial Narrow"/>
              </w:rPr>
              <w:t>What positive aspects such as le</w:t>
            </w:r>
            <w:r w:rsidR="00FA4EDE" w:rsidRPr="007369AE">
              <w:rPr>
                <w:rFonts w:ascii="Arial Narrow" w:hAnsi="Arial Narrow"/>
              </w:rPr>
              <w:t>ssons learned have been generated by</w:t>
            </w:r>
            <w:r w:rsidRPr="007369AE">
              <w:rPr>
                <w:rFonts w:ascii="Arial Narrow" w:hAnsi="Arial Narrow"/>
              </w:rPr>
              <w:t xml:space="preserve"> the project s</w:t>
            </w:r>
            <w:r w:rsidR="00FA4EDE" w:rsidRPr="007369AE">
              <w:rPr>
                <w:rFonts w:ascii="Arial Narrow" w:hAnsi="Arial Narrow"/>
              </w:rPr>
              <w:t>o far and which ones could be important</w:t>
            </w:r>
            <w:r w:rsidRPr="007369AE">
              <w:rPr>
                <w:rFonts w:ascii="Arial Narrow" w:hAnsi="Arial Narrow"/>
              </w:rPr>
              <w:t>?</w:t>
            </w:r>
          </w:p>
        </w:tc>
        <w:tc>
          <w:tcPr>
            <w:tcW w:w="4242" w:type="dxa"/>
            <w:gridSpan w:val="2"/>
            <w:tcBorders>
              <w:top w:val="single" w:sz="4" w:space="0" w:color="auto"/>
              <w:left w:val="single" w:sz="4" w:space="0" w:color="auto"/>
              <w:bottom w:val="single" w:sz="4" w:space="0" w:color="auto"/>
              <w:right w:val="single" w:sz="4" w:space="0" w:color="auto"/>
            </w:tcBorders>
          </w:tcPr>
          <w:p w14:paraId="6DFBC5FF" w14:textId="77777777" w:rsidR="00761578" w:rsidRPr="007369AE" w:rsidRDefault="00761578" w:rsidP="009C0EA6">
            <w:pPr>
              <w:jc w:val="both"/>
              <w:rPr>
                <w:rFonts w:ascii="Arial Narrow" w:hAnsi="Arial Narrow"/>
              </w:rPr>
            </w:pPr>
          </w:p>
        </w:tc>
      </w:tr>
      <w:tr w:rsidR="00761578" w:rsidRPr="007369AE" w14:paraId="0774031E" w14:textId="77777777" w:rsidTr="00761578">
        <w:trPr>
          <w:gridAfter w:val="1"/>
          <w:wAfter w:w="38" w:type="dxa"/>
        </w:trPr>
        <w:tc>
          <w:tcPr>
            <w:tcW w:w="4214" w:type="dxa"/>
            <w:tcBorders>
              <w:top w:val="single" w:sz="4" w:space="0" w:color="auto"/>
              <w:left w:val="single" w:sz="4" w:space="0" w:color="auto"/>
              <w:bottom w:val="single" w:sz="4" w:space="0" w:color="auto"/>
              <w:right w:val="single" w:sz="4" w:space="0" w:color="auto"/>
            </w:tcBorders>
            <w:hideMark/>
          </w:tcPr>
          <w:p w14:paraId="4D2C71F4" w14:textId="3A5FA33F" w:rsidR="00761578" w:rsidRPr="007369AE" w:rsidRDefault="00342A77" w:rsidP="009C0EA6">
            <w:pPr>
              <w:jc w:val="both"/>
              <w:rPr>
                <w:rFonts w:ascii="Arial Narrow" w:hAnsi="Arial Narrow"/>
              </w:rPr>
            </w:pPr>
            <w:r w:rsidRPr="007369AE">
              <w:rPr>
                <w:rFonts w:ascii="Arial Narrow" w:hAnsi="Arial Narrow"/>
              </w:rPr>
              <w:t>In what way have the Project's stakeholders contributed to increase the visibility of the actions?</w:t>
            </w:r>
          </w:p>
        </w:tc>
        <w:tc>
          <w:tcPr>
            <w:tcW w:w="4242" w:type="dxa"/>
            <w:tcBorders>
              <w:top w:val="single" w:sz="4" w:space="0" w:color="auto"/>
              <w:left w:val="single" w:sz="4" w:space="0" w:color="auto"/>
              <w:bottom w:val="single" w:sz="4" w:space="0" w:color="auto"/>
              <w:right w:val="single" w:sz="4" w:space="0" w:color="auto"/>
            </w:tcBorders>
          </w:tcPr>
          <w:p w14:paraId="3D1C72FC" w14:textId="77777777" w:rsidR="00761578" w:rsidRPr="007369AE" w:rsidRDefault="00761578" w:rsidP="009C0EA6">
            <w:pPr>
              <w:jc w:val="both"/>
              <w:rPr>
                <w:rFonts w:ascii="Arial Narrow" w:hAnsi="Arial Narrow"/>
              </w:rPr>
            </w:pPr>
          </w:p>
        </w:tc>
      </w:tr>
      <w:tr w:rsidR="00761578" w:rsidRPr="007369AE" w14:paraId="1FD1DCFA" w14:textId="77777777" w:rsidTr="00761578">
        <w:trPr>
          <w:gridAfter w:val="1"/>
          <w:wAfter w:w="38" w:type="dxa"/>
        </w:trPr>
        <w:tc>
          <w:tcPr>
            <w:tcW w:w="4214" w:type="dxa"/>
            <w:tcBorders>
              <w:top w:val="single" w:sz="4" w:space="0" w:color="auto"/>
              <w:left w:val="single" w:sz="4" w:space="0" w:color="auto"/>
              <w:bottom w:val="single" w:sz="4" w:space="0" w:color="auto"/>
              <w:right w:val="single" w:sz="4" w:space="0" w:color="auto"/>
            </w:tcBorders>
            <w:hideMark/>
          </w:tcPr>
          <w:p w14:paraId="08A85A03" w14:textId="02068B19" w:rsidR="00761578" w:rsidRPr="007369AE" w:rsidRDefault="00342A77" w:rsidP="009C0EA6">
            <w:pPr>
              <w:jc w:val="both"/>
              <w:rPr>
                <w:rFonts w:ascii="Arial Narrow" w:hAnsi="Arial Narrow"/>
              </w:rPr>
            </w:pPr>
            <w:r w:rsidRPr="007369AE">
              <w:rPr>
                <w:rFonts w:ascii="Arial Narrow" w:hAnsi="Arial Narrow"/>
              </w:rPr>
              <w:t>Overall, what is the cost-effectiveness of the project in terms of resources invested and results achieved?</w:t>
            </w:r>
          </w:p>
        </w:tc>
        <w:tc>
          <w:tcPr>
            <w:tcW w:w="4242" w:type="dxa"/>
            <w:tcBorders>
              <w:top w:val="single" w:sz="4" w:space="0" w:color="auto"/>
              <w:left w:val="single" w:sz="4" w:space="0" w:color="auto"/>
              <w:bottom w:val="single" w:sz="4" w:space="0" w:color="auto"/>
              <w:right w:val="single" w:sz="4" w:space="0" w:color="auto"/>
            </w:tcBorders>
          </w:tcPr>
          <w:p w14:paraId="3D91DCD6" w14:textId="77777777" w:rsidR="00761578" w:rsidRPr="007369AE" w:rsidRDefault="00761578" w:rsidP="009C0EA6">
            <w:pPr>
              <w:jc w:val="both"/>
              <w:rPr>
                <w:rFonts w:ascii="Arial Narrow" w:hAnsi="Arial Narrow"/>
              </w:rPr>
            </w:pPr>
          </w:p>
        </w:tc>
      </w:tr>
      <w:tr w:rsidR="00761578" w:rsidRPr="007369AE" w14:paraId="7EF8681B"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5117377D" w14:textId="5012DE13" w:rsidR="00761578" w:rsidRPr="007369AE" w:rsidRDefault="00827124" w:rsidP="009C0EA6">
            <w:pPr>
              <w:jc w:val="both"/>
              <w:rPr>
                <w:rFonts w:ascii="Arial Narrow" w:hAnsi="Arial Narrow"/>
              </w:rPr>
            </w:pPr>
            <w:r w:rsidRPr="007369AE">
              <w:rPr>
                <w:rFonts w:ascii="Arial Narrow" w:hAnsi="Arial Narrow"/>
              </w:rPr>
              <w:lastRenderedPageBreak/>
              <w:t>What impact has the project had in social, environmental and conservation aspects?</w:t>
            </w:r>
          </w:p>
        </w:tc>
        <w:tc>
          <w:tcPr>
            <w:tcW w:w="4242" w:type="dxa"/>
            <w:gridSpan w:val="2"/>
            <w:tcBorders>
              <w:top w:val="single" w:sz="4" w:space="0" w:color="auto"/>
              <w:left w:val="single" w:sz="4" w:space="0" w:color="auto"/>
              <w:bottom w:val="single" w:sz="4" w:space="0" w:color="auto"/>
              <w:right w:val="single" w:sz="4" w:space="0" w:color="auto"/>
            </w:tcBorders>
          </w:tcPr>
          <w:p w14:paraId="02B899FE" w14:textId="77777777" w:rsidR="00761578" w:rsidRPr="007369AE" w:rsidRDefault="00761578" w:rsidP="009C0EA6">
            <w:pPr>
              <w:jc w:val="both"/>
              <w:rPr>
                <w:rFonts w:ascii="Arial Narrow" w:hAnsi="Arial Narrow"/>
              </w:rPr>
            </w:pPr>
          </w:p>
        </w:tc>
      </w:tr>
      <w:tr w:rsidR="00761578" w:rsidRPr="007369AE" w14:paraId="242BA937"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1ABED4EA" w14:textId="0FDDDA74" w:rsidR="00761578" w:rsidRPr="007369AE" w:rsidRDefault="00342A77" w:rsidP="009C0EA6">
            <w:pPr>
              <w:jc w:val="both"/>
              <w:rPr>
                <w:rFonts w:ascii="Arial Narrow" w:hAnsi="Arial Narrow"/>
              </w:rPr>
            </w:pPr>
            <w:r w:rsidRPr="007369AE">
              <w:rPr>
                <w:rFonts w:ascii="Arial Narrow" w:eastAsia="Times New Roman" w:hAnsi="Arial Narrow" w:cs="Calibri"/>
              </w:rPr>
              <w:t>What key results has the project generated (</w:t>
            </w:r>
            <w:r w:rsidR="009C0EA6" w:rsidRPr="007369AE">
              <w:rPr>
                <w:rFonts w:ascii="Arial Narrow" w:eastAsia="Times New Roman" w:hAnsi="Arial Narrow" w:cs="Calibri"/>
              </w:rPr>
              <w:t>i.e.,</w:t>
            </w:r>
            <w:r w:rsidRPr="007369AE">
              <w:rPr>
                <w:rFonts w:ascii="Arial Narrow" w:eastAsia="Times New Roman" w:hAnsi="Arial Narrow" w:cs="Calibri"/>
              </w:rPr>
              <w:t xml:space="preserve"> significant improvements in the state of natural resources, substantive progress in achieving these impacts)?</w:t>
            </w:r>
          </w:p>
        </w:tc>
        <w:tc>
          <w:tcPr>
            <w:tcW w:w="4242" w:type="dxa"/>
            <w:gridSpan w:val="2"/>
            <w:tcBorders>
              <w:top w:val="single" w:sz="4" w:space="0" w:color="auto"/>
              <w:left w:val="single" w:sz="4" w:space="0" w:color="auto"/>
              <w:bottom w:val="single" w:sz="4" w:space="0" w:color="auto"/>
              <w:right w:val="single" w:sz="4" w:space="0" w:color="auto"/>
            </w:tcBorders>
          </w:tcPr>
          <w:p w14:paraId="25FADE37" w14:textId="77777777" w:rsidR="00761578" w:rsidRPr="007369AE" w:rsidRDefault="00761578" w:rsidP="009C0EA6">
            <w:pPr>
              <w:jc w:val="both"/>
              <w:rPr>
                <w:rFonts w:ascii="Arial Narrow" w:hAnsi="Arial Narrow"/>
              </w:rPr>
            </w:pPr>
          </w:p>
        </w:tc>
      </w:tr>
      <w:tr w:rsidR="00761578" w:rsidRPr="007369AE" w14:paraId="4B5AE0D3" w14:textId="77777777" w:rsidTr="00761578">
        <w:tc>
          <w:tcPr>
            <w:tcW w:w="849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A077687" w14:textId="36385495" w:rsidR="00761578" w:rsidRPr="007369AE" w:rsidRDefault="00827124" w:rsidP="009C0EA6">
            <w:pPr>
              <w:jc w:val="both"/>
              <w:rPr>
                <w:rFonts w:ascii="Arial Narrow" w:hAnsi="Arial Narrow"/>
              </w:rPr>
            </w:pPr>
            <w:r w:rsidRPr="007369AE">
              <w:rPr>
                <w:rFonts w:ascii="Arial Narrow" w:hAnsi="Arial Narrow"/>
                <w:b/>
                <w:bCs/>
              </w:rPr>
              <w:t>Project implementation</w:t>
            </w:r>
            <w:r w:rsidR="00342A77" w:rsidRPr="007369AE">
              <w:rPr>
                <w:rFonts w:ascii="Arial Narrow" w:hAnsi="Arial Narrow"/>
                <w:b/>
                <w:bCs/>
              </w:rPr>
              <w:t xml:space="preserve"> and adaptive management:</w:t>
            </w:r>
          </w:p>
        </w:tc>
      </w:tr>
      <w:tr w:rsidR="00761578" w:rsidRPr="007369AE" w14:paraId="0A230927"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786FD8F0" w14:textId="2A11AEF9" w:rsidR="00761578" w:rsidRPr="007369AE" w:rsidRDefault="00342A77" w:rsidP="009C0EA6">
            <w:pPr>
              <w:jc w:val="both"/>
              <w:rPr>
                <w:rFonts w:ascii="Arial Narrow" w:hAnsi="Arial Narrow"/>
              </w:rPr>
            </w:pPr>
            <w:r w:rsidRPr="007369AE">
              <w:rPr>
                <w:rFonts w:ascii="Arial Narrow" w:hAnsi="Arial Narrow"/>
              </w:rPr>
              <w:t>Has the project so far been implemented efficiently, cost-effectively and adapting to changing conditions?</w:t>
            </w:r>
          </w:p>
        </w:tc>
        <w:tc>
          <w:tcPr>
            <w:tcW w:w="4242" w:type="dxa"/>
            <w:gridSpan w:val="2"/>
            <w:tcBorders>
              <w:top w:val="single" w:sz="4" w:space="0" w:color="auto"/>
              <w:left w:val="single" w:sz="4" w:space="0" w:color="auto"/>
              <w:bottom w:val="single" w:sz="4" w:space="0" w:color="auto"/>
              <w:right w:val="single" w:sz="4" w:space="0" w:color="auto"/>
            </w:tcBorders>
          </w:tcPr>
          <w:p w14:paraId="75E26AAB" w14:textId="77777777" w:rsidR="00761578" w:rsidRPr="007369AE" w:rsidRDefault="00761578" w:rsidP="009C0EA6">
            <w:pPr>
              <w:jc w:val="both"/>
              <w:rPr>
                <w:rFonts w:ascii="Arial Narrow" w:hAnsi="Arial Narrow"/>
              </w:rPr>
            </w:pPr>
          </w:p>
        </w:tc>
      </w:tr>
      <w:tr w:rsidR="00761578" w:rsidRPr="007369AE" w14:paraId="4433E522"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7D22C759" w14:textId="03724DF1" w:rsidR="00761578" w:rsidRPr="007369AE" w:rsidRDefault="00342A77" w:rsidP="009C0EA6">
            <w:pPr>
              <w:jc w:val="both"/>
              <w:rPr>
                <w:rFonts w:ascii="Arial Narrow" w:hAnsi="Arial Narrow"/>
              </w:rPr>
            </w:pPr>
            <w:r w:rsidRPr="007369AE">
              <w:rPr>
                <w:rFonts w:ascii="Arial Narrow" w:hAnsi="Arial Narrow"/>
              </w:rPr>
              <w:t>To what extent do the project's monitoring and evaluation, information and communication systems contribute to its implementation?</w:t>
            </w:r>
          </w:p>
        </w:tc>
        <w:tc>
          <w:tcPr>
            <w:tcW w:w="4242" w:type="dxa"/>
            <w:gridSpan w:val="2"/>
            <w:tcBorders>
              <w:top w:val="single" w:sz="4" w:space="0" w:color="auto"/>
              <w:left w:val="single" w:sz="4" w:space="0" w:color="auto"/>
              <w:bottom w:val="single" w:sz="4" w:space="0" w:color="auto"/>
              <w:right w:val="single" w:sz="4" w:space="0" w:color="auto"/>
            </w:tcBorders>
          </w:tcPr>
          <w:p w14:paraId="3A46ABA6" w14:textId="77777777" w:rsidR="00761578" w:rsidRPr="007369AE" w:rsidRDefault="00761578" w:rsidP="009C0EA6">
            <w:pPr>
              <w:jc w:val="both"/>
              <w:rPr>
                <w:rFonts w:ascii="Arial Narrow" w:hAnsi="Arial Narrow"/>
              </w:rPr>
            </w:pPr>
          </w:p>
        </w:tc>
      </w:tr>
      <w:tr w:rsidR="00761578" w:rsidRPr="007369AE" w14:paraId="720681C3"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15EA1D6D" w14:textId="5324D4F7" w:rsidR="00761578" w:rsidRPr="007369AE" w:rsidRDefault="00342A77" w:rsidP="009C0EA6">
            <w:pPr>
              <w:jc w:val="both"/>
              <w:rPr>
                <w:rFonts w:ascii="Arial Narrow" w:hAnsi="Arial Narrow"/>
              </w:rPr>
            </w:pPr>
            <w:r w:rsidRPr="007369AE">
              <w:rPr>
                <w:rFonts w:ascii="Arial Narrow" w:hAnsi="Arial Narrow"/>
              </w:rPr>
              <w:t>To what extent is the project consistent with the GEF operational programs or strategic priorities on which the project was funded?</w:t>
            </w:r>
          </w:p>
        </w:tc>
        <w:tc>
          <w:tcPr>
            <w:tcW w:w="4242" w:type="dxa"/>
            <w:gridSpan w:val="2"/>
            <w:tcBorders>
              <w:top w:val="single" w:sz="4" w:space="0" w:color="auto"/>
              <w:left w:val="single" w:sz="4" w:space="0" w:color="auto"/>
              <w:bottom w:val="single" w:sz="4" w:space="0" w:color="auto"/>
              <w:right w:val="single" w:sz="4" w:space="0" w:color="auto"/>
            </w:tcBorders>
          </w:tcPr>
          <w:p w14:paraId="51778A6E" w14:textId="77777777" w:rsidR="00761578" w:rsidRPr="007369AE" w:rsidRDefault="00761578" w:rsidP="009C0EA6">
            <w:pPr>
              <w:jc w:val="both"/>
              <w:rPr>
                <w:rFonts w:ascii="Arial Narrow" w:hAnsi="Arial Narrow"/>
              </w:rPr>
            </w:pPr>
          </w:p>
        </w:tc>
      </w:tr>
      <w:tr w:rsidR="00761578" w:rsidRPr="007369AE" w14:paraId="2E854585"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7EAD13F1" w14:textId="470AED55" w:rsidR="00761578" w:rsidRPr="007369AE" w:rsidRDefault="00342A77" w:rsidP="009C0EA6">
            <w:pPr>
              <w:jc w:val="both"/>
              <w:rPr>
                <w:rFonts w:ascii="Arial Narrow" w:hAnsi="Arial Narrow"/>
              </w:rPr>
            </w:pPr>
            <w:r w:rsidRPr="007369AE">
              <w:rPr>
                <w:rFonts w:ascii="Arial Narrow" w:hAnsi="Arial Narrow"/>
              </w:rPr>
              <w:t>What aspects do you consider to be barriers or limitations to the implementation of the project?</w:t>
            </w:r>
          </w:p>
        </w:tc>
        <w:tc>
          <w:tcPr>
            <w:tcW w:w="4242" w:type="dxa"/>
            <w:gridSpan w:val="2"/>
            <w:tcBorders>
              <w:top w:val="single" w:sz="4" w:space="0" w:color="auto"/>
              <w:left w:val="single" w:sz="4" w:space="0" w:color="auto"/>
              <w:bottom w:val="single" w:sz="4" w:space="0" w:color="auto"/>
              <w:right w:val="single" w:sz="4" w:space="0" w:color="auto"/>
            </w:tcBorders>
          </w:tcPr>
          <w:p w14:paraId="50E2F95D" w14:textId="77777777" w:rsidR="00761578" w:rsidRPr="007369AE" w:rsidRDefault="00761578" w:rsidP="009C0EA6">
            <w:pPr>
              <w:jc w:val="both"/>
              <w:rPr>
                <w:rFonts w:ascii="Arial Narrow" w:hAnsi="Arial Narrow"/>
              </w:rPr>
            </w:pPr>
          </w:p>
        </w:tc>
      </w:tr>
      <w:tr w:rsidR="00761578" w:rsidRPr="007369AE" w14:paraId="25014762"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49C8C5E6" w14:textId="093FBB69" w:rsidR="00761578" w:rsidRPr="007369AE" w:rsidRDefault="00342A77" w:rsidP="009C0EA6">
            <w:pPr>
              <w:jc w:val="both"/>
              <w:rPr>
                <w:rFonts w:ascii="Arial Narrow" w:hAnsi="Arial Narrow"/>
              </w:rPr>
            </w:pPr>
            <w:r w:rsidRPr="007369AE">
              <w:rPr>
                <w:rFonts w:ascii="Arial Narrow" w:hAnsi="Arial Narrow"/>
              </w:rPr>
              <w:t>Have the resources been used appropriately, and to what extent were the project outputs achieved with those resources?</w:t>
            </w:r>
          </w:p>
        </w:tc>
        <w:tc>
          <w:tcPr>
            <w:tcW w:w="4242" w:type="dxa"/>
            <w:gridSpan w:val="2"/>
            <w:tcBorders>
              <w:top w:val="single" w:sz="4" w:space="0" w:color="auto"/>
              <w:left w:val="single" w:sz="4" w:space="0" w:color="auto"/>
              <w:bottom w:val="single" w:sz="4" w:space="0" w:color="auto"/>
              <w:right w:val="single" w:sz="4" w:space="0" w:color="auto"/>
            </w:tcBorders>
          </w:tcPr>
          <w:p w14:paraId="365CE671" w14:textId="77777777" w:rsidR="00761578" w:rsidRPr="007369AE" w:rsidRDefault="00761578" w:rsidP="009C0EA6">
            <w:pPr>
              <w:jc w:val="both"/>
              <w:rPr>
                <w:rFonts w:ascii="Arial Narrow" w:hAnsi="Arial Narrow"/>
              </w:rPr>
            </w:pPr>
          </w:p>
        </w:tc>
      </w:tr>
      <w:tr w:rsidR="00761578" w:rsidRPr="007369AE" w14:paraId="3E4D3415"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3D1C3545" w14:textId="6D056357" w:rsidR="00761578" w:rsidRPr="007369AE" w:rsidRDefault="00342A77" w:rsidP="009C0EA6">
            <w:pPr>
              <w:jc w:val="both"/>
              <w:rPr>
                <w:rFonts w:ascii="Arial Narrow" w:hAnsi="Arial Narrow"/>
              </w:rPr>
            </w:pPr>
            <w:r w:rsidRPr="007369AE">
              <w:rPr>
                <w:rFonts w:ascii="Arial Narrow" w:hAnsi="Arial Narrow"/>
              </w:rPr>
              <w:t>Is due diligence demonstrated in the management of funds, including periodic audits?</w:t>
            </w:r>
          </w:p>
        </w:tc>
        <w:tc>
          <w:tcPr>
            <w:tcW w:w="4242" w:type="dxa"/>
            <w:gridSpan w:val="2"/>
            <w:tcBorders>
              <w:top w:val="single" w:sz="4" w:space="0" w:color="auto"/>
              <w:left w:val="single" w:sz="4" w:space="0" w:color="auto"/>
              <w:bottom w:val="single" w:sz="4" w:space="0" w:color="auto"/>
              <w:right w:val="single" w:sz="4" w:space="0" w:color="auto"/>
            </w:tcBorders>
          </w:tcPr>
          <w:p w14:paraId="7E347A85" w14:textId="77777777" w:rsidR="00761578" w:rsidRPr="007369AE" w:rsidRDefault="00761578" w:rsidP="009C0EA6">
            <w:pPr>
              <w:jc w:val="both"/>
              <w:rPr>
                <w:rFonts w:ascii="Arial Narrow" w:hAnsi="Arial Narrow"/>
              </w:rPr>
            </w:pPr>
          </w:p>
        </w:tc>
      </w:tr>
      <w:tr w:rsidR="00761578" w:rsidRPr="007369AE" w14:paraId="03B39C53" w14:textId="77777777" w:rsidTr="00761578">
        <w:tc>
          <w:tcPr>
            <w:tcW w:w="845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2D3D588" w14:textId="3CDC49E7" w:rsidR="00761578" w:rsidRPr="007369AE" w:rsidRDefault="00342A77" w:rsidP="009C0EA6">
            <w:pPr>
              <w:jc w:val="both"/>
              <w:rPr>
                <w:rFonts w:ascii="Arial Narrow" w:hAnsi="Arial Narrow"/>
              </w:rPr>
            </w:pPr>
            <w:r w:rsidRPr="007369AE">
              <w:rPr>
                <w:rFonts w:ascii="Arial Narrow" w:hAnsi="Arial Narrow"/>
                <w:b/>
                <w:bCs/>
              </w:rPr>
              <w:t>Sustainability:</w:t>
            </w:r>
          </w:p>
        </w:tc>
      </w:tr>
      <w:tr w:rsidR="00761578" w:rsidRPr="007369AE" w14:paraId="79F9D108"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1C80CE6F" w14:textId="02C0E34A" w:rsidR="00761578" w:rsidRPr="007369AE" w:rsidRDefault="00342A77" w:rsidP="009C0EA6">
            <w:pPr>
              <w:jc w:val="both"/>
              <w:rPr>
                <w:rFonts w:ascii="Arial Narrow" w:hAnsi="Arial Narrow"/>
              </w:rPr>
            </w:pPr>
            <w:r w:rsidRPr="007369AE">
              <w:rPr>
                <w:rFonts w:ascii="Arial Narrow" w:hAnsi="Arial Narrow"/>
              </w:rPr>
              <w:t>To what extent are there financial, institutional, socio-economic and/or environmental risks to the long-term sustainability of project results?</w:t>
            </w:r>
          </w:p>
        </w:tc>
        <w:tc>
          <w:tcPr>
            <w:tcW w:w="4242" w:type="dxa"/>
            <w:gridSpan w:val="2"/>
            <w:tcBorders>
              <w:top w:val="single" w:sz="4" w:space="0" w:color="auto"/>
              <w:left w:val="single" w:sz="4" w:space="0" w:color="auto"/>
              <w:bottom w:val="single" w:sz="4" w:space="0" w:color="auto"/>
              <w:right w:val="single" w:sz="4" w:space="0" w:color="auto"/>
            </w:tcBorders>
          </w:tcPr>
          <w:p w14:paraId="147C273B" w14:textId="77777777" w:rsidR="00761578" w:rsidRPr="007369AE" w:rsidRDefault="00761578" w:rsidP="009C0EA6">
            <w:pPr>
              <w:jc w:val="both"/>
              <w:rPr>
                <w:rFonts w:ascii="Arial Narrow" w:hAnsi="Arial Narrow"/>
              </w:rPr>
            </w:pPr>
          </w:p>
        </w:tc>
      </w:tr>
      <w:tr w:rsidR="00761578" w:rsidRPr="007369AE" w14:paraId="53203AA0"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7FD50E7F" w14:textId="6A0BE95A" w:rsidR="00761578" w:rsidRPr="007369AE" w:rsidRDefault="006E0E08" w:rsidP="009C0EA6">
            <w:pPr>
              <w:jc w:val="both"/>
              <w:rPr>
                <w:rFonts w:ascii="Arial Narrow" w:hAnsi="Arial Narrow"/>
              </w:rPr>
            </w:pPr>
            <w:r w:rsidRPr="007369AE">
              <w:rPr>
                <w:rFonts w:ascii="Arial Narrow" w:hAnsi="Arial Narrow"/>
              </w:rPr>
              <w:t>What practices developed by any of the activities have contributed or can contribute to strengthen the others within the project?</w:t>
            </w:r>
          </w:p>
        </w:tc>
        <w:tc>
          <w:tcPr>
            <w:tcW w:w="4242" w:type="dxa"/>
            <w:gridSpan w:val="2"/>
            <w:tcBorders>
              <w:top w:val="single" w:sz="4" w:space="0" w:color="auto"/>
              <w:left w:val="single" w:sz="4" w:space="0" w:color="auto"/>
              <w:bottom w:val="single" w:sz="4" w:space="0" w:color="auto"/>
              <w:right w:val="single" w:sz="4" w:space="0" w:color="auto"/>
            </w:tcBorders>
          </w:tcPr>
          <w:p w14:paraId="2B9A223D" w14:textId="77777777" w:rsidR="00761578" w:rsidRPr="007369AE" w:rsidRDefault="00761578" w:rsidP="009C0EA6">
            <w:pPr>
              <w:jc w:val="both"/>
              <w:rPr>
                <w:rFonts w:ascii="Arial Narrow" w:hAnsi="Arial Narrow"/>
              </w:rPr>
            </w:pPr>
          </w:p>
        </w:tc>
      </w:tr>
      <w:tr w:rsidR="00761578" w:rsidRPr="007369AE" w14:paraId="35B4241E"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1675FC5F" w14:textId="660408A5" w:rsidR="00761578" w:rsidRPr="007369AE" w:rsidRDefault="006E0E08" w:rsidP="009C0EA6">
            <w:pPr>
              <w:jc w:val="both"/>
              <w:rPr>
                <w:rFonts w:ascii="Arial Narrow" w:hAnsi="Arial Narrow"/>
              </w:rPr>
            </w:pPr>
            <w:r w:rsidRPr="007369AE">
              <w:rPr>
                <w:rFonts w:ascii="Arial Narrow" w:hAnsi="Arial Narrow"/>
              </w:rPr>
              <w:t>Does the project complement other strategies or projects implemented in the same territory and thematic area?</w:t>
            </w:r>
          </w:p>
        </w:tc>
        <w:tc>
          <w:tcPr>
            <w:tcW w:w="4242" w:type="dxa"/>
            <w:gridSpan w:val="2"/>
            <w:tcBorders>
              <w:top w:val="single" w:sz="4" w:space="0" w:color="auto"/>
              <w:left w:val="single" w:sz="4" w:space="0" w:color="auto"/>
              <w:bottom w:val="single" w:sz="4" w:space="0" w:color="auto"/>
              <w:right w:val="single" w:sz="4" w:space="0" w:color="auto"/>
            </w:tcBorders>
          </w:tcPr>
          <w:p w14:paraId="475F7FBC" w14:textId="77777777" w:rsidR="00761578" w:rsidRPr="007369AE" w:rsidRDefault="00761578" w:rsidP="009C0EA6">
            <w:pPr>
              <w:jc w:val="both"/>
              <w:rPr>
                <w:rFonts w:ascii="Arial Narrow" w:hAnsi="Arial Narrow"/>
              </w:rPr>
            </w:pPr>
          </w:p>
        </w:tc>
      </w:tr>
      <w:tr w:rsidR="00761578" w:rsidRPr="007369AE" w14:paraId="51B563B3"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5ADA5E0D" w14:textId="43CC91CF" w:rsidR="00761578" w:rsidRPr="007369AE" w:rsidRDefault="006E0E08" w:rsidP="009C0EA6">
            <w:pPr>
              <w:jc w:val="both"/>
              <w:rPr>
                <w:rFonts w:ascii="Arial Narrow" w:hAnsi="Arial Narrow"/>
              </w:rPr>
            </w:pPr>
            <w:r w:rsidRPr="007369AE">
              <w:rPr>
                <w:rFonts w:ascii="Arial Narrow" w:hAnsi="Arial Narrow"/>
              </w:rPr>
              <w:t>Do the institutions incorporate expected project outcomes and objectives?</w:t>
            </w:r>
          </w:p>
        </w:tc>
        <w:tc>
          <w:tcPr>
            <w:tcW w:w="4242" w:type="dxa"/>
            <w:gridSpan w:val="2"/>
            <w:tcBorders>
              <w:top w:val="single" w:sz="4" w:space="0" w:color="auto"/>
              <w:left w:val="single" w:sz="4" w:space="0" w:color="auto"/>
              <w:bottom w:val="single" w:sz="4" w:space="0" w:color="auto"/>
              <w:right w:val="single" w:sz="4" w:space="0" w:color="auto"/>
            </w:tcBorders>
          </w:tcPr>
          <w:p w14:paraId="0656F9AF" w14:textId="77777777" w:rsidR="00761578" w:rsidRPr="007369AE" w:rsidRDefault="00761578" w:rsidP="009C0EA6">
            <w:pPr>
              <w:jc w:val="both"/>
              <w:rPr>
                <w:rFonts w:ascii="Arial Narrow" w:hAnsi="Arial Narrow"/>
              </w:rPr>
            </w:pPr>
          </w:p>
        </w:tc>
      </w:tr>
      <w:tr w:rsidR="00761578" w:rsidRPr="007369AE" w14:paraId="49623BAD" w14:textId="77777777" w:rsidTr="00761578">
        <w:trPr>
          <w:gridAfter w:val="1"/>
          <w:wAfter w:w="38" w:type="dxa"/>
        </w:trPr>
        <w:tc>
          <w:tcPr>
            <w:tcW w:w="8456"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6BE9B8D" w14:textId="6FDA00C2" w:rsidR="00761578" w:rsidRPr="007369AE" w:rsidRDefault="006E0E08" w:rsidP="009C0EA6">
            <w:pPr>
              <w:jc w:val="both"/>
              <w:rPr>
                <w:rFonts w:ascii="Arial Narrow" w:hAnsi="Arial Narrow"/>
              </w:rPr>
            </w:pPr>
            <w:r w:rsidRPr="007369AE">
              <w:rPr>
                <w:rFonts w:ascii="Arial Narrow" w:hAnsi="Arial Narrow"/>
                <w:b/>
                <w:bCs/>
              </w:rPr>
              <w:t>Cross-cutting issues (gender focus, SDGs, among others).</w:t>
            </w:r>
          </w:p>
        </w:tc>
      </w:tr>
      <w:tr w:rsidR="00761578" w:rsidRPr="007369AE" w14:paraId="60E906FB" w14:textId="77777777" w:rsidTr="00761578">
        <w:trPr>
          <w:gridAfter w:val="1"/>
          <w:wAfter w:w="38" w:type="dxa"/>
        </w:trPr>
        <w:tc>
          <w:tcPr>
            <w:tcW w:w="4214" w:type="dxa"/>
            <w:tcBorders>
              <w:top w:val="single" w:sz="4" w:space="0" w:color="auto"/>
              <w:left w:val="single" w:sz="4" w:space="0" w:color="auto"/>
              <w:bottom w:val="single" w:sz="4" w:space="0" w:color="auto"/>
              <w:right w:val="single" w:sz="4" w:space="0" w:color="auto"/>
            </w:tcBorders>
            <w:hideMark/>
          </w:tcPr>
          <w:p w14:paraId="58983250" w14:textId="1A02934F" w:rsidR="00761578" w:rsidRPr="007369AE" w:rsidRDefault="006E0E08" w:rsidP="009C0EA6">
            <w:pPr>
              <w:jc w:val="both"/>
              <w:rPr>
                <w:rFonts w:ascii="Arial Narrow" w:hAnsi="Arial Narrow"/>
              </w:rPr>
            </w:pPr>
            <w:r w:rsidRPr="007369AE">
              <w:rPr>
                <w:rFonts w:ascii="Arial Narrow" w:hAnsi="Arial Narrow"/>
              </w:rPr>
              <w:t>How does the project contribute to cross-cutting issues of gender, women's empowerment and communities?</w:t>
            </w:r>
          </w:p>
        </w:tc>
        <w:tc>
          <w:tcPr>
            <w:tcW w:w="4242" w:type="dxa"/>
            <w:tcBorders>
              <w:top w:val="single" w:sz="4" w:space="0" w:color="auto"/>
              <w:left w:val="single" w:sz="4" w:space="0" w:color="auto"/>
              <w:bottom w:val="single" w:sz="4" w:space="0" w:color="auto"/>
              <w:right w:val="single" w:sz="4" w:space="0" w:color="auto"/>
            </w:tcBorders>
          </w:tcPr>
          <w:p w14:paraId="61CF186D" w14:textId="77777777" w:rsidR="00761578" w:rsidRPr="007369AE" w:rsidRDefault="00761578" w:rsidP="009C0EA6">
            <w:pPr>
              <w:jc w:val="both"/>
              <w:rPr>
                <w:rFonts w:ascii="Arial Narrow" w:hAnsi="Arial Narrow"/>
              </w:rPr>
            </w:pPr>
          </w:p>
        </w:tc>
      </w:tr>
      <w:tr w:rsidR="00761578" w:rsidRPr="007369AE" w14:paraId="1D592628"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66BDAEE9" w14:textId="195C021F" w:rsidR="00761578" w:rsidRPr="007369AE" w:rsidRDefault="006E0E08" w:rsidP="009C0EA6">
            <w:pPr>
              <w:jc w:val="both"/>
              <w:rPr>
                <w:rFonts w:ascii="Arial Narrow" w:hAnsi="Arial Narrow"/>
              </w:rPr>
            </w:pPr>
            <w:r w:rsidRPr="007369AE">
              <w:rPr>
                <w:rFonts w:ascii="Arial Narrow" w:hAnsi="Arial Narrow"/>
              </w:rPr>
              <w:t xml:space="preserve">What is the impact of the project in terms of gender, participation and decision-making?  </w:t>
            </w:r>
          </w:p>
        </w:tc>
        <w:tc>
          <w:tcPr>
            <w:tcW w:w="4242" w:type="dxa"/>
            <w:gridSpan w:val="2"/>
            <w:tcBorders>
              <w:top w:val="single" w:sz="4" w:space="0" w:color="auto"/>
              <w:left w:val="single" w:sz="4" w:space="0" w:color="auto"/>
              <w:bottom w:val="single" w:sz="4" w:space="0" w:color="auto"/>
              <w:right w:val="single" w:sz="4" w:space="0" w:color="auto"/>
            </w:tcBorders>
          </w:tcPr>
          <w:p w14:paraId="15EC17C9" w14:textId="77777777" w:rsidR="00761578" w:rsidRPr="007369AE" w:rsidRDefault="00761578" w:rsidP="009C0EA6">
            <w:pPr>
              <w:jc w:val="both"/>
              <w:rPr>
                <w:rFonts w:ascii="Arial Narrow" w:hAnsi="Arial Narrow"/>
              </w:rPr>
            </w:pPr>
          </w:p>
        </w:tc>
      </w:tr>
      <w:tr w:rsidR="00761578" w:rsidRPr="007369AE" w14:paraId="44ECA336"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00197F7D" w14:textId="79CA2B9C" w:rsidR="00761578" w:rsidRPr="007369AE" w:rsidRDefault="006E0E08" w:rsidP="009C0EA6">
            <w:pPr>
              <w:jc w:val="both"/>
              <w:rPr>
                <w:rFonts w:ascii="Arial Narrow" w:hAnsi="Arial Narrow"/>
              </w:rPr>
            </w:pPr>
            <w:r w:rsidRPr="007369AE">
              <w:rPr>
                <w:rFonts w:ascii="Arial Narrow" w:hAnsi="Arial Narrow"/>
              </w:rPr>
              <w:t>Were the above</w:t>
            </w:r>
            <w:r w:rsidR="00827124" w:rsidRPr="007369AE">
              <w:rPr>
                <w:rFonts w:ascii="Arial Narrow" w:hAnsi="Arial Narrow"/>
              </w:rPr>
              <w:t>mentioned</w:t>
            </w:r>
            <w:r w:rsidRPr="007369AE">
              <w:rPr>
                <w:rFonts w:ascii="Arial Narrow" w:hAnsi="Arial Narrow"/>
              </w:rPr>
              <w:t xml:space="preserve"> proc</w:t>
            </w:r>
            <w:r w:rsidR="00827124" w:rsidRPr="007369AE">
              <w:rPr>
                <w:rFonts w:ascii="Arial Narrow" w:hAnsi="Arial Narrow"/>
              </w:rPr>
              <w:t>esses planned or spontaneous, how were they</w:t>
            </w:r>
            <w:r w:rsidRPr="007369AE">
              <w:rPr>
                <w:rFonts w:ascii="Arial Narrow" w:hAnsi="Arial Narrow"/>
              </w:rPr>
              <w:t xml:space="preserve"> adapted to the project context?</w:t>
            </w:r>
          </w:p>
        </w:tc>
        <w:tc>
          <w:tcPr>
            <w:tcW w:w="4242" w:type="dxa"/>
            <w:gridSpan w:val="2"/>
            <w:tcBorders>
              <w:top w:val="single" w:sz="4" w:space="0" w:color="auto"/>
              <w:left w:val="single" w:sz="4" w:space="0" w:color="auto"/>
              <w:bottom w:val="single" w:sz="4" w:space="0" w:color="auto"/>
              <w:right w:val="single" w:sz="4" w:space="0" w:color="auto"/>
            </w:tcBorders>
          </w:tcPr>
          <w:p w14:paraId="6D3C7F4D" w14:textId="77777777" w:rsidR="00761578" w:rsidRPr="007369AE" w:rsidRDefault="00761578" w:rsidP="009C0EA6">
            <w:pPr>
              <w:jc w:val="both"/>
              <w:rPr>
                <w:rFonts w:ascii="Arial Narrow" w:hAnsi="Arial Narrow"/>
              </w:rPr>
            </w:pPr>
          </w:p>
        </w:tc>
      </w:tr>
      <w:tr w:rsidR="00761578" w:rsidRPr="007369AE" w14:paraId="7A253664"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453E2802" w14:textId="5BF80365" w:rsidR="00761578" w:rsidRPr="007369AE" w:rsidRDefault="00475205" w:rsidP="009C0EA6">
            <w:pPr>
              <w:jc w:val="both"/>
              <w:rPr>
                <w:rFonts w:ascii="Arial Narrow" w:hAnsi="Arial Narrow"/>
              </w:rPr>
            </w:pPr>
            <w:r w:rsidRPr="007369AE">
              <w:rPr>
                <w:rFonts w:ascii="Arial Narrow" w:hAnsi="Arial Narrow"/>
              </w:rPr>
              <w:t xml:space="preserve">How do you describe the participation of communities </w:t>
            </w:r>
            <w:r w:rsidR="00827124" w:rsidRPr="007369AE">
              <w:rPr>
                <w:rFonts w:ascii="Arial Narrow" w:hAnsi="Arial Narrow"/>
              </w:rPr>
              <w:t xml:space="preserve">in relation </w:t>
            </w:r>
            <w:r w:rsidRPr="007369AE">
              <w:rPr>
                <w:rFonts w:ascii="Arial Narrow" w:hAnsi="Arial Narrow"/>
              </w:rPr>
              <w:t>to the project's subject matter?</w:t>
            </w:r>
          </w:p>
        </w:tc>
        <w:tc>
          <w:tcPr>
            <w:tcW w:w="4242" w:type="dxa"/>
            <w:gridSpan w:val="2"/>
            <w:tcBorders>
              <w:top w:val="single" w:sz="4" w:space="0" w:color="auto"/>
              <w:left w:val="single" w:sz="4" w:space="0" w:color="auto"/>
              <w:bottom w:val="single" w:sz="4" w:space="0" w:color="auto"/>
              <w:right w:val="single" w:sz="4" w:space="0" w:color="auto"/>
            </w:tcBorders>
          </w:tcPr>
          <w:p w14:paraId="7C91A2F3" w14:textId="77777777" w:rsidR="00761578" w:rsidRPr="007369AE" w:rsidRDefault="00761578" w:rsidP="009C0EA6">
            <w:pPr>
              <w:jc w:val="both"/>
              <w:rPr>
                <w:rFonts w:ascii="Arial Narrow" w:hAnsi="Arial Narrow"/>
              </w:rPr>
            </w:pPr>
          </w:p>
        </w:tc>
      </w:tr>
      <w:tr w:rsidR="00761578" w:rsidRPr="007369AE" w14:paraId="43B83CF3" w14:textId="77777777" w:rsidTr="00761578">
        <w:tc>
          <w:tcPr>
            <w:tcW w:w="845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0A48CBF" w14:textId="54A7201E" w:rsidR="00761578" w:rsidRPr="007369AE" w:rsidRDefault="00800C30" w:rsidP="009C0EA6">
            <w:pPr>
              <w:jc w:val="both"/>
              <w:rPr>
                <w:rFonts w:ascii="Arial Narrow" w:hAnsi="Arial Narrow"/>
              </w:rPr>
            </w:pPr>
            <w:r w:rsidRPr="007369AE">
              <w:rPr>
                <w:rFonts w:ascii="Arial Narrow" w:hAnsi="Arial Narrow"/>
                <w:b/>
                <w:bCs/>
              </w:rPr>
              <w:t>Strengthening questions</w:t>
            </w:r>
          </w:p>
        </w:tc>
      </w:tr>
      <w:tr w:rsidR="00761578" w:rsidRPr="007369AE" w14:paraId="774C803F"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0E070DA6" w14:textId="2A88045A" w:rsidR="00761578" w:rsidRPr="007369AE" w:rsidRDefault="00800C30" w:rsidP="009C0EA6">
            <w:pPr>
              <w:jc w:val="both"/>
              <w:rPr>
                <w:rFonts w:ascii="Arial Narrow" w:hAnsi="Arial Narrow"/>
              </w:rPr>
            </w:pPr>
            <w:r w:rsidRPr="007369AE">
              <w:rPr>
                <w:rFonts w:ascii="Arial Narrow" w:hAnsi="Arial Narrow"/>
              </w:rPr>
              <w:t>To what extent do you think the Project's objectives are being achieved?</w:t>
            </w:r>
          </w:p>
        </w:tc>
        <w:tc>
          <w:tcPr>
            <w:tcW w:w="4242" w:type="dxa"/>
            <w:gridSpan w:val="2"/>
            <w:tcBorders>
              <w:top w:val="single" w:sz="4" w:space="0" w:color="auto"/>
              <w:left w:val="single" w:sz="4" w:space="0" w:color="auto"/>
              <w:bottom w:val="single" w:sz="4" w:space="0" w:color="auto"/>
              <w:right w:val="single" w:sz="4" w:space="0" w:color="auto"/>
            </w:tcBorders>
          </w:tcPr>
          <w:p w14:paraId="3FA3504D" w14:textId="77777777" w:rsidR="00761578" w:rsidRPr="007369AE" w:rsidRDefault="00761578" w:rsidP="009C0EA6">
            <w:pPr>
              <w:jc w:val="both"/>
              <w:rPr>
                <w:rFonts w:ascii="Arial Narrow" w:hAnsi="Arial Narrow"/>
              </w:rPr>
            </w:pPr>
          </w:p>
        </w:tc>
      </w:tr>
      <w:tr w:rsidR="00761578" w:rsidRPr="007369AE" w14:paraId="3D120053" w14:textId="77777777" w:rsidTr="00761578">
        <w:tc>
          <w:tcPr>
            <w:tcW w:w="4214" w:type="dxa"/>
            <w:tcBorders>
              <w:top w:val="single" w:sz="4" w:space="0" w:color="auto"/>
              <w:left w:val="single" w:sz="4" w:space="0" w:color="auto"/>
              <w:bottom w:val="single" w:sz="4" w:space="0" w:color="auto"/>
              <w:right w:val="single" w:sz="4" w:space="0" w:color="auto"/>
            </w:tcBorders>
            <w:hideMark/>
          </w:tcPr>
          <w:p w14:paraId="4CE0EEC4" w14:textId="3F1BC849" w:rsidR="00761578" w:rsidRPr="007369AE" w:rsidRDefault="00827124" w:rsidP="009C0EA6">
            <w:pPr>
              <w:jc w:val="both"/>
              <w:rPr>
                <w:rFonts w:ascii="Arial Narrow" w:hAnsi="Arial Narrow"/>
              </w:rPr>
            </w:pPr>
            <w:r w:rsidRPr="007369AE">
              <w:rPr>
                <w:rFonts w:ascii="Arial Narrow" w:hAnsi="Arial Narrow"/>
              </w:rPr>
              <w:t>Are the financial gaps significant, moderate or none at all regarding the contributions from international cooperation and the Nation for addressing these issues?</w:t>
            </w:r>
          </w:p>
        </w:tc>
        <w:tc>
          <w:tcPr>
            <w:tcW w:w="4242" w:type="dxa"/>
            <w:gridSpan w:val="2"/>
            <w:tcBorders>
              <w:top w:val="single" w:sz="4" w:space="0" w:color="auto"/>
              <w:left w:val="single" w:sz="4" w:space="0" w:color="auto"/>
              <w:bottom w:val="single" w:sz="4" w:space="0" w:color="auto"/>
              <w:right w:val="single" w:sz="4" w:space="0" w:color="auto"/>
            </w:tcBorders>
          </w:tcPr>
          <w:p w14:paraId="6C34B509" w14:textId="77777777" w:rsidR="00761578" w:rsidRPr="007369AE" w:rsidRDefault="00761578" w:rsidP="009C0EA6">
            <w:pPr>
              <w:jc w:val="both"/>
              <w:rPr>
                <w:rFonts w:ascii="Arial Narrow" w:hAnsi="Arial Narrow"/>
              </w:rPr>
            </w:pPr>
          </w:p>
        </w:tc>
      </w:tr>
    </w:tbl>
    <w:p w14:paraId="5A3FB036" w14:textId="49FDCAFE" w:rsidR="00970E60" w:rsidRPr="007369AE" w:rsidRDefault="00970E60" w:rsidP="009C0EA6">
      <w:pPr>
        <w:jc w:val="both"/>
        <w:rPr>
          <w:rFonts w:ascii="Arial Narrow" w:hAnsi="Arial Narrow"/>
        </w:rPr>
      </w:pPr>
    </w:p>
    <w:p w14:paraId="479FCB4D" w14:textId="4A813480" w:rsidR="00970E60" w:rsidRPr="007369AE" w:rsidRDefault="00970E60" w:rsidP="009C0EA6">
      <w:pPr>
        <w:jc w:val="both"/>
        <w:rPr>
          <w:rFonts w:ascii="Arial Narrow" w:hAnsi="Arial Narrow"/>
        </w:rPr>
      </w:pPr>
    </w:p>
    <w:p w14:paraId="0D63D6D6" w14:textId="0A7A915F" w:rsidR="00CC3E96" w:rsidRPr="007369AE" w:rsidRDefault="00325881" w:rsidP="009C0EA6">
      <w:pPr>
        <w:pStyle w:val="Ttulo2"/>
        <w:numPr>
          <w:ilvl w:val="1"/>
          <w:numId w:val="2"/>
        </w:numPr>
        <w:jc w:val="both"/>
        <w:rPr>
          <w:rFonts w:ascii="Arial Narrow" w:hAnsi="Arial Narrow"/>
          <w:b/>
          <w:sz w:val="24"/>
          <w:szCs w:val="24"/>
        </w:rPr>
      </w:pPr>
      <w:bookmarkStart w:id="62" w:name="_Toc139980871"/>
      <w:r w:rsidRPr="007369AE">
        <w:rPr>
          <w:rFonts w:ascii="Arial Narrow" w:hAnsi="Arial Narrow"/>
          <w:b/>
          <w:sz w:val="24"/>
          <w:szCs w:val="24"/>
        </w:rPr>
        <w:t>Rating scales</w:t>
      </w:r>
      <w:bookmarkEnd w:id="62"/>
    </w:p>
    <w:p w14:paraId="52BE858E" w14:textId="6C179574" w:rsidR="00325881" w:rsidRPr="007369AE" w:rsidRDefault="00325881" w:rsidP="009C0EA6">
      <w:pPr>
        <w:jc w:val="both"/>
        <w:rPr>
          <w:rFonts w:ascii="Arial Narrow" w:hAnsi="Arial Narrow"/>
        </w:rPr>
      </w:pPr>
    </w:p>
    <w:tbl>
      <w:tblPr>
        <w:tblStyle w:val="Tablaconcuadrcula"/>
        <w:tblW w:w="8931" w:type="dxa"/>
        <w:tblInd w:w="-147" w:type="dxa"/>
        <w:tblLook w:val="04A0" w:firstRow="1" w:lastRow="0" w:firstColumn="1" w:lastColumn="0" w:noHBand="0" w:noVBand="1"/>
      </w:tblPr>
      <w:tblGrid>
        <w:gridCol w:w="2977"/>
        <w:gridCol w:w="5954"/>
      </w:tblGrid>
      <w:tr w:rsidR="00873213" w:rsidRPr="007369AE" w14:paraId="57570866" w14:textId="77777777" w:rsidTr="00873213">
        <w:trPr>
          <w:trHeight w:val="280"/>
        </w:trPr>
        <w:tc>
          <w:tcPr>
            <w:tcW w:w="8931"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1E4888B" w14:textId="6D6E8FAE" w:rsidR="00873213" w:rsidRPr="007369AE" w:rsidRDefault="00200A8B" w:rsidP="009C0EA6">
            <w:pPr>
              <w:jc w:val="both"/>
              <w:rPr>
                <w:rFonts w:ascii="Arial Narrow" w:hAnsi="Arial Narrow"/>
                <w:b/>
                <w:bCs/>
              </w:rPr>
            </w:pPr>
            <w:r w:rsidRPr="007369AE">
              <w:rPr>
                <w:rFonts w:ascii="Arial Narrow" w:hAnsi="Arial Narrow"/>
                <w:b/>
                <w:bCs/>
              </w:rPr>
              <w:t>Progress Towards Results Rating Scale</w:t>
            </w:r>
          </w:p>
        </w:tc>
      </w:tr>
      <w:tr w:rsidR="00873213" w:rsidRPr="007369AE" w14:paraId="1FC39591" w14:textId="77777777" w:rsidTr="00873213">
        <w:trPr>
          <w:trHeight w:val="280"/>
        </w:trPr>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0EA0AF8" w14:textId="0F211CE4" w:rsidR="00873213" w:rsidRPr="007369AE" w:rsidRDefault="00200A8B" w:rsidP="009C0EA6">
            <w:pPr>
              <w:jc w:val="both"/>
              <w:rPr>
                <w:rFonts w:ascii="Arial Narrow" w:hAnsi="Arial Narrow"/>
              </w:rPr>
            </w:pPr>
            <w:r w:rsidRPr="007369AE">
              <w:rPr>
                <w:rFonts w:ascii="Arial Narrow" w:hAnsi="Arial Narrow"/>
              </w:rPr>
              <w:t>Highly satisfactory (H</w:t>
            </w:r>
            <w:r w:rsidR="00873213" w:rsidRPr="007369AE">
              <w:rPr>
                <w:rFonts w:ascii="Arial Narrow" w:hAnsi="Arial Narrow"/>
              </w:rPr>
              <w:t>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6DB3A4BB" w14:textId="27DF7F53" w:rsidR="00873213" w:rsidRPr="007369AE" w:rsidRDefault="006F7E5B" w:rsidP="009C0EA6">
            <w:pPr>
              <w:jc w:val="both"/>
              <w:rPr>
                <w:rFonts w:ascii="Arial Narrow" w:hAnsi="Arial Narrow"/>
              </w:rPr>
            </w:pPr>
            <w:r w:rsidRPr="007369AE">
              <w:rPr>
                <w:rFonts w:ascii="Arial Narrow" w:hAnsi="Arial Narrow"/>
              </w:rPr>
              <w:t>The objective/outcome</w:t>
            </w:r>
            <w:r w:rsidR="00200A8B" w:rsidRPr="007369AE">
              <w:rPr>
                <w:rFonts w:ascii="Arial Narrow" w:hAnsi="Arial Narrow"/>
              </w:rPr>
              <w:t xml:space="preserve"> </w:t>
            </w:r>
            <w:r w:rsidRPr="007369AE">
              <w:rPr>
                <w:rFonts w:ascii="Arial Narrow" w:hAnsi="Arial Narrow"/>
              </w:rPr>
              <w:t>is expected to achieve or exceed all of its end-of-project targets, without major shortcomings. The p</w:t>
            </w:r>
            <w:r w:rsidR="00200A8B" w:rsidRPr="007369AE">
              <w:rPr>
                <w:rFonts w:ascii="Arial Narrow" w:hAnsi="Arial Narrow"/>
              </w:rPr>
              <w:t>rogress towards</w:t>
            </w:r>
            <w:r w:rsidRPr="007369AE">
              <w:rPr>
                <w:rFonts w:ascii="Arial Narrow" w:hAnsi="Arial Narrow"/>
              </w:rPr>
              <w:t xml:space="preserve"> the objectives/outcomes </w:t>
            </w:r>
            <w:r w:rsidR="00200A8B" w:rsidRPr="007369AE">
              <w:rPr>
                <w:rFonts w:ascii="Arial Narrow" w:hAnsi="Arial Narrow"/>
              </w:rPr>
              <w:t>can be presented as a "good practice".</w:t>
            </w:r>
          </w:p>
        </w:tc>
      </w:tr>
      <w:tr w:rsidR="00873213" w:rsidRPr="007369AE" w14:paraId="07A14DB3"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D4DAA6D" w14:textId="49AFC547" w:rsidR="00873213" w:rsidRPr="007369AE" w:rsidRDefault="00200A8B" w:rsidP="009C0EA6">
            <w:pPr>
              <w:jc w:val="both"/>
              <w:rPr>
                <w:rFonts w:ascii="Arial Narrow" w:hAnsi="Arial Narrow"/>
              </w:rPr>
            </w:pPr>
            <w:r w:rsidRPr="007369AE">
              <w:rPr>
                <w:rFonts w:ascii="Arial Narrow" w:hAnsi="Arial Narrow"/>
              </w:rPr>
              <w:t>Satisfactory (S)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78FEDC5" w14:textId="44244EB8" w:rsidR="00873213" w:rsidRPr="007369AE" w:rsidRDefault="006F7E5B" w:rsidP="009C0EA6">
            <w:pPr>
              <w:jc w:val="both"/>
              <w:rPr>
                <w:rFonts w:ascii="Arial Narrow" w:hAnsi="Arial Narrow"/>
              </w:rPr>
            </w:pPr>
            <w:r w:rsidRPr="007369AE">
              <w:rPr>
                <w:rFonts w:ascii="Arial Narrow" w:hAnsi="Arial Narrow"/>
              </w:rPr>
              <w:t>The objective/outcome is expected to achieve most of its end-of-project targets, with only minor shortcomings.</w:t>
            </w:r>
          </w:p>
        </w:tc>
      </w:tr>
      <w:tr w:rsidR="00873213" w:rsidRPr="007369AE" w14:paraId="6833420D"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522E892B" w14:textId="6BD4AE33" w:rsidR="00873213" w:rsidRPr="007369AE" w:rsidRDefault="00200A8B" w:rsidP="009C0EA6">
            <w:pPr>
              <w:jc w:val="both"/>
              <w:rPr>
                <w:rFonts w:ascii="Arial Narrow" w:hAnsi="Arial Narrow"/>
              </w:rPr>
            </w:pPr>
            <w:r w:rsidRPr="007369AE">
              <w:rPr>
                <w:rFonts w:ascii="Arial Narrow" w:hAnsi="Arial Narrow"/>
              </w:rPr>
              <w:t>Moderately Satisfactory (MS)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E5118DA" w14:textId="3FECD231" w:rsidR="00873213" w:rsidRPr="007369AE" w:rsidRDefault="006F7E5B" w:rsidP="009C0EA6">
            <w:pPr>
              <w:jc w:val="both"/>
              <w:rPr>
                <w:rFonts w:ascii="Arial Narrow" w:hAnsi="Arial Narrow"/>
              </w:rPr>
            </w:pPr>
            <w:r w:rsidRPr="007369AE">
              <w:rPr>
                <w:rFonts w:ascii="Arial Narrow" w:hAnsi="Arial Narrow"/>
              </w:rPr>
              <w:t>The objective/outcome is expected to achieve most of its end-of-project targets</w:t>
            </w:r>
            <w:r w:rsidR="00200A8B" w:rsidRPr="007369AE">
              <w:rPr>
                <w:rFonts w:ascii="Arial Narrow" w:hAnsi="Arial Narrow"/>
              </w:rPr>
              <w:t xml:space="preserve">, but with significant </w:t>
            </w:r>
            <w:r w:rsidRPr="007369AE">
              <w:rPr>
                <w:rFonts w:ascii="Arial Narrow" w:hAnsi="Arial Narrow"/>
              </w:rPr>
              <w:t>shortcomings</w:t>
            </w:r>
            <w:r w:rsidR="00200A8B" w:rsidRPr="007369AE">
              <w:rPr>
                <w:rFonts w:ascii="Arial Narrow" w:hAnsi="Arial Narrow"/>
              </w:rPr>
              <w:t>.</w:t>
            </w:r>
          </w:p>
        </w:tc>
      </w:tr>
      <w:tr w:rsidR="00873213" w:rsidRPr="007369AE" w14:paraId="7E40725C"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1179EB48" w14:textId="0027B64D" w:rsidR="00873213" w:rsidRPr="007369AE" w:rsidRDefault="00200A8B" w:rsidP="009C0EA6">
            <w:pPr>
              <w:jc w:val="both"/>
              <w:rPr>
                <w:rFonts w:ascii="Arial Narrow" w:hAnsi="Arial Narrow"/>
              </w:rPr>
            </w:pPr>
            <w:r w:rsidRPr="007369AE">
              <w:rPr>
                <w:rFonts w:ascii="Arial Narrow" w:hAnsi="Arial Narrow"/>
              </w:rPr>
              <w:t>Moderately Unsatisfactory (MU)</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D43D49E" w14:textId="1A2FF490" w:rsidR="00873213" w:rsidRPr="007369AE" w:rsidRDefault="006F7E5B" w:rsidP="009C0EA6">
            <w:pPr>
              <w:jc w:val="both"/>
              <w:rPr>
                <w:rFonts w:ascii="Arial Narrow" w:hAnsi="Arial Narrow"/>
              </w:rPr>
            </w:pPr>
            <w:r w:rsidRPr="007369AE">
              <w:rPr>
                <w:rFonts w:ascii="Arial Narrow" w:hAnsi="Arial Narrow"/>
              </w:rPr>
              <w:t>The objective/outcome is expect</w:t>
            </w:r>
            <w:r w:rsidR="00D06DB7" w:rsidRPr="007369AE">
              <w:rPr>
                <w:rFonts w:ascii="Arial Narrow" w:hAnsi="Arial Narrow"/>
              </w:rPr>
              <w:t>ed to achieve</w:t>
            </w:r>
            <w:r w:rsidRPr="007369AE">
              <w:rPr>
                <w:rFonts w:ascii="Arial Narrow" w:hAnsi="Arial Narrow"/>
              </w:rPr>
              <w:t xml:space="preserve"> its end-of-project targets</w:t>
            </w:r>
            <w:r w:rsidR="00D06DB7" w:rsidRPr="007369AE">
              <w:rPr>
                <w:rFonts w:ascii="Arial Narrow" w:hAnsi="Arial Narrow"/>
              </w:rPr>
              <w:t xml:space="preserve"> with major </w:t>
            </w:r>
            <w:r w:rsidRPr="007369AE">
              <w:rPr>
                <w:rFonts w:ascii="Arial Narrow" w:hAnsi="Arial Narrow"/>
              </w:rPr>
              <w:t>shortcomings.</w:t>
            </w:r>
          </w:p>
        </w:tc>
      </w:tr>
      <w:tr w:rsidR="00873213" w:rsidRPr="007369AE" w14:paraId="128C5838"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9701FC6" w14:textId="355D02A1" w:rsidR="00873213" w:rsidRPr="007369AE" w:rsidRDefault="00200A8B" w:rsidP="009C0EA6">
            <w:pPr>
              <w:jc w:val="both"/>
              <w:rPr>
                <w:rFonts w:ascii="Arial Narrow" w:hAnsi="Arial Narrow"/>
              </w:rPr>
            </w:pPr>
            <w:r w:rsidRPr="007369AE">
              <w:rPr>
                <w:rFonts w:ascii="Arial Narrow" w:hAnsi="Arial Narrow"/>
              </w:rPr>
              <w:t>Unsatisfactory (U)</w:t>
            </w:r>
          </w:p>
        </w:tc>
        <w:tc>
          <w:tcPr>
            <w:tcW w:w="5954" w:type="dxa"/>
            <w:tcBorders>
              <w:top w:val="single" w:sz="4" w:space="0" w:color="auto"/>
              <w:left w:val="single" w:sz="4" w:space="0" w:color="auto"/>
              <w:bottom w:val="single" w:sz="4" w:space="0" w:color="auto"/>
              <w:right w:val="single" w:sz="4" w:space="0" w:color="auto"/>
            </w:tcBorders>
            <w:vAlign w:val="center"/>
            <w:hideMark/>
          </w:tcPr>
          <w:p w14:paraId="2D7F9538" w14:textId="3900722F" w:rsidR="00873213" w:rsidRPr="007369AE" w:rsidRDefault="00200A8B" w:rsidP="009C0EA6">
            <w:pPr>
              <w:jc w:val="both"/>
              <w:rPr>
                <w:rFonts w:ascii="Arial Narrow" w:hAnsi="Arial Narrow"/>
              </w:rPr>
            </w:pPr>
            <w:r w:rsidRPr="007369AE">
              <w:rPr>
                <w:rFonts w:ascii="Arial Narrow" w:hAnsi="Arial Narrow"/>
              </w:rPr>
              <w:t>Most of the established objectives/outcomes are not expected to be achieved by the end of the project.</w:t>
            </w:r>
            <w:r w:rsidR="00D06DB7" w:rsidRPr="007369AE">
              <w:rPr>
                <w:rFonts w:ascii="Arial Narrow" w:hAnsi="Arial Narrow"/>
              </w:rPr>
              <w:t xml:space="preserve"> The objective/outcome has failed </w:t>
            </w:r>
          </w:p>
        </w:tc>
      </w:tr>
      <w:tr w:rsidR="00873213" w:rsidRPr="007369AE" w14:paraId="524BACA9"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D210BC6" w14:textId="24CDD476" w:rsidR="00873213" w:rsidRPr="007369AE" w:rsidRDefault="00200A8B" w:rsidP="009C0EA6">
            <w:pPr>
              <w:jc w:val="both"/>
              <w:rPr>
                <w:rFonts w:ascii="Arial Narrow" w:hAnsi="Arial Narrow"/>
              </w:rPr>
            </w:pPr>
            <w:r w:rsidRPr="007369AE">
              <w:rPr>
                <w:rFonts w:ascii="Arial Narrow" w:hAnsi="Arial Narrow"/>
              </w:rPr>
              <w:t>Highly Unsatisfactory (HU)</w:t>
            </w:r>
          </w:p>
        </w:tc>
        <w:tc>
          <w:tcPr>
            <w:tcW w:w="5954" w:type="dxa"/>
            <w:tcBorders>
              <w:top w:val="single" w:sz="4" w:space="0" w:color="auto"/>
              <w:left w:val="single" w:sz="4" w:space="0" w:color="auto"/>
              <w:bottom w:val="single" w:sz="4" w:space="0" w:color="auto"/>
              <w:right w:val="single" w:sz="4" w:space="0" w:color="auto"/>
            </w:tcBorders>
            <w:vAlign w:val="center"/>
            <w:hideMark/>
          </w:tcPr>
          <w:p w14:paraId="67CD83F1" w14:textId="612954C2" w:rsidR="00873213" w:rsidRPr="007369AE" w:rsidRDefault="00D06DB7" w:rsidP="009C0EA6">
            <w:pPr>
              <w:jc w:val="both"/>
              <w:rPr>
                <w:rFonts w:ascii="Arial Narrow" w:hAnsi="Arial Narrow"/>
              </w:rPr>
            </w:pPr>
            <w:r w:rsidRPr="007369AE">
              <w:rPr>
                <w:rFonts w:ascii="Arial Narrow" w:hAnsi="Arial Narrow"/>
              </w:rPr>
              <w:t>The objective/outcome has failed to achieve its midterm targets, and is not expected to achieve any of its end-of-project targets</w:t>
            </w:r>
          </w:p>
        </w:tc>
      </w:tr>
    </w:tbl>
    <w:p w14:paraId="5FCD77CD" w14:textId="0AFAF419" w:rsidR="00325881" w:rsidRPr="007369AE" w:rsidRDefault="00325881" w:rsidP="009C0EA6">
      <w:pPr>
        <w:jc w:val="both"/>
        <w:rPr>
          <w:rFonts w:ascii="Arial Narrow" w:hAnsi="Arial Narrow"/>
        </w:rPr>
      </w:pPr>
    </w:p>
    <w:p w14:paraId="58731C67" w14:textId="7FDC5278" w:rsidR="00D06DB7" w:rsidRPr="007369AE" w:rsidRDefault="00D06DB7" w:rsidP="009C0EA6">
      <w:pPr>
        <w:jc w:val="both"/>
        <w:rPr>
          <w:rFonts w:ascii="Arial Narrow" w:hAnsi="Arial Narrow"/>
        </w:rPr>
      </w:pPr>
    </w:p>
    <w:p w14:paraId="31AB67E9" w14:textId="009522E1" w:rsidR="00D06DB7" w:rsidRPr="007369AE" w:rsidRDefault="00D06DB7" w:rsidP="009C0EA6">
      <w:pPr>
        <w:jc w:val="both"/>
        <w:rPr>
          <w:rFonts w:ascii="Arial Narrow" w:hAnsi="Arial Narrow"/>
        </w:rPr>
      </w:pPr>
    </w:p>
    <w:tbl>
      <w:tblPr>
        <w:tblStyle w:val="Tablaconcuadrcula"/>
        <w:tblW w:w="8931" w:type="dxa"/>
        <w:tblInd w:w="-147" w:type="dxa"/>
        <w:tblLook w:val="04A0" w:firstRow="1" w:lastRow="0" w:firstColumn="1" w:lastColumn="0" w:noHBand="0" w:noVBand="1"/>
      </w:tblPr>
      <w:tblGrid>
        <w:gridCol w:w="2977"/>
        <w:gridCol w:w="5954"/>
      </w:tblGrid>
      <w:tr w:rsidR="00873213" w:rsidRPr="007369AE" w14:paraId="4136C26B" w14:textId="77777777" w:rsidTr="00873213">
        <w:trPr>
          <w:trHeight w:val="280"/>
        </w:trPr>
        <w:tc>
          <w:tcPr>
            <w:tcW w:w="8931"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689BEF43" w14:textId="09A56E99" w:rsidR="00873213" w:rsidRPr="007369AE" w:rsidRDefault="001250C6" w:rsidP="009C0EA6">
            <w:pPr>
              <w:jc w:val="both"/>
              <w:rPr>
                <w:rFonts w:ascii="Arial Narrow" w:hAnsi="Arial Narrow"/>
                <w:b/>
                <w:bCs/>
              </w:rPr>
            </w:pPr>
            <w:r w:rsidRPr="007369AE">
              <w:rPr>
                <w:rFonts w:ascii="Arial Narrow" w:hAnsi="Arial Narrow"/>
                <w:b/>
                <w:bCs/>
              </w:rPr>
              <w:t>Project Implementation and Adaptive Management</w:t>
            </w:r>
            <w:r w:rsidR="00007E9E" w:rsidRPr="007369AE">
              <w:rPr>
                <w:rFonts w:ascii="Arial Narrow" w:hAnsi="Arial Narrow"/>
                <w:b/>
                <w:bCs/>
              </w:rPr>
              <w:t xml:space="preserve"> Rating Scale</w:t>
            </w:r>
          </w:p>
        </w:tc>
      </w:tr>
      <w:tr w:rsidR="00873213" w:rsidRPr="007369AE" w14:paraId="6CFBBDFC" w14:textId="77777777" w:rsidTr="00873213">
        <w:trPr>
          <w:trHeight w:val="280"/>
        </w:trPr>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6CCD5DFB" w14:textId="58E7CF76" w:rsidR="00873213" w:rsidRPr="007369AE" w:rsidRDefault="00C12499" w:rsidP="009C0EA6">
            <w:pPr>
              <w:jc w:val="both"/>
              <w:rPr>
                <w:rFonts w:ascii="Arial Narrow" w:hAnsi="Arial Narrow"/>
              </w:rPr>
            </w:pPr>
            <w:r w:rsidRPr="007369AE">
              <w:rPr>
                <w:rFonts w:ascii="Arial Narrow" w:hAnsi="Arial Narrow"/>
              </w:rPr>
              <w:t>Highly satisfactory (HS)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D9B6198" w14:textId="2CF61267" w:rsidR="00873213" w:rsidRPr="007369AE" w:rsidRDefault="00007E9E" w:rsidP="009C0EA6">
            <w:pPr>
              <w:pStyle w:val="Default"/>
              <w:jc w:val="both"/>
              <w:rPr>
                <w:rFonts w:ascii="Arial Narrow" w:hAnsi="Arial Narrow" w:cstheme="minorBidi"/>
                <w:color w:val="auto"/>
                <w:sz w:val="22"/>
                <w:szCs w:val="22"/>
              </w:rPr>
            </w:pPr>
            <w:r w:rsidRPr="007369AE">
              <w:rPr>
                <w:rFonts w:ascii="Arial Narrow" w:hAnsi="Arial Narrow" w:cstheme="minorBidi"/>
                <w:color w:val="auto"/>
                <w:sz w:val="22"/>
                <w:szCs w:val="22"/>
              </w:rPr>
              <w:t xml:space="preserve">Implementation of all seven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 </w:t>
            </w:r>
          </w:p>
        </w:tc>
      </w:tr>
      <w:tr w:rsidR="00873213" w:rsidRPr="007369AE" w14:paraId="7360F2D9"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10B46E7A" w14:textId="0A62095C" w:rsidR="00873213" w:rsidRPr="007369AE" w:rsidRDefault="00C12499" w:rsidP="009C0EA6">
            <w:pPr>
              <w:jc w:val="both"/>
              <w:rPr>
                <w:rFonts w:ascii="Arial Narrow" w:hAnsi="Arial Narrow"/>
              </w:rPr>
            </w:pPr>
            <w:r w:rsidRPr="007369AE">
              <w:rPr>
                <w:rFonts w:ascii="Arial Narrow" w:hAnsi="Arial Narrow"/>
              </w:rPr>
              <w:t>Satisfactory (S)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4FEF098" w14:textId="462B1944" w:rsidR="00873213" w:rsidRPr="007369AE" w:rsidRDefault="00007E9E" w:rsidP="009C0EA6">
            <w:pPr>
              <w:pStyle w:val="Default"/>
              <w:jc w:val="both"/>
              <w:rPr>
                <w:rFonts w:ascii="Arial Narrow" w:hAnsi="Arial Narrow" w:cstheme="minorBidi"/>
                <w:color w:val="auto"/>
                <w:sz w:val="22"/>
                <w:szCs w:val="22"/>
              </w:rPr>
            </w:pPr>
            <w:r w:rsidRPr="007369AE">
              <w:rPr>
                <w:rFonts w:ascii="Arial Narrow" w:hAnsi="Arial Narrow" w:cstheme="minorBidi"/>
                <w:color w:val="auto"/>
                <w:sz w:val="22"/>
                <w:szCs w:val="22"/>
              </w:rPr>
              <w:t xml:space="preserve">Implementation of most of the seven components is leading to efficient and effective project implementation and adaptive management except for only few that are subject to remedial action. </w:t>
            </w:r>
          </w:p>
        </w:tc>
      </w:tr>
      <w:tr w:rsidR="00C12499" w:rsidRPr="007369AE" w14:paraId="69C307FE"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695163F1" w14:textId="764FBF85" w:rsidR="00C12499" w:rsidRPr="007369AE" w:rsidRDefault="00C12499" w:rsidP="009C0EA6">
            <w:pPr>
              <w:jc w:val="both"/>
              <w:rPr>
                <w:rFonts w:ascii="Arial Narrow" w:hAnsi="Arial Narrow"/>
              </w:rPr>
            </w:pPr>
            <w:r w:rsidRPr="007369AE">
              <w:rPr>
                <w:rFonts w:ascii="Arial Narrow" w:hAnsi="Arial Narrow"/>
              </w:rPr>
              <w:t>Moderately Satisfactory (MS)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2741127" w14:textId="5DD5C063" w:rsidR="00C12499" w:rsidRPr="007369AE" w:rsidRDefault="00007E9E" w:rsidP="009C0EA6">
            <w:pPr>
              <w:pStyle w:val="Default"/>
              <w:jc w:val="both"/>
              <w:rPr>
                <w:rFonts w:ascii="Arial Narrow" w:hAnsi="Arial Narrow" w:cstheme="minorBidi"/>
                <w:color w:val="auto"/>
                <w:sz w:val="22"/>
                <w:szCs w:val="22"/>
              </w:rPr>
            </w:pPr>
            <w:r w:rsidRPr="007369AE">
              <w:rPr>
                <w:rFonts w:ascii="Arial Narrow" w:hAnsi="Arial Narrow" w:cstheme="minorBidi"/>
                <w:color w:val="auto"/>
                <w:sz w:val="22"/>
                <w:szCs w:val="22"/>
              </w:rPr>
              <w:t xml:space="preserve">Implementation of some of the seven components is leading to efficient and effective project implementation and adaptive management, with some components requiring remedial action. </w:t>
            </w:r>
          </w:p>
        </w:tc>
      </w:tr>
      <w:tr w:rsidR="00C12499" w:rsidRPr="007369AE" w14:paraId="7477597B"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A167ACE" w14:textId="1E253769" w:rsidR="00C12499" w:rsidRPr="007369AE" w:rsidRDefault="00C12499" w:rsidP="009C0EA6">
            <w:pPr>
              <w:jc w:val="both"/>
              <w:rPr>
                <w:rFonts w:ascii="Arial Narrow" w:hAnsi="Arial Narrow"/>
              </w:rPr>
            </w:pPr>
            <w:r w:rsidRPr="007369AE">
              <w:rPr>
                <w:rFonts w:ascii="Arial Narrow" w:hAnsi="Arial Narrow"/>
              </w:rPr>
              <w:t>Moderately Unsatisfactory (MU)</w:t>
            </w:r>
          </w:p>
        </w:tc>
        <w:tc>
          <w:tcPr>
            <w:tcW w:w="5954" w:type="dxa"/>
            <w:tcBorders>
              <w:top w:val="single" w:sz="4" w:space="0" w:color="auto"/>
              <w:left w:val="single" w:sz="4" w:space="0" w:color="auto"/>
              <w:bottom w:val="single" w:sz="4" w:space="0" w:color="auto"/>
              <w:right w:val="single" w:sz="4" w:space="0" w:color="auto"/>
            </w:tcBorders>
            <w:vAlign w:val="center"/>
            <w:hideMark/>
          </w:tcPr>
          <w:p w14:paraId="4B722161" w14:textId="12AF87CB" w:rsidR="00C12499" w:rsidRPr="007369AE" w:rsidRDefault="00007E9E" w:rsidP="009C0EA6">
            <w:pPr>
              <w:pStyle w:val="Default"/>
              <w:jc w:val="both"/>
              <w:rPr>
                <w:rFonts w:ascii="Arial Narrow" w:hAnsi="Arial Narrow" w:cstheme="minorBidi"/>
                <w:color w:val="auto"/>
                <w:sz w:val="22"/>
                <w:szCs w:val="22"/>
              </w:rPr>
            </w:pPr>
            <w:r w:rsidRPr="007369AE">
              <w:rPr>
                <w:rFonts w:ascii="Arial Narrow" w:hAnsi="Arial Narrow" w:cstheme="minorBidi"/>
                <w:color w:val="auto"/>
                <w:sz w:val="22"/>
                <w:szCs w:val="22"/>
              </w:rPr>
              <w:t xml:space="preserve">Implementation of some of the seven components is not leading to efficient and effective project implementation and adaptive, with most components requiring remedial action. </w:t>
            </w:r>
          </w:p>
        </w:tc>
      </w:tr>
      <w:tr w:rsidR="00C12499" w:rsidRPr="007369AE" w14:paraId="5DD7E9E3"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1B0BC52" w14:textId="10E6935C" w:rsidR="00C12499" w:rsidRPr="007369AE" w:rsidRDefault="00C12499" w:rsidP="009C0EA6">
            <w:pPr>
              <w:jc w:val="both"/>
              <w:rPr>
                <w:rFonts w:ascii="Arial Narrow" w:hAnsi="Arial Narrow"/>
              </w:rPr>
            </w:pPr>
            <w:r w:rsidRPr="007369AE">
              <w:rPr>
                <w:rFonts w:ascii="Arial Narrow" w:hAnsi="Arial Narrow"/>
              </w:rPr>
              <w:t>Unsatisfactory (U)</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4355A5A" w14:textId="27BBF0E3" w:rsidR="00C12499" w:rsidRPr="007369AE" w:rsidRDefault="00007E9E" w:rsidP="009C0EA6">
            <w:pPr>
              <w:pStyle w:val="Default"/>
              <w:jc w:val="both"/>
              <w:rPr>
                <w:rFonts w:ascii="Arial Narrow" w:hAnsi="Arial Narrow" w:cstheme="minorBidi"/>
                <w:color w:val="auto"/>
                <w:sz w:val="22"/>
                <w:szCs w:val="22"/>
              </w:rPr>
            </w:pPr>
            <w:r w:rsidRPr="007369AE">
              <w:rPr>
                <w:rFonts w:ascii="Arial Narrow" w:hAnsi="Arial Narrow" w:cstheme="minorBidi"/>
                <w:color w:val="auto"/>
                <w:sz w:val="22"/>
                <w:szCs w:val="22"/>
              </w:rPr>
              <w:t xml:space="preserve">Implementation of most of the seven components is not leading to efficient and effective project implementation and adaptive management. </w:t>
            </w:r>
          </w:p>
        </w:tc>
      </w:tr>
      <w:tr w:rsidR="00C12499" w:rsidRPr="007369AE" w14:paraId="220F4B59"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3F349656" w14:textId="0EB2A123" w:rsidR="00C12499" w:rsidRPr="007369AE" w:rsidRDefault="00C12499" w:rsidP="009C0EA6">
            <w:pPr>
              <w:jc w:val="both"/>
              <w:rPr>
                <w:rFonts w:ascii="Arial Narrow" w:hAnsi="Arial Narrow"/>
              </w:rPr>
            </w:pPr>
            <w:r w:rsidRPr="007369AE">
              <w:rPr>
                <w:rFonts w:ascii="Arial Narrow" w:hAnsi="Arial Narrow"/>
              </w:rPr>
              <w:t>Highly Unsatisfactory (HU)</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F783828" w14:textId="7D20DE4F" w:rsidR="00C12499" w:rsidRPr="007369AE" w:rsidRDefault="00007E9E" w:rsidP="009C0EA6">
            <w:pPr>
              <w:pStyle w:val="Default"/>
              <w:jc w:val="both"/>
              <w:rPr>
                <w:rFonts w:ascii="Arial Narrow" w:hAnsi="Arial Narrow" w:cstheme="minorBidi"/>
                <w:color w:val="auto"/>
                <w:sz w:val="22"/>
                <w:szCs w:val="22"/>
              </w:rPr>
            </w:pPr>
            <w:r w:rsidRPr="007369AE">
              <w:rPr>
                <w:rFonts w:ascii="Arial Narrow" w:hAnsi="Arial Narrow" w:cstheme="minorBidi"/>
                <w:color w:val="auto"/>
                <w:sz w:val="22"/>
                <w:szCs w:val="22"/>
              </w:rPr>
              <w:t xml:space="preserve">Implementation of none of the seven components is leading to efficient and effective project implementation and adaptive management. </w:t>
            </w:r>
          </w:p>
        </w:tc>
      </w:tr>
    </w:tbl>
    <w:p w14:paraId="74D3BF57" w14:textId="65286792" w:rsidR="00325881" w:rsidRPr="007369AE" w:rsidRDefault="00325881" w:rsidP="009C0EA6">
      <w:pPr>
        <w:jc w:val="both"/>
        <w:rPr>
          <w:rFonts w:ascii="Arial Narrow" w:hAnsi="Arial Narrow"/>
        </w:rPr>
      </w:pPr>
    </w:p>
    <w:tbl>
      <w:tblPr>
        <w:tblStyle w:val="Tablaconcuadrcula"/>
        <w:tblW w:w="8931" w:type="dxa"/>
        <w:tblInd w:w="-147" w:type="dxa"/>
        <w:tblLook w:val="04A0" w:firstRow="1" w:lastRow="0" w:firstColumn="1" w:lastColumn="0" w:noHBand="0" w:noVBand="1"/>
      </w:tblPr>
      <w:tblGrid>
        <w:gridCol w:w="2977"/>
        <w:gridCol w:w="5954"/>
      </w:tblGrid>
      <w:tr w:rsidR="00873213" w:rsidRPr="00552841" w14:paraId="105CD4AB" w14:textId="77777777" w:rsidTr="00873213">
        <w:trPr>
          <w:trHeight w:val="280"/>
        </w:trPr>
        <w:tc>
          <w:tcPr>
            <w:tcW w:w="8931"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58BAC678" w14:textId="080B3585" w:rsidR="00873213" w:rsidRPr="007369AE" w:rsidRDefault="00873213" w:rsidP="009C0EA6">
            <w:pPr>
              <w:jc w:val="both"/>
              <w:rPr>
                <w:rFonts w:ascii="Arial Narrow" w:hAnsi="Arial Narrow"/>
                <w:b/>
                <w:bCs/>
                <w:lang w:val="es-419"/>
              </w:rPr>
            </w:pPr>
            <w:r w:rsidRPr="007369AE">
              <w:rPr>
                <w:rFonts w:ascii="Arial Narrow" w:hAnsi="Arial Narrow"/>
                <w:b/>
                <w:bCs/>
                <w:lang w:val="es-419"/>
              </w:rPr>
              <w:t xml:space="preserve">Escalas de valoración de la sostenibilidad </w:t>
            </w:r>
            <w:proofErr w:type="spellStart"/>
            <w:r w:rsidR="00007E9E" w:rsidRPr="007369AE">
              <w:rPr>
                <w:rFonts w:ascii="Arial Narrow" w:hAnsi="Arial Narrow"/>
                <w:b/>
                <w:bCs/>
                <w:lang w:val="es-419"/>
              </w:rPr>
              <w:t>Sustainability</w:t>
            </w:r>
            <w:proofErr w:type="spellEnd"/>
            <w:r w:rsidR="00007E9E" w:rsidRPr="007369AE">
              <w:rPr>
                <w:rFonts w:ascii="Arial Narrow" w:hAnsi="Arial Narrow"/>
                <w:b/>
                <w:bCs/>
                <w:lang w:val="es-419"/>
              </w:rPr>
              <w:t xml:space="preserve"> Rating </w:t>
            </w:r>
            <w:proofErr w:type="spellStart"/>
            <w:r w:rsidR="00007E9E" w:rsidRPr="007369AE">
              <w:rPr>
                <w:rFonts w:ascii="Arial Narrow" w:hAnsi="Arial Narrow"/>
                <w:b/>
                <w:bCs/>
                <w:lang w:val="es-419"/>
              </w:rPr>
              <w:t>Scale</w:t>
            </w:r>
            <w:proofErr w:type="spellEnd"/>
          </w:p>
        </w:tc>
      </w:tr>
      <w:tr w:rsidR="00873213" w:rsidRPr="007369AE" w14:paraId="5FB8D367" w14:textId="77777777" w:rsidTr="00873213">
        <w:trPr>
          <w:trHeight w:val="280"/>
        </w:trPr>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54576D40" w14:textId="18CFB3DE" w:rsidR="00873213" w:rsidRPr="007369AE" w:rsidRDefault="001250C6" w:rsidP="009C0EA6">
            <w:pPr>
              <w:jc w:val="both"/>
              <w:rPr>
                <w:rFonts w:ascii="Arial Narrow" w:hAnsi="Arial Narrow"/>
              </w:rPr>
            </w:pPr>
            <w:r w:rsidRPr="007369AE">
              <w:rPr>
                <w:rFonts w:ascii="Arial Narrow" w:hAnsi="Arial Narrow"/>
              </w:rPr>
              <w:t>Likely (L</w:t>
            </w:r>
            <w:r w:rsidR="00873213" w:rsidRPr="007369AE">
              <w:rPr>
                <w:rFonts w:ascii="Arial Narrow" w:hAnsi="Arial Narrow"/>
              </w:rPr>
              <w:t>)</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90714E1" w14:textId="2A908813" w:rsidR="00873213" w:rsidRPr="007369AE" w:rsidRDefault="001250C6" w:rsidP="009C0EA6">
            <w:pPr>
              <w:jc w:val="both"/>
              <w:rPr>
                <w:rFonts w:ascii="Arial Narrow" w:hAnsi="Arial Narrow"/>
              </w:rPr>
            </w:pPr>
            <w:r w:rsidRPr="007369AE">
              <w:rPr>
                <w:rFonts w:ascii="Arial Narrow" w:hAnsi="Arial Narrow"/>
              </w:rPr>
              <w:t>Negligible risks to sustainability, with key outcomes on track to be achieved by the project’s closure and expected to continue into the foreseeable future</w:t>
            </w:r>
          </w:p>
        </w:tc>
      </w:tr>
      <w:tr w:rsidR="00873213" w:rsidRPr="007369AE" w14:paraId="34FBF19D"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50930430" w14:textId="2938A937" w:rsidR="00873213" w:rsidRPr="007369AE" w:rsidRDefault="001250C6" w:rsidP="009C0EA6">
            <w:pPr>
              <w:jc w:val="both"/>
              <w:rPr>
                <w:rFonts w:ascii="Arial Narrow" w:hAnsi="Arial Narrow"/>
              </w:rPr>
            </w:pPr>
            <w:r w:rsidRPr="007369AE">
              <w:rPr>
                <w:rFonts w:ascii="Arial Narrow" w:hAnsi="Arial Narrow"/>
              </w:rPr>
              <w:t>Moderately Likely (ML</w:t>
            </w:r>
            <w:r w:rsidR="00873213" w:rsidRPr="007369AE">
              <w:rPr>
                <w:rFonts w:ascii="Arial Narrow" w:hAnsi="Arial Narrow"/>
              </w:rPr>
              <w:t>)</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3148340" w14:textId="05C105FD" w:rsidR="00873213" w:rsidRPr="007369AE" w:rsidRDefault="001250C6" w:rsidP="009C0EA6">
            <w:pPr>
              <w:jc w:val="both"/>
              <w:rPr>
                <w:rFonts w:ascii="Arial Narrow" w:hAnsi="Arial Narrow"/>
              </w:rPr>
            </w:pPr>
            <w:r w:rsidRPr="007369AE">
              <w:rPr>
                <w:rFonts w:ascii="Arial Narrow" w:hAnsi="Arial Narrow"/>
              </w:rPr>
              <w:t>Moderate risks, but expectations that at least some outcomes will be sustained due to the progress towards results on outcomes at the Midterm Review</w:t>
            </w:r>
          </w:p>
        </w:tc>
      </w:tr>
      <w:tr w:rsidR="00873213" w:rsidRPr="007369AE" w14:paraId="26F25F39"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070D2D3" w14:textId="3E853A17" w:rsidR="00873213" w:rsidRPr="007369AE" w:rsidRDefault="001250C6" w:rsidP="009C0EA6">
            <w:pPr>
              <w:jc w:val="both"/>
              <w:rPr>
                <w:rFonts w:ascii="Arial Narrow" w:hAnsi="Arial Narrow"/>
              </w:rPr>
            </w:pPr>
            <w:r w:rsidRPr="007369AE">
              <w:rPr>
                <w:rFonts w:ascii="Arial Narrow" w:hAnsi="Arial Narrow"/>
              </w:rPr>
              <w:lastRenderedPageBreak/>
              <w:t>Moderately Unlikely (MU</w:t>
            </w:r>
            <w:r w:rsidR="00873213" w:rsidRPr="007369AE">
              <w:rPr>
                <w:rFonts w:ascii="Arial Narrow" w:hAnsi="Arial Narrow"/>
              </w:rPr>
              <w:t>)</w:t>
            </w:r>
          </w:p>
        </w:tc>
        <w:tc>
          <w:tcPr>
            <w:tcW w:w="5954" w:type="dxa"/>
            <w:tcBorders>
              <w:top w:val="single" w:sz="4" w:space="0" w:color="auto"/>
              <w:left w:val="single" w:sz="4" w:space="0" w:color="auto"/>
              <w:bottom w:val="single" w:sz="4" w:space="0" w:color="auto"/>
              <w:right w:val="single" w:sz="4" w:space="0" w:color="auto"/>
            </w:tcBorders>
            <w:vAlign w:val="center"/>
            <w:hideMark/>
          </w:tcPr>
          <w:p w14:paraId="4354CABC" w14:textId="7A70B3BD" w:rsidR="00873213" w:rsidRPr="007369AE" w:rsidRDefault="001250C6" w:rsidP="009C0EA6">
            <w:pPr>
              <w:jc w:val="both"/>
              <w:rPr>
                <w:rFonts w:ascii="Arial Narrow" w:hAnsi="Arial Narrow"/>
              </w:rPr>
            </w:pPr>
            <w:r w:rsidRPr="007369AE">
              <w:rPr>
                <w:rFonts w:ascii="Arial Narrow" w:hAnsi="Arial Narrow"/>
              </w:rPr>
              <w:t xml:space="preserve">Significant risk that </w:t>
            </w:r>
            <w:r w:rsidR="009C0EA6" w:rsidRPr="007369AE">
              <w:rPr>
                <w:rFonts w:ascii="Arial Narrow" w:hAnsi="Arial Narrow"/>
              </w:rPr>
              <w:t>keys</w:t>
            </w:r>
            <w:r w:rsidRPr="007369AE">
              <w:rPr>
                <w:rFonts w:ascii="Arial Narrow" w:hAnsi="Arial Narrow"/>
              </w:rPr>
              <w:t xml:space="preserve"> outcomes will not carry on after project closure, although some outputs and activities should carry on</w:t>
            </w:r>
          </w:p>
        </w:tc>
      </w:tr>
      <w:tr w:rsidR="00873213" w:rsidRPr="007369AE" w14:paraId="6AA45427" w14:textId="77777777" w:rsidTr="00873213">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3B3BC7C7" w14:textId="382ADEF9" w:rsidR="00873213" w:rsidRPr="007369AE" w:rsidRDefault="001250C6" w:rsidP="009C0EA6">
            <w:pPr>
              <w:jc w:val="both"/>
              <w:rPr>
                <w:rFonts w:ascii="Arial Narrow" w:hAnsi="Arial Narrow"/>
              </w:rPr>
            </w:pPr>
            <w:r w:rsidRPr="007369AE">
              <w:rPr>
                <w:rFonts w:ascii="Arial Narrow" w:hAnsi="Arial Narrow"/>
              </w:rPr>
              <w:t>Unlikely (U</w:t>
            </w:r>
            <w:r w:rsidR="00873213" w:rsidRPr="007369AE">
              <w:rPr>
                <w:rFonts w:ascii="Arial Narrow" w:hAnsi="Arial Narrow"/>
              </w:rPr>
              <w:t>)</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F6BEE5D" w14:textId="42C23E57" w:rsidR="00873213" w:rsidRPr="007369AE" w:rsidRDefault="001250C6" w:rsidP="009C0EA6">
            <w:pPr>
              <w:jc w:val="both"/>
              <w:rPr>
                <w:rFonts w:ascii="Arial Narrow" w:hAnsi="Arial Narrow"/>
              </w:rPr>
            </w:pPr>
            <w:r w:rsidRPr="007369AE">
              <w:rPr>
                <w:rFonts w:ascii="Arial Narrow" w:hAnsi="Arial Narrow"/>
              </w:rPr>
              <w:t>Severe risks that project outcomes as well as key outputs will not be sustained</w:t>
            </w:r>
          </w:p>
        </w:tc>
      </w:tr>
    </w:tbl>
    <w:p w14:paraId="44E113FD" w14:textId="4E21A221" w:rsidR="00CD34AF" w:rsidRPr="007369AE" w:rsidRDefault="00CD34AF" w:rsidP="009C0EA6">
      <w:pPr>
        <w:jc w:val="both"/>
        <w:rPr>
          <w:rFonts w:ascii="Arial Narrow" w:hAnsi="Arial Narrow"/>
        </w:rPr>
      </w:pPr>
    </w:p>
    <w:p w14:paraId="7B55AE97" w14:textId="77777777" w:rsidR="00CD34AF" w:rsidRPr="007369AE" w:rsidRDefault="00CD34AF" w:rsidP="009C0EA6">
      <w:pPr>
        <w:jc w:val="both"/>
        <w:rPr>
          <w:rFonts w:ascii="Arial Narrow" w:hAnsi="Arial Narrow"/>
        </w:rPr>
      </w:pPr>
    </w:p>
    <w:p w14:paraId="4A3587F0" w14:textId="0E192D8C" w:rsidR="00CC3E96" w:rsidRPr="007369AE" w:rsidRDefault="00873213" w:rsidP="009C0EA6">
      <w:pPr>
        <w:pStyle w:val="Ttulo2"/>
        <w:numPr>
          <w:ilvl w:val="1"/>
          <w:numId w:val="2"/>
        </w:numPr>
        <w:jc w:val="both"/>
        <w:rPr>
          <w:rFonts w:ascii="Arial Narrow" w:hAnsi="Arial Narrow"/>
          <w:b/>
          <w:sz w:val="24"/>
          <w:szCs w:val="24"/>
        </w:rPr>
      </w:pPr>
      <w:bookmarkStart w:id="63" w:name="_Toc139980872"/>
      <w:r w:rsidRPr="007369AE">
        <w:rPr>
          <w:rFonts w:ascii="Arial Narrow" w:hAnsi="Arial Narrow"/>
          <w:b/>
          <w:sz w:val="24"/>
          <w:szCs w:val="24"/>
        </w:rPr>
        <w:t>MTR mission itinerary</w:t>
      </w:r>
      <w:bookmarkEnd w:id="63"/>
    </w:p>
    <w:p w14:paraId="17BD6546" w14:textId="01E74D98" w:rsidR="00873213" w:rsidRPr="007369AE" w:rsidRDefault="00873213" w:rsidP="009C0EA6">
      <w:pPr>
        <w:jc w:val="both"/>
        <w:rPr>
          <w:rFonts w:ascii="Arial Narrow" w:hAnsi="Arial Narrow"/>
        </w:rPr>
      </w:pPr>
    </w:p>
    <w:tbl>
      <w:tblPr>
        <w:tblStyle w:val="Tablaconcuadrcula"/>
        <w:tblW w:w="9067" w:type="dxa"/>
        <w:tblLook w:val="04A0" w:firstRow="1" w:lastRow="0" w:firstColumn="1" w:lastColumn="0" w:noHBand="0" w:noVBand="1"/>
      </w:tblPr>
      <w:tblGrid>
        <w:gridCol w:w="2463"/>
        <w:gridCol w:w="2524"/>
        <w:gridCol w:w="2877"/>
        <w:gridCol w:w="1203"/>
      </w:tblGrid>
      <w:tr w:rsidR="00873213" w:rsidRPr="007369AE" w14:paraId="2EA06648" w14:textId="77777777" w:rsidTr="00873213">
        <w:tc>
          <w:tcPr>
            <w:tcW w:w="2463" w:type="dxa"/>
            <w:tcBorders>
              <w:top w:val="single" w:sz="4" w:space="0" w:color="auto"/>
              <w:left w:val="single" w:sz="4" w:space="0" w:color="auto"/>
              <w:bottom w:val="single" w:sz="4" w:space="0" w:color="auto"/>
              <w:right w:val="single" w:sz="4" w:space="0" w:color="auto"/>
            </w:tcBorders>
            <w:shd w:val="clear" w:color="auto" w:fill="002060"/>
            <w:hideMark/>
          </w:tcPr>
          <w:p w14:paraId="0D1F34B4" w14:textId="785EBD9C" w:rsidR="00873213" w:rsidRPr="007369AE" w:rsidRDefault="00904004" w:rsidP="009C0EA6">
            <w:pPr>
              <w:jc w:val="both"/>
              <w:rPr>
                <w:rFonts w:ascii="Arial Narrow" w:hAnsi="Arial Narrow"/>
                <w:b/>
                <w:sz w:val="24"/>
              </w:rPr>
            </w:pPr>
            <w:r w:rsidRPr="007369AE">
              <w:rPr>
                <w:rFonts w:ascii="Arial Narrow" w:hAnsi="Arial Narrow"/>
                <w:b/>
                <w:sz w:val="24"/>
              </w:rPr>
              <w:t>Date</w:t>
            </w:r>
          </w:p>
        </w:tc>
        <w:tc>
          <w:tcPr>
            <w:tcW w:w="2524" w:type="dxa"/>
            <w:tcBorders>
              <w:top w:val="single" w:sz="4" w:space="0" w:color="auto"/>
              <w:left w:val="single" w:sz="4" w:space="0" w:color="auto"/>
              <w:bottom w:val="single" w:sz="4" w:space="0" w:color="auto"/>
              <w:right w:val="single" w:sz="4" w:space="0" w:color="auto"/>
            </w:tcBorders>
            <w:shd w:val="clear" w:color="auto" w:fill="002060"/>
            <w:hideMark/>
          </w:tcPr>
          <w:p w14:paraId="01358EEC" w14:textId="4483EEE0" w:rsidR="00873213" w:rsidRPr="007369AE" w:rsidRDefault="00822593" w:rsidP="009C0EA6">
            <w:pPr>
              <w:jc w:val="both"/>
              <w:rPr>
                <w:rFonts w:ascii="Arial Narrow" w:hAnsi="Arial Narrow"/>
                <w:b/>
                <w:sz w:val="24"/>
              </w:rPr>
            </w:pPr>
            <w:r w:rsidRPr="007369AE">
              <w:rPr>
                <w:rFonts w:ascii="Arial Narrow" w:hAnsi="Arial Narrow"/>
                <w:b/>
                <w:sz w:val="24"/>
              </w:rPr>
              <w:t>Meeting</w:t>
            </w:r>
          </w:p>
        </w:tc>
        <w:tc>
          <w:tcPr>
            <w:tcW w:w="2877" w:type="dxa"/>
            <w:tcBorders>
              <w:top w:val="single" w:sz="4" w:space="0" w:color="auto"/>
              <w:left w:val="single" w:sz="4" w:space="0" w:color="auto"/>
              <w:bottom w:val="single" w:sz="4" w:space="0" w:color="auto"/>
              <w:right w:val="single" w:sz="4" w:space="0" w:color="auto"/>
            </w:tcBorders>
            <w:shd w:val="clear" w:color="auto" w:fill="002060"/>
            <w:hideMark/>
          </w:tcPr>
          <w:p w14:paraId="7EB8A9AE" w14:textId="329560D3" w:rsidR="00873213" w:rsidRPr="007369AE" w:rsidRDefault="00822593" w:rsidP="009C0EA6">
            <w:pPr>
              <w:jc w:val="both"/>
              <w:rPr>
                <w:rFonts w:ascii="Arial Narrow" w:hAnsi="Arial Narrow"/>
                <w:b/>
                <w:sz w:val="24"/>
              </w:rPr>
            </w:pPr>
            <w:r w:rsidRPr="007369AE">
              <w:rPr>
                <w:rFonts w:ascii="Arial Narrow" w:hAnsi="Arial Narrow"/>
                <w:b/>
                <w:sz w:val="24"/>
              </w:rPr>
              <w:t>Stakeholders</w:t>
            </w:r>
          </w:p>
        </w:tc>
        <w:tc>
          <w:tcPr>
            <w:tcW w:w="1203" w:type="dxa"/>
            <w:tcBorders>
              <w:top w:val="single" w:sz="4" w:space="0" w:color="auto"/>
              <w:left w:val="single" w:sz="4" w:space="0" w:color="auto"/>
              <w:bottom w:val="single" w:sz="4" w:space="0" w:color="auto"/>
              <w:right w:val="single" w:sz="4" w:space="0" w:color="auto"/>
            </w:tcBorders>
            <w:shd w:val="clear" w:color="auto" w:fill="002060"/>
            <w:hideMark/>
          </w:tcPr>
          <w:p w14:paraId="0D527007" w14:textId="797A82B0" w:rsidR="00873213" w:rsidRPr="007369AE" w:rsidRDefault="00822593" w:rsidP="009C0EA6">
            <w:pPr>
              <w:jc w:val="both"/>
              <w:rPr>
                <w:rFonts w:ascii="Arial Narrow" w:hAnsi="Arial Narrow"/>
                <w:b/>
                <w:sz w:val="24"/>
              </w:rPr>
            </w:pPr>
            <w:r w:rsidRPr="007369AE">
              <w:rPr>
                <w:rFonts w:ascii="Arial Narrow" w:hAnsi="Arial Narrow"/>
                <w:b/>
                <w:sz w:val="24"/>
              </w:rPr>
              <w:t>Time</w:t>
            </w:r>
          </w:p>
        </w:tc>
      </w:tr>
      <w:tr w:rsidR="00873213" w:rsidRPr="007369AE" w14:paraId="11796C04" w14:textId="77777777" w:rsidTr="00873213">
        <w:trPr>
          <w:trHeight w:val="380"/>
        </w:trPr>
        <w:tc>
          <w:tcPr>
            <w:tcW w:w="906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A80924D" w14:textId="77777777" w:rsidR="00873213" w:rsidRPr="007369AE" w:rsidRDefault="00873213" w:rsidP="009C0EA6">
            <w:pPr>
              <w:jc w:val="both"/>
              <w:rPr>
                <w:rFonts w:ascii="Arial Narrow" w:hAnsi="Arial Narrow"/>
                <w:b/>
                <w:sz w:val="24"/>
              </w:rPr>
            </w:pPr>
            <w:r w:rsidRPr="007369AE">
              <w:rPr>
                <w:rFonts w:ascii="Arial Narrow" w:hAnsi="Arial Narrow"/>
                <w:b/>
                <w:sz w:val="24"/>
              </w:rPr>
              <w:t>BUENOS AIRES</w:t>
            </w:r>
          </w:p>
        </w:tc>
      </w:tr>
      <w:tr w:rsidR="00873213" w:rsidRPr="007369AE" w14:paraId="4F7B82B4" w14:textId="77777777" w:rsidTr="00873213">
        <w:tc>
          <w:tcPr>
            <w:tcW w:w="2463" w:type="dxa"/>
            <w:tcBorders>
              <w:top w:val="single" w:sz="4" w:space="0" w:color="auto"/>
              <w:left w:val="single" w:sz="4" w:space="0" w:color="auto"/>
              <w:bottom w:val="single" w:sz="4" w:space="0" w:color="auto"/>
              <w:right w:val="single" w:sz="4" w:space="0" w:color="auto"/>
            </w:tcBorders>
            <w:hideMark/>
          </w:tcPr>
          <w:p w14:paraId="7A319956" w14:textId="7BE823B0" w:rsidR="00873213" w:rsidRPr="007369AE" w:rsidRDefault="00A01AC6" w:rsidP="009C0EA6">
            <w:pPr>
              <w:jc w:val="both"/>
              <w:rPr>
                <w:rFonts w:ascii="Arial Narrow" w:hAnsi="Arial Narrow"/>
                <w:sz w:val="24"/>
              </w:rPr>
            </w:pPr>
            <w:r w:rsidRPr="007369AE">
              <w:rPr>
                <w:rFonts w:ascii="Arial Narrow" w:hAnsi="Arial Narrow"/>
                <w:sz w:val="24"/>
              </w:rPr>
              <w:t>02/08</w:t>
            </w:r>
            <w:r w:rsidR="00873213" w:rsidRPr="007369AE">
              <w:rPr>
                <w:rFonts w:ascii="Arial Narrow" w:hAnsi="Arial Narrow"/>
                <w:sz w:val="24"/>
              </w:rPr>
              <w:t xml:space="preserve"> - </w:t>
            </w:r>
            <w:r w:rsidR="00904004" w:rsidRPr="007369AE">
              <w:rPr>
                <w:rFonts w:ascii="Arial Narrow" w:hAnsi="Arial Narrow"/>
                <w:sz w:val="24"/>
              </w:rPr>
              <w:t>Wednesday</w:t>
            </w:r>
          </w:p>
        </w:tc>
        <w:tc>
          <w:tcPr>
            <w:tcW w:w="2524" w:type="dxa"/>
            <w:tcBorders>
              <w:top w:val="single" w:sz="4" w:space="0" w:color="auto"/>
              <w:left w:val="single" w:sz="4" w:space="0" w:color="auto"/>
              <w:bottom w:val="single" w:sz="4" w:space="0" w:color="auto"/>
              <w:right w:val="single" w:sz="4" w:space="0" w:color="auto"/>
            </w:tcBorders>
            <w:hideMark/>
          </w:tcPr>
          <w:p w14:paraId="5BD467CF" w14:textId="1EA2A6D2" w:rsidR="00873213" w:rsidRPr="007369AE" w:rsidRDefault="00873213" w:rsidP="009C0EA6">
            <w:pPr>
              <w:jc w:val="both"/>
              <w:rPr>
                <w:rFonts w:ascii="Arial Narrow" w:hAnsi="Arial Narrow"/>
                <w:sz w:val="24"/>
              </w:rPr>
            </w:pPr>
            <w:r w:rsidRPr="007369AE">
              <w:rPr>
                <w:rFonts w:ascii="Arial Narrow" w:hAnsi="Arial Narrow"/>
                <w:sz w:val="24"/>
              </w:rPr>
              <w:t>E</w:t>
            </w:r>
            <w:r w:rsidR="00974CB3" w:rsidRPr="007369AE">
              <w:rPr>
                <w:rFonts w:ascii="Arial Narrow" w:hAnsi="Arial Narrow"/>
                <w:sz w:val="24"/>
              </w:rPr>
              <w:t>LUP Project Team</w:t>
            </w:r>
          </w:p>
        </w:tc>
        <w:tc>
          <w:tcPr>
            <w:tcW w:w="2877" w:type="dxa"/>
            <w:tcBorders>
              <w:top w:val="single" w:sz="4" w:space="0" w:color="auto"/>
              <w:left w:val="single" w:sz="4" w:space="0" w:color="auto"/>
              <w:bottom w:val="single" w:sz="4" w:space="0" w:color="auto"/>
              <w:right w:val="single" w:sz="4" w:space="0" w:color="auto"/>
            </w:tcBorders>
          </w:tcPr>
          <w:p w14:paraId="7E9F5BDE"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tcPr>
          <w:p w14:paraId="42945486" w14:textId="77777777" w:rsidR="00873213" w:rsidRPr="007369AE" w:rsidRDefault="00873213" w:rsidP="009C0EA6">
            <w:pPr>
              <w:jc w:val="both"/>
              <w:rPr>
                <w:rFonts w:ascii="Arial Narrow" w:hAnsi="Arial Narrow"/>
                <w:sz w:val="24"/>
              </w:rPr>
            </w:pPr>
          </w:p>
        </w:tc>
      </w:tr>
      <w:tr w:rsidR="00873213" w:rsidRPr="007369AE" w14:paraId="4C6D19ED" w14:textId="77777777" w:rsidTr="00873213">
        <w:tc>
          <w:tcPr>
            <w:tcW w:w="2463" w:type="dxa"/>
            <w:tcBorders>
              <w:top w:val="single" w:sz="4" w:space="0" w:color="auto"/>
              <w:left w:val="single" w:sz="4" w:space="0" w:color="auto"/>
              <w:bottom w:val="single" w:sz="4" w:space="0" w:color="auto"/>
              <w:right w:val="single" w:sz="4" w:space="0" w:color="auto"/>
            </w:tcBorders>
          </w:tcPr>
          <w:p w14:paraId="50520E0E"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76F200AE" w14:textId="77777777" w:rsidR="00873213" w:rsidRPr="007369AE" w:rsidRDefault="00873213" w:rsidP="009C0EA6">
            <w:pPr>
              <w:jc w:val="both"/>
              <w:rPr>
                <w:rFonts w:ascii="Arial Narrow" w:hAnsi="Arial Narrow"/>
                <w:sz w:val="24"/>
              </w:rPr>
            </w:pPr>
            <w:r w:rsidRPr="007369AE">
              <w:rPr>
                <w:rFonts w:ascii="Arial Narrow" w:hAnsi="Arial Narrow"/>
                <w:sz w:val="24"/>
              </w:rPr>
              <w:t>MAyDS</w:t>
            </w:r>
          </w:p>
        </w:tc>
        <w:tc>
          <w:tcPr>
            <w:tcW w:w="2877" w:type="dxa"/>
            <w:tcBorders>
              <w:top w:val="single" w:sz="4" w:space="0" w:color="auto"/>
              <w:left w:val="single" w:sz="4" w:space="0" w:color="auto"/>
              <w:bottom w:val="single" w:sz="4" w:space="0" w:color="auto"/>
              <w:right w:val="single" w:sz="4" w:space="0" w:color="auto"/>
            </w:tcBorders>
          </w:tcPr>
          <w:p w14:paraId="3D110BFF"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tcPr>
          <w:p w14:paraId="520607FB" w14:textId="77777777" w:rsidR="00873213" w:rsidRPr="007369AE" w:rsidRDefault="00873213" w:rsidP="009C0EA6">
            <w:pPr>
              <w:jc w:val="both"/>
              <w:rPr>
                <w:rFonts w:ascii="Arial Narrow" w:hAnsi="Arial Narrow"/>
                <w:sz w:val="24"/>
              </w:rPr>
            </w:pPr>
          </w:p>
        </w:tc>
      </w:tr>
      <w:tr w:rsidR="00873213" w:rsidRPr="007369AE" w14:paraId="49449BB7" w14:textId="77777777" w:rsidTr="00873213">
        <w:tc>
          <w:tcPr>
            <w:tcW w:w="2463" w:type="dxa"/>
            <w:tcBorders>
              <w:top w:val="single" w:sz="4" w:space="0" w:color="auto"/>
              <w:left w:val="single" w:sz="4" w:space="0" w:color="auto"/>
              <w:bottom w:val="single" w:sz="4" w:space="0" w:color="auto"/>
              <w:right w:val="single" w:sz="4" w:space="0" w:color="auto"/>
            </w:tcBorders>
          </w:tcPr>
          <w:p w14:paraId="1088689A"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tcPr>
          <w:p w14:paraId="5C2184B4" w14:textId="77777777" w:rsidR="00873213" w:rsidRPr="007369AE" w:rsidRDefault="00873213" w:rsidP="009C0EA6">
            <w:pPr>
              <w:jc w:val="both"/>
              <w:rPr>
                <w:rFonts w:ascii="Arial Narrow" w:hAnsi="Arial Narrow"/>
                <w:sz w:val="24"/>
              </w:rPr>
            </w:pPr>
          </w:p>
        </w:tc>
        <w:tc>
          <w:tcPr>
            <w:tcW w:w="2877" w:type="dxa"/>
            <w:tcBorders>
              <w:top w:val="single" w:sz="4" w:space="0" w:color="auto"/>
              <w:left w:val="single" w:sz="4" w:space="0" w:color="auto"/>
              <w:bottom w:val="single" w:sz="4" w:space="0" w:color="auto"/>
              <w:right w:val="single" w:sz="4" w:space="0" w:color="auto"/>
            </w:tcBorders>
            <w:hideMark/>
          </w:tcPr>
          <w:p w14:paraId="0CECE667" w14:textId="409C1924" w:rsidR="00873213" w:rsidRPr="007369AE" w:rsidRDefault="00974CB3" w:rsidP="009C0EA6">
            <w:pPr>
              <w:jc w:val="both"/>
              <w:rPr>
                <w:rFonts w:ascii="Arial Narrow" w:hAnsi="Arial Narrow"/>
                <w:sz w:val="24"/>
              </w:rPr>
            </w:pPr>
            <w:r w:rsidRPr="007369AE">
              <w:rPr>
                <w:rFonts w:ascii="Arial Narrow" w:hAnsi="Arial Narrow"/>
                <w:sz w:val="24"/>
              </w:rPr>
              <w:t>Coordinator-Consultants</w:t>
            </w:r>
          </w:p>
        </w:tc>
        <w:tc>
          <w:tcPr>
            <w:tcW w:w="1203" w:type="dxa"/>
            <w:tcBorders>
              <w:top w:val="single" w:sz="4" w:space="0" w:color="auto"/>
              <w:left w:val="single" w:sz="4" w:space="0" w:color="auto"/>
              <w:bottom w:val="single" w:sz="4" w:space="0" w:color="auto"/>
              <w:right w:val="single" w:sz="4" w:space="0" w:color="auto"/>
            </w:tcBorders>
            <w:hideMark/>
          </w:tcPr>
          <w:p w14:paraId="774FBE4E" w14:textId="2A191644" w:rsidR="00873213" w:rsidRPr="007369AE" w:rsidRDefault="00974CB3" w:rsidP="009C0EA6">
            <w:pPr>
              <w:jc w:val="both"/>
              <w:rPr>
                <w:rFonts w:ascii="Arial Narrow" w:hAnsi="Arial Narrow"/>
                <w:sz w:val="24"/>
              </w:rPr>
            </w:pPr>
            <w:r w:rsidRPr="007369AE">
              <w:rPr>
                <w:rFonts w:ascii="Arial Narrow" w:hAnsi="Arial Narrow"/>
                <w:sz w:val="24"/>
              </w:rPr>
              <w:t>11 to</w:t>
            </w:r>
            <w:r w:rsidR="00873213" w:rsidRPr="007369AE">
              <w:rPr>
                <w:rFonts w:ascii="Arial Narrow" w:hAnsi="Arial Narrow"/>
                <w:sz w:val="24"/>
              </w:rPr>
              <w:t xml:space="preserve"> 15 </w:t>
            </w:r>
          </w:p>
        </w:tc>
      </w:tr>
      <w:tr w:rsidR="00873213" w:rsidRPr="007369AE" w14:paraId="0B7191A1" w14:textId="77777777" w:rsidTr="00873213">
        <w:tc>
          <w:tcPr>
            <w:tcW w:w="2463" w:type="dxa"/>
            <w:tcBorders>
              <w:top w:val="single" w:sz="4" w:space="0" w:color="auto"/>
              <w:left w:val="single" w:sz="4" w:space="0" w:color="auto"/>
              <w:bottom w:val="single" w:sz="4" w:space="0" w:color="auto"/>
              <w:right w:val="single" w:sz="4" w:space="0" w:color="auto"/>
            </w:tcBorders>
          </w:tcPr>
          <w:p w14:paraId="68168C2D"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tcPr>
          <w:p w14:paraId="440C8C3D" w14:textId="77777777" w:rsidR="00873213" w:rsidRPr="007369AE" w:rsidRDefault="00873213" w:rsidP="009C0EA6">
            <w:pPr>
              <w:jc w:val="both"/>
              <w:rPr>
                <w:rFonts w:ascii="Arial Narrow" w:hAnsi="Arial Narrow"/>
                <w:sz w:val="24"/>
              </w:rPr>
            </w:pPr>
          </w:p>
        </w:tc>
        <w:tc>
          <w:tcPr>
            <w:tcW w:w="2877" w:type="dxa"/>
            <w:tcBorders>
              <w:top w:val="single" w:sz="4" w:space="0" w:color="auto"/>
              <w:left w:val="single" w:sz="4" w:space="0" w:color="auto"/>
              <w:bottom w:val="single" w:sz="4" w:space="0" w:color="auto"/>
              <w:right w:val="single" w:sz="4" w:space="0" w:color="auto"/>
            </w:tcBorders>
          </w:tcPr>
          <w:p w14:paraId="306CDD99"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tcPr>
          <w:p w14:paraId="5B7DFD76" w14:textId="77777777" w:rsidR="00873213" w:rsidRPr="007369AE" w:rsidRDefault="00873213" w:rsidP="009C0EA6">
            <w:pPr>
              <w:jc w:val="both"/>
              <w:rPr>
                <w:rFonts w:ascii="Arial Narrow" w:hAnsi="Arial Narrow"/>
                <w:sz w:val="24"/>
              </w:rPr>
            </w:pPr>
          </w:p>
        </w:tc>
      </w:tr>
      <w:tr w:rsidR="00873213" w:rsidRPr="007369AE" w14:paraId="7D1A3B74" w14:textId="77777777" w:rsidTr="00873213">
        <w:tc>
          <w:tcPr>
            <w:tcW w:w="2463" w:type="dxa"/>
            <w:tcBorders>
              <w:top w:val="single" w:sz="4" w:space="0" w:color="auto"/>
              <w:left w:val="single" w:sz="4" w:space="0" w:color="auto"/>
              <w:bottom w:val="single" w:sz="4" w:space="0" w:color="auto"/>
              <w:right w:val="single" w:sz="4" w:space="0" w:color="auto"/>
            </w:tcBorders>
          </w:tcPr>
          <w:p w14:paraId="1EEC8756"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7310AA68" w14:textId="155BEA42" w:rsidR="00873213" w:rsidRPr="007369AE" w:rsidRDefault="00974CB3" w:rsidP="009C0EA6">
            <w:pPr>
              <w:jc w:val="both"/>
              <w:rPr>
                <w:rFonts w:ascii="Arial Narrow" w:hAnsi="Arial Narrow"/>
                <w:sz w:val="24"/>
              </w:rPr>
            </w:pPr>
            <w:r w:rsidRPr="007369AE">
              <w:rPr>
                <w:rFonts w:ascii="Arial Narrow" w:hAnsi="Arial Narrow"/>
                <w:sz w:val="24"/>
              </w:rPr>
              <w:t>UNDP</w:t>
            </w:r>
          </w:p>
        </w:tc>
        <w:tc>
          <w:tcPr>
            <w:tcW w:w="2877" w:type="dxa"/>
            <w:tcBorders>
              <w:top w:val="single" w:sz="4" w:space="0" w:color="auto"/>
              <w:left w:val="single" w:sz="4" w:space="0" w:color="auto"/>
              <w:bottom w:val="single" w:sz="4" w:space="0" w:color="auto"/>
              <w:right w:val="single" w:sz="4" w:space="0" w:color="auto"/>
            </w:tcBorders>
          </w:tcPr>
          <w:p w14:paraId="61665283"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hideMark/>
          </w:tcPr>
          <w:p w14:paraId="2D7859D0" w14:textId="77777777" w:rsidR="00873213" w:rsidRPr="007369AE" w:rsidRDefault="00873213" w:rsidP="009C0EA6">
            <w:pPr>
              <w:jc w:val="both"/>
              <w:rPr>
                <w:rFonts w:ascii="Arial Narrow" w:hAnsi="Arial Narrow"/>
                <w:sz w:val="24"/>
              </w:rPr>
            </w:pPr>
            <w:r w:rsidRPr="007369AE">
              <w:rPr>
                <w:rFonts w:ascii="Arial Narrow" w:hAnsi="Arial Narrow"/>
                <w:sz w:val="24"/>
              </w:rPr>
              <w:t>15:30</w:t>
            </w:r>
          </w:p>
        </w:tc>
      </w:tr>
      <w:tr w:rsidR="00873213" w:rsidRPr="007369AE" w14:paraId="46C01418" w14:textId="77777777" w:rsidTr="00873213">
        <w:tc>
          <w:tcPr>
            <w:tcW w:w="2463" w:type="dxa"/>
            <w:tcBorders>
              <w:top w:val="single" w:sz="4" w:space="0" w:color="auto"/>
              <w:left w:val="single" w:sz="4" w:space="0" w:color="auto"/>
              <w:bottom w:val="single" w:sz="4" w:space="0" w:color="auto"/>
              <w:right w:val="single" w:sz="4" w:space="0" w:color="auto"/>
            </w:tcBorders>
          </w:tcPr>
          <w:p w14:paraId="7267C880"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tcPr>
          <w:p w14:paraId="1283BDFB" w14:textId="77777777" w:rsidR="00873213" w:rsidRPr="007369AE" w:rsidRDefault="00873213" w:rsidP="009C0EA6">
            <w:pPr>
              <w:jc w:val="both"/>
              <w:rPr>
                <w:rFonts w:ascii="Arial Narrow" w:hAnsi="Arial Narrow"/>
                <w:sz w:val="24"/>
              </w:rPr>
            </w:pPr>
          </w:p>
        </w:tc>
        <w:tc>
          <w:tcPr>
            <w:tcW w:w="2877" w:type="dxa"/>
            <w:tcBorders>
              <w:top w:val="single" w:sz="4" w:space="0" w:color="auto"/>
              <w:left w:val="single" w:sz="4" w:space="0" w:color="auto"/>
              <w:bottom w:val="single" w:sz="4" w:space="0" w:color="auto"/>
              <w:right w:val="single" w:sz="4" w:space="0" w:color="auto"/>
            </w:tcBorders>
          </w:tcPr>
          <w:p w14:paraId="631BF3D0"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tcPr>
          <w:p w14:paraId="42656427" w14:textId="77777777" w:rsidR="00873213" w:rsidRPr="007369AE" w:rsidRDefault="00873213" w:rsidP="009C0EA6">
            <w:pPr>
              <w:jc w:val="both"/>
              <w:rPr>
                <w:rFonts w:ascii="Arial Narrow" w:hAnsi="Arial Narrow"/>
                <w:sz w:val="24"/>
              </w:rPr>
            </w:pPr>
          </w:p>
        </w:tc>
      </w:tr>
      <w:tr w:rsidR="00873213" w:rsidRPr="007369AE" w14:paraId="24001F45" w14:textId="77777777" w:rsidTr="00873213">
        <w:tc>
          <w:tcPr>
            <w:tcW w:w="2463" w:type="dxa"/>
            <w:tcBorders>
              <w:top w:val="single" w:sz="4" w:space="0" w:color="auto"/>
              <w:left w:val="single" w:sz="4" w:space="0" w:color="auto"/>
              <w:bottom w:val="single" w:sz="4" w:space="0" w:color="auto"/>
              <w:right w:val="single" w:sz="4" w:space="0" w:color="auto"/>
            </w:tcBorders>
            <w:hideMark/>
          </w:tcPr>
          <w:p w14:paraId="51CFB416" w14:textId="287A3444" w:rsidR="00873213" w:rsidRPr="007369AE" w:rsidRDefault="00A01AC6" w:rsidP="009C0EA6">
            <w:pPr>
              <w:jc w:val="both"/>
              <w:rPr>
                <w:rFonts w:ascii="Arial Narrow" w:hAnsi="Arial Narrow"/>
                <w:sz w:val="24"/>
              </w:rPr>
            </w:pPr>
            <w:r w:rsidRPr="007369AE">
              <w:rPr>
                <w:rFonts w:ascii="Arial Narrow" w:hAnsi="Arial Narrow"/>
                <w:sz w:val="24"/>
              </w:rPr>
              <w:t>02/09</w:t>
            </w:r>
            <w:r w:rsidR="00904004" w:rsidRPr="007369AE">
              <w:rPr>
                <w:rFonts w:ascii="Arial Narrow" w:hAnsi="Arial Narrow"/>
                <w:sz w:val="24"/>
              </w:rPr>
              <w:t xml:space="preserve"> - Thursday</w:t>
            </w:r>
          </w:p>
        </w:tc>
        <w:tc>
          <w:tcPr>
            <w:tcW w:w="2524" w:type="dxa"/>
            <w:tcBorders>
              <w:top w:val="single" w:sz="4" w:space="0" w:color="auto"/>
              <w:left w:val="single" w:sz="4" w:space="0" w:color="auto"/>
              <w:bottom w:val="single" w:sz="4" w:space="0" w:color="auto"/>
              <w:right w:val="single" w:sz="4" w:space="0" w:color="auto"/>
            </w:tcBorders>
            <w:hideMark/>
          </w:tcPr>
          <w:p w14:paraId="283C81E4" w14:textId="77777777" w:rsidR="00873213" w:rsidRPr="007369AE" w:rsidRDefault="00873213" w:rsidP="009C0EA6">
            <w:pPr>
              <w:jc w:val="both"/>
              <w:rPr>
                <w:rFonts w:ascii="Arial Narrow" w:hAnsi="Arial Narrow"/>
                <w:sz w:val="24"/>
              </w:rPr>
            </w:pPr>
            <w:r w:rsidRPr="007369AE">
              <w:rPr>
                <w:rFonts w:ascii="Arial Narrow" w:hAnsi="Arial Narrow"/>
                <w:sz w:val="24"/>
              </w:rPr>
              <w:t>MAyDS</w:t>
            </w:r>
          </w:p>
        </w:tc>
        <w:tc>
          <w:tcPr>
            <w:tcW w:w="2877" w:type="dxa"/>
            <w:tcBorders>
              <w:top w:val="single" w:sz="4" w:space="0" w:color="auto"/>
              <w:left w:val="single" w:sz="4" w:space="0" w:color="auto"/>
              <w:bottom w:val="single" w:sz="4" w:space="0" w:color="auto"/>
              <w:right w:val="single" w:sz="4" w:space="0" w:color="auto"/>
            </w:tcBorders>
            <w:hideMark/>
          </w:tcPr>
          <w:p w14:paraId="344FCFC3" w14:textId="77777777" w:rsidR="00873213" w:rsidRPr="007369AE" w:rsidRDefault="00873213" w:rsidP="009C0EA6">
            <w:pPr>
              <w:jc w:val="both"/>
              <w:rPr>
                <w:rFonts w:ascii="Arial Narrow" w:hAnsi="Arial Narrow"/>
                <w:sz w:val="24"/>
              </w:rPr>
            </w:pPr>
            <w:r w:rsidRPr="007369AE">
              <w:rPr>
                <w:rFonts w:ascii="Arial Narrow" w:hAnsi="Arial Narrow"/>
                <w:sz w:val="24"/>
              </w:rPr>
              <w:t xml:space="preserve">Beatriz </w:t>
            </w:r>
            <w:proofErr w:type="spellStart"/>
            <w:r w:rsidRPr="007369AE">
              <w:rPr>
                <w:rFonts w:ascii="Arial Narrow" w:hAnsi="Arial Narrow"/>
                <w:sz w:val="24"/>
              </w:rPr>
              <w:t>Domingorena</w:t>
            </w:r>
            <w:proofErr w:type="spellEnd"/>
          </w:p>
        </w:tc>
        <w:tc>
          <w:tcPr>
            <w:tcW w:w="1203" w:type="dxa"/>
            <w:tcBorders>
              <w:top w:val="single" w:sz="4" w:space="0" w:color="auto"/>
              <w:left w:val="single" w:sz="4" w:space="0" w:color="auto"/>
              <w:bottom w:val="single" w:sz="4" w:space="0" w:color="auto"/>
              <w:right w:val="single" w:sz="4" w:space="0" w:color="auto"/>
            </w:tcBorders>
            <w:hideMark/>
          </w:tcPr>
          <w:p w14:paraId="74E22DB3" w14:textId="77777777" w:rsidR="00873213" w:rsidRPr="007369AE" w:rsidRDefault="00873213" w:rsidP="009C0EA6">
            <w:pPr>
              <w:jc w:val="both"/>
              <w:rPr>
                <w:rFonts w:ascii="Arial Narrow" w:hAnsi="Arial Narrow"/>
                <w:sz w:val="24"/>
              </w:rPr>
            </w:pPr>
            <w:r w:rsidRPr="007369AE">
              <w:rPr>
                <w:rFonts w:ascii="Arial Narrow" w:hAnsi="Arial Narrow"/>
                <w:sz w:val="24"/>
              </w:rPr>
              <w:t>10:00</w:t>
            </w:r>
          </w:p>
        </w:tc>
      </w:tr>
      <w:tr w:rsidR="00873213" w:rsidRPr="007369AE" w14:paraId="7D40B38C" w14:textId="77777777" w:rsidTr="00873213">
        <w:tc>
          <w:tcPr>
            <w:tcW w:w="2463" w:type="dxa"/>
            <w:tcBorders>
              <w:top w:val="single" w:sz="4" w:space="0" w:color="auto"/>
              <w:left w:val="single" w:sz="4" w:space="0" w:color="auto"/>
              <w:bottom w:val="single" w:sz="4" w:space="0" w:color="auto"/>
              <w:right w:val="single" w:sz="4" w:space="0" w:color="auto"/>
            </w:tcBorders>
          </w:tcPr>
          <w:p w14:paraId="33BC5BA1"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tcPr>
          <w:p w14:paraId="5C1406DA" w14:textId="77777777" w:rsidR="00873213" w:rsidRPr="007369AE" w:rsidRDefault="00873213" w:rsidP="009C0EA6">
            <w:pPr>
              <w:jc w:val="both"/>
              <w:rPr>
                <w:rFonts w:ascii="Arial Narrow" w:hAnsi="Arial Narrow"/>
                <w:sz w:val="24"/>
              </w:rPr>
            </w:pPr>
          </w:p>
        </w:tc>
        <w:tc>
          <w:tcPr>
            <w:tcW w:w="2877" w:type="dxa"/>
            <w:tcBorders>
              <w:top w:val="single" w:sz="4" w:space="0" w:color="auto"/>
              <w:left w:val="single" w:sz="4" w:space="0" w:color="auto"/>
              <w:bottom w:val="single" w:sz="4" w:space="0" w:color="auto"/>
              <w:right w:val="single" w:sz="4" w:space="0" w:color="auto"/>
            </w:tcBorders>
            <w:hideMark/>
          </w:tcPr>
          <w:p w14:paraId="0757D176" w14:textId="77777777" w:rsidR="00873213" w:rsidRPr="007369AE" w:rsidRDefault="00873213" w:rsidP="009C0EA6">
            <w:pPr>
              <w:jc w:val="both"/>
              <w:rPr>
                <w:rFonts w:ascii="Arial Narrow" w:hAnsi="Arial Narrow"/>
                <w:sz w:val="24"/>
              </w:rPr>
            </w:pPr>
            <w:r w:rsidRPr="007369AE">
              <w:rPr>
                <w:rFonts w:ascii="Arial Narrow" w:hAnsi="Arial Narrow"/>
                <w:sz w:val="24"/>
              </w:rPr>
              <w:t>Guido Veneziale</w:t>
            </w:r>
          </w:p>
        </w:tc>
        <w:tc>
          <w:tcPr>
            <w:tcW w:w="1203" w:type="dxa"/>
            <w:tcBorders>
              <w:top w:val="single" w:sz="4" w:space="0" w:color="auto"/>
              <w:left w:val="single" w:sz="4" w:space="0" w:color="auto"/>
              <w:bottom w:val="single" w:sz="4" w:space="0" w:color="auto"/>
              <w:right w:val="single" w:sz="4" w:space="0" w:color="auto"/>
            </w:tcBorders>
            <w:hideMark/>
          </w:tcPr>
          <w:p w14:paraId="4F0B3D6F" w14:textId="77777777" w:rsidR="00873213" w:rsidRPr="007369AE" w:rsidRDefault="00873213" w:rsidP="009C0EA6">
            <w:pPr>
              <w:jc w:val="both"/>
              <w:rPr>
                <w:rFonts w:ascii="Arial Narrow" w:hAnsi="Arial Narrow"/>
                <w:sz w:val="24"/>
              </w:rPr>
            </w:pPr>
            <w:r w:rsidRPr="007369AE">
              <w:rPr>
                <w:rFonts w:ascii="Arial Narrow" w:hAnsi="Arial Narrow"/>
                <w:sz w:val="24"/>
              </w:rPr>
              <w:t>10:30</w:t>
            </w:r>
          </w:p>
        </w:tc>
      </w:tr>
      <w:tr w:rsidR="00873213" w:rsidRPr="007369AE" w14:paraId="0B568355" w14:textId="77777777" w:rsidTr="00873213">
        <w:tc>
          <w:tcPr>
            <w:tcW w:w="2463" w:type="dxa"/>
            <w:tcBorders>
              <w:top w:val="single" w:sz="4" w:space="0" w:color="auto"/>
              <w:left w:val="single" w:sz="4" w:space="0" w:color="auto"/>
              <w:bottom w:val="single" w:sz="4" w:space="0" w:color="auto"/>
              <w:right w:val="single" w:sz="4" w:space="0" w:color="auto"/>
            </w:tcBorders>
          </w:tcPr>
          <w:p w14:paraId="3634F51A"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28ABA802" w14:textId="200E495A" w:rsidR="00873213" w:rsidRPr="007369AE" w:rsidRDefault="00974CB3" w:rsidP="009C0EA6">
            <w:pPr>
              <w:jc w:val="both"/>
              <w:rPr>
                <w:rFonts w:ascii="Arial Narrow" w:hAnsi="Arial Narrow"/>
                <w:sz w:val="24"/>
              </w:rPr>
            </w:pPr>
            <w:r w:rsidRPr="007369AE">
              <w:rPr>
                <w:rFonts w:ascii="Arial Narrow" w:hAnsi="Arial Narrow"/>
                <w:sz w:val="24"/>
              </w:rPr>
              <w:t>UNDP</w:t>
            </w:r>
          </w:p>
        </w:tc>
        <w:tc>
          <w:tcPr>
            <w:tcW w:w="2877" w:type="dxa"/>
            <w:tcBorders>
              <w:top w:val="single" w:sz="4" w:space="0" w:color="auto"/>
              <w:left w:val="single" w:sz="4" w:space="0" w:color="auto"/>
              <w:bottom w:val="single" w:sz="4" w:space="0" w:color="auto"/>
              <w:right w:val="single" w:sz="4" w:space="0" w:color="auto"/>
            </w:tcBorders>
          </w:tcPr>
          <w:p w14:paraId="5C592C17"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tcPr>
          <w:p w14:paraId="63FD669D" w14:textId="77777777" w:rsidR="00873213" w:rsidRPr="007369AE" w:rsidRDefault="00873213" w:rsidP="009C0EA6">
            <w:pPr>
              <w:jc w:val="both"/>
              <w:rPr>
                <w:rFonts w:ascii="Arial Narrow" w:hAnsi="Arial Narrow"/>
                <w:sz w:val="24"/>
              </w:rPr>
            </w:pPr>
          </w:p>
        </w:tc>
      </w:tr>
      <w:tr w:rsidR="00873213" w:rsidRPr="007369AE" w14:paraId="471A73D6" w14:textId="77777777" w:rsidTr="00873213">
        <w:tc>
          <w:tcPr>
            <w:tcW w:w="2463" w:type="dxa"/>
            <w:tcBorders>
              <w:top w:val="single" w:sz="4" w:space="0" w:color="auto"/>
              <w:left w:val="single" w:sz="4" w:space="0" w:color="auto"/>
              <w:bottom w:val="single" w:sz="4" w:space="0" w:color="auto"/>
              <w:right w:val="single" w:sz="4" w:space="0" w:color="auto"/>
            </w:tcBorders>
          </w:tcPr>
          <w:p w14:paraId="10F915BE"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3EC3E6E6" w14:textId="4750073C" w:rsidR="00873213" w:rsidRPr="007369AE" w:rsidRDefault="00974CB3" w:rsidP="009C0EA6">
            <w:pPr>
              <w:jc w:val="both"/>
              <w:rPr>
                <w:rFonts w:ascii="Arial Narrow" w:hAnsi="Arial Narrow"/>
                <w:sz w:val="24"/>
              </w:rPr>
            </w:pPr>
            <w:r w:rsidRPr="007369AE">
              <w:rPr>
                <w:rFonts w:ascii="Arial Narrow" w:hAnsi="Arial Narrow"/>
                <w:sz w:val="24"/>
              </w:rPr>
              <w:t>Ministry of Foreign Affairs</w:t>
            </w:r>
            <w:r w:rsidR="00672FAA" w:rsidRPr="007369AE">
              <w:rPr>
                <w:rFonts w:ascii="Arial Narrow" w:hAnsi="Arial Narrow"/>
                <w:sz w:val="24"/>
              </w:rPr>
              <w:t xml:space="preserve"> and Worship - Chancellery</w:t>
            </w:r>
          </w:p>
        </w:tc>
        <w:tc>
          <w:tcPr>
            <w:tcW w:w="2877" w:type="dxa"/>
            <w:tcBorders>
              <w:top w:val="single" w:sz="4" w:space="0" w:color="auto"/>
              <w:left w:val="single" w:sz="4" w:space="0" w:color="auto"/>
              <w:bottom w:val="single" w:sz="4" w:space="0" w:color="auto"/>
              <w:right w:val="single" w:sz="4" w:space="0" w:color="auto"/>
            </w:tcBorders>
          </w:tcPr>
          <w:p w14:paraId="7C7DED54"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hideMark/>
          </w:tcPr>
          <w:p w14:paraId="06069F50" w14:textId="77777777" w:rsidR="00873213" w:rsidRPr="007369AE" w:rsidRDefault="00873213" w:rsidP="009C0EA6">
            <w:pPr>
              <w:jc w:val="both"/>
              <w:rPr>
                <w:rFonts w:ascii="Arial Narrow" w:hAnsi="Arial Narrow"/>
                <w:sz w:val="24"/>
              </w:rPr>
            </w:pPr>
            <w:r w:rsidRPr="007369AE">
              <w:rPr>
                <w:rFonts w:ascii="Arial Narrow" w:hAnsi="Arial Narrow"/>
                <w:sz w:val="24"/>
              </w:rPr>
              <w:t>12:30</w:t>
            </w:r>
          </w:p>
        </w:tc>
      </w:tr>
      <w:tr w:rsidR="00873213" w:rsidRPr="007369AE" w14:paraId="51174F63" w14:textId="77777777" w:rsidTr="00873213">
        <w:tc>
          <w:tcPr>
            <w:tcW w:w="2463" w:type="dxa"/>
            <w:tcBorders>
              <w:top w:val="single" w:sz="4" w:space="0" w:color="auto"/>
              <w:left w:val="single" w:sz="4" w:space="0" w:color="auto"/>
              <w:bottom w:val="single" w:sz="4" w:space="0" w:color="auto"/>
              <w:right w:val="single" w:sz="4" w:space="0" w:color="auto"/>
            </w:tcBorders>
          </w:tcPr>
          <w:p w14:paraId="5CDAC649"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4FF5CDCA" w14:textId="342477EF" w:rsidR="00873213" w:rsidRPr="007369AE" w:rsidRDefault="00974CB3" w:rsidP="009C0EA6">
            <w:pPr>
              <w:jc w:val="both"/>
              <w:rPr>
                <w:rFonts w:ascii="Arial Narrow" w:hAnsi="Arial Narrow"/>
                <w:sz w:val="24"/>
              </w:rPr>
            </w:pPr>
            <w:r w:rsidRPr="007369AE">
              <w:rPr>
                <w:rFonts w:ascii="Arial Narrow" w:hAnsi="Arial Narrow"/>
                <w:sz w:val="24"/>
              </w:rPr>
              <w:t xml:space="preserve">Min. of Environment </w:t>
            </w:r>
            <w:proofErr w:type="spellStart"/>
            <w:r w:rsidRPr="007369AE">
              <w:rPr>
                <w:rFonts w:ascii="Arial Narrow" w:hAnsi="Arial Narrow"/>
                <w:sz w:val="24"/>
              </w:rPr>
              <w:t>Buenas</w:t>
            </w:r>
            <w:proofErr w:type="spellEnd"/>
            <w:r w:rsidRPr="007369AE">
              <w:rPr>
                <w:rFonts w:ascii="Arial Narrow" w:hAnsi="Arial Narrow"/>
                <w:sz w:val="24"/>
              </w:rPr>
              <w:t xml:space="preserve"> Aires Province </w:t>
            </w:r>
            <w:r w:rsidR="00672FAA" w:rsidRPr="007369AE">
              <w:rPr>
                <w:rFonts w:ascii="Arial Narrow" w:hAnsi="Arial Narrow"/>
                <w:sz w:val="24"/>
              </w:rPr>
              <w:t>(MAPBA)</w:t>
            </w:r>
          </w:p>
        </w:tc>
        <w:tc>
          <w:tcPr>
            <w:tcW w:w="2877" w:type="dxa"/>
            <w:tcBorders>
              <w:top w:val="single" w:sz="4" w:space="0" w:color="auto"/>
              <w:left w:val="single" w:sz="4" w:space="0" w:color="auto"/>
              <w:bottom w:val="single" w:sz="4" w:space="0" w:color="auto"/>
              <w:right w:val="single" w:sz="4" w:space="0" w:color="auto"/>
            </w:tcBorders>
          </w:tcPr>
          <w:p w14:paraId="23E48E1C"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hideMark/>
          </w:tcPr>
          <w:p w14:paraId="122C85D7" w14:textId="77777777" w:rsidR="00873213" w:rsidRPr="007369AE" w:rsidRDefault="00873213" w:rsidP="009C0EA6">
            <w:pPr>
              <w:jc w:val="both"/>
              <w:rPr>
                <w:rFonts w:ascii="Arial Narrow" w:hAnsi="Arial Narrow"/>
                <w:sz w:val="24"/>
              </w:rPr>
            </w:pPr>
            <w:r w:rsidRPr="007369AE">
              <w:rPr>
                <w:rFonts w:ascii="Arial Narrow" w:hAnsi="Arial Narrow"/>
                <w:sz w:val="24"/>
              </w:rPr>
              <w:t>15:30</w:t>
            </w:r>
          </w:p>
        </w:tc>
      </w:tr>
      <w:tr w:rsidR="00873213" w:rsidRPr="007369AE" w14:paraId="5B126991" w14:textId="77777777" w:rsidTr="00873213">
        <w:tc>
          <w:tcPr>
            <w:tcW w:w="2463" w:type="dxa"/>
            <w:tcBorders>
              <w:top w:val="single" w:sz="4" w:space="0" w:color="auto"/>
              <w:left w:val="single" w:sz="4" w:space="0" w:color="auto"/>
              <w:bottom w:val="single" w:sz="4" w:space="0" w:color="auto"/>
              <w:right w:val="single" w:sz="4" w:space="0" w:color="auto"/>
            </w:tcBorders>
            <w:hideMark/>
          </w:tcPr>
          <w:p w14:paraId="064D7158" w14:textId="2FF217EE" w:rsidR="00873213" w:rsidRPr="007369AE" w:rsidRDefault="00904004" w:rsidP="009C0EA6">
            <w:pPr>
              <w:jc w:val="both"/>
              <w:rPr>
                <w:rFonts w:ascii="Arial Narrow" w:hAnsi="Arial Narrow"/>
                <w:sz w:val="24"/>
              </w:rPr>
            </w:pPr>
            <w:r w:rsidRPr="007369AE">
              <w:rPr>
                <w:rFonts w:ascii="Arial Narrow" w:hAnsi="Arial Narrow"/>
                <w:sz w:val="24"/>
              </w:rPr>
              <w:t>02/10</w:t>
            </w:r>
            <w:r w:rsidR="00873213" w:rsidRPr="007369AE">
              <w:rPr>
                <w:rFonts w:ascii="Arial Narrow" w:hAnsi="Arial Narrow"/>
                <w:sz w:val="24"/>
              </w:rPr>
              <w:t xml:space="preserve"> - </w:t>
            </w:r>
            <w:r w:rsidRPr="007369AE">
              <w:rPr>
                <w:rFonts w:ascii="Arial Narrow" w:hAnsi="Arial Narrow"/>
                <w:sz w:val="24"/>
              </w:rPr>
              <w:t>Friday</w:t>
            </w:r>
          </w:p>
        </w:tc>
        <w:tc>
          <w:tcPr>
            <w:tcW w:w="2524" w:type="dxa"/>
            <w:tcBorders>
              <w:top w:val="single" w:sz="4" w:space="0" w:color="auto"/>
              <w:left w:val="single" w:sz="4" w:space="0" w:color="auto"/>
              <w:bottom w:val="single" w:sz="4" w:space="0" w:color="auto"/>
              <w:right w:val="single" w:sz="4" w:space="0" w:color="auto"/>
            </w:tcBorders>
            <w:hideMark/>
          </w:tcPr>
          <w:p w14:paraId="6401F16B" w14:textId="563E494C" w:rsidR="00873213" w:rsidRPr="007369AE" w:rsidRDefault="00822593" w:rsidP="009C0EA6">
            <w:pPr>
              <w:jc w:val="both"/>
              <w:rPr>
                <w:rFonts w:ascii="Arial Narrow" w:hAnsi="Arial Narrow"/>
                <w:sz w:val="24"/>
              </w:rPr>
            </w:pPr>
            <w:r w:rsidRPr="007369AE">
              <w:rPr>
                <w:rFonts w:ascii="Arial Narrow" w:hAnsi="Arial Narrow"/>
                <w:sz w:val="24"/>
              </w:rPr>
              <w:t>Territorial</w:t>
            </w:r>
            <w:r w:rsidR="00974CB3" w:rsidRPr="007369AE">
              <w:rPr>
                <w:rFonts w:ascii="Arial Narrow" w:hAnsi="Arial Narrow"/>
                <w:sz w:val="24"/>
              </w:rPr>
              <w:t xml:space="preserve"> visit</w:t>
            </w:r>
            <w:r w:rsidR="00873213" w:rsidRPr="007369AE">
              <w:rPr>
                <w:rFonts w:ascii="Arial Narrow" w:hAnsi="Arial Narrow"/>
                <w:sz w:val="24"/>
              </w:rPr>
              <w:t xml:space="preserve"> (Delta)</w:t>
            </w:r>
          </w:p>
        </w:tc>
        <w:tc>
          <w:tcPr>
            <w:tcW w:w="2877" w:type="dxa"/>
            <w:tcBorders>
              <w:top w:val="single" w:sz="4" w:space="0" w:color="auto"/>
              <w:left w:val="single" w:sz="4" w:space="0" w:color="auto"/>
              <w:bottom w:val="single" w:sz="4" w:space="0" w:color="auto"/>
              <w:right w:val="single" w:sz="4" w:space="0" w:color="auto"/>
            </w:tcBorders>
            <w:hideMark/>
          </w:tcPr>
          <w:p w14:paraId="39977568" w14:textId="5CF5420F" w:rsidR="00873213" w:rsidRPr="007369AE" w:rsidRDefault="008B28FB" w:rsidP="009C0EA6">
            <w:pPr>
              <w:jc w:val="both"/>
              <w:rPr>
                <w:rFonts w:ascii="Arial Narrow" w:hAnsi="Arial Narrow"/>
                <w:sz w:val="24"/>
              </w:rPr>
            </w:pPr>
            <w:r w:rsidRPr="007369AE">
              <w:rPr>
                <w:rFonts w:ascii="Arial Narrow" w:hAnsi="Arial Narrow"/>
                <w:sz w:val="24"/>
              </w:rPr>
              <w:t>Group tour with partners</w:t>
            </w:r>
          </w:p>
        </w:tc>
        <w:tc>
          <w:tcPr>
            <w:tcW w:w="1203" w:type="dxa"/>
            <w:tcBorders>
              <w:top w:val="single" w:sz="4" w:space="0" w:color="auto"/>
              <w:left w:val="single" w:sz="4" w:space="0" w:color="auto"/>
              <w:bottom w:val="single" w:sz="4" w:space="0" w:color="auto"/>
              <w:right w:val="single" w:sz="4" w:space="0" w:color="auto"/>
            </w:tcBorders>
            <w:hideMark/>
          </w:tcPr>
          <w:p w14:paraId="027FE0F7" w14:textId="77777777" w:rsidR="00873213" w:rsidRPr="007369AE" w:rsidRDefault="00873213" w:rsidP="009C0EA6">
            <w:pPr>
              <w:jc w:val="both"/>
              <w:rPr>
                <w:rFonts w:ascii="Arial Narrow" w:hAnsi="Arial Narrow"/>
                <w:sz w:val="24"/>
              </w:rPr>
            </w:pPr>
            <w:r w:rsidRPr="007369AE">
              <w:rPr>
                <w:rFonts w:ascii="Arial Narrow" w:hAnsi="Arial Narrow"/>
                <w:sz w:val="24"/>
              </w:rPr>
              <w:t>8:00</w:t>
            </w:r>
          </w:p>
          <w:p w14:paraId="7EE61076" w14:textId="589F91AE" w:rsidR="00873213" w:rsidRPr="007369AE" w:rsidRDefault="008B28FB" w:rsidP="009C0EA6">
            <w:pPr>
              <w:jc w:val="both"/>
              <w:rPr>
                <w:rFonts w:ascii="Arial Narrow" w:hAnsi="Arial Narrow"/>
                <w:sz w:val="24"/>
              </w:rPr>
            </w:pPr>
            <w:r w:rsidRPr="007369AE">
              <w:rPr>
                <w:rFonts w:ascii="Arial Narrow" w:hAnsi="Arial Narrow"/>
                <w:sz w:val="24"/>
              </w:rPr>
              <w:t>Departure</w:t>
            </w:r>
            <w:r w:rsidR="00873213" w:rsidRPr="007369AE">
              <w:rPr>
                <w:rFonts w:ascii="Arial Narrow" w:hAnsi="Arial Narrow"/>
                <w:sz w:val="24"/>
              </w:rPr>
              <w:t xml:space="preserve"> BA</w:t>
            </w:r>
          </w:p>
        </w:tc>
      </w:tr>
      <w:tr w:rsidR="00873213" w:rsidRPr="007369AE" w14:paraId="5E73BFF3" w14:textId="77777777" w:rsidTr="00873213">
        <w:tc>
          <w:tcPr>
            <w:tcW w:w="2463" w:type="dxa"/>
            <w:tcBorders>
              <w:top w:val="single" w:sz="4" w:space="0" w:color="auto"/>
              <w:left w:val="single" w:sz="4" w:space="0" w:color="auto"/>
              <w:bottom w:val="single" w:sz="4" w:space="0" w:color="auto"/>
              <w:right w:val="single" w:sz="4" w:space="0" w:color="auto"/>
            </w:tcBorders>
            <w:hideMark/>
          </w:tcPr>
          <w:p w14:paraId="6C68C367" w14:textId="56D44334" w:rsidR="00873213" w:rsidRPr="007369AE" w:rsidRDefault="00904004" w:rsidP="009C0EA6">
            <w:pPr>
              <w:jc w:val="both"/>
              <w:rPr>
                <w:rFonts w:ascii="Arial Narrow" w:hAnsi="Arial Narrow"/>
                <w:sz w:val="24"/>
              </w:rPr>
            </w:pPr>
            <w:r w:rsidRPr="007369AE">
              <w:rPr>
                <w:rFonts w:ascii="Arial Narrow" w:hAnsi="Arial Narrow"/>
                <w:sz w:val="24"/>
              </w:rPr>
              <w:t>02/11 - Saturday</w:t>
            </w:r>
          </w:p>
        </w:tc>
        <w:tc>
          <w:tcPr>
            <w:tcW w:w="2524" w:type="dxa"/>
            <w:tcBorders>
              <w:top w:val="single" w:sz="4" w:space="0" w:color="auto"/>
              <w:left w:val="single" w:sz="4" w:space="0" w:color="auto"/>
              <w:bottom w:val="single" w:sz="4" w:space="0" w:color="auto"/>
              <w:right w:val="single" w:sz="4" w:space="0" w:color="auto"/>
            </w:tcBorders>
            <w:hideMark/>
          </w:tcPr>
          <w:p w14:paraId="0A1D3D8F" w14:textId="10BF932B" w:rsidR="00873213" w:rsidRPr="007369AE" w:rsidRDefault="00974CB3" w:rsidP="009C0EA6">
            <w:pPr>
              <w:jc w:val="both"/>
              <w:rPr>
                <w:rFonts w:ascii="Arial Narrow" w:hAnsi="Arial Narrow"/>
                <w:sz w:val="24"/>
              </w:rPr>
            </w:pPr>
            <w:r w:rsidRPr="007369AE">
              <w:rPr>
                <w:rFonts w:ascii="Arial Narrow" w:hAnsi="Arial Narrow"/>
                <w:sz w:val="24"/>
              </w:rPr>
              <w:t>No activity</w:t>
            </w:r>
          </w:p>
        </w:tc>
        <w:tc>
          <w:tcPr>
            <w:tcW w:w="2877" w:type="dxa"/>
            <w:tcBorders>
              <w:top w:val="single" w:sz="4" w:space="0" w:color="auto"/>
              <w:left w:val="single" w:sz="4" w:space="0" w:color="auto"/>
              <w:bottom w:val="single" w:sz="4" w:space="0" w:color="auto"/>
              <w:right w:val="single" w:sz="4" w:space="0" w:color="auto"/>
            </w:tcBorders>
          </w:tcPr>
          <w:p w14:paraId="1ECF433C"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tcPr>
          <w:p w14:paraId="105315B0" w14:textId="77777777" w:rsidR="00873213" w:rsidRPr="007369AE" w:rsidRDefault="00873213" w:rsidP="009C0EA6">
            <w:pPr>
              <w:jc w:val="both"/>
              <w:rPr>
                <w:rFonts w:ascii="Arial Narrow" w:hAnsi="Arial Narrow"/>
                <w:sz w:val="24"/>
              </w:rPr>
            </w:pPr>
          </w:p>
        </w:tc>
      </w:tr>
      <w:tr w:rsidR="00873213" w:rsidRPr="007369AE" w14:paraId="5E8DD278" w14:textId="77777777" w:rsidTr="00873213">
        <w:tc>
          <w:tcPr>
            <w:tcW w:w="2463" w:type="dxa"/>
            <w:tcBorders>
              <w:top w:val="single" w:sz="4" w:space="0" w:color="auto"/>
              <w:left w:val="single" w:sz="4" w:space="0" w:color="auto"/>
              <w:bottom w:val="single" w:sz="4" w:space="0" w:color="auto"/>
              <w:right w:val="single" w:sz="4" w:space="0" w:color="auto"/>
            </w:tcBorders>
            <w:hideMark/>
          </w:tcPr>
          <w:p w14:paraId="1997C444" w14:textId="35B0B789" w:rsidR="00873213" w:rsidRPr="007369AE" w:rsidRDefault="00904004" w:rsidP="009C0EA6">
            <w:pPr>
              <w:jc w:val="both"/>
              <w:rPr>
                <w:rFonts w:ascii="Arial Narrow" w:hAnsi="Arial Narrow"/>
                <w:sz w:val="24"/>
              </w:rPr>
            </w:pPr>
            <w:r w:rsidRPr="007369AE">
              <w:rPr>
                <w:rFonts w:ascii="Arial Narrow" w:hAnsi="Arial Narrow"/>
                <w:sz w:val="24"/>
              </w:rPr>
              <w:t>02/12 - Sunday</w:t>
            </w:r>
          </w:p>
        </w:tc>
        <w:tc>
          <w:tcPr>
            <w:tcW w:w="2524" w:type="dxa"/>
            <w:tcBorders>
              <w:top w:val="single" w:sz="4" w:space="0" w:color="auto"/>
              <w:left w:val="single" w:sz="4" w:space="0" w:color="auto"/>
              <w:bottom w:val="single" w:sz="4" w:space="0" w:color="auto"/>
              <w:right w:val="single" w:sz="4" w:space="0" w:color="auto"/>
            </w:tcBorders>
            <w:hideMark/>
          </w:tcPr>
          <w:p w14:paraId="6E512943" w14:textId="3C890B39" w:rsidR="00873213" w:rsidRPr="007369AE" w:rsidRDefault="00974CB3" w:rsidP="009C0EA6">
            <w:pPr>
              <w:jc w:val="both"/>
              <w:rPr>
                <w:rFonts w:ascii="Arial Narrow" w:hAnsi="Arial Narrow"/>
                <w:sz w:val="24"/>
              </w:rPr>
            </w:pPr>
            <w:r w:rsidRPr="007369AE">
              <w:rPr>
                <w:rFonts w:ascii="Arial Narrow" w:hAnsi="Arial Narrow"/>
                <w:sz w:val="24"/>
              </w:rPr>
              <w:t xml:space="preserve">Flight to </w:t>
            </w:r>
            <w:r w:rsidR="00873213" w:rsidRPr="007369AE">
              <w:rPr>
                <w:rFonts w:ascii="Arial Narrow" w:hAnsi="Arial Narrow"/>
                <w:sz w:val="24"/>
              </w:rPr>
              <w:t xml:space="preserve">Jujuy </w:t>
            </w:r>
          </w:p>
        </w:tc>
        <w:tc>
          <w:tcPr>
            <w:tcW w:w="2877" w:type="dxa"/>
            <w:tcBorders>
              <w:top w:val="single" w:sz="4" w:space="0" w:color="auto"/>
              <w:left w:val="single" w:sz="4" w:space="0" w:color="auto"/>
              <w:bottom w:val="single" w:sz="4" w:space="0" w:color="auto"/>
              <w:right w:val="single" w:sz="4" w:space="0" w:color="auto"/>
            </w:tcBorders>
            <w:hideMark/>
          </w:tcPr>
          <w:p w14:paraId="3AA8D0E6" w14:textId="10BA85B5" w:rsidR="00873213" w:rsidRPr="007369AE" w:rsidRDefault="008B28FB" w:rsidP="009C0EA6">
            <w:pPr>
              <w:jc w:val="both"/>
              <w:rPr>
                <w:rFonts w:ascii="Arial Narrow" w:hAnsi="Arial Narrow"/>
                <w:sz w:val="24"/>
              </w:rPr>
            </w:pPr>
            <w:r w:rsidRPr="007369AE">
              <w:rPr>
                <w:rFonts w:ascii="Arial Narrow" w:hAnsi="Arial Narrow"/>
                <w:sz w:val="24"/>
              </w:rPr>
              <w:t>Lodging</w:t>
            </w:r>
            <w:r w:rsidR="00873213" w:rsidRPr="007369AE">
              <w:rPr>
                <w:rFonts w:ascii="Arial Narrow" w:hAnsi="Arial Narrow"/>
                <w:sz w:val="24"/>
              </w:rPr>
              <w:t xml:space="preserve"> Jujuy</w:t>
            </w:r>
          </w:p>
        </w:tc>
        <w:tc>
          <w:tcPr>
            <w:tcW w:w="1203" w:type="dxa"/>
            <w:tcBorders>
              <w:top w:val="single" w:sz="4" w:space="0" w:color="auto"/>
              <w:left w:val="single" w:sz="4" w:space="0" w:color="auto"/>
              <w:bottom w:val="single" w:sz="4" w:space="0" w:color="auto"/>
              <w:right w:val="single" w:sz="4" w:space="0" w:color="auto"/>
            </w:tcBorders>
          </w:tcPr>
          <w:p w14:paraId="7962CE35" w14:textId="77777777" w:rsidR="00873213" w:rsidRPr="007369AE" w:rsidRDefault="00873213" w:rsidP="009C0EA6">
            <w:pPr>
              <w:jc w:val="both"/>
              <w:rPr>
                <w:rFonts w:ascii="Arial Narrow" w:hAnsi="Arial Narrow"/>
                <w:sz w:val="24"/>
              </w:rPr>
            </w:pPr>
          </w:p>
        </w:tc>
      </w:tr>
      <w:tr w:rsidR="00873213" w:rsidRPr="007369AE" w14:paraId="2B271668" w14:textId="77777777" w:rsidTr="00873213">
        <w:tc>
          <w:tcPr>
            <w:tcW w:w="906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1D03252" w14:textId="77777777" w:rsidR="00873213" w:rsidRPr="007369AE" w:rsidRDefault="00873213" w:rsidP="009C0EA6">
            <w:pPr>
              <w:jc w:val="both"/>
              <w:rPr>
                <w:rFonts w:ascii="Arial Narrow" w:hAnsi="Arial Narrow"/>
                <w:b/>
                <w:sz w:val="24"/>
              </w:rPr>
            </w:pPr>
            <w:r w:rsidRPr="007369AE">
              <w:rPr>
                <w:rFonts w:ascii="Arial Narrow" w:hAnsi="Arial Narrow"/>
                <w:b/>
                <w:sz w:val="24"/>
              </w:rPr>
              <w:t>JUJUY</w:t>
            </w:r>
          </w:p>
        </w:tc>
      </w:tr>
      <w:tr w:rsidR="00873213" w:rsidRPr="007369AE" w14:paraId="584C9F55" w14:textId="77777777" w:rsidTr="00873213">
        <w:tc>
          <w:tcPr>
            <w:tcW w:w="2463" w:type="dxa"/>
            <w:tcBorders>
              <w:top w:val="single" w:sz="4" w:space="0" w:color="auto"/>
              <w:left w:val="single" w:sz="4" w:space="0" w:color="auto"/>
              <w:bottom w:val="single" w:sz="4" w:space="0" w:color="auto"/>
              <w:right w:val="single" w:sz="4" w:space="0" w:color="auto"/>
            </w:tcBorders>
            <w:hideMark/>
          </w:tcPr>
          <w:p w14:paraId="15936A7B" w14:textId="611E5211" w:rsidR="00873213" w:rsidRPr="007369AE" w:rsidRDefault="00904004" w:rsidP="009C0EA6">
            <w:pPr>
              <w:jc w:val="both"/>
              <w:rPr>
                <w:rFonts w:ascii="Arial Narrow" w:hAnsi="Arial Narrow"/>
                <w:sz w:val="24"/>
              </w:rPr>
            </w:pPr>
            <w:r w:rsidRPr="007369AE">
              <w:rPr>
                <w:rFonts w:ascii="Arial Narrow" w:hAnsi="Arial Narrow"/>
                <w:sz w:val="24"/>
              </w:rPr>
              <w:t>02/13 - Monday</w:t>
            </w:r>
          </w:p>
        </w:tc>
        <w:tc>
          <w:tcPr>
            <w:tcW w:w="2524" w:type="dxa"/>
            <w:tcBorders>
              <w:top w:val="single" w:sz="4" w:space="0" w:color="auto"/>
              <w:left w:val="single" w:sz="4" w:space="0" w:color="auto"/>
              <w:bottom w:val="single" w:sz="4" w:space="0" w:color="auto"/>
              <w:right w:val="single" w:sz="4" w:space="0" w:color="auto"/>
            </w:tcBorders>
            <w:hideMark/>
          </w:tcPr>
          <w:p w14:paraId="53689ADE" w14:textId="0E6E79AB" w:rsidR="00873213" w:rsidRPr="007369AE" w:rsidRDefault="00974CB3" w:rsidP="009C0EA6">
            <w:pPr>
              <w:jc w:val="both"/>
              <w:rPr>
                <w:rFonts w:ascii="Arial Narrow" w:hAnsi="Arial Narrow"/>
                <w:sz w:val="24"/>
              </w:rPr>
            </w:pPr>
            <w:r w:rsidRPr="007369AE">
              <w:rPr>
                <w:rFonts w:ascii="Arial Narrow" w:hAnsi="Arial Narrow"/>
                <w:sz w:val="24"/>
              </w:rPr>
              <w:t xml:space="preserve">Jujuy </w:t>
            </w:r>
            <w:r w:rsidR="00873213" w:rsidRPr="007369AE">
              <w:rPr>
                <w:rFonts w:ascii="Arial Narrow" w:hAnsi="Arial Narrow"/>
                <w:sz w:val="24"/>
              </w:rPr>
              <w:t>Mi</w:t>
            </w:r>
            <w:r w:rsidRPr="007369AE">
              <w:rPr>
                <w:rFonts w:ascii="Arial Narrow" w:hAnsi="Arial Narrow"/>
                <w:sz w:val="24"/>
              </w:rPr>
              <w:t>n. of Env. and CC</w:t>
            </w:r>
            <w:r w:rsidR="00873213" w:rsidRPr="007369AE">
              <w:rPr>
                <w:rFonts w:ascii="Arial Narrow" w:hAnsi="Arial Narrow"/>
                <w:sz w:val="24"/>
              </w:rPr>
              <w:t xml:space="preserve"> </w:t>
            </w:r>
          </w:p>
        </w:tc>
        <w:tc>
          <w:tcPr>
            <w:tcW w:w="2877" w:type="dxa"/>
            <w:tcBorders>
              <w:top w:val="single" w:sz="4" w:space="0" w:color="auto"/>
              <w:left w:val="single" w:sz="4" w:space="0" w:color="auto"/>
              <w:bottom w:val="single" w:sz="4" w:space="0" w:color="auto"/>
              <w:right w:val="single" w:sz="4" w:space="0" w:color="auto"/>
            </w:tcBorders>
            <w:hideMark/>
          </w:tcPr>
          <w:p w14:paraId="6F0A1A9A" w14:textId="77777777" w:rsidR="00873213" w:rsidRPr="007369AE" w:rsidRDefault="00873213" w:rsidP="009C0EA6">
            <w:pPr>
              <w:jc w:val="both"/>
              <w:rPr>
                <w:rFonts w:ascii="Arial Narrow" w:hAnsi="Arial Narrow"/>
                <w:sz w:val="24"/>
                <w:lang w:val="es-419"/>
              </w:rPr>
            </w:pPr>
            <w:r w:rsidRPr="007369AE">
              <w:rPr>
                <w:rFonts w:ascii="Arial Narrow" w:hAnsi="Arial Narrow"/>
                <w:sz w:val="24"/>
                <w:lang w:val="es-419"/>
              </w:rPr>
              <w:t xml:space="preserve">M.I. </w:t>
            </w:r>
            <w:proofErr w:type="spellStart"/>
            <w:r w:rsidRPr="007369AE">
              <w:rPr>
                <w:rFonts w:ascii="Arial Narrow" w:hAnsi="Arial Narrow"/>
                <w:sz w:val="24"/>
                <w:lang w:val="es-419"/>
              </w:rPr>
              <w:t>Zigarán</w:t>
            </w:r>
            <w:proofErr w:type="spellEnd"/>
            <w:r w:rsidRPr="007369AE">
              <w:rPr>
                <w:rFonts w:ascii="Arial Narrow" w:hAnsi="Arial Narrow"/>
                <w:sz w:val="24"/>
                <w:lang w:val="es-419"/>
              </w:rPr>
              <w:t xml:space="preserve"> - Susana Amador</w:t>
            </w:r>
          </w:p>
        </w:tc>
        <w:tc>
          <w:tcPr>
            <w:tcW w:w="1203" w:type="dxa"/>
            <w:tcBorders>
              <w:top w:val="single" w:sz="4" w:space="0" w:color="auto"/>
              <w:left w:val="single" w:sz="4" w:space="0" w:color="auto"/>
              <w:bottom w:val="single" w:sz="4" w:space="0" w:color="auto"/>
              <w:right w:val="single" w:sz="4" w:space="0" w:color="auto"/>
            </w:tcBorders>
            <w:hideMark/>
          </w:tcPr>
          <w:p w14:paraId="71AB6B9F" w14:textId="77777777" w:rsidR="00873213" w:rsidRPr="007369AE" w:rsidRDefault="00873213" w:rsidP="009C0EA6">
            <w:pPr>
              <w:jc w:val="both"/>
              <w:rPr>
                <w:rFonts w:ascii="Arial Narrow" w:hAnsi="Arial Narrow"/>
                <w:sz w:val="24"/>
              </w:rPr>
            </w:pPr>
            <w:r w:rsidRPr="007369AE">
              <w:rPr>
                <w:rFonts w:ascii="Arial Narrow" w:hAnsi="Arial Narrow"/>
                <w:sz w:val="24"/>
              </w:rPr>
              <w:t>08:00</w:t>
            </w:r>
          </w:p>
        </w:tc>
      </w:tr>
      <w:tr w:rsidR="00873213" w:rsidRPr="007369AE" w14:paraId="38A5658E" w14:textId="77777777" w:rsidTr="00873213">
        <w:tc>
          <w:tcPr>
            <w:tcW w:w="2463" w:type="dxa"/>
            <w:tcBorders>
              <w:top w:val="single" w:sz="4" w:space="0" w:color="auto"/>
              <w:left w:val="single" w:sz="4" w:space="0" w:color="auto"/>
              <w:bottom w:val="single" w:sz="4" w:space="0" w:color="auto"/>
              <w:right w:val="single" w:sz="4" w:space="0" w:color="auto"/>
            </w:tcBorders>
          </w:tcPr>
          <w:p w14:paraId="0E89615D"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4768EC53" w14:textId="7421E5D9" w:rsidR="00873213" w:rsidRPr="007369AE" w:rsidRDefault="00974CB3" w:rsidP="009C0EA6">
            <w:pPr>
              <w:jc w:val="both"/>
              <w:rPr>
                <w:rFonts w:ascii="Arial Narrow" w:hAnsi="Arial Narrow"/>
                <w:sz w:val="24"/>
              </w:rPr>
            </w:pPr>
            <w:r w:rsidRPr="007369AE">
              <w:rPr>
                <w:rFonts w:ascii="Arial Narrow" w:hAnsi="Arial Narrow"/>
                <w:sz w:val="24"/>
              </w:rPr>
              <w:t>Provincial Coordinator</w:t>
            </w:r>
            <w:r w:rsidR="00822593" w:rsidRPr="007369AE">
              <w:rPr>
                <w:rFonts w:ascii="Arial Narrow" w:hAnsi="Arial Narrow"/>
                <w:sz w:val="24"/>
              </w:rPr>
              <w:t xml:space="preserve"> ELUP</w:t>
            </w:r>
          </w:p>
        </w:tc>
        <w:tc>
          <w:tcPr>
            <w:tcW w:w="2877" w:type="dxa"/>
            <w:tcBorders>
              <w:top w:val="single" w:sz="4" w:space="0" w:color="auto"/>
              <w:left w:val="single" w:sz="4" w:space="0" w:color="auto"/>
              <w:bottom w:val="single" w:sz="4" w:space="0" w:color="auto"/>
              <w:right w:val="single" w:sz="4" w:space="0" w:color="auto"/>
            </w:tcBorders>
            <w:hideMark/>
          </w:tcPr>
          <w:p w14:paraId="1F3F0731" w14:textId="77777777" w:rsidR="00873213" w:rsidRPr="007369AE" w:rsidRDefault="00873213" w:rsidP="009C0EA6">
            <w:pPr>
              <w:jc w:val="both"/>
              <w:rPr>
                <w:rFonts w:ascii="Arial Narrow" w:hAnsi="Arial Narrow"/>
                <w:sz w:val="24"/>
              </w:rPr>
            </w:pPr>
            <w:r w:rsidRPr="007369AE">
              <w:rPr>
                <w:rFonts w:ascii="Arial Narrow" w:hAnsi="Arial Narrow"/>
                <w:sz w:val="24"/>
              </w:rPr>
              <w:t>Hugo Iza</w:t>
            </w:r>
          </w:p>
        </w:tc>
        <w:tc>
          <w:tcPr>
            <w:tcW w:w="1203" w:type="dxa"/>
            <w:tcBorders>
              <w:top w:val="single" w:sz="4" w:space="0" w:color="auto"/>
              <w:left w:val="single" w:sz="4" w:space="0" w:color="auto"/>
              <w:bottom w:val="single" w:sz="4" w:space="0" w:color="auto"/>
              <w:right w:val="single" w:sz="4" w:space="0" w:color="auto"/>
            </w:tcBorders>
          </w:tcPr>
          <w:p w14:paraId="5003B0E0" w14:textId="77777777" w:rsidR="00873213" w:rsidRPr="007369AE" w:rsidRDefault="00873213" w:rsidP="009C0EA6">
            <w:pPr>
              <w:jc w:val="both"/>
              <w:rPr>
                <w:rFonts w:ascii="Arial Narrow" w:hAnsi="Arial Narrow"/>
                <w:sz w:val="24"/>
              </w:rPr>
            </w:pPr>
          </w:p>
        </w:tc>
      </w:tr>
      <w:tr w:rsidR="00873213" w:rsidRPr="007369AE" w14:paraId="3AF59BC1" w14:textId="77777777" w:rsidTr="00873213">
        <w:tc>
          <w:tcPr>
            <w:tcW w:w="2463" w:type="dxa"/>
            <w:tcBorders>
              <w:top w:val="single" w:sz="4" w:space="0" w:color="auto"/>
              <w:left w:val="single" w:sz="4" w:space="0" w:color="auto"/>
              <w:bottom w:val="single" w:sz="4" w:space="0" w:color="auto"/>
              <w:right w:val="single" w:sz="4" w:space="0" w:color="auto"/>
            </w:tcBorders>
          </w:tcPr>
          <w:p w14:paraId="3C35CCCE"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76FEDAF7" w14:textId="15CC24F7" w:rsidR="00873213" w:rsidRPr="007369AE" w:rsidRDefault="00873213" w:rsidP="009C0EA6">
            <w:pPr>
              <w:jc w:val="both"/>
              <w:rPr>
                <w:rFonts w:ascii="Arial Narrow" w:hAnsi="Arial Narrow"/>
                <w:sz w:val="24"/>
              </w:rPr>
            </w:pPr>
            <w:r w:rsidRPr="007369AE">
              <w:rPr>
                <w:rFonts w:ascii="Arial Narrow" w:hAnsi="Arial Narrow"/>
                <w:sz w:val="24"/>
              </w:rPr>
              <w:t>INTA-</w:t>
            </w:r>
            <w:r w:rsidR="00822593" w:rsidRPr="007369AE">
              <w:rPr>
                <w:rFonts w:ascii="Arial Narrow" w:hAnsi="Arial Narrow"/>
              </w:rPr>
              <w:t xml:space="preserve"> </w:t>
            </w:r>
            <w:r w:rsidR="00822593" w:rsidRPr="007369AE">
              <w:rPr>
                <w:rFonts w:ascii="Arial Narrow" w:hAnsi="Arial Narrow"/>
                <w:sz w:val="24"/>
              </w:rPr>
              <w:t>Territorial tour</w:t>
            </w:r>
          </w:p>
        </w:tc>
        <w:tc>
          <w:tcPr>
            <w:tcW w:w="2877" w:type="dxa"/>
            <w:tcBorders>
              <w:top w:val="single" w:sz="4" w:space="0" w:color="auto"/>
              <w:left w:val="single" w:sz="4" w:space="0" w:color="auto"/>
              <w:bottom w:val="single" w:sz="4" w:space="0" w:color="auto"/>
              <w:right w:val="single" w:sz="4" w:space="0" w:color="auto"/>
            </w:tcBorders>
            <w:hideMark/>
          </w:tcPr>
          <w:p w14:paraId="2A2337A8" w14:textId="77777777" w:rsidR="00873213" w:rsidRPr="007369AE" w:rsidRDefault="00873213" w:rsidP="009C0EA6">
            <w:pPr>
              <w:jc w:val="both"/>
              <w:rPr>
                <w:rFonts w:ascii="Arial Narrow" w:hAnsi="Arial Narrow"/>
                <w:sz w:val="24"/>
              </w:rPr>
            </w:pPr>
            <w:r w:rsidRPr="007369AE">
              <w:rPr>
                <w:rFonts w:ascii="Arial Narrow" w:hAnsi="Arial Narrow"/>
                <w:sz w:val="24"/>
              </w:rPr>
              <w:t>Flavio Speranza</w:t>
            </w:r>
          </w:p>
        </w:tc>
        <w:tc>
          <w:tcPr>
            <w:tcW w:w="1203" w:type="dxa"/>
            <w:tcBorders>
              <w:top w:val="single" w:sz="4" w:space="0" w:color="auto"/>
              <w:left w:val="single" w:sz="4" w:space="0" w:color="auto"/>
              <w:bottom w:val="single" w:sz="4" w:space="0" w:color="auto"/>
              <w:right w:val="single" w:sz="4" w:space="0" w:color="auto"/>
            </w:tcBorders>
            <w:hideMark/>
          </w:tcPr>
          <w:p w14:paraId="241B00AC" w14:textId="77777777" w:rsidR="00873213" w:rsidRPr="007369AE" w:rsidRDefault="00873213" w:rsidP="009C0EA6">
            <w:pPr>
              <w:jc w:val="both"/>
              <w:rPr>
                <w:rFonts w:ascii="Arial Narrow" w:hAnsi="Arial Narrow"/>
                <w:sz w:val="24"/>
              </w:rPr>
            </w:pPr>
            <w:r w:rsidRPr="007369AE">
              <w:rPr>
                <w:rFonts w:ascii="Arial Narrow" w:hAnsi="Arial Narrow"/>
                <w:sz w:val="24"/>
              </w:rPr>
              <w:t>10:00</w:t>
            </w:r>
          </w:p>
        </w:tc>
      </w:tr>
      <w:tr w:rsidR="00873213" w:rsidRPr="007369AE" w14:paraId="1F8D446D" w14:textId="77777777" w:rsidTr="00873213">
        <w:tc>
          <w:tcPr>
            <w:tcW w:w="2463" w:type="dxa"/>
            <w:tcBorders>
              <w:top w:val="single" w:sz="4" w:space="0" w:color="auto"/>
              <w:left w:val="single" w:sz="4" w:space="0" w:color="auto"/>
              <w:bottom w:val="single" w:sz="4" w:space="0" w:color="auto"/>
              <w:right w:val="single" w:sz="4" w:space="0" w:color="auto"/>
            </w:tcBorders>
          </w:tcPr>
          <w:p w14:paraId="7B6509B6"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tcPr>
          <w:p w14:paraId="6E3279B5" w14:textId="77777777" w:rsidR="00873213" w:rsidRPr="007369AE" w:rsidRDefault="00873213" w:rsidP="009C0EA6">
            <w:pPr>
              <w:jc w:val="both"/>
              <w:rPr>
                <w:rFonts w:ascii="Arial Narrow" w:hAnsi="Arial Narrow"/>
                <w:sz w:val="24"/>
              </w:rPr>
            </w:pPr>
          </w:p>
        </w:tc>
        <w:tc>
          <w:tcPr>
            <w:tcW w:w="2877" w:type="dxa"/>
            <w:tcBorders>
              <w:top w:val="single" w:sz="4" w:space="0" w:color="auto"/>
              <w:left w:val="single" w:sz="4" w:space="0" w:color="auto"/>
              <w:bottom w:val="single" w:sz="4" w:space="0" w:color="auto"/>
              <w:right w:val="single" w:sz="4" w:space="0" w:color="auto"/>
            </w:tcBorders>
            <w:hideMark/>
          </w:tcPr>
          <w:p w14:paraId="217418DB" w14:textId="3EFB6EB1" w:rsidR="00873213" w:rsidRPr="007369AE" w:rsidRDefault="008B28FB" w:rsidP="009C0EA6">
            <w:pPr>
              <w:jc w:val="both"/>
              <w:rPr>
                <w:rFonts w:ascii="Arial Narrow" w:hAnsi="Arial Narrow"/>
                <w:sz w:val="24"/>
              </w:rPr>
            </w:pPr>
            <w:r w:rsidRPr="007369AE">
              <w:rPr>
                <w:rFonts w:ascii="Arial Narrow" w:hAnsi="Arial Narrow"/>
                <w:sz w:val="24"/>
              </w:rPr>
              <w:t>Lodging</w:t>
            </w:r>
            <w:r w:rsidR="00873213" w:rsidRPr="007369AE">
              <w:rPr>
                <w:rFonts w:ascii="Arial Narrow" w:hAnsi="Arial Narrow"/>
                <w:sz w:val="24"/>
              </w:rPr>
              <w:t xml:space="preserve"> Jujuy</w:t>
            </w:r>
          </w:p>
        </w:tc>
        <w:tc>
          <w:tcPr>
            <w:tcW w:w="1203" w:type="dxa"/>
            <w:tcBorders>
              <w:top w:val="single" w:sz="4" w:space="0" w:color="auto"/>
              <w:left w:val="single" w:sz="4" w:space="0" w:color="auto"/>
              <w:bottom w:val="single" w:sz="4" w:space="0" w:color="auto"/>
              <w:right w:val="single" w:sz="4" w:space="0" w:color="auto"/>
            </w:tcBorders>
          </w:tcPr>
          <w:p w14:paraId="7DEA4606" w14:textId="77777777" w:rsidR="00873213" w:rsidRPr="007369AE" w:rsidRDefault="00873213" w:rsidP="009C0EA6">
            <w:pPr>
              <w:jc w:val="both"/>
              <w:rPr>
                <w:rFonts w:ascii="Arial Narrow" w:hAnsi="Arial Narrow"/>
                <w:sz w:val="24"/>
              </w:rPr>
            </w:pPr>
          </w:p>
        </w:tc>
      </w:tr>
      <w:tr w:rsidR="00873213" w:rsidRPr="007369AE" w14:paraId="69F30F65" w14:textId="77777777" w:rsidTr="00873213">
        <w:tc>
          <w:tcPr>
            <w:tcW w:w="2463" w:type="dxa"/>
            <w:tcBorders>
              <w:top w:val="single" w:sz="4" w:space="0" w:color="auto"/>
              <w:left w:val="single" w:sz="4" w:space="0" w:color="auto"/>
              <w:bottom w:val="single" w:sz="4" w:space="0" w:color="auto"/>
              <w:right w:val="single" w:sz="4" w:space="0" w:color="auto"/>
            </w:tcBorders>
            <w:hideMark/>
          </w:tcPr>
          <w:p w14:paraId="0986C0F9" w14:textId="4BB30BF2" w:rsidR="00873213" w:rsidRPr="007369AE" w:rsidRDefault="00904004" w:rsidP="009C0EA6">
            <w:pPr>
              <w:jc w:val="both"/>
              <w:rPr>
                <w:rFonts w:ascii="Arial Narrow" w:hAnsi="Arial Narrow"/>
                <w:sz w:val="24"/>
              </w:rPr>
            </w:pPr>
            <w:r w:rsidRPr="007369AE">
              <w:rPr>
                <w:rFonts w:ascii="Arial Narrow" w:hAnsi="Arial Narrow"/>
                <w:sz w:val="24"/>
              </w:rPr>
              <w:t>02/14 - Tuesday</w:t>
            </w:r>
          </w:p>
        </w:tc>
        <w:tc>
          <w:tcPr>
            <w:tcW w:w="2524" w:type="dxa"/>
            <w:tcBorders>
              <w:top w:val="single" w:sz="4" w:space="0" w:color="auto"/>
              <w:left w:val="single" w:sz="4" w:space="0" w:color="auto"/>
              <w:bottom w:val="single" w:sz="4" w:space="0" w:color="auto"/>
              <w:right w:val="single" w:sz="4" w:space="0" w:color="auto"/>
            </w:tcBorders>
            <w:hideMark/>
          </w:tcPr>
          <w:p w14:paraId="11A5CCDA" w14:textId="67BC297D" w:rsidR="00873213" w:rsidRPr="007369AE" w:rsidRDefault="008B28FB" w:rsidP="009C0EA6">
            <w:pPr>
              <w:jc w:val="both"/>
              <w:rPr>
                <w:rFonts w:ascii="Arial Narrow" w:hAnsi="Arial Narrow"/>
                <w:sz w:val="24"/>
              </w:rPr>
            </w:pPr>
            <w:r w:rsidRPr="007369AE">
              <w:rPr>
                <w:rFonts w:ascii="Arial Narrow" w:hAnsi="Arial Narrow"/>
                <w:sz w:val="24"/>
              </w:rPr>
              <w:t>Flight Salta-MDZ 11:00</w:t>
            </w:r>
            <w:r w:rsidR="00873213" w:rsidRPr="007369AE">
              <w:rPr>
                <w:rFonts w:ascii="Arial Narrow" w:hAnsi="Arial Narrow"/>
                <w:sz w:val="24"/>
              </w:rPr>
              <w:t xml:space="preserve"> </w:t>
            </w:r>
          </w:p>
        </w:tc>
        <w:tc>
          <w:tcPr>
            <w:tcW w:w="2877" w:type="dxa"/>
            <w:tcBorders>
              <w:top w:val="single" w:sz="4" w:space="0" w:color="auto"/>
              <w:left w:val="single" w:sz="4" w:space="0" w:color="auto"/>
              <w:bottom w:val="single" w:sz="4" w:space="0" w:color="auto"/>
              <w:right w:val="single" w:sz="4" w:space="0" w:color="auto"/>
            </w:tcBorders>
          </w:tcPr>
          <w:p w14:paraId="20B08A1C"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tcPr>
          <w:p w14:paraId="2FAF0F84" w14:textId="77777777" w:rsidR="00873213" w:rsidRPr="007369AE" w:rsidRDefault="00873213" w:rsidP="009C0EA6">
            <w:pPr>
              <w:jc w:val="both"/>
              <w:rPr>
                <w:rFonts w:ascii="Arial Narrow" w:hAnsi="Arial Narrow"/>
                <w:sz w:val="24"/>
              </w:rPr>
            </w:pPr>
          </w:p>
        </w:tc>
      </w:tr>
      <w:tr w:rsidR="00873213" w:rsidRPr="007369AE" w14:paraId="46E277AD" w14:textId="77777777" w:rsidTr="00873213">
        <w:tc>
          <w:tcPr>
            <w:tcW w:w="2463" w:type="dxa"/>
            <w:tcBorders>
              <w:top w:val="single" w:sz="4" w:space="0" w:color="auto"/>
              <w:left w:val="single" w:sz="4" w:space="0" w:color="auto"/>
              <w:bottom w:val="single" w:sz="4" w:space="0" w:color="auto"/>
              <w:right w:val="single" w:sz="4" w:space="0" w:color="auto"/>
            </w:tcBorders>
          </w:tcPr>
          <w:p w14:paraId="2CA28ABB"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tcPr>
          <w:p w14:paraId="72B0F721" w14:textId="77777777" w:rsidR="00873213" w:rsidRPr="007369AE" w:rsidRDefault="00873213" w:rsidP="009C0EA6">
            <w:pPr>
              <w:jc w:val="both"/>
              <w:rPr>
                <w:rFonts w:ascii="Arial Narrow" w:hAnsi="Arial Narrow"/>
                <w:sz w:val="24"/>
              </w:rPr>
            </w:pPr>
          </w:p>
        </w:tc>
        <w:tc>
          <w:tcPr>
            <w:tcW w:w="2877" w:type="dxa"/>
            <w:tcBorders>
              <w:top w:val="single" w:sz="4" w:space="0" w:color="auto"/>
              <w:left w:val="single" w:sz="4" w:space="0" w:color="auto"/>
              <w:bottom w:val="single" w:sz="4" w:space="0" w:color="auto"/>
              <w:right w:val="single" w:sz="4" w:space="0" w:color="auto"/>
            </w:tcBorders>
            <w:hideMark/>
          </w:tcPr>
          <w:p w14:paraId="0A05ACF8" w14:textId="149BB1D2" w:rsidR="00873213" w:rsidRPr="007369AE" w:rsidRDefault="008B28FB" w:rsidP="009C0EA6">
            <w:pPr>
              <w:jc w:val="both"/>
              <w:rPr>
                <w:rFonts w:ascii="Arial Narrow" w:hAnsi="Arial Narrow"/>
                <w:sz w:val="24"/>
              </w:rPr>
            </w:pPr>
            <w:r w:rsidRPr="007369AE">
              <w:rPr>
                <w:rFonts w:ascii="Arial Narrow" w:hAnsi="Arial Narrow"/>
                <w:sz w:val="24"/>
              </w:rPr>
              <w:t>Lodging</w:t>
            </w:r>
            <w:r w:rsidR="00873213" w:rsidRPr="007369AE">
              <w:rPr>
                <w:rFonts w:ascii="Arial Narrow" w:hAnsi="Arial Narrow"/>
                <w:sz w:val="24"/>
              </w:rPr>
              <w:t xml:space="preserve"> Mendoza</w:t>
            </w:r>
          </w:p>
        </w:tc>
        <w:tc>
          <w:tcPr>
            <w:tcW w:w="1203" w:type="dxa"/>
            <w:tcBorders>
              <w:top w:val="single" w:sz="4" w:space="0" w:color="auto"/>
              <w:left w:val="single" w:sz="4" w:space="0" w:color="auto"/>
              <w:bottom w:val="single" w:sz="4" w:space="0" w:color="auto"/>
              <w:right w:val="single" w:sz="4" w:space="0" w:color="auto"/>
            </w:tcBorders>
          </w:tcPr>
          <w:p w14:paraId="16C962DD" w14:textId="77777777" w:rsidR="00873213" w:rsidRPr="007369AE" w:rsidRDefault="00873213" w:rsidP="009C0EA6">
            <w:pPr>
              <w:jc w:val="both"/>
              <w:rPr>
                <w:rFonts w:ascii="Arial Narrow" w:hAnsi="Arial Narrow"/>
                <w:sz w:val="24"/>
              </w:rPr>
            </w:pPr>
          </w:p>
        </w:tc>
      </w:tr>
      <w:tr w:rsidR="00873213" w:rsidRPr="007369AE" w14:paraId="5A62E498" w14:textId="77777777" w:rsidTr="00873213">
        <w:tc>
          <w:tcPr>
            <w:tcW w:w="906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915F4F2" w14:textId="77777777" w:rsidR="00873213" w:rsidRPr="007369AE" w:rsidRDefault="00873213" w:rsidP="009C0EA6">
            <w:pPr>
              <w:jc w:val="both"/>
              <w:rPr>
                <w:rFonts w:ascii="Arial Narrow" w:hAnsi="Arial Narrow"/>
                <w:b/>
                <w:sz w:val="24"/>
              </w:rPr>
            </w:pPr>
            <w:r w:rsidRPr="007369AE">
              <w:rPr>
                <w:rFonts w:ascii="Arial Narrow" w:hAnsi="Arial Narrow"/>
                <w:b/>
                <w:sz w:val="24"/>
              </w:rPr>
              <w:t>MENDOZA</w:t>
            </w:r>
          </w:p>
        </w:tc>
      </w:tr>
      <w:tr w:rsidR="00873213" w:rsidRPr="007369AE" w14:paraId="4500982D" w14:textId="77777777" w:rsidTr="00873213">
        <w:tc>
          <w:tcPr>
            <w:tcW w:w="2463" w:type="dxa"/>
            <w:tcBorders>
              <w:top w:val="single" w:sz="4" w:space="0" w:color="auto"/>
              <w:left w:val="single" w:sz="4" w:space="0" w:color="auto"/>
              <w:bottom w:val="single" w:sz="4" w:space="0" w:color="auto"/>
              <w:right w:val="single" w:sz="4" w:space="0" w:color="auto"/>
            </w:tcBorders>
            <w:hideMark/>
          </w:tcPr>
          <w:p w14:paraId="1EE87EA7" w14:textId="144EFE6D" w:rsidR="00873213" w:rsidRPr="007369AE" w:rsidRDefault="00904004" w:rsidP="009C0EA6">
            <w:pPr>
              <w:jc w:val="both"/>
              <w:rPr>
                <w:rFonts w:ascii="Arial Narrow" w:hAnsi="Arial Narrow"/>
                <w:sz w:val="24"/>
              </w:rPr>
            </w:pPr>
            <w:r w:rsidRPr="007369AE">
              <w:rPr>
                <w:rFonts w:ascii="Arial Narrow" w:hAnsi="Arial Narrow"/>
                <w:sz w:val="24"/>
              </w:rPr>
              <w:t>02/15</w:t>
            </w:r>
            <w:r w:rsidR="00873213" w:rsidRPr="007369AE">
              <w:rPr>
                <w:rFonts w:ascii="Arial Narrow" w:hAnsi="Arial Narrow"/>
                <w:sz w:val="24"/>
              </w:rPr>
              <w:t xml:space="preserve"> - </w:t>
            </w:r>
            <w:r w:rsidRPr="007369AE">
              <w:rPr>
                <w:rFonts w:ascii="Arial Narrow" w:hAnsi="Arial Narrow"/>
                <w:sz w:val="24"/>
              </w:rPr>
              <w:t>Wednesday</w:t>
            </w:r>
          </w:p>
        </w:tc>
        <w:tc>
          <w:tcPr>
            <w:tcW w:w="2524" w:type="dxa"/>
            <w:tcBorders>
              <w:top w:val="single" w:sz="4" w:space="0" w:color="auto"/>
              <w:left w:val="single" w:sz="4" w:space="0" w:color="auto"/>
              <w:bottom w:val="single" w:sz="4" w:space="0" w:color="auto"/>
              <w:right w:val="single" w:sz="4" w:space="0" w:color="auto"/>
            </w:tcBorders>
            <w:hideMark/>
          </w:tcPr>
          <w:p w14:paraId="584F8191" w14:textId="21FEA051" w:rsidR="00873213" w:rsidRPr="007369AE" w:rsidRDefault="00672FAA" w:rsidP="009C0EA6">
            <w:pPr>
              <w:jc w:val="both"/>
              <w:rPr>
                <w:rFonts w:ascii="Arial Narrow" w:hAnsi="Arial Narrow"/>
                <w:sz w:val="24"/>
              </w:rPr>
            </w:pPr>
            <w:r w:rsidRPr="007369AE">
              <w:rPr>
                <w:rFonts w:ascii="Arial Narrow" w:hAnsi="Arial Narrow"/>
                <w:sz w:val="24"/>
              </w:rPr>
              <w:t>SAY</w:t>
            </w:r>
            <w:r w:rsidR="00873213" w:rsidRPr="007369AE">
              <w:rPr>
                <w:rFonts w:ascii="Arial Narrow" w:hAnsi="Arial Narrow"/>
                <w:sz w:val="24"/>
              </w:rPr>
              <w:t>OT</w:t>
            </w:r>
          </w:p>
        </w:tc>
        <w:tc>
          <w:tcPr>
            <w:tcW w:w="2877" w:type="dxa"/>
            <w:tcBorders>
              <w:top w:val="single" w:sz="4" w:space="0" w:color="auto"/>
              <w:left w:val="single" w:sz="4" w:space="0" w:color="auto"/>
              <w:bottom w:val="single" w:sz="4" w:space="0" w:color="auto"/>
              <w:right w:val="single" w:sz="4" w:space="0" w:color="auto"/>
            </w:tcBorders>
            <w:hideMark/>
          </w:tcPr>
          <w:p w14:paraId="7D2A7AA7" w14:textId="77777777" w:rsidR="00873213" w:rsidRPr="007369AE" w:rsidRDefault="00873213" w:rsidP="009C0EA6">
            <w:pPr>
              <w:jc w:val="both"/>
              <w:rPr>
                <w:rFonts w:ascii="Arial Narrow" w:hAnsi="Arial Narrow"/>
                <w:sz w:val="24"/>
              </w:rPr>
            </w:pPr>
            <w:r w:rsidRPr="007369AE">
              <w:rPr>
                <w:rFonts w:ascii="Arial Narrow" w:hAnsi="Arial Narrow"/>
                <w:sz w:val="24"/>
              </w:rPr>
              <w:t xml:space="preserve">Diana </w:t>
            </w:r>
            <w:proofErr w:type="spellStart"/>
            <w:r w:rsidRPr="007369AE">
              <w:rPr>
                <w:rFonts w:ascii="Arial Narrow" w:hAnsi="Arial Narrow"/>
                <w:sz w:val="24"/>
              </w:rPr>
              <w:t>Rapalli</w:t>
            </w:r>
            <w:proofErr w:type="spellEnd"/>
          </w:p>
        </w:tc>
        <w:tc>
          <w:tcPr>
            <w:tcW w:w="1203" w:type="dxa"/>
            <w:tcBorders>
              <w:top w:val="single" w:sz="4" w:space="0" w:color="auto"/>
              <w:left w:val="single" w:sz="4" w:space="0" w:color="auto"/>
              <w:bottom w:val="single" w:sz="4" w:space="0" w:color="auto"/>
              <w:right w:val="single" w:sz="4" w:space="0" w:color="auto"/>
            </w:tcBorders>
          </w:tcPr>
          <w:p w14:paraId="61B056D8" w14:textId="77777777" w:rsidR="00873213" w:rsidRPr="007369AE" w:rsidRDefault="00873213" w:rsidP="009C0EA6">
            <w:pPr>
              <w:jc w:val="both"/>
              <w:rPr>
                <w:rFonts w:ascii="Arial Narrow" w:hAnsi="Arial Narrow"/>
                <w:sz w:val="24"/>
              </w:rPr>
            </w:pPr>
          </w:p>
        </w:tc>
      </w:tr>
      <w:tr w:rsidR="00873213" w:rsidRPr="007369AE" w14:paraId="62EBA1DA" w14:textId="77777777" w:rsidTr="00873213">
        <w:tc>
          <w:tcPr>
            <w:tcW w:w="2463" w:type="dxa"/>
            <w:tcBorders>
              <w:top w:val="single" w:sz="4" w:space="0" w:color="auto"/>
              <w:left w:val="single" w:sz="4" w:space="0" w:color="auto"/>
              <w:bottom w:val="single" w:sz="4" w:space="0" w:color="auto"/>
              <w:right w:val="single" w:sz="4" w:space="0" w:color="auto"/>
            </w:tcBorders>
          </w:tcPr>
          <w:p w14:paraId="42DACBEA"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5ECDBA7B" w14:textId="070316B4" w:rsidR="00873213" w:rsidRPr="007369AE" w:rsidRDefault="008B28FB" w:rsidP="009C0EA6">
            <w:pPr>
              <w:jc w:val="both"/>
              <w:rPr>
                <w:rFonts w:ascii="Arial Narrow" w:hAnsi="Arial Narrow"/>
                <w:sz w:val="24"/>
              </w:rPr>
            </w:pPr>
            <w:r w:rsidRPr="007369AE">
              <w:rPr>
                <w:rFonts w:ascii="Arial Narrow" w:hAnsi="Arial Narrow"/>
                <w:sz w:val="24"/>
              </w:rPr>
              <w:t>Provincial Coordinator ELUP</w:t>
            </w:r>
          </w:p>
        </w:tc>
        <w:tc>
          <w:tcPr>
            <w:tcW w:w="2877" w:type="dxa"/>
            <w:tcBorders>
              <w:top w:val="single" w:sz="4" w:space="0" w:color="auto"/>
              <w:left w:val="single" w:sz="4" w:space="0" w:color="auto"/>
              <w:bottom w:val="single" w:sz="4" w:space="0" w:color="auto"/>
              <w:right w:val="single" w:sz="4" w:space="0" w:color="auto"/>
            </w:tcBorders>
            <w:hideMark/>
          </w:tcPr>
          <w:p w14:paraId="1577DECC" w14:textId="77777777" w:rsidR="00873213" w:rsidRPr="007369AE" w:rsidRDefault="00873213" w:rsidP="009C0EA6">
            <w:pPr>
              <w:jc w:val="both"/>
              <w:rPr>
                <w:rFonts w:ascii="Arial Narrow" w:hAnsi="Arial Narrow"/>
                <w:sz w:val="24"/>
              </w:rPr>
            </w:pPr>
            <w:r w:rsidRPr="007369AE">
              <w:rPr>
                <w:rFonts w:ascii="Arial Narrow" w:hAnsi="Arial Narrow"/>
                <w:sz w:val="24"/>
              </w:rPr>
              <w:t>Sergio Ferrer</w:t>
            </w:r>
          </w:p>
        </w:tc>
        <w:tc>
          <w:tcPr>
            <w:tcW w:w="1203" w:type="dxa"/>
            <w:tcBorders>
              <w:top w:val="single" w:sz="4" w:space="0" w:color="auto"/>
              <w:left w:val="single" w:sz="4" w:space="0" w:color="auto"/>
              <w:bottom w:val="single" w:sz="4" w:space="0" w:color="auto"/>
              <w:right w:val="single" w:sz="4" w:space="0" w:color="auto"/>
            </w:tcBorders>
          </w:tcPr>
          <w:p w14:paraId="32AAF0FB" w14:textId="77777777" w:rsidR="00873213" w:rsidRPr="007369AE" w:rsidRDefault="00873213" w:rsidP="009C0EA6">
            <w:pPr>
              <w:jc w:val="both"/>
              <w:rPr>
                <w:rFonts w:ascii="Arial Narrow" w:hAnsi="Arial Narrow"/>
                <w:sz w:val="24"/>
              </w:rPr>
            </w:pPr>
          </w:p>
        </w:tc>
      </w:tr>
      <w:tr w:rsidR="00873213" w:rsidRPr="007369AE" w14:paraId="08B4D4F7" w14:textId="77777777" w:rsidTr="00873213">
        <w:tc>
          <w:tcPr>
            <w:tcW w:w="2463" w:type="dxa"/>
            <w:tcBorders>
              <w:top w:val="single" w:sz="4" w:space="0" w:color="auto"/>
              <w:left w:val="single" w:sz="4" w:space="0" w:color="auto"/>
              <w:bottom w:val="single" w:sz="4" w:space="0" w:color="auto"/>
              <w:right w:val="single" w:sz="4" w:space="0" w:color="auto"/>
            </w:tcBorders>
          </w:tcPr>
          <w:p w14:paraId="04AD0BC7"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7DA99420" w14:textId="77777777" w:rsidR="00873213" w:rsidRPr="007369AE" w:rsidRDefault="00873213" w:rsidP="009C0EA6">
            <w:pPr>
              <w:jc w:val="both"/>
              <w:rPr>
                <w:rFonts w:ascii="Arial Narrow" w:hAnsi="Arial Narrow"/>
                <w:sz w:val="24"/>
              </w:rPr>
            </w:pPr>
            <w:r w:rsidRPr="007369AE">
              <w:rPr>
                <w:rFonts w:ascii="Arial Narrow" w:hAnsi="Arial Narrow"/>
                <w:sz w:val="24"/>
              </w:rPr>
              <w:t>INTA</w:t>
            </w:r>
          </w:p>
        </w:tc>
        <w:tc>
          <w:tcPr>
            <w:tcW w:w="2877" w:type="dxa"/>
            <w:tcBorders>
              <w:top w:val="single" w:sz="4" w:space="0" w:color="auto"/>
              <w:left w:val="single" w:sz="4" w:space="0" w:color="auto"/>
              <w:bottom w:val="single" w:sz="4" w:space="0" w:color="auto"/>
              <w:right w:val="single" w:sz="4" w:space="0" w:color="auto"/>
            </w:tcBorders>
            <w:hideMark/>
          </w:tcPr>
          <w:p w14:paraId="6DA490B9" w14:textId="77777777" w:rsidR="00873213" w:rsidRPr="007369AE" w:rsidRDefault="00873213" w:rsidP="009C0EA6">
            <w:pPr>
              <w:jc w:val="both"/>
              <w:rPr>
                <w:rFonts w:ascii="Arial Narrow" w:hAnsi="Arial Narrow"/>
                <w:sz w:val="24"/>
              </w:rPr>
            </w:pPr>
            <w:r w:rsidRPr="007369AE">
              <w:rPr>
                <w:rFonts w:ascii="Arial Narrow" w:hAnsi="Arial Narrow"/>
                <w:sz w:val="24"/>
              </w:rPr>
              <w:t>Martín Pérez</w:t>
            </w:r>
          </w:p>
        </w:tc>
        <w:tc>
          <w:tcPr>
            <w:tcW w:w="1203" w:type="dxa"/>
            <w:tcBorders>
              <w:top w:val="single" w:sz="4" w:space="0" w:color="auto"/>
              <w:left w:val="single" w:sz="4" w:space="0" w:color="auto"/>
              <w:bottom w:val="single" w:sz="4" w:space="0" w:color="auto"/>
              <w:right w:val="single" w:sz="4" w:space="0" w:color="auto"/>
            </w:tcBorders>
          </w:tcPr>
          <w:p w14:paraId="5D510836" w14:textId="77777777" w:rsidR="00873213" w:rsidRPr="007369AE" w:rsidRDefault="00873213" w:rsidP="009C0EA6">
            <w:pPr>
              <w:jc w:val="both"/>
              <w:rPr>
                <w:rFonts w:ascii="Arial Narrow" w:hAnsi="Arial Narrow"/>
                <w:sz w:val="24"/>
              </w:rPr>
            </w:pPr>
          </w:p>
        </w:tc>
      </w:tr>
      <w:tr w:rsidR="00873213" w:rsidRPr="007369AE" w14:paraId="470983EF" w14:textId="77777777" w:rsidTr="00873213">
        <w:tc>
          <w:tcPr>
            <w:tcW w:w="2463" w:type="dxa"/>
            <w:tcBorders>
              <w:top w:val="single" w:sz="4" w:space="0" w:color="auto"/>
              <w:left w:val="single" w:sz="4" w:space="0" w:color="auto"/>
              <w:bottom w:val="single" w:sz="4" w:space="0" w:color="auto"/>
              <w:right w:val="single" w:sz="4" w:space="0" w:color="auto"/>
            </w:tcBorders>
          </w:tcPr>
          <w:p w14:paraId="1C5AB6F0"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5F28D94C" w14:textId="77777777" w:rsidR="00873213" w:rsidRPr="007369AE" w:rsidRDefault="00873213" w:rsidP="009C0EA6">
            <w:pPr>
              <w:jc w:val="both"/>
              <w:rPr>
                <w:rFonts w:ascii="Arial Narrow" w:hAnsi="Arial Narrow"/>
                <w:sz w:val="24"/>
              </w:rPr>
            </w:pPr>
            <w:r w:rsidRPr="007369AE">
              <w:rPr>
                <w:rFonts w:ascii="Arial Narrow" w:hAnsi="Arial Narrow"/>
                <w:sz w:val="24"/>
              </w:rPr>
              <w:t>INA</w:t>
            </w:r>
          </w:p>
        </w:tc>
        <w:tc>
          <w:tcPr>
            <w:tcW w:w="2877" w:type="dxa"/>
            <w:tcBorders>
              <w:top w:val="single" w:sz="4" w:space="0" w:color="auto"/>
              <w:left w:val="single" w:sz="4" w:space="0" w:color="auto"/>
              <w:bottom w:val="single" w:sz="4" w:space="0" w:color="auto"/>
              <w:right w:val="single" w:sz="4" w:space="0" w:color="auto"/>
            </w:tcBorders>
            <w:hideMark/>
          </w:tcPr>
          <w:p w14:paraId="3D2516B8" w14:textId="77777777" w:rsidR="00873213" w:rsidRPr="007369AE" w:rsidRDefault="00873213" w:rsidP="009C0EA6">
            <w:pPr>
              <w:jc w:val="both"/>
              <w:rPr>
                <w:rFonts w:ascii="Arial Narrow" w:hAnsi="Arial Narrow"/>
                <w:sz w:val="24"/>
              </w:rPr>
            </w:pPr>
            <w:r w:rsidRPr="007369AE">
              <w:rPr>
                <w:rFonts w:ascii="Arial Narrow" w:hAnsi="Arial Narrow"/>
                <w:sz w:val="24"/>
              </w:rPr>
              <w:t>José Pozzoli – Dora Balada</w:t>
            </w:r>
          </w:p>
        </w:tc>
        <w:tc>
          <w:tcPr>
            <w:tcW w:w="1203" w:type="dxa"/>
            <w:tcBorders>
              <w:top w:val="single" w:sz="4" w:space="0" w:color="auto"/>
              <w:left w:val="single" w:sz="4" w:space="0" w:color="auto"/>
              <w:bottom w:val="single" w:sz="4" w:space="0" w:color="auto"/>
              <w:right w:val="single" w:sz="4" w:space="0" w:color="auto"/>
            </w:tcBorders>
          </w:tcPr>
          <w:p w14:paraId="52E57014" w14:textId="77777777" w:rsidR="00873213" w:rsidRPr="007369AE" w:rsidRDefault="00873213" w:rsidP="009C0EA6">
            <w:pPr>
              <w:jc w:val="both"/>
              <w:rPr>
                <w:rFonts w:ascii="Arial Narrow" w:hAnsi="Arial Narrow"/>
                <w:sz w:val="24"/>
              </w:rPr>
            </w:pPr>
          </w:p>
        </w:tc>
      </w:tr>
      <w:tr w:rsidR="00873213" w:rsidRPr="007369AE" w14:paraId="29A9AE75" w14:textId="77777777" w:rsidTr="00873213">
        <w:tc>
          <w:tcPr>
            <w:tcW w:w="2463" w:type="dxa"/>
            <w:tcBorders>
              <w:top w:val="single" w:sz="4" w:space="0" w:color="auto"/>
              <w:left w:val="single" w:sz="4" w:space="0" w:color="auto"/>
              <w:bottom w:val="single" w:sz="4" w:space="0" w:color="auto"/>
              <w:right w:val="single" w:sz="4" w:space="0" w:color="auto"/>
            </w:tcBorders>
            <w:hideMark/>
          </w:tcPr>
          <w:p w14:paraId="53174B67" w14:textId="6C50E51C" w:rsidR="00873213" w:rsidRPr="007369AE" w:rsidRDefault="00904004" w:rsidP="009C0EA6">
            <w:pPr>
              <w:jc w:val="both"/>
              <w:rPr>
                <w:rFonts w:ascii="Arial Narrow" w:hAnsi="Arial Narrow"/>
                <w:sz w:val="24"/>
              </w:rPr>
            </w:pPr>
            <w:r w:rsidRPr="007369AE">
              <w:rPr>
                <w:rFonts w:ascii="Arial Narrow" w:hAnsi="Arial Narrow"/>
                <w:sz w:val="24"/>
              </w:rPr>
              <w:t>02/16</w:t>
            </w:r>
            <w:r w:rsidR="00873213" w:rsidRPr="007369AE">
              <w:rPr>
                <w:rFonts w:ascii="Arial Narrow" w:hAnsi="Arial Narrow"/>
                <w:sz w:val="24"/>
              </w:rPr>
              <w:t xml:space="preserve"> - </w:t>
            </w:r>
            <w:r w:rsidRPr="007369AE">
              <w:rPr>
                <w:rFonts w:ascii="Arial Narrow" w:hAnsi="Arial Narrow"/>
                <w:sz w:val="24"/>
              </w:rPr>
              <w:t>Thursday</w:t>
            </w:r>
          </w:p>
        </w:tc>
        <w:tc>
          <w:tcPr>
            <w:tcW w:w="2524" w:type="dxa"/>
            <w:tcBorders>
              <w:top w:val="single" w:sz="4" w:space="0" w:color="auto"/>
              <w:left w:val="single" w:sz="4" w:space="0" w:color="auto"/>
              <w:bottom w:val="single" w:sz="4" w:space="0" w:color="auto"/>
              <w:right w:val="single" w:sz="4" w:space="0" w:color="auto"/>
            </w:tcBorders>
            <w:hideMark/>
          </w:tcPr>
          <w:p w14:paraId="3FB4979E" w14:textId="239D4438" w:rsidR="00873213" w:rsidRPr="007369AE" w:rsidRDefault="008B28FB" w:rsidP="009C0EA6">
            <w:pPr>
              <w:jc w:val="both"/>
              <w:rPr>
                <w:rFonts w:ascii="Arial Narrow" w:hAnsi="Arial Narrow"/>
                <w:sz w:val="24"/>
              </w:rPr>
            </w:pPr>
            <w:r w:rsidRPr="007369AE">
              <w:rPr>
                <w:rFonts w:ascii="Arial Narrow" w:hAnsi="Arial Narrow"/>
                <w:sz w:val="24"/>
              </w:rPr>
              <w:t xml:space="preserve">Territorial visit INTA- </w:t>
            </w:r>
            <w:r w:rsidR="00672FAA" w:rsidRPr="007369AE">
              <w:rPr>
                <w:rFonts w:ascii="Arial Narrow" w:hAnsi="Arial Narrow"/>
                <w:sz w:val="24"/>
              </w:rPr>
              <w:t>SAY</w:t>
            </w:r>
            <w:r w:rsidRPr="007369AE">
              <w:rPr>
                <w:rFonts w:ascii="Arial Narrow" w:hAnsi="Arial Narrow"/>
                <w:sz w:val="24"/>
              </w:rPr>
              <w:t>OT-ELUP</w:t>
            </w:r>
          </w:p>
        </w:tc>
        <w:tc>
          <w:tcPr>
            <w:tcW w:w="2877" w:type="dxa"/>
            <w:tcBorders>
              <w:top w:val="single" w:sz="4" w:space="0" w:color="auto"/>
              <w:left w:val="single" w:sz="4" w:space="0" w:color="auto"/>
              <w:bottom w:val="single" w:sz="4" w:space="0" w:color="auto"/>
              <w:right w:val="single" w:sz="4" w:space="0" w:color="auto"/>
            </w:tcBorders>
            <w:hideMark/>
          </w:tcPr>
          <w:p w14:paraId="0E296324" w14:textId="6A31C50E" w:rsidR="00873213" w:rsidRPr="007369AE" w:rsidRDefault="008B28FB" w:rsidP="009C0EA6">
            <w:pPr>
              <w:jc w:val="both"/>
              <w:rPr>
                <w:rFonts w:ascii="Arial Narrow" w:hAnsi="Arial Narrow"/>
                <w:sz w:val="24"/>
              </w:rPr>
            </w:pPr>
            <w:r w:rsidRPr="007369AE">
              <w:rPr>
                <w:rFonts w:ascii="Arial Narrow" w:hAnsi="Arial Narrow"/>
                <w:sz w:val="24"/>
              </w:rPr>
              <w:t>Group tour with partners</w:t>
            </w:r>
          </w:p>
        </w:tc>
        <w:tc>
          <w:tcPr>
            <w:tcW w:w="1203" w:type="dxa"/>
            <w:tcBorders>
              <w:top w:val="single" w:sz="4" w:space="0" w:color="auto"/>
              <w:left w:val="single" w:sz="4" w:space="0" w:color="auto"/>
              <w:bottom w:val="single" w:sz="4" w:space="0" w:color="auto"/>
              <w:right w:val="single" w:sz="4" w:space="0" w:color="auto"/>
            </w:tcBorders>
            <w:hideMark/>
          </w:tcPr>
          <w:p w14:paraId="64CD0E47" w14:textId="5C1B4E6D" w:rsidR="00873213" w:rsidRPr="007369AE" w:rsidRDefault="00FA02D1" w:rsidP="009C0EA6">
            <w:pPr>
              <w:jc w:val="both"/>
              <w:rPr>
                <w:rFonts w:ascii="Arial Narrow" w:hAnsi="Arial Narrow"/>
                <w:sz w:val="24"/>
              </w:rPr>
            </w:pPr>
            <w:r w:rsidRPr="007369AE">
              <w:rPr>
                <w:rFonts w:ascii="Arial Narrow" w:hAnsi="Arial Narrow"/>
                <w:sz w:val="24"/>
              </w:rPr>
              <w:t>08:00 Departure</w:t>
            </w:r>
          </w:p>
        </w:tc>
      </w:tr>
      <w:tr w:rsidR="00873213" w:rsidRPr="007369AE" w14:paraId="72D11A90" w14:textId="77777777" w:rsidTr="00873213">
        <w:tc>
          <w:tcPr>
            <w:tcW w:w="2463" w:type="dxa"/>
            <w:tcBorders>
              <w:top w:val="single" w:sz="4" w:space="0" w:color="auto"/>
              <w:left w:val="single" w:sz="4" w:space="0" w:color="auto"/>
              <w:bottom w:val="single" w:sz="4" w:space="0" w:color="auto"/>
              <w:right w:val="single" w:sz="4" w:space="0" w:color="auto"/>
            </w:tcBorders>
            <w:hideMark/>
          </w:tcPr>
          <w:p w14:paraId="6D969139" w14:textId="6E4A7F04" w:rsidR="00873213" w:rsidRPr="007369AE" w:rsidRDefault="00904004" w:rsidP="009C0EA6">
            <w:pPr>
              <w:jc w:val="both"/>
              <w:rPr>
                <w:rFonts w:ascii="Arial Narrow" w:hAnsi="Arial Narrow"/>
                <w:sz w:val="24"/>
              </w:rPr>
            </w:pPr>
            <w:r w:rsidRPr="007369AE">
              <w:rPr>
                <w:rFonts w:ascii="Arial Narrow" w:hAnsi="Arial Narrow"/>
                <w:sz w:val="24"/>
              </w:rPr>
              <w:t>02/17</w:t>
            </w:r>
            <w:r w:rsidR="00873213" w:rsidRPr="007369AE">
              <w:rPr>
                <w:rFonts w:ascii="Arial Narrow" w:hAnsi="Arial Narrow"/>
                <w:sz w:val="24"/>
              </w:rPr>
              <w:t xml:space="preserve"> - </w:t>
            </w:r>
            <w:r w:rsidRPr="007369AE">
              <w:rPr>
                <w:rFonts w:ascii="Arial Narrow" w:hAnsi="Arial Narrow"/>
                <w:sz w:val="24"/>
              </w:rPr>
              <w:t>Friday</w:t>
            </w:r>
          </w:p>
        </w:tc>
        <w:tc>
          <w:tcPr>
            <w:tcW w:w="2524" w:type="dxa"/>
            <w:tcBorders>
              <w:top w:val="single" w:sz="4" w:space="0" w:color="auto"/>
              <w:left w:val="single" w:sz="4" w:space="0" w:color="auto"/>
              <w:bottom w:val="single" w:sz="4" w:space="0" w:color="auto"/>
              <w:right w:val="single" w:sz="4" w:space="0" w:color="auto"/>
            </w:tcBorders>
            <w:hideMark/>
          </w:tcPr>
          <w:p w14:paraId="444E25ED" w14:textId="5C8C7C30" w:rsidR="00873213" w:rsidRPr="007369AE" w:rsidRDefault="00FA02D1" w:rsidP="009C0EA6">
            <w:pPr>
              <w:jc w:val="both"/>
              <w:rPr>
                <w:rFonts w:ascii="Arial Narrow" w:hAnsi="Arial Narrow"/>
                <w:sz w:val="24"/>
              </w:rPr>
            </w:pPr>
            <w:r w:rsidRPr="007369AE">
              <w:rPr>
                <w:rFonts w:ascii="Arial Narrow" w:hAnsi="Arial Narrow"/>
                <w:sz w:val="24"/>
              </w:rPr>
              <w:t>Morning: Territorial visit CEFIC</w:t>
            </w:r>
          </w:p>
        </w:tc>
        <w:tc>
          <w:tcPr>
            <w:tcW w:w="2877" w:type="dxa"/>
            <w:tcBorders>
              <w:top w:val="single" w:sz="4" w:space="0" w:color="auto"/>
              <w:left w:val="single" w:sz="4" w:space="0" w:color="auto"/>
              <w:bottom w:val="single" w:sz="4" w:space="0" w:color="auto"/>
              <w:right w:val="single" w:sz="4" w:space="0" w:color="auto"/>
            </w:tcBorders>
            <w:hideMark/>
          </w:tcPr>
          <w:p w14:paraId="0511D66F" w14:textId="3D1868A3" w:rsidR="00873213" w:rsidRPr="007369AE" w:rsidRDefault="008B28FB" w:rsidP="009C0EA6">
            <w:pPr>
              <w:jc w:val="both"/>
              <w:rPr>
                <w:rFonts w:ascii="Arial Narrow" w:hAnsi="Arial Narrow"/>
                <w:sz w:val="24"/>
              </w:rPr>
            </w:pPr>
            <w:r w:rsidRPr="007369AE">
              <w:rPr>
                <w:rFonts w:ascii="Arial Narrow" w:hAnsi="Arial Narrow"/>
                <w:sz w:val="24"/>
              </w:rPr>
              <w:t>ELUP Team</w:t>
            </w:r>
          </w:p>
        </w:tc>
        <w:tc>
          <w:tcPr>
            <w:tcW w:w="1203" w:type="dxa"/>
            <w:tcBorders>
              <w:top w:val="single" w:sz="4" w:space="0" w:color="auto"/>
              <w:left w:val="single" w:sz="4" w:space="0" w:color="auto"/>
              <w:bottom w:val="single" w:sz="4" w:space="0" w:color="auto"/>
              <w:right w:val="single" w:sz="4" w:space="0" w:color="auto"/>
            </w:tcBorders>
            <w:hideMark/>
          </w:tcPr>
          <w:p w14:paraId="185C11EE" w14:textId="77777777" w:rsidR="00873213" w:rsidRPr="007369AE" w:rsidRDefault="00873213" w:rsidP="009C0EA6">
            <w:pPr>
              <w:jc w:val="both"/>
              <w:rPr>
                <w:rFonts w:ascii="Arial Narrow" w:hAnsi="Arial Narrow"/>
                <w:sz w:val="24"/>
              </w:rPr>
            </w:pPr>
            <w:r w:rsidRPr="007369AE">
              <w:rPr>
                <w:rFonts w:ascii="Arial Narrow" w:hAnsi="Arial Narrow"/>
                <w:sz w:val="24"/>
              </w:rPr>
              <w:t>08:00</w:t>
            </w:r>
          </w:p>
          <w:p w14:paraId="1F289461" w14:textId="1ABA56D8" w:rsidR="00873213" w:rsidRPr="007369AE" w:rsidRDefault="00FA02D1" w:rsidP="009C0EA6">
            <w:pPr>
              <w:jc w:val="both"/>
              <w:rPr>
                <w:rFonts w:ascii="Arial Narrow" w:hAnsi="Arial Narrow"/>
                <w:sz w:val="24"/>
              </w:rPr>
            </w:pPr>
            <w:r w:rsidRPr="007369AE">
              <w:rPr>
                <w:rFonts w:ascii="Arial Narrow" w:hAnsi="Arial Narrow"/>
                <w:sz w:val="24"/>
              </w:rPr>
              <w:t>Departure</w:t>
            </w:r>
          </w:p>
        </w:tc>
      </w:tr>
      <w:tr w:rsidR="00873213" w:rsidRPr="007369AE" w14:paraId="2DDE945A" w14:textId="77777777" w:rsidTr="00873213">
        <w:tc>
          <w:tcPr>
            <w:tcW w:w="2463" w:type="dxa"/>
            <w:tcBorders>
              <w:top w:val="single" w:sz="4" w:space="0" w:color="auto"/>
              <w:left w:val="single" w:sz="4" w:space="0" w:color="auto"/>
              <w:bottom w:val="single" w:sz="4" w:space="0" w:color="auto"/>
              <w:right w:val="single" w:sz="4" w:space="0" w:color="auto"/>
            </w:tcBorders>
          </w:tcPr>
          <w:p w14:paraId="5AF4F189"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01E2EBEA" w14:textId="0945B6B5" w:rsidR="00873213" w:rsidRPr="007369AE" w:rsidRDefault="00550B4F" w:rsidP="009C0EA6">
            <w:pPr>
              <w:jc w:val="both"/>
              <w:rPr>
                <w:rFonts w:ascii="Arial Narrow" w:hAnsi="Arial Narrow"/>
                <w:sz w:val="24"/>
              </w:rPr>
            </w:pPr>
            <w:r w:rsidRPr="007369AE">
              <w:rPr>
                <w:rFonts w:ascii="Arial Narrow" w:hAnsi="Arial Narrow"/>
                <w:sz w:val="24"/>
              </w:rPr>
              <w:t xml:space="preserve">Zoom presentation on Results 13:00 </w:t>
            </w:r>
            <w:proofErr w:type="spellStart"/>
            <w:r w:rsidRPr="007369AE">
              <w:rPr>
                <w:rFonts w:ascii="Arial Narrow" w:hAnsi="Arial Narrow"/>
                <w:sz w:val="24"/>
              </w:rPr>
              <w:t>hrs</w:t>
            </w:r>
            <w:proofErr w:type="spellEnd"/>
          </w:p>
        </w:tc>
        <w:tc>
          <w:tcPr>
            <w:tcW w:w="2877" w:type="dxa"/>
            <w:tcBorders>
              <w:top w:val="single" w:sz="4" w:space="0" w:color="auto"/>
              <w:left w:val="single" w:sz="4" w:space="0" w:color="auto"/>
              <w:bottom w:val="single" w:sz="4" w:space="0" w:color="auto"/>
              <w:right w:val="single" w:sz="4" w:space="0" w:color="auto"/>
            </w:tcBorders>
          </w:tcPr>
          <w:p w14:paraId="79812CFF"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hideMark/>
          </w:tcPr>
          <w:p w14:paraId="6BA82D4B" w14:textId="77777777" w:rsidR="00873213" w:rsidRPr="007369AE" w:rsidRDefault="00873213" w:rsidP="009C0EA6">
            <w:pPr>
              <w:jc w:val="both"/>
              <w:rPr>
                <w:rFonts w:ascii="Arial Narrow" w:hAnsi="Arial Narrow"/>
                <w:sz w:val="24"/>
              </w:rPr>
            </w:pPr>
            <w:r w:rsidRPr="007369AE">
              <w:rPr>
                <w:rFonts w:ascii="Arial Narrow" w:hAnsi="Arial Narrow"/>
                <w:sz w:val="24"/>
              </w:rPr>
              <w:t xml:space="preserve">13:00 </w:t>
            </w:r>
          </w:p>
        </w:tc>
      </w:tr>
      <w:tr w:rsidR="00873213" w:rsidRPr="007369AE" w14:paraId="5B853775" w14:textId="77777777" w:rsidTr="00873213">
        <w:tc>
          <w:tcPr>
            <w:tcW w:w="2463" w:type="dxa"/>
            <w:tcBorders>
              <w:top w:val="single" w:sz="4" w:space="0" w:color="auto"/>
              <w:left w:val="single" w:sz="4" w:space="0" w:color="auto"/>
              <w:bottom w:val="single" w:sz="4" w:space="0" w:color="auto"/>
              <w:right w:val="single" w:sz="4" w:space="0" w:color="auto"/>
            </w:tcBorders>
          </w:tcPr>
          <w:p w14:paraId="4EEE0F25" w14:textId="77777777" w:rsidR="00873213" w:rsidRPr="007369AE" w:rsidRDefault="00873213" w:rsidP="009C0EA6">
            <w:pPr>
              <w:jc w:val="both"/>
              <w:rPr>
                <w:rFonts w:ascii="Arial Narrow" w:hAnsi="Arial Narrow"/>
                <w:sz w:val="24"/>
              </w:rPr>
            </w:pPr>
          </w:p>
        </w:tc>
        <w:tc>
          <w:tcPr>
            <w:tcW w:w="2524" w:type="dxa"/>
            <w:tcBorders>
              <w:top w:val="single" w:sz="4" w:space="0" w:color="auto"/>
              <w:left w:val="single" w:sz="4" w:space="0" w:color="auto"/>
              <w:bottom w:val="single" w:sz="4" w:space="0" w:color="auto"/>
              <w:right w:val="single" w:sz="4" w:space="0" w:color="auto"/>
            </w:tcBorders>
            <w:hideMark/>
          </w:tcPr>
          <w:p w14:paraId="1DC7DF1A" w14:textId="0757572C" w:rsidR="00873213" w:rsidRPr="007369AE" w:rsidRDefault="00550B4F" w:rsidP="009C0EA6">
            <w:pPr>
              <w:jc w:val="both"/>
              <w:rPr>
                <w:rFonts w:ascii="Arial Narrow" w:hAnsi="Arial Narrow"/>
                <w:sz w:val="24"/>
              </w:rPr>
            </w:pPr>
            <w:r w:rsidRPr="007369AE">
              <w:rPr>
                <w:rFonts w:ascii="Arial Narrow" w:hAnsi="Arial Narrow"/>
                <w:sz w:val="24"/>
              </w:rPr>
              <w:t xml:space="preserve">Afternoon: 16:00 </w:t>
            </w:r>
            <w:proofErr w:type="spellStart"/>
            <w:r w:rsidRPr="007369AE">
              <w:rPr>
                <w:rFonts w:ascii="Arial Narrow" w:hAnsi="Arial Narrow"/>
                <w:sz w:val="24"/>
              </w:rPr>
              <w:t>hrs</w:t>
            </w:r>
            <w:proofErr w:type="spellEnd"/>
            <w:r w:rsidRPr="007369AE">
              <w:rPr>
                <w:rFonts w:ascii="Arial Narrow" w:hAnsi="Arial Narrow"/>
                <w:sz w:val="24"/>
              </w:rPr>
              <w:t xml:space="preserve"> Flight MDZ-Buenos Aires</w:t>
            </w:r>
          </w:p>
        </w:tc>
        <w:tc>
          <w:tcPr>
            <w:tcW w:w="2877" w:type="dxa"/>
            <w:tcBorders>
              <w:top w:val="single" w:sz="4" w:space="0" w:color="auto"/>
              <w:left w:val="single" w:sz="4" w:space="0" w:color="auto"/>
              <w:bottom w:val="single" w:sz="4" w:space="0" w:color="auto"/>
              <w:right w:val="single" w:sz="4" w:space="0" w:color="auto"/>
            </w:tcBorders>
          </w:tcPr>
          <w:p w14:paraId="17C6A810" w14:textId="77777777" w:rsidR="00873213" w:rsidRPr="007369AE" w:rsidRDefault="00873213" w:rsidP="009C0EA6">
            <w:pPr>
              <w:jc w:val="both"/>
              <w:rPr>
                <w:rFonts w:ascii="Arial Narrow" w:hAnsi="Arial Narrow"/>
                <w:sz w:val="24"/>
              </w:rPr>
            </w:pPr>
          </w:p>
        </w:tc>
        <w:tc>
          <w:tcPr>
            <w:tcW w:w="1203" w:type="dxa"/>
            <w:tcBorders>
              <w:top w:val="single" w:sz="4" w:space="0" w:color="auto"/>
              <w:left w:val="single" w:sz="4" w:space="0" w:color="auto"/>
              <w:bottom w:val="single" w:sz="4" w:space="0" w:color="auto"/>
              <w:right w:val="single" w:sz="4" w:space="0" w:color="auto"/>
            </w:tcBorders>
          </w:tcPr>
          <w:p w14:paraId="3B2A2975" w14:textId="77777777" w:rsidR="00873213" w:rsidRPr="007369AE" w:rsidRDefault="00873213" w:rsidP="009C0EA6">
            <w:pPr>
              <w:jc w:val="both"/>
              <w:rPr>
                <w:rFonts w:ascii="Arial Narrow" w:hAnsi="Arial Narrow"/>
                <w:sz w:val="24"/>
              </w:rPr>
            </w:pPr>
          </w:p>
        </w:tc>
      </w:tr>
    </w:tbl>
    <w:p w14:paraId="21987233" w14:textId="50563642" w:rsidR="00873213" w:rsidRPr="007369AE" w:rsidRDefault="00873213" w:rsidP="009C0EA6">
      <w:pPr>
        <w:jc w:val="both"/>
        <w:rPr>
          <w:rFonts w:ascii="Arial Narrow" w:hAnsi="Arial Narrow"/>
        </w:rPr>
      </w:pPr>
    </w:p>
    <w:p w14:paraId="02ACE4DF" w14:textId="6776A1BD" w:rsidR="00CC3E96" w:rsidRPr="007369AE" w:rsidRDefault="00873213" w:rsidP="009C0EA6">
      <w:pPr>
        <w:pStyle w:val="Ttulo2"/>
        <w:numPr>
          <w:ilvl w:val="1"/>
          <w:numId w:val="2"/>
        </w:numPr>
        <w:jc w:val="both"/>
        <w:rPr>
          <w:rFonts w:ascii="Arial Narrow" w:hAnsi="Arial Narrow"/>
          <w:b/>
          <w:sz w:val="24"/>
          <w:szCs w:val="24"/>
        </w:rPr>
      </w:pPr>
      <w:bookmarkStart w:id="64" w:name="_Toc139980873"/>
      <w:r w:rsidRPr="007369AE">
        <w:rPr>
          <w:rFonts w:ascii="Arial Narrow" w:hAnsi="Arial Narrow"/>
          <w:b/>
          <w:sz w:val="24"/>
          <w:szCs w:val="24"/>
        </w:rPr>
        <w:t>List of people interviewed</w:t>
      </w:r>
      <w:bookmarkEnd w:id="64"/>
    </w:p>
    <w:p w14:paraId="7035F053" w14:textId="12863EF5" w:rsidR="00873213" w:rsidRPr="007369AE" w:rsidRDefault="00873213" w:rsidP="009C0EA6">
      <w:pPr>
        <w:jc w:val="both"/>
        <w:rPr>
          <w:rFonts w:ascii="Arial Narrow" w:hAnsi="Arial Narrow"/>
        </w:rPr>
      </w:pPr>
    </w:p>
    <w:tbl>
      <w:tblPr>
        <w:tblStyle w:val="Tablaconcuadrcula"/>
        <w:tblW w:w="0" w:type="auto"/>
        <w:tblLook w:val="04A0" w:firstRow="1" w:lastRow="0" w:firstColumn="1" w:lastColumn="0" w:noHBand="0" w:noVBand="1"/>
      </w:tblPr>
      <w:tblGrid>
        <w:gridCol w:w="4247"/>
        <w:gridCol w:w="4247"/>
      </w:tblGrid>
      <w:tr w:rsidR="00873213" w:rsidRPr="007369AE" w14:paraId="4BDAD4BE" w14:textId="77777777" w:rsidTr="00873213">
        <w:tc>
          <w:tcPr>
            <w:tcW w:w="424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E7CBE8E" w14:textId="3A7E8182" w:rsidR="00873213" w:rsidRPr="007369AE" w:rsidRDefault="00692134" w:rsidP="009C0EA6">
            <w:pPr>
              <w:jc w:val="both"/>
              <w:rPr>
                <w:rFonts w:ascii="Arial Narrow" w:hAnsi="Arial Narrow"/>
              </w:rPr>
            </w:pPr>
            <w:r w:rsidRPr="007369AE">
              <w:rPr>
                <w:rFonts w:ascii="Arial Narrow" w:hAnsi="Arial Narrow" w:cs="Poppins"/>
                <w:b/>
              </w:rPr>
              <w:t>NAM</w:t>
            </w:r>
            <w:r w:rsidR="00873213" w:rsidRPr="007369AE">
              <w:rPr>
                <w:rFonts w:ascii="Arial Narrow" w:hAnsi="Arial Narrow" w:cs="Poppins"/>
                <w:b/>
              </w:rPr>
              <w:t>E</w:t>
            </w:r>
          </w:p>
        </w:tc>
        <w:tc>
          <w:tcPr>
            <w:tcW w:w="424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2A700EA" w14:textId="17D86FB7" w:rsidR="00873213" w:rsidRPr="007369AE" w:rsidRDefault="00692134" w:rsidP="009C0EA6">
            <w:pPr>
              <w:jc w:val="both"/>
              <w:rPr>
                <w:rFonts w:ascii="Arial Narrow" w:hAnsi="Arial Narrow"/>
              </w:rPr>
            </w:pPr>
            <w:r w:rsidRPr="007369AE">
              <w:rPr>
                <w:rFonts w:ascii="Arial Narrow" w:hAnsi="Arial Narrow" w:cs="Poppins"/>
                <w:b/>
              </w:rPr>
              <w:t>CONTACT INFORMATION</w:t>
            </w:r>
          </w:p>
        </w:tc>
      </w:tr>
      <w:tr w:rsidR="00873213" w:rsidRPr="007369AE" w14:paraId="48D7EE06"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25205EA8" w14:textId="77777777" w:rsidR="00873213" w:rsidRPr="007369AE" w:rsidRDefault="00873213" w:rsidP="009C0EA6">
            <w:pPr>
              <w:jc w:val="both"/>
              <w:rPr>
                <w:rFonts w:ascii="Arial Narrow" w:hAnsi="Arial Narrow"/>
              </w:rPr>
            </w:pPr>
            <w:r w:rsidRPr="007369AE">
              <w:rPr>
                <w:rFonts w:ascii="Arial Narrow" w:hAnsi="Arial Narrow" w:cs="Poppins"/>
              </w:rPr>
              <w:t xml:space="preserve">Beatriz </w:t>
            </w:r>
            <w:proofErr w:type="spellStart"/>
            <w:r w:rsidRPr="007369AE">
              <w:rPr>
                <w:rFonts w:ascii="Arial Narrow" w:hAnsi="Arial Narrow" w:cs="Poppins"/>
              </w:rPr>
              <w:t>Domingorena</w:t>
            </w:r>
            <w:proofErr w:type="spellEnd"/>
          </w:p>
        </w:tc>
        <w:tc>
          <w:tcPr>
            <w:tcW w:w="4247" w:type="dxa"/>
            <w:tcBorders>
              <w:top w:val="single" w:sz="4" w:space="0" w:color="auto"/>
              <w:left w:val="single" w:sz="4" w:space="0" w:color="auto"/>
              <w:bottom w:val="single" w:sz="4" w:space="0" w:color="auto"/>
              <w:right w:val="single" w:sz="4" w:space="0" w:color="auto"/>
            </w:tcBorders>
            <w:vAlign w:val="bottom"/>
            <w:hideMark/>
          </w:tcPr>
          <w:p w14:paraId="65DC2081" w14:textId="77777777" w:rsidR="00873213" w:rsidRPr="007369AE" w:rsidRDefault="00873213" w:rsidP="009C0EA6">
            <w:pPr>
              <w:jc w:val="both"/>
              <w:rPr>
                <w:rFonts w:ascii="Arial Narrow" w:hAnsi="Arial Narrow"/>
              </w:rPr>
            </w:pPr>
            <w:r w:rsidRPr="007369AE">
              <w:rPr>
                <w:rFonts w:ascii="Arial Narrow" w:hAnsi="Arial Narrow" w:cs="Poppins"/>
              </w:rPr>
              <w:t>bdomingorena@ambiente.gob.ar</w:t>
            </w:r>
          </w:p>
        </w:tc>
      </w:tr>
      <w:tr w:rsidR="00873213" w:rsidRPr="007369AE" w14:paraId="0CD7D9E0"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1ED32B02" w14:textId="77777777" w:rsidR="00873213" w:rsidRPr="007369AE" w:rsidRDefault="00873213" w:rsidP="009C0EA6">
            <w:pPr>
              <w:jc w:val="both"/>
              <w:rPr>
                <w:rFonts w:ascii="Arial Narrow" w:hAnsi="Arial Narrow"/>
              </w:rPr>
            </w:pPr>
            <w:r w:rsidRPr="007369AE">
              <w:rPr>
                <w:rFonts w:ascii="Arial Narrow" w:hAnsi="Arial Narrow" w:cs="Poppins"/>
              </w:rPr>
              <w:t>Matías Mottet</w:t>
            </w:r>
          </w:p>
        </w:tc>
        <w:tc>
          <w:tcPr>
            <w:tcW w:w="4247" w:type="dxa"/>
            <w:tcBorders>
              <w:top w:val="single" w:sz="4" w:space="0" w:color="auto"/>
              <w:left w:val="single" w:sz="4" w:space="0" w:color="auto"/>
              <w:bottom w:val="single" w:sz="4" w:space="0" w:color="auto"/>
              <w:right w:val="single" w:sz="4" w:space="0" w:color="auto"/>
            </w:tcBorders>
            <w:vAlign w:val="bottom"/>
            <w:hideMark/>
          </w:tcPr>
          <w:p w14:paraId="2625A280" w14:textId="77777777" w:rsidR="00873213" w:rsidRPr="007369AE" w:rsidRDefault="00873213" w:rsidP="009C0EA6">
            <w:pPr>
              <w:jc w:val="both"/>
              <w:rPr>
                <w:rFonts w:ascii="Arial Narrow" w:hAnsi="Arial Narrow"/>
              </w:rPr>
            </w:pPr>
            <w:r w:rsidRPr="007369AE">
              <w:rPr>
                <w:rFonts w:ascii="Arial Narrow" w:hAnsi="Arial Narrow" w:cs="Poppins"/>
              </w:rPr>
              <w:t>matias.mottet@undp.org</w:t>
            </w:r>
          </w:p>
        </w:tc>
      </w:tr>
      <w:tr w:rsidR="00873213" w:rsidRPr="007369AE" w14:paraId="6C3E3862"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4FCE23E4" w14:textId="77777777" w:rsidR="00873213" w:rsidRPr="007369AE" w:rsidRDefault="00873213" w:rsidP="009C0EA6">
            <w:pPr>
              <w:jc w:val="both"/>
              <w:rPr>
                <w:rFonts w:ascii="Arial Narrow" w:hAnsi="Arial Narrow"/>
              </w:rPr>
            </w:pPr>
            <w:r w:rsidRPr="007369AE">
              <w:rPr>
                <w:rFonts w:ascii="Arial Narrow" w:hAnsi="Arial Narrow" w:cs="Poppins"/>
              </w:rPr>
              <w:t>Martín Illescas</w:t>
            </w:r>
          </w:p>
        </w:tc>
        <w:tc>
          <w:tcPr>
            <w:tcW w:w="4247" w:type="dxa"/>
            <w:tcBorders>
              <w:top w:val="single" w:sz="4" w:space="0" w:color="auto"/>
              <w:left w:val="single" w:sz="4" w:space="0" w:color="auto"/>
              <w:bottom w:val="single" w:sz="4" w:space="0" w:color="auto"/>
              <w:right w:val="single" w:sz="4" w:space="0" w:color="auto"/>
            </w:tcBorders>
            <w:vAlign w:val="bottom"/>
            <w:hideMark/>
          </w:tcPr>
          <w:p w14:paraId="3243C08A" w14:textId="77777777" w:rsidR="00873213" w:rsidRPr="007369AE" w:rsidRDefault="00873213" w:rsidP="009C0EA6">
            <w:pPr>
              <w:jc w:val="both"/>
              <w:rPr>
                <w:rFonts w:ascii="Arial Narrow" w:hAnsi="Arial Narrow"/>
              </w:rPr>
            </w:pPr>
            <w:r w:rsidRPr="007369AE">
              <w:rPr>
                <w:rFonts w:ascii="Arial Narrow" w:hAnsi="Arial Narrow" w:cs="Poppins"/>
              </w:rPr>
              <w:t>millescas@ambiente.gob.ar</w:t>
            </w:r>
          </w:p>
        </w:tc>
      </w:tr>
      <w:tr w:rsidR="00873213" w:rsidRPr="007369AE" w14:paraId="6BDEC107"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2A060808" w14:textId="77777777" w:rsidR="00873213" w:rsidRPr="007369AE" w:rsidRDefault="00873213" w:rsidP="009C0EA6">
            <w:pPr>
              <w:jc w:val="both"/>
              <w:rPr>
                <w:rFonts w:ascii="Arial Narrow" w:hAnsi="Arial Narrow"/>
              </w:rPr>
            </w:pPr>
            <w:r w:rsidRPr="007369AE">
              <w:rPr>
                <w:rFonts w:ascii="Arial Narrow" w:hAnsi="Arial Narrow" w:cs="Poppins"/>
              </w:rPr>
              <w:t>Luis Alberto Dovalo</w:t>
            </w:r>
          </w:p>
        </w:tc>
        <w:tc>
          <w:tcPr>
            <w:tcW w:w="4247" w:type="dxa"/>
            <w:tcBorders>
              <w:top w:val="single" w:sz="4" w:space="0" w:color="auto"/>
              <w:left w:val="single" w:sz="4" w:space="0" w:color="auto"/>
              <w:bottom w:val="single" w:sz="4" w:space="0" w:color="auto"/>
              <w:right w:val="single" w:sz="4" w:space="0" w:color="auto"/>
            </w:tcBorders>
            <w:vAlign w:val="bottom"/>
            <w:hideMark/>
          </w:tcPr>
          <w:p w14:paraId="446EDB45" w14:textId="77777777" w:rsidR="00873213" w:rsidRPr="007369AE" w:rsidRDefault="00873213" w:rsidP="009C0EA6">
            <w:pPr>
              <w:jc w:val="both"/>
              <w:rPr>
                <w:rFonts w:ascii="Arial Narrow" w:hAnsi="Arial Narrow"/>
              </w:rPr>
            </w:pPr>
            <w:r w:rsidRPr="007369AE">
              <w:rPr>
                <w:rFonts w:ascii="Arial Narrow" w:hAnsi="Arial Narrow" w:cs="Poppins"/>
              </w:rPr>
              <w:t>ldovalo@ambiente.gob.ar</w:t>
            </w:r>
          </w:p>
        </w:tc>
      </w:tr>
      <w:tr w:rsidR="00873213" w:rsidRPr="007369AE" w14:paraId="3527CE0B"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5BA01703" w14:textId="77777777" w:rsidR="00873213" w:rsidRPr="007369AE" w:rsidRDefault="00873213" w:rsidP="009C0EA6">
            <w:pPr>
              <w:jc w:val="both"/>
              <w:rPr>
                <w:rFonts w:ascii="Arial Narrow" w:hAnsi="Arial Narrow"/>
              </w:rPr>
            </w:pPr>
            <w:r w:rsidRPr="007369AE">
              <w:rPr>
                <w:rFonts w:ascii="Arial Narrow" w:hAnsi="Arial Narrow" w:cs="Poppins"/>
              </w:rPr>
              <w:t>Lisandra Pamela Zamboni</w:t>
            </w:r>
          </w:p>
        </w:tc>
        <w:tc>
          <w:tcPr>
            <w:tcW w:w="4247" w:type="dxa"/>
            <w:tcBorders>
              <w:top w:val="single" w:sz="4" w:space="0" w:color="auto"/>
              <w:left w:val="single" w:sz="4" w:space="0" w:color="auto"/>
              <w:bottom w:val="single" w:sz="4" w:space="0" w:color="auto"/>
              <w:right w:val="single" w:sz="4" w:space="0" w:color="auto"/>
            </w:tcBorders>
            <w:vAlign w:val="bottom"/>
            <w:hideMark/>
          </w:tcPr>
          <w:p w14:paraId="279FB677" w14:textId="77777777" w:rsidR="00873213" w:rsidRPr="007369AE" w:rsidRDefault="00873213" w:rsidP="009C0EA6">
            <w:pPr>
              <w:jc w:val="both"/>
              <w:rPr>
                <w:rFonts w:ascii="Arial Narrow" w:hAnsi="Arial Narrow"/>
              </w:rPr>
            </w:pPr>
            <w:r w:rsidRPr="007369AE">
              <w:rPr>
                <w:rFonts w:ascii="Arial Narrow" w:hAnsi="Arial Narrow" w:cs="Poppins"/>
              </w:rPr>
              <w:t>lzamboni@ambiente.gob.ar</w:t>
            </w:r>
          </w:p>
        </w:tc>
      </w:tr>
      <w:tr w:rsidR="00873213" w:rsidRPr="007369AE" w14:paraId="00E05F98"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53185B87" w14:textId="77777777" w:rsidR="00873213" w:rsidRPr="007369AE" w:rsidRDefault="00873213" w:rsidP="009C0EA6">
            <w:pPr>
              <w:jc w:val="both"/>
              <w:rPr>
                <w:rFonts w:ascii="Arial Narrow" w:hAnsi="Arial Narrow"/>
              </w:rPr>
            </w:pPr>
            <w:r w:rsidRPr="007369AE">
              <w:rPr>
                <w:rFonts w:ascii="Arial Narrow" w:hAnsi="Arial Narrow" w:cs="Poppins"/>
              </w:rPr>
              <w:t>Diana Rodríguez Lopez</w:t>
            </w:r>
          </w:p>
        </w:tc>
        <w:tc>
          <w:tcPr>
            <w:tcW w:w="4247" w:type="dxa"/>
            <w:tcBorders>
              <w:top w:val="single" w:sz="4" w:space="0" w:color="auto"/>
              <w:left w:val="single" w:sz="4" w:space="0" w:color="auto"/>
              <w:bottom w:val="single" w:sz="4" w:space="0" w:color="auto"/>
              <w:right w:val="single" w:sz="4" w:space="0" w:color="auto"/>
            </w:tcBorders>
            <w:vAlign w:val="bottom"/>
            <w:hideMark/>
          </w:tcPr>
          <w:p w14:paraId="687C3A95" w14:textId="77777777" w:rsidR="00873213" w:rsidRPr="007369AE" w:rsidRDefault="00873213" w:rsidP="009C0EA6">
            <w:pPr>
              <w:jc w:val="both"/>
              <w:rPr>
                <w:rFonts w:ascii="Arial Narrow" w:hAnsi="Arial Narrow"/>
              </w:rPr>
            </w:pPr>
            <w:r w:rsidRPr="007369AE">
              <w:rPr>
                <w:rFonts w:ascii="Arial Narrow" w:hAnsi="Arial Narrow" w:cs="Poppins"/>
              </w:rPr>
              <w:t>dmrodriguezlopez@ambiente.gob.ar</w:t>
            </w:r>
          </w:p>
        </w:tc>
      </w:tr>
      <w:tr w:rsidR="00873213" w:rsidRPr="007369AE" w14:paraId="55BC7C79"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3ABFE831" w14:textId="77777777" w:rsidR="00873213" w:rsidRPr="007369AE" w:rsidRDefault="00873213" w:rsidP="009C0EA6">
            <w:pPr>
              <w:jc w:val="both"/>
              <w:rPr>
                <w:rFonts w:ascii="Arial Narrow" w:hAnsi="Arial Narrow"/>
              </w:rPr>
            </w:pPr>
            <w:r w:rsidRPr="007369AE">
              <w:rPr>
                <w:rFonts w:ascii="Arial Narrow" w:hAnsi="Arial Narrow" w:cs="Poppins"/>
              </w:rPr>
              <w:t>Laura Vanina Gonzalez</w:t>
            </w:r>
          </w:p>
        </w:tc>
        <w:tc>
          <w:tcPr>
            <w:tcW w:w="4247" w:type="dxa"/>
            <w:tcBorders>
              <w:top w:val="single" w:sz="4" w:space="0" w:color="auto"/>
              <w:left w:val="single" w:sz="4" w:space="0" w:color="auto"/>
              <w:bottom w:val="single" w:sz="4" w:space="0" w:color="auto"/>
              <w:right w:val="single" w:sz="4" w:space="0" w:color="auto"/>
            </w:tcBorders>
            <w:vAlign w:val="bottom"/>
            <w:hideMark/>
          </w:tcPr>
          <w:p w14:paraId="6F3B6C73" w14:textId="77777777" w:rsidR="00873213" w:rsidRPr="007369AE" w:rsidRDefault="00873213" w:rsidP="009C0EA6">
            <w:pPr>
              <w:jc w:val="both"/>
              <w:rPr>
                <w:rFonts w:ascii="Arial Narrow" w:hAnsi="Arial Narrow"/>
              </w:rPr>
            </w:pPr>
            <w:r w:rsidRPr="007369AE">
              <w:rPr>
                <w:rFonts w:ascii="Arial Narrow" w:hAnsi="Arial Narrow" w:cs="Poppins"/>
              </w:rPr>
              <w:t>lvgonzalez@ambiente.gob.ar</w:t>
            </w:r>
          </w:p>
        </w:tc>
      </w:tr>
      <w:tr w:rsidR="00873213" w:rsidRPr="007369AE" w14:paraId="1CA1E190"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3B00222C" w14:textId="77777777" w:rsidR="00873213" w:rsidRPr="007369AE" w:rsidRDefault="00873213" w:rsidP="009C0EA6">
            <w:pPr>
              <w:jc w:val="both"/>
              <w:rPr>
                <w:rFonts w:ascii="Arial Narrow" w:hAnsi="Arial Narrow"/>
              </w:rPr>
            </w:pPr>
            <w:r w:rsidRPr="007369AE">
              <w:rPr>
                <w:rFonts w:ascii="Arial Narrow" w:hAnsi="Arial Narrow" w:cs="Poppins"/>
              </w:rPr>
              <w:t>María Eugenia Di Paola</w:t>
            </w:r>
          </w:p>
        </w:tc>
        <w:tc>
          <w:tcPr>
            <w:tcW w:w="4247" w:type="dxa"/>
            <w:tcBorders>
              <w:top w:val="single" w:sz="4" w:space="0" w:color="auto"/>
              <w:left w:val="single" w:sz="4" w:space="0" w:color="auto"/>
              <w:bottom w:val="single" w:sz="4" w:space="0" w:color="auto"/>
              <w:right w:val="single" w:sz="4" w:space="0" w:color="auto"/>
            </w:tcBorders>
            <w:vAlign w:val="bottom"/>
            <w:hideMark/>
          </w:tcPr>
          <w:p w14:paraId="0F2BC143" w14:textId="77777777" w:rsidR="00873213" w:rsidRPr="007369AE" w:rsidRDefault="00873213" w:rsidP="009C0EA6">
            <w:pPr>
              <w:jc w:val="both"/>
              <w:rPr>
                <w:rFonts w:ascii="Arial Narrow" w:hAnsi="Arial Narrow"/>
              </w:rPr>
            </w:pPr>
            <w:r w:rsidRPr="007369AE">
              <w:rPr>
                <w:rFonts w:ascii="Arial Narrow" w:hAnsi="Arial Narrow" w:cs="Poppins"/>
              </w:rPr>
              <w:t>maria.eugenia.di.paola@undp.org</w:t>
            </w:r>
          </w:p>
        </w:tc>
      </w:tr>
      <w:tr w:rsidR="00873213" w:rsidRPr="007369AE" w14:paraId="2760FBEF"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095709F6" w14:textId="77777777" w:rsidR="00873213" w:rsidRPr="007369AE" w:rsidRDefault="00873213" w:rsidP="009C0EA6">
            <w:pPr>
              <w:jc w:val="both"/>
              <w:rPr>
                <w:rFonts w:ascii="Arial Narrow" w:hAnsi="Arial Narrow"/>
              </w:rPr>
            </w:pPr>
            <w:r w:rsidRPr="007369AE">
              <w:rPr>
                <w:rFonts w:ascii="Arial Narrow" w:hAnsi="Arial Narrow" w:cs="Poppins"/>
              </w:rPr>
              <w:t>Juan Calles Lopez</w:t>
            </w:r>
          </w:p>
        </w:tc>
        <w:tc>
          <w:tcPr>
            <w:tcW w:w="4247" w:type="dxa"/>
            <w:tcBorders>
              <w:top w:val="single" w:sz="4" w:space="0" w:color="auto"/>
              <w:left w:val="single" w:sz="4" w:space="0" w:color="auto"/>
              <w:bottom w:val="single" w:sz="4" w:space="0" w:color="auto"/>
              <w:right w:val="single" w:sz="4" w:space="0" w:color="auto"/>
            </w:tcBorders>
            <w:vAlign w:val="bottom"/>
            <w:hideMark/>
          </w:tcPr>
          <w:p w14:paraId="6B25E221" w14:textId="77777777" w:rsidR="00873213" w:rsidRPr="007369AE" w:rsidRDefault="00873213" w:rsidP="009C0EA6">
            <w:pPr>
              <w:jc w:val="both"/>
              <w:rPr>
                <w:rFonts w:ascii="Arial Narrow" w:hAnsi="Arial Narrow"/>
              </w:rPr>
            </w:pPr>
            <w:r w:rsidRPr="007369AE">
              <w:rPr>
                <w:rFonts w:ascii="Arial Narrow" w:hAnsi="Arial Narrow" w:cs="Poppins"/>
              </w:rPr>
              <w:t>juan.calles.lopez@undp.org</w:t>
            </w:r>
          </w:p>
        </w:tc>
      </w:tr>
      <w:tr w:rsidR="00873213" w:rsidRPr="007369AE" w14:paraId="55D89856"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4EADC1B0" w14:textId="77777777" w:rsidR="00873213" w:rsidRPr="007369AE" w:rsidRDefault="00873213" w:rsidP="009C0EA6">
            <w:pPr>
              <w:jc w:val="both"/>
              <w:rPr>
                <w:rFonts w:ascii="Arial Narrow" w:hAnsi="Arial Narrow"/>
              </w:rPr>
            </w:pPr>
            <w:r w:rsidRPr="007369AE">
              <w:rPr>
                <w:rFonts w:ascii="Arial Narrow" w:hAnsi="Arial Narrow" w:cs="Poppins"/>
              </w:rPr>
              <w:t>María Gabriela Pinto</w:t>
            </w:r>
          </w:p>
        </w:tc>
        <w:tc>
          <w:tcPr>
            <w:tcW w:w="4247" w:type="dxa"/>
            <w:tcBorders>
              <w:top w:val="single" w:sz="4" w:space="0" w:color="auto"/>
              <w:left w:val="single" w:sz="4" w:space="0" w:color="auto"/>
              <w:bottom w:val="single" w:sz="4" w:space="0" w:color="auto"/>
              <w:right w:val="single" w:sz="4" w:space="0" w:color="auto"/>
            </w:tcBorders>
            <w:vAlign w:val="bottom"/>
            <w:hideMark/>
          </w:tcPr>
          <w:p w14:paraId="7AEC49D0" w14:textId="77777777" w:rsidR="00873213" w:rsidRPr="007369AE" w:rsidRDefault="00873213" w:rsidP="009C0EA6">
            <w:pPr>
              <w:jc w:val="both"/>
              <w:rPr>
                <w:rFonts w:ascii="Arial Narrow" w:hAnsi="Arial Narrow"/>
              </w:rPr>
            </w:pPr>
            <w:r w:rsidRPr="007369AE">
              <w:rPr>
                <w:rFonts w:ascii="Arial Narrow" w:hAnsi="Arial Narrow" w:cs="Poppins"/>
              </w:rPr>
              <w:t xml:space="preserve">mariagabriela.pinto@undp.org </w:t>
            </w:r>
          </w:p>
        </w:tc>
      </w:tr>
      <w:tr w:rsidR="00873213" w:rsidRPr="007369AE" w14:paraId="6A261737"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71590B1C" w14:textId="77777777" w:rsidR="00873213" w:rsidRPr="007369AE" w:rsidRDefault="00873213" w:rsidP="009C0EA6">
            <w:pPr>
              <w:jc w:val="both"/>
              <w:rPr>
                <w:rFonts w:ascii="Arial Narrow" w:hAnsi="Arial Narrow"/>
              </w:rPr>
            </w:pPr>
            <w:r w:rsidRPr="007369AE">
              <w:rPr>
                <w:rFonts w:ascii="Arial Narrow" w:hAnsi="Arial Narrow" w:cs="Poppins"/>
              </w:rPr>
              <w:t>Paula Ileana Ramos</w:t>
            </w:r>
          </w:p>
        </w:tc>
        <w:tc>
          <w:tcPr>
            <w:tcW w:w="4247" w:type="dxa"/>
            <w:tcBorders>
              <w:top w:val="single" w:sz="4" w:space="0" w:color="auto"/>
              <w:left w:val="single" w:sz="4" w:space="0" w:color="auto"/>
              <w:bottom w:val="single" w:sz="4" w:space="0" w:color="auto"/>
              <w:right w:val="single" w:sz="4" w:space="0" w:color="auto"/>
            </w:tcBorders>
            <w:vAlign w:val="bottom"/>
            <w:hideMark/>
          </w:tcPr>
          <w:p w14:paraId="000C1248" w14:textId="77777777" w:rsidR="00873213" w:rsidRPr="007369AE" w:rsidRDefault="00873213" w:rsidP="009C0EA6">
            <w:pPr>
              <w:jc w:val="both"/>
              <w:rPr>
                <w:rFonts w:ascii="Arial Narrow" w:hAnsi="Arial Narrow"/>
              </w:rPr>
            </w:pPr>
            <w:r w:rsidRPr="007369AE">
              <w:rPr>
                <w:rFonts w:ascii="Arial Narrow" w:hAnsi="Arial Narrow" w:cs="Poppins"/>
              </w:rPr>
              <w:t>pramos@ambiente.gob.ar</w:t>
            </w:r>
          </w:p>
        </w:tc>
      </w:tr>
      <w:tr w:rsidR="00873213" w:rsidRPr="007369AE" w14:paraId="31744467"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525588A0" w14:textId="77777777" w:rsidR="00873213" w:rsidRPr="007369AE" w:rsidRDefault="00873213" w:rsidP="009C0EA6">
            <w:pPr>
              <w:jc w:val="both"/>
              <w:rPr>
                <w:rFonts w:ascii="Arial Narrow" w:hAnsi="Arial Narrow"/>
              </w:rPr>
            </w:pPr>
            <w:r w:rsidRPr="007369AE">
              <w:rPr>
                <w:rFonts w:ascii="Arial Narrow" w:hAnsi="Arial Narrow" w:cs="Poppins"/>
              </w:rPr>
              <w:t>Walter Romulo Ramón Diaz Benetti</w:t>
            </w:r>
          </w:p>
        </w:tc>
        <w:tc>
          <w:tcPr>
            <w:tcW w:w="4247" w:type="dxa"/>
            <w:tcBorders>
              <w:top w:val="single" w:sz="4" w:space="0" w:color="auto"/>
              <w:left w:val="single" w:sz="4" w:space="0" w:color="auto"/>
              <w:bottom w:val="single" w:sz="4" w:space="0" w:color="auto"/>
              <w:right w:val="single" w:sz="4" w:space="0" w:color="auto"/>
            </w:tcBorders>
            <w:vAlign w:val="bottom"/>
            <w:hideMark/>
          </w:tcPr>
          <w:p w14:paraId="36673BF7" w14:textId="77777777" w:rsidR="00873213" w:rsidRPr="007369AE" w:rsidRDefault="00873213" w:rsidP="009C0EA6">
            <w:pPr>
              <w:jc w:val="both"/>
              <w:rPr>
                <w:rFonts w:ascii="Arial Narrow" w:hAnsi="Arial Narrow"/>
              </w:rPr>
            </w:pPr>
            <w:r w:rsidRPr="007369AE">
              <w:rPr>
                <w:rFonts w:ascii="Arial Narrow" w:hAnsi="Arial Narrow" w:cs="Poppins"/>
              </w:rPr>
              <w:t>wdiazbenetti@ambiente.gob.ar</w:t>
            </w:r>
          </w:p>
        </w:tc>
      </w:tr>
      <w:tr w:rsidR="00873213" w:rsidRPr="007369AE" w14:paraId="361CA45A"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5470FCCE" w14:textId="77777777" w:rsidR="00873213" w:rsidRPr="007369AE" w:rsidRDefault="00873213" w:rsidP="009C0EA6">
            <w:pPr>
              <w:jc w:val="both"/>
              <w:rPr>
                <w:rFonts w:ascii="Arial Narrow" w:hAnsi="Arial Narrow"/>
              </w:rPr>
            </w:pPr>
            <w:r w:rsidRPr="007369AE">
              <w:rPr>
                <w:rFonts w:ascii="Arial Narrow" w:hAnsi="Arial Narrow" w:cs="Poppins"/>
              </w:rPr>
              <w:t>Susana Amador</w:t>
            </w:r>
          </w:p>
        </w:tc>
        <w:tc>
          <w:tcPr>
            <w:tcW w:w="4247" w:type="dxa"/>
            <w:tcBorders>
              <w:top w:val="single" w:sz="4" w:space="0" w:color="auto"/>
              <w:left w:val="single" w:sz="4" w:space="0" w:color="auto"/>
              <w:bottom w:val="single" w:sz="4" w:space="0" w:color="auto"/>
              <w:right w:val="single" w:sz="4" w:space="0" w:color="auto"/>
            </w:tcBorders>
            <w:vAlign w:val="bottom"/>
            <w:hideMark/>
          </w:tcPr>
          <w:p w14:paraId="0D9F5F6E" w14:textId="77777777" w:rsidR="00873213" w:rsidRPr="007369AE" w:rsidRDefault="00873213" w:rsidP="009C0EA6">
            <w:pPr>
              <w:jc w:val="both"/>
              <w:rPr>
                <w:rFonts w:ascii="Arial Narrow" w:hAnsi="Arial Narrow"/>
              </w:rPr>
            </w:pPr>
            <w:r w:rsidRPr="007369AE">
              <w:rPr>
                <w:rFonts w:ascii="Arial Narrow" w:hAnsi="Arial Narrow" w:cs="Poppins"/>
              </w:rPr>
              <w:t>pnudoat@gmail.com</w:t>
            </w:r>
          </w:p>
        </w:tc>
      </w:tr>
      <w:tr w:rsidR="00873213" w:rsidRPr="007369AE" w14:paraId="366951AB"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03D9DCAD" w14:textId="77777777" w:rsidR="00873213" w:rsidRPr="007369AE" w:rsidRDefault="00873213" w:rsidP="009C0EA6">
            <w:pPr>
              <w:jc w:val="both"/>
              <w:rPr>
                <w:rFonts w:ascii="Arial Narrow" w:hAnsi="Arial Narrow"/>
              </w:rPr>
            </w:pPr>
            <w:r w:rsidRPr="007369AE">
              <w:rPr>
                <w:rFonts w:ascii="Arial Narrow" w:hAnsi="Arial Narrow" w:cs="Poppins"/>
              </w:rPr>
              <w:t>Cesar Sergio Ferrer Gonzalez</w:t>
            </w:r>
          </w:p>
        </w:tc>
        <w:tc>
          <w:tcPr>
            <w:tcW w:w="4247" w:type="dxa"/>
            <w:tcBorders>
              <w:top w:val="single" w:sz="4" w:space="0" w:color="auto"/>
              <w:left w:val="single" w:sz="4" w:space="0" w:color="auto"/>
              <w:bottom w:val="single" w:sz="4" w:space="0" w:color="auto"/>
              <w:right w:val="single" w:sz="4" w:space="0" w:color="auto"/>
            </w:tcBorders>
            <w:vAlign w:val="bottom"/>
            <w:hideMark/>
          </w:tcPr>
          <w:p w14:paraId="57F3935E" w14:textId="77777777" w:rsidR="00873213" w:rsidRPr="007369AE" w:rsidRDefault="00873213" w:rsidP="009C0EA6">
            <w:pPr>
              <w:jc w:val="both"/>
              <w:rPr>
                <w:rFonts w:ascii="Arial Narrow" w:hAnsi="Arial Narrow"/>
              </w:rPr>
            </w:pPr>
            <w:r w:rsidRPr="007369AE">
              <w:rPr>
                <w:rFonts w:ascii="Arial Narrow" w:hAnsi="Arial Narrow" w:cs="Poppins"/>
              </w:rPr>
              <w:t>cferrer@ambiente.gob.ar</w:t>
            </w:r>
          </w:p>
        </w:tc>
      </w:tr>
      <w:tr w:rsidR="00873213" w:rsidRPr="007369AE" w14:paraId="568E5825"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016EE2C5" w14:textId="77777777" w:rsidR="00873213" w:rsidRPr="007369AE" w:rsidRDefault="00873213" w:rsidP="009C0EA6">
            <w:pPr>
              <w:jc w:val="both"/>
              <w:rPr>
                <w:rFonts w:ascii="Arial Narrow" w:hAnsi="Arial Narrow"/>
              </w:rPr>
            </w:pPr>
            <w:r w:rsidRPr="007369AE">
              <w:rPr>
                <w:rFonts w:ascii="Arial Narrow" w:hAnsi="Arial Narrow" w:cs="Poppins"/>
              </w:rPr>
              <w:t>Martín Perez</w:t>
            </w:r>
          </w:p>
        </w:tc>
        <w:tc>
          <w:tcPr>
            <w:tcW w:w="4247" w:type="dxa"/>
            <w:tcBorders>
              <w:top w:val="single" w:sz="4" w:space="0" w:color="auto"/>
              <w:left w:val="single" w:sz="4" w:space="0" w:color="auto"/>
              <w:bottom w:val="single" w:sz="4" w:space="0" w:color="auto"/>
              <w:right w:val="single" w:sz="4" w:space="0" w:color="auto"/>
            </w:tcBorders>
            <w:vAlign w:val="bottom"/>
            <w:hideMark/>
          </w:tcPr>
          <w:p w14:paraId="15FE4449" w14:textId="77777777" w:rsidR="00873213" w:rsidRPr="007369AE" w:rsidRDefault="00873213" w:rsidP="009C0EA6">
            <w:pPr>
              <w:jc w:val="both"/>
              <w:rPr>
                <w:rFonts w:ascii="Arial Narrow" w:hAnsi="Arial Narrow"/>
              </w:rPr>
            </w:pPr>
            <w:r w:rsidRPr="007369AE">
              <w:rPr>
                <w:rFonts w:ascii="Arial Narrow" w:hAnsi="Arial Narrow" w:cs="Poppins"/>
              </w:rPr>
              <w:t>perez.amartin@inta.gob.ar</w:t>
            </w:r>
          </w:p>
        </w:tc>
      </w:tr>
      <w:tr w:rsidR="00873213" w:rsidRPr="007369AE" w14:paraId="5CB0DA44"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2DD86E8E" w14:textId="77777777" w:rsidR="00873213" w:rsidRPr="007369AE" w:rsidRDefault="00873213" w:rsidP="009C0EA6">
            <w:pPr>
              <w:jc w:val="both"/>
              <w:rPr>
                <w:rFonts w:ascii="Arial Narrow" w:hAnsi="Arial Narrow"/>
              </w:rPr>
            </w:pPr>
            <w:r w:rsidRPr="007369AE">
              <w:rPr>
                <w:rFonts w:ascii="Arial Narrow" w:hAnsi="Arial Narrow" w:cs="Poppins"/>
              </w:rPr>
              <w:t xml:space="preserve">Nadia </w:t>
            </w:r>
            <w:proofErr w:type="spellStart"/>
            <w:r w:rsidRPr="007369AE">
              <w:rPr>
                <w:rFonts w:ascii="Arial Narrow" w:hAnsi="Arial Narrow" w:cs="Poppins"/>
              </w:rPr>
              <w:t>Rapali</w:t>
            </w:r>
            <w:proofErr w:type="spellEnd"/>
          </w:p>
        </w:tc>
        <w:tc>
          <w:tcPr>
            <w:tcW w:w="4247" w:type="dxa"/>
            <w:tcBorders>
              <w:top w:val="single" w:sz="4" w:space="0" w:color="auto"/>
              <w:left w:val="single" w:sz="4" w:space="0" w:color="auto"/>
              <w:bottom w:val="single" w:sz="4" w:space="0" w:color="auto"/>
              <w:right w:val="single" w:sz="4" w:space="0" w:color="auto"/>
            </w:tcBorders>
            <w:vAlign w:val="bottom"/>
            <w:hideMark/>
          </w:tcPr>
          <w:p w14:paraId="6315F6FB" w14:textId="77777777" w:rsidR="00873213" w:rsidRPr="007369AE" w:rsidRDefault="00873213" w:rsidP="009C0EA6">
            <w:pPr>
              <w:jc w:val="both"/>
              <w:rPr>
                <w:rFonts w:ascii="Arial Narrow" w:hAnsi="Arial Narrow"/>
              </w:rPr>
            </w:pPr>
            <w:r w:rsidRPr="007369AE">
              <w:rPr>
                <w:rFonts w:ascii="Arial Narrow" w:hAnsi="Arial Narrow" w:cs="Poppins"/>
              </w:rPr>
              <w:t>nadinns@gmail.com</w:t>
            </w:r>
          </w:p>
        </w:tc>
      </w:tr>
      <w:tr w:rsidR="00873213" w:rsidRPr="007369AE" w14:paraId="0EDE02EA"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07B24FCD" w14:textId="77777777" w:rsidR="00873213" w:rsidRPr="007369AE" w:rsidRDefault="00873213" w:rsidP="009C0EA6">
            <w:pPr>
              <w:jc w:val="both"/>
              <w:rPr>
                <w:rFonts w:ascii="Arial Narrow" w:hAnsi="Arial Narrow"/>
              </w:rPr>
            </w:pPr>
            <w:r w:rsidRPr="007369AE">
              <w:rPr>
                <w:rFonts w:ascii="Arial Narrow" w:hAnsi="Arial Narrow" w:cs="Poppins"/>
              </w:rPr>
              <w:t>Mendia Juan Cruz</w:t>
            </w:r>
          </w:p>
        </w:tc>
        <w:tc>
          <w:tcPr>
            <w:tcW w:w="4247" w:type="dxa"/>
            <w:tcBorders>
              <w:top w:val="single" w:sz="4" w:space="0" w:color="auto"/>
              <w:left w:val="single" w:sz="4" w:space="0" w:color="auto"/>
              <w:bottom w:val="single" w:sz="4" w:space="0" w:color="auto"/>
              <w:right w:val="single" w:sz="4" w:space="0" w:color="auto"/>
            </w:tcBorders>
            <w:vAlign w:val="bottom"/>
            <w:hideMark/>
          </w:tcPr>
          <w:p w14:paraId="5EAC30EE" w14:textId="77777777" w:rsidR="00873213" w:rsidRPr="007369AE" w:rsidRDefault="00873213" w:rsidP="009C0EA6">
            <w:pPr>
              <w:jc w:val="both"/>
              <w:rPr>
                <w:rFonts w:ascii="Arial Narrow" w:hAnsi="Arial Narrow"/>
              </w:rPr>
            </w:pPr>
            <w:r w:rsidRPr="007369AE">
              <w:rPr>
                <w:rFonts w:ascii="Arial Narrow" w:hAnsi="Arial Narrow" w:cs="Poppins"/>
              </w:rPr>
              <w:t>jmendia@ambiente.gob.ar</w:t>
            </w:r>
          </w:p>
        </w:tc>
      </w:tr>
      <w:tr w:rsidR="00873213" w:rsidRPr="007369AE" w14:paraId="01F740A6"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7622866C" w14:textId="77777777" w:rsidR="00873213" w:rsidRPr="007369AE" w:rsidRDefault="00873213" w:rsidP="009C0EA6">
            <w:pPr>
              <w:jc w:val="both"/>
              <w:rPr>
                <w:rFonts w:ascii="Arial Narrow" w:hAnsi="Arial Narrow"/>
              </w:rPr>
            </w:pPr>
            <w:r w:rsidRPr="007369AE">
              <w:rPr>
                <w:rFonts w:ascii="Arial Narrow" w:hAnsi="Arial Narrow" w:cs="Poppins"/>
              </w:rPr>
              <w:t>Daniela Vilar</w:t>
            </w:r>
          </w:p>
        </w:tc>
        <w:tc>
          <w:tcPr>
            <w:tcW w:w="4247" w:type="dxa"/>
            <w:tcBorders>
              <w:top w:val="single" w:sz="4" w:space="0" w:color="auto"/>
              <w:left w:val="single" w:sz="4" w:space="0" w:color="auto"/>
              <w:bottom w:val="single" w:sz="4" w:space="0" w:color="auto"/>
              <w:right w:val="single" w:sz="4" w:space="0" w:color="auto"/>
            </w:tcBorders>
            <w:vAlign w:val="bottom"/>
            <w:hideMark/>
          </w:tcPr>
          <w:p w14:paraId="258BDF03" w14:textId="77777777" w:rsidR="00873213" w:rsidRPr="007369AE" w:rsidRDefault="00873213" w:rsidP="009C0EA6">
            <w:pPr>
              <w:jc w:val="both"/>
              <w:rPr>
                <w:rFonts w:ascii="Arial Narrow" w:hAnsi="Arial Narrow"/>
              </w:rPr>
            </w:pPr>
            <w:r w:rsidRPr="007369AE">
              <w:rPr>
                <w:rFonts w:ascii="Arial Narrow" w:hAnsi="Arial Narrow" w:cs="Poppins"/>
              </w:rPr>
              <w:t>vilard@ambiente.gba.gob.ar</w:t>
            </w:r>
          </w:p>
        </w:tc>
      </w:tr>
      <w:tr w:rsidR="00873213" w:rsidRPr="007369AE" w14:paraId="7ECDE8E0"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0577C985" w14:textId="77777777" w:rsidR="00873213" w:rsidRPr="007369AE" w:rsidRDefault="00873213" w:rsidP="009C0EA6">
            <w:pPr>
              <w:jc w:val="both"/>
              <w:rPr>
                <w:rFonts w:ascii="Arial Narrow" w:hAnsi="Arial Narrow"/>
              </w:rPr>
            </w:pPr>
            <w:r w:rsidRPr="007369AE">
              <w:rPr>
                <w:rFonts w:ascii="Arial Narrow" w:hAnsi="Arial Narrow" w:cs="Poppins"/>
              </w:rPr>
              <w:t>Guillermo Mariano</w:t>
            </w:r>
          </w:p>
        </w:tc>
        <w:tc>
          <w:tcPr>
            <w:tcW w:w="4247" w:type="dxa"/>
            <w:tcBorders>
              <w:top w:val="single" w:sz="4" w:space="0" w:color="auto"/>
              <w:left w:val="single" w:sz="4" w:space="0" w:color="auto"/>
              <w:bottom w:val="single" w:sz="4" w:space="0" w:color="auto"/>
              <w:right w:val="single" w:sz="4" w:space="0" w:color="auto"/>
            </w:tcBorders>
            <w:vAlign w:val="bottom"/>
            <w:hideMark/>
          </w:tcPr>
          <w:p w14:paraId="5F7AA30C" w14:textId="77777777" w:rsidR="00873213" w:rsidRPr="007369AE" w:rsidRDefault="00873213" w:rsidP="009C0EA6">
            <w:pPr>
              <w:jc w:val="both"/>
              <w:rPr>
                <w:rFonts w:ascii="Arial Narrow" w:hAnsi="Arial Narrow"/>
              </w:rPr>
            </w:pPr>
            <w:r w:rsidRPr="007369AE">
              <w:rPr>
                <w:rFonts w:ascii="Arial Narrow" w:hAnsi="Arial Narrow" w:cs="Poppins"/>
              </w:rPr>
              <w:t>marianog@ambiente.gba.gob.ar</w:t>
            </w:r>
          </w:p>
        </w:tc>
      </w:tr>
      <w:tr w:rsidR="00873213" w:rsidRPr="007369AE" w14:paraId="62CE133C"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3C6BCF03" w14:textId="77777777" w:rsidR="00873213" w:rsidRPr="007369AE" w:rsidRDefault="00873213" w:rsidP="009C0EA6">
            <w:pPr>
              <w:jc w:val="both"/>
              <w:rPr>
                <w:rFonts w:ascii="Arial Narrow" w:hAnsi="Arial Narrow"/>
              </w:rPr>
            </w:pPr>
            <w:r w:rsidRPr="007369AE">
              <w:rPr>
                <w:rFonts w:ascii="Arial Narrow" w:hAnsi="Arial Narrow" w:cs="Poppins"/>
              </w:rPr>
              <w:t>Martín Perez</w:t>
            </w:r>
          </w:p>
        </w:tc>
        <w:tc>
          <w:tcPr>
            <w:tcW w:w="4247" w:type="dxa"/>
            <w:tcBorders>
              <w:top w:val="single" w:sz="4" w:space="0" w:color="auto"/>
              <w:left w:val="single" w:sz="4" w:space="0" w:color="auto"/>
              <w:bottom w:val="single" w:sz="4" w:space="0" w:color="auto"/>
              <w:right w:val="single" w:sz="4" w:space="0" w:color="auto"/>
            </w:tcBorders>
            <w:vAlign w:val="bottom"/>
            <w:hideMark/>
          </w:tcPr>
          <w:p w14:paraId="0EF186D3" w14:textId="77777777" w:rsidR="00873213" w:rsidRPr="007369AE" w:rsidRDefault="00873213" w:rsidP="009C0EA6">
            <w:pPr>
              <w:jc w:val="both"/>
              <w:rPr>
                <w:rFonts w:ascii="Arial Narrow" w:hAnsi="Arial Narrow"/>
              </w:rPr>
            </w:pPr>
            <w:r w:rsidRPr="007369AE">
              <w:rPr>
                <w:rFonts w:ascii="Arial Narrow" w:hAnsi="Arial Narrow" w:cs="Poppins"/>
              </w:rPr>
              <w:t>perez.amartin@inta.gob.ar</w:t>
            </w:r>
          </w:p>
        </w:tc>
      </w:tr>
      <w:tr w:rsidR="00873213" w:rsidRPr="007369AE" w14:paraId="2483E7F4"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16C4C2AF" w14:textId="77777777" w:rsidR="00873213" w:rsidRPr="007369AE" w:rsidRDefault="00873213" w:rsidP="009C0EA6">
            <w:pPr>
              <w:jc w:val="both"/>
              <w:rPr>
                <w:rFonts w:ascii="Arial Narrow" w:hAnsi="Arial Narrow"/>
              </w:rPr>
            </w:pPr>
            <w:r w:rsidRPr="007369AE">
              <w:rPr>
                <w:rFonts w:ascii="Arial Narrow" w:hAnsi="Arial Narrow" w:cs="Poppins"/>
              </w:rPr>
              <w:t xml:space="preserve">Enrique </w:t>
            </w:r>
            <w:proofErr w:type="spellStart"/>
            <w:r w:rsidRPr="007369AE">
              <w:rPr>
                <w:rFonts w:ascii="Arial Narrow" w:hAnsi="Arial Narrow" w:cs="Poppins"/>
              </w:rPr>
              <w:t>Goites</w:t>
            </w:r>
            <w:proofErr w:type="spellEnd"/>
          </w:p>
        </w:tc>
        <w:tc>
          <w:tcPr>
            <w:tcW w:w="4247" w:type="dxa"/>
            <w:tcBorders>
              <w:top w:val="single" w:sz="4" w:space="0" w:color="auto"/>
              <w:left w:val="single" w:sz="4" w:space="0" w:color="auto"/>
              <w:bottom w:val="single" w:sz="4" w:space="0" w:color="auto"/>
              <w:right w:val="single" w:sz="4" w:space="0" w:color="auto"/>
            </w:tcBorders>
            <w:vAlign w:val="bottom"/>
            <w:hideMark/>
          </w:tcPr>
          <w:p w14:paraId="156D7DE8" w14:textId="77777777" w:rsidR="00873213" w:rsidRPr="007369AE" w:rsidRDefault="00873213" w:rsidP="009C0EA6">
            <w:pPr>
              <w:jc w:val="both"/>
              <w:rPr>
                <w:rFonts w:ascii="Arial Narrow" w:hAnsi="Arial Narrow"/>
              </w:rPr>
            </w:pPr>
            <w:r w:rsidRPr="007369AE">
              <w:rPr>
                <w:rFonts w:ascii="Arial Narrow" w:hAnsi="Arial Narrow" w:cs="Poppins"/>
              </w:rPr>
              <w:t>goites.enrique@inta.gob.ar</w:t>
            </w:r>
          </w:p>
        </w:tc>
      </w:tr>
      <w:tr w:rsidR="00873213" w:rsidRPr="007369AE" w14:paraId="28DC42EE"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736637BB" w14:textId="77777777" w:rsidR="00873213" w:rsidRPr="007369AE" w:rsidRDefault="00873213" w:rsidP="009C0EA6">
            <w:pPr>
              <w:jc w:val="both"/>
              <w:rPr>
                <w:rFonts w:ascii="Arial Narrow" w:hAnsi="Arial Narrow"/>
              </w:rPr>
            </w:pPr>
            <w:r w:rsidRPr="007369AE">
              <w:rPr>
                <w:rFonts w:ascii="Arial Narrow" w:hAnsi="Arial Narrow" w:cs="Poppins"/>
              </w:rPr>
              <w:t>Flavio Speranza</w:t>
            </w:r>
          </w:p>
        </w:tc>
        <w:tc>
          <w:tcPr>
            <w:tcW w:w="4247" w:type="dxa"/>
            <w:tcBorders>
              <w:top w:val="single" w:sz="4" w:space="0" w:color="auto"/>
              <w:left w:val="single" w:sz="4" w:space="0" w:color="auto"/>
              <w:bottom w:val="single" w:sz="4" w:space="0" w:color="auto"/>
              <w:right w:val="single" w:sz="4" w:space="0" w:color="auto"/>
            </w:tcBorders>
            <w:vAlign w:val="bottom"/>
            <w:hideMark/>
          </w:tcPr>
          <w:p w14:paraId="3374F4B3" w14:textId="77777777" w:rsidR="00873213" w:rsidRPr="007369AE" w:rsidRDefault="00873213" w:rsidP="009C0EA6">
            <w:pPr>
              <w:jc w:val="both"/>
              <w:rPr>
                <w:rFonts w:ascii="Arial Narrow" w:hAnsi="Arial Narrow"/>
              </w:rPr>
            </w:pPr>
            <w:r w:rsidRPr="007369AE">
              <w:rPr>
                <w:rFonts w:ascii="Arial Narrow" w:hAnsi="Arial Narrow" w:cs="Poppins"/>
              </w:rPr>
              <w:t>speranza.flavio@inta.gob.ar</w:t>
            </w:r>
          </w:p>
        </w:tc>
      </w:tr>
      <w:tr w:rsidR="00873213" w:rsidRPr="007369AE" w14:paraId="6B2FFA38" w14:textId="77777777" w:rsidTr="00873213">
        <w:tc>
          <w:tcPr>
            <w:tcW w:w="4247" w:type="dxa"/>
            <w:tcBorders>
              <w:top w:val="single" w:sz="4" w:space="0" w:color="auto"/>
              <w:left w:val="single" w:sz="4" w:space="0" w:color="auto"/>
              <w:bottom w:val="single" w:sz="4" w:space="0" w:color="auto"/>
              <w:right w:val="single" w:sz="4" w:space="0" w:color="auto"/>
            </w:tcBorders>
            <w:vAlign w:val="bottom"/>
            <w:hideMark/>
          </w:tcPr>
          <w:p w14:paraId="25007E60" w14:textId="77777777" w:rsidR="00873213" w:rsidRPr="007369AE" w:rsidRDefault="00873213" w:rsidP="009C0EA6">
            <w:pPr>
              <w:jc w:val="both"/>
              <w:rPr>
                <w:rFonts w:ascii="Arial Narrow" w:hAnsi="Arial Narrow"/>
              </w:rPr>
            </w:pPr>
            <w:r w:rsidRPr="007369AE">
              <w:rPr>
                <w:rFonts w:ascii="Arial Narrow" w:hAnsi="Arial Narrow" w:cs="Poppins"/>
              </w:rPr>
              <w:t>Dora Balada</w:t>
            </w:r>
          </w:p>
        </w:tc>
        <w:tc>
          <w:tcPr>
            <w:tcW w:w="4247" w:type="dxa"/>
            <w:tcBorders>
              <w:top w:val="single" w:sz="4" w:space="0" w:color="auto"/>
              <w:left w:val="single" w:sz="4" w:space="0" w:color="auto"/>
              <w:bottom w:val="single" w:sz="4" w:space="0" w:color="auto"/>
              <w:right w:val="single" w:sz="4" w:space="0" w:color="auto"/>
            </w:tcBorders>
            <w:vAlign w:val="bottom"/>
            <w:hideMark/>
          </w:tcPr>
          <w:p w14:paraId="1EFD0184" w14:textId="77777777" w:rsidR="00873213" w:rsidRPr="007369AE" w:rsidRDefault="00873213" w:rsidP="009C0EA6">
            <w:pPr>
              <w:jc w:val="both"/>
              <w:rPr>
                <w:rFonts w:ascii="Arial Narrow" w:hAnsi="Arial Narrow"/>
              </w:rPr>
            </w:pPr>
            <w:r w:rsidRPr="007369AE">
              <w:rPr>
                <w:rFonts w:ascii="Arial Narrow" w:hAnsi="Arial Narrow" w:cs="Poppins"/>
              </w:rPr>
              <w:t>doraleonorbalada@gmail.com</w:t>
            </w:r>
          </w:p>
        </w:tc>
      </w:tr>
    </w:tbl>
    <w:p w14:paraId="432A03A9" w14:textId="75AF7315" w:rsidR="00873213" w:rsidRPr="007369AE" w:rsidRDefault="00873213" w:rsidP="009C0EA6">
      <w:pPr>
        <w:jc w:val="both"/>
        <w:rPr>
          <w:rFonts w:ascii="Arial Narrow" w:hAnsi="Arial Narrow"/>
        </w:rPr>
      </w:pPr>
    </w:p>
    <w:p w14:paraId="7429293F" w14:textId="0DAD5A03" w:rsidR="00A901F0" w:rsidRPr="007369AE" w:rsidRDefault="00873213" w:rsidP="009C0EA6">
      <w:pPr>
        <w:pStyle w:val="Ttulo2"/>
        <w:numPr>
          <w:ilvl w:val="1"/>
          <w:numId w:val="2"/>
        </w:numPr>
        <w:jc w:val="both"/>
        <w:rPr>
          <w:rFonts w:ascii="Arial Narrow" w:hAnsi="Arial Narrow"/>
          <w:b/>
          <w:sz w:val="24"/>
          <w:szCs w:val="24"/>
        </w:rPr>
      </w:pPr>
      <w:bookmarkStart w:id="65" w:name="_Toc139980874"/>
      <w:r w:rsidRPr="007369AE">
        <w:rPr>
          <w:rFonts w:ascii="Arial Narrow" w:hAnsi="Arial Narrow"/>
          <w:b/>
          <w:sz w:val="24"/>
          <w:szCs w:val="24"/>
        </w:rPr>
        <w:t>List of documents reviewed</w:t>
      </w:r>
      <w:bookmarkEnd w:id="65"/>
    </w:p>
    <w:p w14:paraId="1321E16C" w14:textId="3F03F127" w:rsidR="00873213" w:rsidRPr="007369AE" w:rsidRDefault="00873213" w:rsidP="009C0EA6">
      <w:pPr>
        <w:jc w:val="both"/>
        <w:rPr>
          <w:rFonts w:ascii="Arial Narrow" w:hAnsi="Arial Narrow"/>
        </w:rPr>
      </w:pPr>
    </w:p>
    <w:p w14:paraId="4683143F" w14:textId="30DE6925" w:rsidR="00873213" w:rsidRPr="007369AE" w:rsidRDefault="006325D1" w:rsidP="009C0EA6">
      <w:pPr>
        <w:jc w:val="both"/>
        <w:rPr>
          <w:rFonts w:ascii="Arial Narrow" w:hAnsi="Arial Narrow"/>
        </w:rPr>
      </w:pPr>
      <w:r w:rsidRPr="007369AE">
        <w:rPr>
          <w:rFonts w:ascii="Arial Narrow" w:hAnsi="Arial Narrow"/>
          <w:b/>
        </w:rPr>
        <w:t>Key project documents</w:t>
      </w:r>
    </w:p>
    <w:p w14:paraId="2DAC8F7A" w14:textId="5F748C9A" w:rsidR="00873213" w:rsidRPr="007369AE" w:rsidRDefault="00873213" w:rsidP="009C0EA6">
      <w:pPr>
        <w:jc w:val="both"/>
        <w:rPr>
          <w:rFonts w:ascii="Arial Narrow" w:hAnsi="Arial Narrow"/>
        </w:rPr>
      </w:pPr>
      <w:r w:rsidRPr="007369AE">
        <w:rPr>
          <w:rFonts w:ascii="Arial Narrow" w:hAnsi="Arial Narrow"/>
        </w:rPr>
        <w:t xml:space="preserve">• </w:t>
      </w:r>
      <w:r w:rsidR="006325D1" w:rsidRPr="007369AE">
        <w:rPr>
          <w:rFonts w:ascii="Arial Narrow" w:hAnsi="Arial Narrow"/>
        </w:rPr>
        <w:t>Project Identification Form (PIF)</w:t>
      </w:r>
    </w:p>
    <w:p w14:paraId="500905F3" w14:textId="1542D9D2" w:rsidR="00873213" w:rsidRPr="007369AE" w:rsidRDefault="00873213" w:rsidP="009C0EA6">
      <w:pPr>
        <w:jc w:val="both"/>
        <w:rPr>
          <w:rFonts w:ascii="Arial Narrow" w:hAnsi="Arial Narrow"/>
        </w:rPr>
      </w:pPr>
      <w:r w:rsidRPr="007369AE">
        <w:rPr>
          <w:rFonts w:ascii="Arial Narrow" w:hAnsi="Arial Narrow"/>
        </w:rPr>
        <w:t xml:space="preserve">• </w:t>
      </w:r>
      <w:r w:rsidR="006325D1" w:rsidRPr="007369AE">
        <w:rPr>
          <w:rFonts w:ascii="Arial Narrow" w:hAnsi="Arial Narrow"/>
        </w:rPr>
        <w:t>PRODOC Project Document</w:t>
      </w:r>
    </w:p>
    <w:p w14:paraId="053611D3" w14:textId="40AB1A04" w:rsidR="00873213" w:rsidRPr="007369AE" w:rsidRDefault="00873213" w:rsidP="009C0EA6">
      <w:pPr>
        <w:jc w:val="both"/>
        <w:rPr>
          <w:rFonts w:ascii="Arial Narrow" w:hAnsi="Arial Narrow"/>
        </w:rPr>
      </w:pPr>
      <w:r w:rsidRPr="007369AE">
        <w:rPr>
          <w:rFonts w:ascii="Arial Narrow" w:hAnsi="Arial Narrow"/>
        </w:rPr>
        <w:t xml:space="preserve">• </w:t>
      </w:r>
      <w:r w:rsidR="006325D1" w:rsidRPr="007369AE">
        <w:rPr>
          <w:rFonts w:ascii="Arial Narrow" w:hAnsi="Arial Narrow"/>
        </w:rPr>
        <w:t>Original detailed project work plan (CEO endorsement)</w:t>
      </w:r>
    </w:p>
    <w:p w14:paraId="06567744" w14:textId="7F11E54A" w:rsidR="00873213" w:rsidRPr="007369AE" w:rsidRDefault="00873213" w:rsidP="009C0EA6">
      <w:pPr>
        <w:jc w:val="both"/>
        <w:rPr>
          <w:rFonts w:ascii="Arial Narrow" w:hAnsi="Arial Narrow"/>
        </w:rPr>
      </w:pPr>
      <w:r w:rsidRPr="007369AE">
        <w:rPr>
          <w:rFonts w:ascii="Arial Narrow" w:hAnsi="Arial Narrow"/>
        </w:rPr>
        <w:t xml:space="preserve">• </w:t>
      </w:r>
      <w:r w:rsidR="006325D1" w:rsidRPr="007369AE">
        <w:rPr>
          <w:rFonts w:ascii="Arial Narrow" w:hAnsi="Arial Narrow"/>
        </w:rPr>
        <w:t>Annual Project Operating Plans</w:t>
      </w:r>
    </w:p>
    <w:p w14:paraId="3E2A143D" w14:textId="6C963FEA" w:rsidR="00873213" w:rsidRPr="007369AE" w:rsidRDefault="00873213" w:rsidP="009C0EA6">
      <w:pPr>
        <w:jc w:val="both"/>
        <w:rPr>
          <w:rFonts w:ascii="Arial Narrow" w:hAnsi="Arial Narrow"/>
        </w:rPr>
      </w:pPr>
      <w:r w:rsidRPr="007369AE">
        <w:rPr>
          <w:rFonts w:ascii="Arial Narrow" w:hAnsi="Arial Narrow"/>
        </w:rPr>
        <w:t xml:space="preserve">• </w:t>
      </w:r>
      <w:r w:rsidR="006325D1" w:rsidRPr="007369AE">
        <w:rPr>
          <w:rFonts w:ascii="Arial Narrow" w:hAnsi="Arial Narrow"/>
        </w:rPr>
        <w:t>UNDP Initiation Plan</w:t>
      </w:r>
    </w:p>
    <w:p w14:paraId="6F574C43" w14:textId="43DDFF3C" w:rsidR="00873213" w:rsidRPr="007369AE" w:rsidRDefault="00873213" w:rsidP="009C0EA6">
      <w:pPr>
        <w:jc w:val="both"/>
        <w:rPr>
          <w:rFonts w:ascii="Arial Narrow" w:hAnsi="Arial Narrow"/>
        </w:rPr>
      </w:pPr>
      <w:r w:rsidRPr="007369AE">
        <w:rPr>
          <w:rFonts w:ascii="Arial Narrow" w:hAnsi="Arial Narrow"/>
        </w:rPr>
        <w:t xml:space="preserve">• </w:t>
      </w:r>
      <w:r w:rsidR="006325D1" w:rsidRPr="007369AE">
        <w:rPr>
          <w:rFonts w:ascii="Arial Narrow" w:hAnsi="Arial Narrow"/>
        </w:rPr>
        <w:t>UNDP Country Programme Document (CPD)</w:t>
      </w:r>
    </w:p>
    <w:p w14:paraId="031599F5" w14:textId="3695861A" w:rsidR="00873213" w:rsidRPr="007369AE" w:rsidRDefault="006325D1" w:rsidP="009C0EA6">
      <w:pPr>
        <w:jc w:val="both"/>
        <w:rPr>
          <w:rFonts w:ascii="Arial Narrow" w:hAnsi="Arial Narrow"/>
        </w:rPr>
      </w:pPr>
      <w:r w:rsidRPr="007369AE">
        <w:rPr>
          <w:rFonts w:ascii="Arial Narrow" w:hAnsi="Arial Narrow"/>
          <w:b/>
        </w:rPr>
        <w:t>Project management documents</w:t>
      </w:r>
    </w:p>
    <w:p w14:paraId="6EC009F8" w14:textId="21465D1A" w:rsidR="00873213" w:rsidRPr="007369AE" w:rsidRDefault="00873213" w:rsidP="009C0EA6">
      <w:pPr>
        <w:jc w:val="both"/>
        <w:rPr>
          <w:rFonts w:ascii="Arial Narrow" w:hAnsi="Arial Narrow"/>
        </w:rPr>
      </w:pPr>
      <w:r w:rsidRPr="007369AE">
        <w:rPr>
          <w:rFonts w:ascii="Arial Narrow" w:hAnsi="Arial Narrow"/>
        </w:rPr>
        <w:t xml:space="preserve">• </w:t>
      </w:r>
      <w:r w:rsidR="006325D1" w:rsidRPr="007369AE">
        <w:rPr>
          <w:rFonts w:ascii="Arial Narrow" w:hAnsi="Arial Narrow"/>
        </w:rPr>
        <w:t>Inception workshop</w:t>
      </w:r>
    </w:p>
    <w:p w14:paraId="584B5140" w14:textId="236E7721" w:rsidR="00873213" w:rsidRPr="007369AE" w:rsidRDefault="00873213" w:rsidP="009C0EA6">
      <w:pPr>
        <w:jc w:val="both"/>
        <w:rPr>
          <w:rFonts w:ascii="Arial Narrow" w:hAnsi="Arial Narrow"/>
        </w:rPr>
      </w:pPr>
      <w:r w:rsidRPr="007369AE">
        <w:rPr>
          <w:rFonts w:ascii="Arial Narrow" w:hAnsi="Arial Narrow"/>
        </w:rPr>
        <w:t xml:space="preserve">• </w:t>
      </w:r>
      <w:r w:rsidR="006325D1" w:rsidRPr="007369AE">
        <w:rPr>
          <w:rFonts w:ascii="Arial Narrow" w:hAnsi="Arial Narrow"/>
        </w:rPr>
        <w:t>Annual Project Reports to UNDP</w:t>
      </w:r>
    </w:p>
    <w:p w14:paraId="5C78F338" w14:textId="5FDCE7CE" w:rsidR="00873213" w:rsidRPr="007369AE" w:rsidRDefault="00873213" w:rsidP="009C0EA6">
      <w:pPr>
        <w:jc w:val="both"/>
        <w:rPr>
          <w:rFonts w:ascii="Arial Narrow" w:hAnsi="Arial Narrow"/>
        </w:rPr>
      </w:pPr>
      <w:r w:rsidRPr="007369AE">
        <w:rPr>
          <w:rFonts w:ascii="Arial Narrow" w:hAnsi="Arial Narrow"/>
        </w:rPr>
        <w:lastRenderedPageBreak/>
        <w:t xml:space="preserve">• </w:t>
      </w:r>
      <w:r w:rsidR="006325D1" w:rsidRPr="007369AE">
        <w:rPr>
          <w:rFonts w:ascii="Arial Narrow" w:hAnsi="Arial Narrow"/>
        </w:rPr>
        <w:t>Project Implementation Reports (PIRs 2020, 2021 and 2022)</w:t>
      </w:r>
    </w:p>
    <w:p w14:paraId="2717858F" w14:textId="38B5BA3B" w:rsidR="00873213" w:rsidRPr="007369AE" w:rsidRDefault="00873213" w:rsidP="009C0EA6">
      <w:pPr>
        <w:jc w:val="both"/>
        <w:rPr>
          <w:rFonts w:ascii="Arial Narrow" w:hAnsi="Arial Narrow"/>
        </w:rPr>
      </w:pPr>
      <w:r w:rsidRPr="007369AE">
        <w:rPr>
          <w:rFonts w:ascii="Arial Narrow" w:hAnsi="Arial Narrow"/>
        </w:rPr>
        <w:t xml:space="preserve">• </w:t>
      </w:r>
      <w:r w:rsidR="006325D1" w:rsidRPr="007369AE">
        <w:rPr>
          <w:rFonts w:ascii="Arial Narrow" w:hAnsi="Arial Narrow"/>
        </w:rPr>
        <w:t>Audit reports (2020, 2021, 2022)</w:t>
      </w:r>
    </w:p>
    <w:p w14:paraId="4C6B8D19" w14:textId="2EB62E98" w:rsidR="00873213" w:rsidRPr="007369AE" w:rsidRDefault="00873213" w:rsidP="009C0EA6">
      <w:pPr>
        <w:jc w:val="both"/>
        <w:rPr>
          <w:rFonts w:ascii="Arial Narrow" w:hAnsi="Arial Narrow"/>
        </w:rPr>
      </w:pPr>
      <w:r w:rsidRPr="007369AE">
        <w:rPr>
          <w:rFonts w:ascii="Arial Narrow" w:hAnsi="Arial Narrow"/>
        </w:rPr>
        <w:t xml:space="preserve">• </w:t>
      </w:r>
      <w:r w:rsidR="00672FAA" w:rsidRPr="007369AE">
        <w:rPr>
          <w:rFonts w:ascii="Arial Narrow" w:hAnsi="Arial Narrow"/>
        </w:rPr>
        <w:t>Combined D</w:t>
      </w:r>
      <w:r w:rsidR="006325D1" w:rsidRPr="007369AE">
        <w:rPr>
          <w:rFonts w:ascii="Arial Narrow" w:hAnsi="Arial Narrow"/>
        </w:rPr>
        <w:t xml:space="preserve">elivery </w:t>
      </w:r>
      <w:r w:rsidR="00672FAA" w:rsidRPr="007369AE">
        <w:rPr>
          <w:rFonts w:ascii="Arial Narrow" w:hAnsi="Arial Narrow"/>
        </w:rPr>
        <w:t>R</w:t>
      </w:r>
      <w:r w:rsidR="006325D1" w:rsidRPr="007369AE">
        <w:rPr>
          <w:rFonts w:ascii="Arial Narrow" w:hAnsi="Arial Narrow"/>
        </w:rPr>
        <w:t>eport (2020, 2021, 2022)</w:t>
      </w:r>
    </w:p>
    <w:p w14:paraId="5510E33B" w14:textId="0E8A3302" w:rsidR="00873213" w:rsidRPr="007369AE" w:rsidRDefault="00873213" w:rsidP="009C0EA6">
      <w:pPr>
        <w:jc w:val="both"/>
        <w:rPr>
          <w:rFonts w:ascii="Arial Narrow" w:hAnsi="Arial Narrow"/>
        </w:rPr>
      </w:pPr>
      <w:r w:rsidRPr="007369AE">
        <w:rPr>
          <w:rFonts w:ascii="Arial Narrow" w:hAnsi="Arial Narrow"/>
        </w:rPr>
        <w:t xml:space="preserve">• </w:t>
      </w:r>
      <w:r w:rsidR="00D27455" w:rsidRPr="007369AE">
        <w:rPr>
          <w:rFonts w:ascii="Arial Narrow" w:hAnsi="Arial Narrow"/>
        </w:rPr>
        <w:t>Project Steering Committee Minutes and Documents</w:t>
      </w:r>
    </w:p>
    <w:p w14:paraId="03EA1E89" w14:textId="66D382A1" w:rsidR="00873213" w:rsidRPr="007369AE" w:rsidRDefault="00873213" w:rsidP="009C0EA6">
      <w:pPr>
        <w:jc w:val="both"/>
        <w:rPr>
          <w:rFonts w:ascii="Arial Narrow" w:hAnsi="Arial Narrow"/>
        </w:rPr>
      </w:pPr>
      <w:r w:rsidRPr="007369AE">
        <w:rPr>
          <w:rFonts w:ascii="Arial Narrow" w:hAnsi="Arial Narrow"/>
        </w:rPr>
        <w:t xml:space="preserve">• </w:t>
      </w:r>
      <w:r w:rsidR="00C46F12" w:rsidRPr="007369AE">
        <w:rPr>
          <w:rFonts w:ascii="Arial Narrow" w:hAnsi="Arial Narrow"/>
        </w:rPr>
        <w:t>Social and Environmental Screening Template</w:t>
      </w:r>
    </w:p>
    <w:p w14:paraId="47A227EA" w14:textId="5B474F73" w:rsidR="00873213" w:rsidRPr="007369AE" w:rsidRDefault="00873213" w:rsidP="009C0EA6">
      <w:pPr>
        <w:tabs>
          <w:tab w:val="left" w:pos="4395"/>
        </w:tabs>
        <w:jc w:val="both"/>
        <w:rPr>
          <w:rFonts w:ascii="Arial Narrow" w:hAnsi="Arial Narrow"/>
        </w:rPr>
      </w:pPr>
      <w:r w:rsidRPr="007369AE">
        <w:rPr>
          <w:rFonts w:ascii="Arial Narrow" w:hAnsi="Arial Narrow"/>
        </w:rPr>
        <w:t xml:space="preserve">• </w:t>
      </w:r>
      <w:r w:rsidR="00C46F12" w:rsidRPr="007369AE">
        <w:rPr>
          <w:rFonts w:ascii="Arial Narrow" w:hAnsi="Arial Narrow"/>
        </w:rPr>
        <w:t>Project Management Unit Contacts</w:t>
      </w:r>
    </w:p>
    <w:p w14:paraId="32E2140D" w14:textId="77777777" w:rsidR="00873213" w:rsidRPr="007369AE" w:rsidRDefault="00873213" w:rsidP="009C0EA6">
      <w:pPr>
        <w:tabs>
          <w:tab w:val="left" w:pos="4395"/>
        </w:tabs>
        <w:jc w:val="both"/>
        <w:rPr>
          <w:rFonts w:ascii="Arial Narrow" w:hAnsi="Arial Narrow"/>
        </w:rPr>
      </w:pPr>
    </w:p>
    <w:p w14:paraId="05FB293A" w14:textId="3DCA98CC" w:rsidR="00873213" w:rsidRPr="007369AE" w:rsidRDefault="00873213" w:rsidP="009C0EA6">
      <w:pPr>
        <w:jc w:val="both"/>
        <w:rPr>
          <w:rFonts w:ascii="Arial Narrow" w:hAnsi="Arial Narrow"/>
        </w:rPr>
      </w:pPr>
    </w:p>
    <w:p w14:paraId="2054B1E3" w14:textId="177090B5" w:rsidR="00873213" w:rsidRPr="007369AE" w:rsidRDefault="00873213" w:rsidP="009C0EA6">
      <w:pPr>
        <w:jc w:val="both"/>
        <w:rPr>
          <w:rFonts w:ascii="Arial Narrow" w:hAnsi="Arial Narrow"/>
        </w:rPr>
      </w:pPr>
    </w:p>
    <w:p w14:paraId="546C1DFC" w14:textId="1A943FD2" w:rsidR="00873213" w:rsidRPr="007369AE" w:rsidRDefault="00873213" w:rsidP="009C0EA6">
      <w:pPr>
        <w:jc w:val="both"/>
        <w:rPr>
          <w:rFonts w:ascii="Arial Narrow" w:hAnsi="Arial Narrow"/>
        </w:rPr>
      </w:pPr>
    </w:p>
    <w:p w14:paraId="44610BEB" w14:textId="0B213469" w:rsidR="00873213" w:rsidRPr="007369AE" w:rsidRDefault="00873213" w:rsidP="009C0EA6">
      <w:pPr>
        <w:jc w:val="both"/>
        <w:rPr>
          <w:rFonts w:ascii="Arial Narrow" w:hAnsi="Arial Narrow"/>
        </w:rPr>
      </w:pPr>
    </w:p>
    <w:p w14:paraId="13E45F03" w14:textId="378E30A7" w:rsidR="00873213" w:rsidRPr="007369AE" w:rsidRDefault="00873213" w:rsidP="009C0EA6">
      <w:pPr>
        <w:jc w:val="both"/>
        <w:rPr>
          <w:rFonts w:ascii="Arial Narrow" w:hAnsi="Arial Narrow"/>
        </w:rPr>
      </w:pPr>
    </w:p>
    <w:p w14:paraId="64ED44E4" w14:textId="704DF9C5" w:rsidR="00873213" w:rsidRPr="007369AE" w:rsidRDefault="00873213" w:rsidP="009C0EA6">
      <w:pPr>
        <w:jc w:val="both"/>
        <w:rPr>
          <w:rFonts w:ascii="Arial Narrow" w:hAnsi="Arial Narrow"/>
        </w:rPr>
      </w:pPr>
    </w:p>
    <w:p w14:paraId="7A73F153" w14:textId="77777777" w:rsidR="00873213" w:rsidRPr="007369AE" w:rsidRDefault="00873213" w:rsidP="009C0EA6">
      <w:pPr>
        <w:jc w:val="both"/>
        <w:rPr>
          <w:rFonts w:ascii="Arial Narrow" w:hAnsi="Arial Narrow"/>
        </w:rPr>
      </w:pPr>
    </w:p>
    <w:p w14:paraId="6A0E32CC" w14:textId="1906E17A" w:rsidR="00873213" w:rsidRPr="007369AE" w:rsidRDefault="00240654" w:rsidP="009C0EA6">
      <w:pPr>
        <w:pStyle w:val="Ttulo2"/>
        <w:numPr>
          <w:ilvl w:val="1"/>
          <w:numId w:val="2"/>
        </w:numPr>
        <w:jc w:val="both"/>
        <w:rPr>
          <w:rFonts w:ascii="Arial Narrow" w:hAnsi="Arial Narrow"/>
          <w:b/>
          <w:sz w:val="24"/>
          <w:szCs w:val="24"/>
        </w:rPr>
      </w:pPr>
      <w:bookmarkStart w:id="66" w:name="_Toc139980875"/>
      <w:r w:rsidRPr="007369AE">
        <w:rPr>
          <w:rFonts w:ascii="Arial Narrow" w:hAnsi="Arial Narrow"/>
          <w:b/>
          <w:sz w:val="24"/>
          <w:szCs w:val="24"/>
        </w:rPr>
        <w:lastRenderedPageBreak/>
        <w:t>UNEG Code of Conduct for Evaluators/Consultants</w:t>
      </w:r>
      <w:bookmarkEnd w:id="66"/>
    </w:p>
    <w:p w14:paraId="28A6AD56" w14:textId="0D950492" w:rsidR="00A901F0" w:rsidRPr="007369AE" w:rsidRDefault="00873213" w:rsidP="009C0EA6">
      <w:pPr>
        <w:jc w:val="both"/>
        <w:rPr>
          <w:rFonts w:ascii="Arial Narrow" w:hAnsi="Arial Narrow"/>
        </w:rPr>
      </w:pPr>
      <w:r w:rsidRPr="007369AE">
        <w:rPr>
          <w:rFonts w:ascii="Arial Narrow" w:hAnsi="Arial Narrow" w:cs="Times New Roman"/>
          <w:noProof/>
          <w:sz w:val="24"/>
          <w:szCs w:val="24"/>
        </w:rPr>
        <mc:AlternateContent>
          <mc:Choice Requires="wps">
            <w:drawing>
              <wp:anchor distT="0" distB="0" distL="114300" distR="114300" simplePos="0" relativeHeight="251659264" behindDoc="0" locked="0" layoutInCell="1" allowOverlap="1" wp14:anchorId="3ADE2E93" wp14:editId="5C9280F9">
                <wp:simplePos x="0" y="0"/>
                <wp:positionH relativeFrom="column">
                  <wp:posOffset>-165735</wp:posOffset>
                </wp:positionH>
                <wp:positionV relativeFrom="paragraph">
                  <wp:posOffset>307975</wp:posOffset>
                </wp:positionV>
                <wp:extent cx="6727825" cy="5580380"/>
                <wp:effectExtent l="0" t="0" r="22860" b="14605"/>
                <wp:wrapSquare wrapText="bothSides"/>
                <wp:docPr id="1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8480" cy="6722745"/>
                        </a:xfrm>
                        <a:prstGeom prst="rect">
                          <a:avLst/>
                        </a:prstGeom>
                        <a:noFill/>
                        <a:ln w="6350">
                          <a:solidFill>
                            <a:prstClr val="black"/>
                          </a:solidFill>
                        </a:ln>
                        <a:effectLst/>
                      </wps:spPr>
                      <wps:txbx>
                        <w:txbxContent>
                          <w:p w14:paraId="33375DBC" w14:textId="77777777" w:rsidR="00586AD6" w:rsidRDefault="00586AD6" w:rsidP="00873213">
                            <w:pPr>
                              <w:keepNext/>
                              <w:keepLines/>
                              <w:overflowPunct w:val="0"/>
                              <w:autoSpaceDE w:val="0"/>
                              <w:autoSpaceDN w:val="0"/>
                              <w:adjustRightInd w:val="0"/>
                              <w:spacing w:after="0"/>
                              <w:rPr>
                                <w:rFonts w:ascii="Garamond" w:hAnsi="Garamond" w:cs="Arial"/>
                                <w:b/>
                                <w:bCs/>
                                <w:sz w:val="20"/>
                                <w:szCs w:val="20"/>
                              </w:rPr>
                            </w:pPr>
                          </w:p>
                          <w:p w14:paraId="6E13CF22" w14:textId="77777777" w:rsidR="00586AD6" w:rsidRDefault="00586AD6" w:rsidP="00873213">
                            <w:pPr>
                              <w:widowControl w:val="0"/>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b/>
                                <w:bCs/>
                                <w:sz w:val="20"/>
                                <w:szCs w:val="20"/>
                              </w:rPr>
                              <w:t xml:space="preserve">Los evaluadores/consultores: </w:t>
                            </w:r>
                          </w:p>
                          <w:p w14:paraId="08FE4364"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Deben presentar una información completa y justa en su evaluación de las fortalezas y debilidades, de tal manera que las decisiones o acciones llevadas a cabo se encuentren bien fundadas. </w:t>
                            </w:r>
                          </w:p>
                          <w:p w14:paraId="1D6C0682"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Deben revelar el conjunto completo de conclusiones junto con la información de sus limitaciones y tenerlo a disposición de todos aquellos afectados por la evaluación que posean el derecho expreso para recibir los resultados.</w:t>
                            </w:r>
                          </w:p>
                          <w:p w14:paraId="54425F06"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Deberán proteger el anonimato y la confidencialidad de los informantes individuales. Deberán ofrecer el máximo tiempo de notificación, limitar las demandas de tiempo y respetar el derecho de las personas a no involucrarse. Los evaluadores deberán respetar el derecho de las personas a otorgar información de manera confidencial, y deben asegurarse de que la información sensible no pueda ser rastreada hasta su origen. Los evaluadores no están obligados a evaluar a personas individuales, pero están deben mantener el equilibrio entre la evaluación de las funciones de gestión y este principio general. </w:t>
                            </w:r>
                          </w:p>
                          <w:p w14:paraId="1144530E"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En ocasiones, al realizar las evaluaciones destaparán pruebas de delitos. Se debe informar de manera discreta sobre tales casos al órgano de investigación apropiado. Los evaluadores deberán consultar con otras entidades de supervisión relevantes cuando exista la mínima duda sobre si estos temas deberían ser comunicados y de cómo deberían comunicarse. </w:t>
                            </w:r>
                          </w:p>
                          <w:p w14:paraId="05330CD1"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Deberán ser sensibles hacia las creencias, usos y costumbres y actuar con integridad y honestidad en sus relaciones con todas las partes interesadas. En la línea de la Declaración Universal de Derechos Humanos de las Naciones Unidas, los evaluadores deben ser sensibles hacia los temas de discriminación e igualdad de género. Deberán evitar ofender la dignidad y autoestima de aquellas personas con las que establezcan un contacto durante la evaluación. Sabiendo que existe la posibilidad de que la evaluación afecte negativamente a los intereses de algunas partes interesadas, los evaluadores deberán conducir la evaluación y comunicar el objetivo de ésta y sus resultados de una manera que respete claramente la dignidad y la autoestima de los implicados. </w:t>
                            </w:r>
                          </w:p>
                          <w:p w14:paraId="127F6168"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Son responsables de su actuación y (los) producto(s) que generen. Son responsables de una presentación escrita u oral clara, precisa y equilibrada, así como de las limitaciones, conclusiones y recomendaciones del estudio. </w:t>
                            </w:r>
                          </w:p>
                          <w:p w14:paraId="3BC87E17"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Deberán aplicar procedimientos contables sólidos y ser prudentes a la hora de utilizar los recursos de la evaluación. </w:t>
                            </w:r>
                          </w:p>
                          <w:p w14:paraId="159A11BF" w14:textId="77777777" w:rsidR="00586AD6" w:rsidRDefault="00586AD6" w:rsidP="00873213">
                            <w:pPr>
                              <w:spacing w:after="0" w:line="240" w:lineRule="auto"/>
                              <w:jc w:val="center"/>
                              <w:rPr>
                                <w:rFonts w:ascii="Garamond" w:hAnsi="Garamond"/>
                                <w:b/>
                                <w:sz w:val="20"/>
                                <w:szCs w:val="20"/>
                                <w:lang w:val="es-EC"/>
                              </w:rPr>
                            </w:pPr>
                            <w:r>
                              <w:rPr>
                                <w:rFonts w:ascii="Garamond" w:hAnsi="Garamond"/>
                                <w:b/>
                                <w:sz w:val="20"/>
                                <w:szCs w:val="20"/>
                                <w:lang w:val="es-EC"/>
                              </w:rPr>
                              <w:t xml:space="preserve">Formulario de Acuerdo del Consultor del MTR </w:t>
                            </w:r>
                          </w:p>
                          <w:p w14:paraId="52A79A9C" w14:textId="77777777" w:rsidR="00586AD6" w:rsidRDefault="00586AD6" w:rsidP="00873213">
                            <w:pPr>
                              <w:spacing w:after="0" w:line="240" w:lineRule="auto"/>
                              <w:rPr>
                                <w:rFonts w:ascii="Garamond" w:hAnsi="Garamond"/>
                                <w:sz w:val="20"/>
                                <w:szCs w:val="20"/>
                                <w:lang w:val="es-EC"/>
                              </w:rPr>
                            </w:pPr>
                            <w:r>
                              <w:rPr>
                                <w:rFonts w:ascii="Garamond" w:hAnsi="Garamond"/>
                                <w:sz w:val="20"/>
                                <w:szCs w:val="20"/>
                                <w:lang w:val="es-EC"/>
                              </w:rPr>
                              <w:t>Acuerdo para acatar el Código de Conducta para Evaluadores del sistema de la ONU:</w:t>
                            </w:r>
                          </w:p>
                          <w:p w14:paraId="02E344CB" w14:textId="77777777" w:rsidR="00586AD6" w:rsidRDefault="00586AD6" w:rsidP="00873213">
                            <w:pPr>
                              <w:spacing w:after="0" w:line="240" w:lineRule="auto"/>
                              <w:rPr>
                                <w:rFonts w:ascii="Garamond" w:hAnsi="Garamond"/>
                                <w:sz w:val="20"/>
                                <w:szCs w:val="20"/>
                                <w:lang w:val="es-EC"/>
                              </w:rPr>
                            </w:pPr>
                            <w:r>
                              <w:rPr>
                                <w:rFonts w:ascii="Garamond" w:hAnsi="Garamond"/>
                                <w:sz w:val="20"/>
                                <w:szCs w:val="20"/>
                                <w:lang w:val="es-EC"/>
                              </w:rPr>
                              <w:t>Nombre del Consultor:  Diego Quishpe Landeta __________________________________________________________________</w:t>
                            </w:r>
                          </w:p>
                          <w:p w14:paraId="63D2C55C" w14:textId="77777777" w:rsidR="00586AD6" w:rsidRDefault="00586AD6" w:rsidP="00873213">
                            <w:pPr>
                              <w:spacing w:after="0" w:line="240" w:lineRule="auto"/>
                              <w:rPr>
                                <w:rFonts w:ascii="Garamond" w:hAnsi="Garamond"/>
                                <w:sz w:val="20"/>
                                <w:szCs w:val="20"/>
                                <w:lang w:val="es-EC"/>
                              </w:rPr>
                            </w:pPr>
                          </w:p>
                          <w:p w14:paraId="27EA3B4F" w14:textId="6F3D8181" w:rsidR="00586AD6" w:rsidRDefault="00586AD6" w:rsidP="00873213">
                            <w:pPr>
                              <w:spacing w:after="0" w:line="240" w:lineRule="auto"/>
                              <w:rPr>
                                <w:rFonts w:ascii="Garamond" w:hAnsi="Garamond"/>
                                <w:sz w:val="20"/>
                                <w:szCs w:val="20"/>
                                <w:lang w:val="es-EC"/>
                              </w:rPr>
                            </w:pPr>
                            <w:r>
                              <w:rPr>
                                <w:rFonts w:ascii="Garamond" w:hAnsi="Garamond"/>
                                <w:sz w:val="20"/>
                                <w:szCs w:val="20"/>
                                <w:lang w:val="es-EC"/>
                              </w:rPr>
                              <w:t>Nombre de la Organización Consultora (cuando sea necesario</w:t>
                            </w:r>
                            <w:r w:rsidR="009C0EA6">
                              <w:rPr>
                                <w:rFonts w:ascii="Garamond" w:hAnsi="Garamond"/>
                                <w:sz w:val="20"/>
                                <w:szCs w:val="20"/>
                                <w:lang w:val="es-EC"/>
                              </w:rPr>
                              <w:t>): _</w:t>
                            </w:r>
                            <w:r>
                              <w:rPr>
                                <w:rFonts w:ascii="Garamond" w:hAnsi="Garamond"/>
                                <w:sz w:val="20"/>
                                <w:szCs w:val="20"/>
                                <w:lang w:val="es-EC"/>
                              </w:rPr>
                              <w:t>_________________________________________</w:t>
                            </w:r>
                          </w:p>
                          <w:p w14:paraId="5FF20ADB" w14:textId="77777777" w:rsidR="00586AD6" w:rsidRDefault="00586AD6" w:rsidP="00873213">
                            <w:pPr>
                              <w:spacing w:after="0" w:line="240" w:lineRule="auto"/>
                              <w:rPr>
                                <w:rFonts w:ascii="Garamond" w:hAnsi="Garamond"/>
                                <w:sz w:val="20"/>
                                <w:szCs w:val="20"/>
                                <w:lang w:val="es-EC"/>
                              </w:rPr>
                            </w:pPr>
                          </w:p>
                          <w:p w14:paraId="6397667F" w14:textId="77777777" w:rsidR="00586AD6" w:rsidRDefault="00586AD6" w:rsidP="00873213">
                            <w:pPr>
                              <w:spacing w:after="0" w:line="240" w:lineRule="auto"/>
                              <w:rPr>
                                <w:rFonts w:ascii="Garamond" w:hAnsi="Garamond"/>
                                <w:b/>
                                <w:sz w:val="20"/>
                                <w:szCs w:val="20"/>
                                <w:lang w:val="es-EC"/>
                              </w:rPr>
                            </w:pPr>
                            <w:r>
                              <w:rPr>
                                <w:rFonts w:ascii="Garamond" w:hAnsi="Garamond"/>
                                <w:b/>
                                <w:sz w:val="20"/>
                                <w:szCs w:val="20"/>
                                <w:lang w:val="es-EC"/>
                              </w:rPr>
                              <w:t xml:space="preserve">Afirmo que he recibido y entendido y que acataré el Código de Conducta para Evaluadores de las Naciones Unidas. </w:t>
                            </w:r>
                          </w:p>
                          <w:p w14:paraId="42440867" w14:textId="77777777" w:rsidR="00586AD6" w:rsidRDefault="00586AD6" w:rsidP="00873213">
                            <w:pPr>
                              <w:spacing w:after="0" w:line="240" w:lineRule="auto"/>
                              <w:rPr>
                                <w:rFonts w:ascii="Garamond" w:hAnsi="Garamond"/>
                                <w:b/>
                                <w:sz w:val="20"/>
                                <w:szCs w:val="20"/>
                                <w:lang w:val="es-EC"/>
                              </w:rPr>
                            </w:pPr>
                          </w:p>
                          <w:p w14:paraId="47033155" w14:textId="77777777" w:rsidR="00586AD6" w:rsidRDefault="00586AD6" w:rsidP="00873213">
                            <w:pPr>
                              <w:spacing w:after="0" w:line="240" w:lineRule="auto"/>
                              <w:rPr>
                                <w:rFonts w:ascii="Garamond" w:hAnsi="Garamond"/>
                                <w:i/>
                                <w:sz w:val="20"/>
                                <w:szCs w:val="20"/>
                                <w:lang w:val="es-EC"/>
                              </w:rPr>
                            </w:pPr>
                            <w:r>
                              <w:rPr>
                                <w:rFonts w:ascii="Garamond" w:hAnsi="Garamond"/>
                                <w:sz w:val="20"/>
                                <w:szCs w:val="20"/>
                                <w:lang w:val="es-EC"/>
                              </w:rPr>
                              <w:t>Firmado en Quito a 1 de mayo de 2023</w:t>
                            </w:r>
                          </w:p>
                          <w:p w14:paraId="60886284" w14:textId="77777777" w:rsidR="00586AD6" w:rsidRDefault="00586AD6" w:rsidP="00873213">
                            <w:pPr>
                              <w:spacing w:after="0" w:line="240" w:lineRule="auto"/>
                              <w:rPr>
                                <w:rFonts w:ascii="Garamond" w:hAnsi="Garamond"/>
                                <w:sz w:val="20"/>
                                <w:szCs w:val="20"/>
                                <w:lang w:val="es-EC"/>
                              </w:rPr>
                            </w:pPr>
                          </w:p>
                          <w:p w14:paraId="6B385D95" w14:textId="77777777" w:rsidR="00586AD6" w:rsidRDefault="00586AD6" w:rsidP="00873213">
                            <w:pPr>
                              <w:spacing w:after="0" w:line="240" w:lineRule="auto"/>
                              <w:rPr>
                                <w:rFonts w:ascii="Garamond" w:hAnsi="Garamond"/>
                                <w:sz w:val="20"/>
                                <w:szCs w:val="20"/>
                              </w:rPr>
                            </w:pPr>
                            <w:r>
                              <w:rPr>
                                <w:rFonts w:ascii="Garamond" w:hAnsi="Garamond"/>
                                <w:sz w:val="20"/>
                                <w:szCs w:val="20"/>
                              </w:rPr>
                              <w:t>Firma:</w:t>
                            </w:r>
                          </w:p>
                          <w:p w14:paraId="6C6B1217" w14:textId="77777777" w:rsidR="00586AD6" w:rsidRDefault="00586AD6" w:rsidP="00873213">
                            <w:pPr>
                              <w:spacing w:after="0" w:line="240" w:lineRule="auto"/>
                              <w:rPr>
                                <w:rFonts w:ascii="Garamond" w:hAnsi="Garamond"/>
                                <w:sz w:val="20"/>
                                <w:szCs w:val="20"/>
                              </w:rPr>
                            </w:pPr>
                            <w:r>
                              <w:rPr>
                                <w:rFonts w:ascii="Arial Narrow" w:eastAsia="Arial Narrow" w:hAnsi="Arial Narrow" w:cs="Arial Narrow"/>
                              </w:rPr>
                              <w:object w:dxaOrig="1845" w:dyaOrig="510" w14:anchorId="78AD80E9">
                                <v:shape id="_x0000_i1027" type="#_x0000_t75" style="width:92.25pt;height:26.25pt" o:ole="">
                                  <v:imagedata r:id="rId8" o:title=""/>
                                </v:shape>
                                <o:OLEObject Type="Embed" ProgID="PBrush" ShapeID="_x0000_i1027" DrawAspect="Content" ObjectID="_1750612796" r:id="rId2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ADE2E93" id="_x0000_t202" coordsize="21600,21600" o:spt="202" path="m,l,21600r21600,l21600,xe">
                <v:stroke joinstyle="miter"/>
                <v:path gradientshapeok="t" o:connecttype="rect"/>
              </v:shapetype>
              <v:shape id="Cuadro de texto 19" o:spid="_x0000_s1026" type="#_x0000_t202" style="position:absolute;left:0;text-align:left;margin-left:-13.05pt;margin-top:24.25pt;width:529.75pt;height:439.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" filled="f" strokeweight=".5pt">
                <v:path arrowok="t"/>
                <v:textbox style="mso-fit-shape-to-text:t">
                  <w:txbxContent>
                    <w:p w14:paraId="33375DBC" w14:textId="77777777" w:rsidR="00586AD6" w:rsidRDefault="00586AD6" w:rsidP="00873213">
                      <w:pPr>
                        <w:keepNext/>
                        <w:keepLines/>
                        <w:overflowPunct w:val="0"/>
                        <w:autoSpaceDE w:val="0"/>
                        <w:autoSpaceDN w:val="0"/>
                        <w:adjustRightInd w:val="0"/>
                        <w:spacing w:after="0"/>
                        <w:rPr>
                          <w:rFonts w:ascii="Garamond" w:hAnsi="Garamond" w:cs="Arial"/>
                          <w:b/>
                          <w:bCs/>
                          <w:sz w:val="20"/>
                          <w:szCs w:val="20"/>
                        </w:rPr>
                      </w:pPr>
                    </w:p>
                    <w:p w14:paraId="6E13CF22" w14:textId="77777777" w:rsidR="00586AD6" w:rsidRDefault="00586AD6" w:rsidP="00873213">
                      <w:pPr>
                        <w:widowControl w:val="0"/>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b/>
                          <w:bCs/>
                          <w:sz w:val="20"/>
                          <w:szCs w:val="20"/>
                        </w:rPr>
                        <w:t xml:space="preserve">Los evaluadores/consultores: </w:t>
                      </w:r>
                    </w:p>
                    <w:p w14:paraId="08FE4364"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Deben presentar una información completa y justa en su evaluación de las fortalezas y debilidades, de tal manera que las decisiones o acciones llevadas a cabo se encuentren bien fundadas. </w:t>
                      </w:r>
                    </w:p>
                    <w:p w14:paraId="1D6C0682"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Deben revelar el conjunto completo de conclusiones junto con la información de sus limitaciones y tenerlo a disposición de todos aquellos afectados por la evaluación que posean el derecho expreso para recibir los resultados.</w:t>
                      </w:r>
                    </w:p>
                    <w:p w14:paraId="54425F06"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Deberán proteger el anonimato y la confidencialidad de los informantes individuales. Deberán ofrecer el máximo tiempo de notificación, limitar las demandas de tiempo y respetar el derecho de las personas a no involucrarse. Los evaluadores deberán respetar el derecho de las personas a otorgar información de manera confidencial, y deben asegurarse de que la información sensible no pueda ser rastreada hasta su origen. Los evaluadores no están obligados a evaluar a personas individuales, pero están deben mantener el equilibrio entre la evaluación de las funciones de gestión y este principio general. </w:t>
                      </w:r>
                    </w:p>
                    <w:p w14:paraId="1144530E"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En ocasiones, al realizar las evaluaciones destaparán pruebas de delitos. Se debe informar de manera discreta sobre tales casos al órgano de investigación apropiado. Los evaluadores deberán consultar con otras entidades de supervisión relevantes cuando exista la mínima duda sobre si estos temas deberían ser comunicados y de cómo deberían comunicarse. </w:t>
                      </w:r>
                    </w:p>
                    <w:p w14:paraId="05330CD1"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Deberán ser sensibles hacia las creencias, usos y costumbres y actuar con integridad y honestidad en sus relaciones con todas las partes interesadas. En la línea de la Declaración Universal de Derechos Humanos de las Naciones Unidas, los evaluadores deben ser sensibles hacia los temas de discriminación e igualdad de género. Deberán evitar ofender la dignidad y autoestima de aquellas personas con las que establezcan un contacto durante la evaluación. Sabiendo que existe la posibilidad de que la evaluación afecte negativamente a los intereses de algunas partes interesadas, los evaluadores deberán conducir la evaluación y comunicar el objetivo de ésta y sus resultados de una manera que respete claramente la dignidad y la autoestima de los implicados. </w:t>
                      </w:r>
                    </w:p>
                    <w:p w14:paraId="127F6168"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Son responsables de su actuación y (los) producto(s) que generen. Son responsables de una presentación escrita u oral clara, precisa y equilibrada, así como de las limitaciones, conclusiones y recomendaciones del estudio. </w:t>
                      </w:r>
                    </w:p>
                    <w:p w14:paraId="3BC87E17" w14:textId="77777777" w:rsidR="00586AD6" w:rsidRDefault="00586AD6" w:rsidP="00873213">
                      <w:pPr>
                        <w:widowControl w:val="0"/>
                        <w:numPr>
                          <w:ilvl w:val="0"/>
                          <w:numId w:val="40"/>
                        </w:numPr>
                        <w:tabs>
                          <w:tab w:val="left" w:pos="360"/>
                        </w:tabs>
                        <w:overflowPunct w:val="0"/>
                        <w:autoSpaceDE w:val="0"/>
                        <w:autoSpaceDN w:val="0"/>
                        <w:adjustRightInd w:val="0"/>
                        <w:spacing w:after="0" w:line="240" w:lineRule="auto"/>
                        <w:jc w:val="both"/>
                        <w:rPr>
                          <w:rFonts w:ascii="Garamond" w:hAnsi="Garamond" w:cs="Arial"/>
                          <w:sz w:val="20"/>
                          <w:szCs w:val="20"/>
                          <w:lang w:val="es-EC"/>
                        </w:rPr>
                      </w:pPr>
                      <w:r>
                        <w:rPr>
                          <w:rFonts w:ascii="Garamond" w:hAnsi="Garamond" w:cs="Arial"/>
                          <w:sz w:val="20"/>
                          <w:szCs w:val="20"/>
                          <w:lang w:val="es-EC"/>
                        </w:rPr>
                        <w:t xml:space="preserve">Deberán aplicar procedimientos contables sólidos y ser prudentes a la hora de utilizar los recursos de la evaluación. </w:t>
                      </w:r>
                    </w:p>
                    <w:p w14:paraId="159A11BF" w14:textId="77777777" w:rsidR="00586AD6" w:rsidRDefault="00586AD6" w:rsidP="00873213">
                      <w:pPr>
                        <w:spacing w:after="0" w:line="240" w:lineRule="auto"/>
                        <w:jc w:val="center"/>
                        <w:rPr>
                          <w:rFonts w:ascii="Garamond" w:hAnsi="Garamond"/>
                          <w:b/>
                          <w:sz w:val="20"/>
                          <w:szCs w:val="20"/>
                          <w:lang w:val="es-EC"/>
                        </w:rPr>
                      </w:pPr>
                      <w:r>
                        <w:rPr>
                          <w:rFonts w:ascii="Garamond" w:hAnsi="Garamond"/>
                          <w:b/>
                          <w:sz w:val="20"/>
                          <w:szCs w:val="20"/>
                          <w:lang w:val="es-EC"/>
                        </w:rPr>
                        <w:t xml:space="preserve">Formulario de Acuerdo del Consultor del MTR </w:t>
                      </w:r>
                    </w:p>
                    <w:p w14:paraId="52A79A9C" w14:textId="77777777" w:rsidR="00586AD6" w:rsidRDefault="00586AD6" w:rsidP="00873213">
                      <w:pPr>
                        <w:spacing w:after="0" w:line="240" w:lineRule="auto"/>
                        <w:rPr>
                          <w:rFonts w:ascii="Garamond" w:hAnsi="Garamond"/>
                          <w:sz w:val="20"/>
                          <w:szCs w:val="20"/>
                          <w:lang w:val="es-EC"/>
                        </w:rPr>
                      </w:pPr>
                      <w:r>
                        <w:rPr>
                          <w:rFonts w:ascii="Garamond" w:hAnsi="Garamond"/>
                          <w:sz w:val="20"/>
                          <w:szCs w:val="20"/>
                          <w:lang w:val="es-EC"/>
                        </w:rPr>
                        <w:t>Acuerdo para acatar el Código de Conducta para Evaluadores del sistema de la ONU:</w:t>
                      </w:r>
                    </w:p>
                    <w:p w14:paraId="02E344CB" w14:textId="77777777" w:rsidR="00586AD6" w:rsidRDefault="00586AD6" w:rsidP="00873213">
                      <w:pPr>
                        <w:spacing w:after="0" w:line="240" w:lineRule="auto"/>
                        <w:rPr>
                          <w:rFonts w:ascii="Garamond" w:hAnsi="Garamond"/>
                          <w:sz w:val="20"/>
                          <w:szCs w:val="20"/>
                          <w:lang w:val="es-EC"/>
                        </w:rPr>
                      </w:pPr>
                      <w:r>
                        <w:rPr>
                          <w:rFonts w:ascii="Garamond" w:hAnsi="Garamond"/>
                          <w:sz w:val="20"/>
                          <w:szCs w:val="20"/>
                          <w:lang w:val="es-EC"/>
                        </w:rPr>
                        <w:t>Nombre del Consultor:  Diego Quishpe Landeta __________________________________________________________________</w:t>
                      </w:r>
                    </w:p>
                    <w:p w14:paraId="63D2C55C" w14:textId="77777777" w:rsidR="00586AD6" w:rsidRDefault="00586AD6" w:rsidP="00873213">
                      <w:pPr>
                        <w:spacing w:after="0" w:line="240" w:lineRule="auto"/>
                        <w:rPr>
                          <w:rFonts w:ascii="Garamond" w:hAnsi="Garamond"/>
                          <w:sz w:val="20"/>
                          <w:szCs w:val="20"/>
                          <w:lang w:val="es-EC"/>
                        </w:rPr>
                      </w:pPr>
                    </w:p>
                    <w:p w14:paraId="27EA3B4F" w14:textId="6F3D8181" w:rsidR="00586AD6" w:rsidRDefault="00586AD6" w:rsidP="00873213">
                      <w:pPr>
                        <w:spacing w:after="0" w:line="240" w:lineRule="auto"/>
                        <w:rPr>
                          <w:rFonts w:ascii="Garamond" w:hAnsi="Garamond"/>
                          <w:sz w:val="20"/>
                          <w:szCs w:val="20"/>
                          <w:lang w:val="es-EC"/>
                        </w:rPr>
                      </w:pPr>
                      <w:r>
                        <w:rPr>
                          <w:rFonts w:ascii="Garamond" w:hAnsi="Garamond"/>
                          <w:sz w:val="20"/>
                          <w:szCs w:val="20"/>
                          <w:lang w:val="es-EC"/>
                        </w:rPr>
                        <w:t>Nombre de la Organización Consultora (cuando sea necesario</w:t>
                      </w:r>
                      <w:r w:rsidR="009C0EA6">
                        <w:rPr>
                          <w:rFonts w:ascii="Garamond" w:hAnsi="Garamond"/>
                          <w:sz w:val="20"/>
                          <w:szCs w:val="20"/>
                          <w:lang w:val="es-EC"/>
                        </w:rPr>
                        <w:t>): _</w:t>
                      </w:r>
                      <w:r>
                        <w:rPr>
                          <w:rFonts w:ascii="Garamond" w:hAnsi="Garamond"/>
                          <w:sz w:val="20"/>
                          <w:szCs w:val="20"/>
                          <w:lang w:val="es-EC"/>
                        </w:rPr>
                        <w:t>_________________________________________</w:t>
                      </w:r>
                    </w:p>
                    <w:p w14:paraId="5FF20ADB" w14:textId="77777777" w:rsidR="00586AD6" w:rsidRDefault="00586AD6" w:rsidP="00873213">
                      <w:pPr>
                        <w:spacing w:after="0" w:line="240" w:lineRule="auto"/>
                        <w:rPr>
                          <w:rFonts w:ascii="Garamond" w:hAnsi="Garamond"/>
                          <w:sz w:val="20"/>
                          <w:szCs w:val="20"/>
                          <w:lang w:val="es-EC"/>
                        </w:rPr>
                      </w:pPr>
                    </w:p>
                    <w:p w14:paraId="6397667F" w14:textId="77777777" w:rsidR="00586AD6" w:rsidRDefault="00586AD6" w:rsidP="00873213">
                      <w:pPr>
                        <w:spacing w:after="0" w:line="240" w:lineRule="auto"/>
                        <w:rPr>
                          <w:rFonts w:ascii="Garamond" w:hAnsi="Garamond"/>
                          <w:b/>
                          <w:sz w:val="20"/>
                          <w:szCs w:val="20"/>
                          <w:lang w:val="es-EC"/>
                        </w:rPr>
                      </w:pPr>
                      <w:r>
                        <w:rPr>
                          <w:rFonts w:ascii="Garamond" w:hAnsi="Garamond"/>
                          <w:b/>
                          <w:sz w:val="20"/>
                          <w:szCs w:val="20"/>
                          <w:lang w:val="es-EC"/>
                        </w:rPr>
                        <w:t xml:space="preserve">Afirmo que he recibido y entendido y que acataré el Código de Conducta para Evaluadores de las Naciones Unidas. </w:t>
                      </w:r>
                    </w:p>
                    <w:p w14:paraId="42440867" w14:textId="77777777" w:rsidR="00586AD6" w:rsidRDefault="00586AD6" w:rsidP="00873213">
                      <w:pPr>
                        <w:spacing w:after="0" w:line="240" w:lineRule="auto"/>
                        <w:rPr>
                          <w:rFonts w:ascii="Garamond" w:hAnsi="Garamond"/>
                          <w:b/>
                          <w:sz w:val="20"/>
                          <w:szCs w:val="20"/>
                          <w:lang w:val="es-EC"/>
                        </w:rPr>
                      </w:pPr>
                    </w:p>
                    <w:p w14:paraId="47033155" w14:textId="77777777" w:rsidR="00586AD6" w:rsidRDefault="00586AD6" w:rsidP="00873213">
                      <w:pPr>
                        <w:spacing w:after="0" w:line="240" w:lineRule="auto"/>
                        <w:rPr>
                          <w:rFonts w:ascii="Garamond" w:hAnsi="Garamond"/>
                          <w:i/>
                          <w:sz w:val="20"/>
                          <w:szCs w:val="20"/>
                          <w:lang w:val="es-EC"/>
                        </w:rPr>
                      </w:pPr>
                      <w:r>
                        <w:rPr>
                          <w:rFonts w:ascii="Garamond" w:hAnsi="Garamond"/>
                          <w:sz w:val="20"/>
                          <w:szCs w:val="20"/>
                          <w:lang w:val="es-EC"/>
                        </w:rPr>
                        <w:t>Firmado en Quito a 1 de mayo de 2023</w:t>
                      </w:r>
                    </w:p>
                    <w:p w14:paraId="60886284" w14:textId="77777777" w:rsidR="00586AD6" w:rsidRDefault="00586AD6" w:rsidP="00873213">
                      <w:pPr>
                        <w:spacing w:after="0" w:line="240" w:lineRule="auto"/>
                        <w:rPr>
                          <w:rFonts w:ascii="Garamond" w:hAnsi="Garamond"/>
                          <w:sz w:val="20"/>
                          <w:szCs w:val="20"/>
                          <w:lang w:val="es-EC"/>
                        </w:rPr>
                      </w:pPr>
                    </w:p>
                    <w:p w14:paraId="6B385D95" w14:textId="77777777" w:rsidR="00586AD6" w:rsidRDefault="00586AD6" w:rsidP="00873213">
                      <w:pPr>
                        <w:spacing w:after="0" w:line="240" w:lineRule="auto"/>
                        <w:rPr>
                          <w:rFonts w:ascii="Garamond" w:hAnsi="Garamond"/>
                          <w:sz w:val="20"/>
                          <w:szCs w:val="20"/>
                        </w:rPr>
                      </w:pPr>
                      <w:r>
                        <w:rPr>
                          <w:rFonts w:ascii="Garamond" w:hAnsi="Garamond"/>
                          <w:sz w:val="20"/>
                          <w:szCs w:val="20"/>
                        </w:rPr>
                        <w:t>Firma:</w:t>
                      </w:r>
                    </w:p>
                    <w:p w14:paraId="6C6B1217" w14:textId="77777777" w:rsidR="00586AD6" w:rsidRDefault="00586AD6" w:rsidP="00873213">
                      <w:pPr>
                        <w:spacing w:after="0" w:line="240" w:lineRule="auto"/>
                        <w:rPr>
                          <w:rFonts w:ascii="Garamond" w:hAnsi="Garamond"/>
                          <w:sz w:val="20"/>
                          <w:szCs w:val="20"/>
                        </w:rPr>
                      </w:pPr>
                      <w:r>
                        <w:rPr>
                          <w:rFonts w:ascii="Arial Narrow" w:eastAsia="Arial Narrow" w:hAnsi="Arial Narrow" w:cs="Arial Narrow"/>
                        </w:rPr>
                        <w:object w:dxaOrig="1845" w:dyaOrig="510" w14:anchorId="78AD80E9">
                          <v:shape id="_x0000_i1027" type="#_x0000_t75" style="width:92.25pt;height:26.25pt" o:ole="">
                            <v:imagedata r:id="rId23" o:title=""/>
                          </v:shape>
                          <o:OLEObject Type="Embed" ProgID="PBrush" ShapeID="_x0000_i1027" DrawAspect="Content" ObjectID="_1750593592" r:id="rId24"/>
                        </w:object>
                      </w:r>
                    </w:p>
                  </w:txbxContent>
                </v:textbox>
                <w10:wrap type="square"/>
              </v:shape>
            </w:pict>
          </mc:Fallback>
        </mc:AlternateContent>
      </w:r>
    </w:p>
    <w:p w14:paraId="47DF9619" w14:textId="2D0154A8" w:rsidR="00FE494C" w:rsidRPr="007369AE" w:rsidRDefault="00FE494C" w:rsidP="009C0EA6">
      <w:pPr>
        <w:jc w:val="both"/>
        <w:rPr>
          <w:rFonts w:ascii="Arial Narrow" w:hAnsi="Arial Narrow"/>
        </w:rPr>
      </w:pPr>
    </w:p>
    <w:p w14:paraId="27196F99" w14:textId="77777777" w:rsidR="00FE494C" w:rsidRPr="007369AE" w:rsidRDefault="00FE494C" w:rsidP="009C0EA6">
      <w:pPr>
        <w:jc w:val="both"/>
        <w:rPr>
          <w:rFonts w:ascii="Arial Narrow" w:hAnsi="Arial Narrow"/>
        </w:rPr>
      </w:pPr>
    </w:p>
    <w:p w14:paraId="0C2B177D" w14:textId="1912E231" w:rsidR="00B41D38" w:rsidRPr="007369AE" w:rsidRDefault="00B41D38" w:rsidP="009C0EA6">
      <w:pPr>
        <w:pStyle w:val="Ttulo2"/>
        <w:numPr>
          <w:ilvl w:val="1"/>
          <w:numId w:val="2"/>
        </w:numPr>
        <w:jc w:val="both"/>
        <w:rPr>
          <w:rFonts w:ascii="Arial Narrow" w:hAnsi="Arial Narrow"/>
          <w:b/>
          <w:sz w:val="24"/>
          <w:szCs w:val="24"/>
        </w:rPr>
      </w:pPr>
      <w:bookmarkStart w:id="67" w:name="_Toc139980876"/>
      <w:r w:rsidRPr="007369AE">
        <w:rPr>
          <w:rFonts w:ascii="Arial Narrow" w:hAnsi="Arial Narrow"/>
          <w:b/>
          <w:sz w:val="24"/>
          <w:szCs w:val="24"/>
        </w:rPr>
        <w:t>Signed MTR Final Report Approval Form</w:t>
      </w:r>
      <w:bookmarkEnd w:id="67"/>
    </w:p>
    <w:p w14:paraId="32121D0D" w14:textId="77777777" w:rsidR="0053605D" w:rsidRPr="007369AE" w:rsidRDefault="0053605D" w:rsidP="009C0EA6">
      <w:pPr>
        <w:jc w:val="both"/>
        <w:rPr>
          <w:rFonts w:ascii="Arial Narrow" w:hAnsi="Arial Narrow"/>
        </w:rPr>
      </w:pPr>
    </w:p>
    <w:p w14:paraId="72D41959" w14:textId="77777777" w:rsidR="0053605D" w:rsidRPr="007369AE" w:rsidRDefault="0053605D" w:rsidP="009C0EA6">
      <w:pPr>
        <w:jc w:val="both"/>
        <w:rPr>
          <w:rFonts w:ascii="Arial Narrow" w:hAnsi="Arial Narrow"/>
        </w:rPr>
      </w:pPr>
    </w:p>
    <w:p w14:paraId="3E17EAB2" w14:textId="77777777" w:rsidR="0053605D" w:rsidRPr="007369AE" w:rsidRDefault="0053605D" w:rsidP="009C0EA6">
      <w:pPr>
        <w:jc w:val="both"/>
        <w:rPr>
          <w:rFonts w:ascii="Arial Narrow" w:hAnsi="Arial Narrow"/>
        </w:rPr>
      </w:pPr>
    </w:p>
    <w:p w14:paraId="3A128E82" w14:textId="59BFDD5F" w:rsidR="0053605D" w:rsidRPr="007369AE" w:rsidRDefault="00B41D38" w:rsidP="009C0EA6">
      <w:pPr>
        <w:jc w:val="both"/>
        <w:rPr>
          <w:rFonts w:ascii="Arial Narrow" w:hAnsi="Arial Narrow"/>
        </w:rPr>
      </w:pPr>
      <w:r w:rsidRPr="007369AE">
        <w:rPr>
          <w:rFonts w:ascii="Arial Narrow" w:hAnsi="Arial Narrow" w:cs="Times New Roman"/>
          <w:noProof/>
          <w:sz w:val="24"/>
          <w:szCs w:val="24"/>
        </w:rPr>
        <w:lastRenderedPageBreak/>
        <mc:AlternateContent>
          <mc:Choice Requires="wps">
            <w:drawing>
              <wp:anchor distT="0" distB="0" distL="114300" distR="114300" simplePos="0" relativeHeight="251661312" behindDoc="0" locked="0" layoutInCell="1" allowOverlap="1" wp14:anchorId="7147703A" wp14:editId="750B684A">
                <wp:simplePos x="0" y="0"/>
                <wp:positionH relativeFrom="column">
                  <wp:posOffset>0</wp:posOffset>
                </wp:positionH>
                <wp:positionV relativeFrom="paragraph">
                  <wp:posOffset>-635</wp:posOffset>
                </wp:positionV>
                <wp:extent cx="5799455" cy="1955165"/>
                <wp:effectExtent l="0" t="0" r="22860" b="26035"/>
                <wp:wrapSquare wrapText="bothSides"/>
                <wp:docPr id="2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8480" cy="2240915"/>
                        </a:xfrm>
                        <a:prstGeom prst="rect">
                          <a:avLst/>
                        </a:prstGeom>
                        <a:noFill/>
                        <a:ln w="6350">
                          <a:solidFill>
                            <a:prstClr val="black"/>
                          </a:solidFill>
                        </a:ln>
                        <a:effectLst/>
                      </wps:spPr>
                      <wps:txbx>
                        <w:txbxContent>
                          <w:p w14:paraId="5CA9453F" w14:textId="77777777" w:rsidR="00586AD6" w:rsidRDefault="00586AD6" w:rsidP="00B41D38">
                            <w:pPr>
                              <w:spacing w:after="0" w:line="240" w:lineRule="auto"/>
                              <w:rPr>
                                <w:rFonts w:ascii="Garamond" w:hAnsi="Garamond"/>
                                <w:b/>
                                <w:sz w:val="20"/>
                                <w:szCs w:val="20"/>
                                <w:lang w:val="en-GB"/>
                              </w:rPr>
                            </w:pPr>
                            <w:r>
                              <w:rPr>
                                <w:rFonts w:ascii="Garamond" w:hAnsi="Garamond"/>
                                <w:b/>
                                <w:sz w:val="20"/>
                                <w:szCs w:val="20"/>
                                <w:lang w:val="en-GB"/>
                              </w:rPr>
                              <w:t>Midterm Review Report Reviewed and Cleared By:</w:t>
                            </w:r>
                          </w:p>
                          <w:p w14:paraId="64D27C8B" w14:textId="77777777" w:rsidR="00586AD6" w:rsidRDefault="00586AD6" w:rsidP="00B41D38">
                            <w:pPr>
                              <w:spacing w:after="0" w:line="240" w:lineRule="auto"/>
                              <w:rPr>
                                <w:rFonts w:ascii="Garamond" w:hAnsi="Garamond"/>
                                <w:b/>
                                <w:sz w:val="20"/>
                                <w:szCs w:val="20"/>
                                <w:lang w:val="en-GB"/>
                              </w:rPr>
                            </w:pPr>
                          </w:p>
                          <w:p w14:paraId="7A00C798" w14:textId="77777777" w:rsidR="00586AD6" w:rsidRDefault="00586AD6" w:rsidP="00B41D38">
                            <w:pPr>
                              <w:spacing w:after="0" w:line="240" w:lineRule="auto"/>
                              <w:rPr>
                                <w:rFonts w:ascii="Garamond" w:hAnsi="Garamond"/>
                                <w:b/>
                                <w:sz w:val="20"/>
                                <w:szCs w:val="20"/>
                                <w:lang w:val="en-GB"/>
                              </w:rPr>
                            </w:pPr>
                            <w:r>
                              <w:rPr>
                                <w:rFonts w:ascii="Garamond" w:hAnsi="Garamond"/>
                                <w:b/>
                                <w:sz w:val="20"/>
                                <w:szCs w:val="20"/>
                                <w:lang w:val="en-GB"/>
                              </w:rPr>
                              <w:t>Commissioning Unit</w:t>
                            </w:r>
                          </w:p>
                          <w:p w14:paraId="0AF61007" w14:textId="77777777" w:rsidR="00586AD6" w:rsidRDefault="00586AD6" w:rsidP="00B41D38">
                            <w:pPr>
                              <w:spacing w:after="0" w:line="240" w:lineRule="auto"/>
                              <w:rPr>
                                <w:rFonts w:ascii="Garamond" w:hAnsi="Garamond"/>
                                <w:b/>
                                <w:sz w:val="20"/>
                                <w:szCs w:val="20"/>
                                <w:lang w:val="en-GB"/>
                              </w:rPr>
                            </w:pPr>
                          </w:p>
                          <w:p w14:paraId="1CD18F1F" w14:textId="77777777" w:rsidR="00586AD6" w:rsidRDefault="00586AD6" w:rsidP="00B41D38">
                            <w:pPr>
                              <w:spacing w:after="0" w:line="240" w:lineRule="auto"/>
                              <w:rPr>
                                <w:rFonts w:ascii="Garamond" w:hAnsi="Garamond"/>
                                <w:sz w:val="20"/>
                                <w:szCs w:val="20"/>
                                <w:lang w:val="en-GB"/>
                              </w:rPr>
                            </w:pPr>
                            <w:r>
                              <w:rPr>
                                <w:rFonts w:ascii="Garamond" w:hAnsi="Garamond"/>
                                <w:sz w:val="20"/>
                                <w:szCs w:val="20"/>
                                <w:lang w:val="en-GB"/>
                              </w:rPr>
                              <w:t>Name: _____________________________________________</w:t>
                            </w:r>
                          </w:p>
                          <w:p w14:paraId="2E6C630B" w14:textId="77777777" w:rsidR="00586AD6" w:rsidRDefault="00586AD6" w:rsidP="00B41D38">
                            <w:pPr>
                              <w:spacing w:after="0" w:line="240" w:lineRule="auto"/>
                              <w:rPr>
                                <w:rFonts w:ascii="Garamond" w:hAnsi="Garamond"/>
                                <w:sz w:val="20"/>
                                <w:szCs w:val="20"/>
                                <w:lang w:val="en-GB"/>
                              </w:rPr>
                            </w:pPr>
                          </w:p>
                          <w:p w14:paraId="0F205B1D" w14:textId="77777777" w:rsidR="00586AD6" w:rsidRDefault="00586AD6" w:rsidP="00B41D38">
                            <w:pPr>
                              <w:spacing w:after="0" w:line="240" w:lineRule="auto"/>
                              <w:rPr>
                                <w:rFonts w:ascii="Garamond" w:hAnsi="Garamond"/>
                                <w:sz w:val="20"/>
                                <w:szCs w:val="20"/>
                                <w:lang w:val="en-GB"/>
                              </w:rPr>
                            </w:pPr>
                            <w:r>
                              <w:rPr>
                                <w:rFonts w:ascii="Garamond" w:hAnsi="Garamond"/>
                                <w:sz w:val="20"/>
                                <w:szCs w:val="20"/>
                                <w:lang w:val="en-GB"/>
                              </w:rPr>
                              <w:t>Signature: __________________________________________     Date: _______________________________</w:t>
                            </w:r>
                          </w:p>
                          <w:p w14:paraId="67543143" w14:textId="77777777" w:rsidR="00586AD6" w:rsidRDefault="00586AD6" w:rsidP="00B41D38">
                            <w:pPr>
                              <w:spacing w:after="0" w:line="240" w:lineRule="auto"/>
                              <w:rPr>
                                <w:rFonts w:ascii="Garamond" w:hAnsi="Garamond"/>
                                <w:sz w:val="20"/>
                                <w:szCs w:val="20"/>
                                <w:lang w:val="en-GB"/>
                              </w:rPr>
                            </w:pPr>
                          </w:p>
                          <w:p w14:paraId="23F2CD5B" w14:textId="77777777" w:rsidR="00586AD6" w:rsidRDefault="00586AD6" w:rsidP="00B41D38">
                            <w:pPr>
                              <w:spacing w:after="0" w:line="240" w:lineRule="auto"/>
                              <w:rPr>
                                <w:rFonts w:ascii="Garamond" w:hAnsi="Garamond"/>
                                <w:b/>
                                <w:sz w:val="20"/>
                                <w:szCs w:val="20"/>
                                <w:lang w:val="en-GB"/>
                              </w:rPr>
                            </w:pPr>
                            <w:r>
                              <w:rPr>
                                <w:rFonts w:ascii="Garamond" w:hAnsi="Garamond"/>
                                <w:b/>
                                <w:sz w:val="20"/>
                                <w:szCs w:val="20"/>
                                <w:lang w:val="en-GB"/>
                              </w:rPr>
                              <w:t>UNDP-GEF Regional Technical Advisor</w:t>
                            </w:r>
                          </w:p>
                          <w:p w14:paraId="34BCD2C2" w14:textId="77777777" w:rsidR="00586AD6" w:rsidRDefault="00586AD6" w:rsidP="00B41D38">
                            <w:pPr>
                              <w:spacing w:after="0" w:line="240" w:lineRule="auto"/>
                              <w:rPr>
                                <w:rFonts w:ascii="Garamond" w:hAnsi="Garamond"/>
                                <w:b/>
                                <w:sz w:val="20"/>
                                <w:szCs w:val="20"/>
                                <w:lang w:val="en-GB"/>
                              </w:rPr>
                            </w:pPr>
                          </w:p>
                          <w:p w14:paraId="4AEE26E1" w14:textId="77777777" w:rsidR="00586AD6" w:rsidRDefault="00586AD6" w:rsidP="00B41D38">
                            <w:pPr>
                              <w:spacing w:after="0" w:line="240" w:lineRule="auto"/>
                              <w:rPr>
                                <w:rFonts w:ascii="Garamond" w:hAnsi="Garamond"/>
                                <w:sz w:val="20"/>
                                <w:szCs w:val="20"/>
                                <w:lang w:val="en-GB"/>
                              </w:rPr>
                            </w:pPr>
                            <w:r>
                              <w:rPr>
                                <w:rFonts w:ascii="Garamond" w:hAnsi="Garamond"/>
                                <w:sz w:val="20"/>
                                <w:szCs w:val="20"/>
                                <w:lang w:val="en-GB"/>
                              </w:rPr>
                              <w:t>Name: _____________________________________________</w:t>
                            </w:r>
                          </w:p>
                          <w:p w14:paraId="2D566DBD" w14:textId="77777777" w:rsidR="00586AD6" w:rsidRDefault="00586AD6" w:rsidP="00B41D38">
                            <w:pPr>
                              <w:spacing w:after="0" w:line="240" w:lineRule="auto"/>
                              <w:rPr>
                                <w:rFonts w:ascii="Garamond" w:hAnsi="Garamond"/>
                                <w:sz w:val="20"/>
                                <w:szCs w:val="20"/>
                                <w:lang w:val="en-GB"/>
                              </w:rPr>
                            </w:pPr>
                          </w:p>
                          <w:p w14:paraId="67BCC9FE" w14:textId="77777777" w:rsidR="00586AD6" w:rsidRDefault="00586AD6" w:rsidP="00B41D38">
                            <w:pPr>
                              <w:spacing w:after="0" w:line="240" w:lineRule="auto"/>
                              <w:rPr>
                                <w:rFonts w:ascii="Garamond" w:hAnsi="Garamond"/>
                                <w:sz w:val="20"/>
                                <w:szCs w:val="20"/>
                              </w:rPr>
                            </w:pPr>
                            <w:r>
                              <w:rPr>
                                <w:rFonts w:ascii="Garamond" w:hAnsi="Garamond"/>
                                <w:sz w:val="20"/>
                                <w:szCs w:val="20"/>
                              </w:rPr>
                              <w:t>Signature: __________________________________________     Date: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147703A" id="Cuadro de texto 22" o:spid="_x0000_s1027" type="#_x0000_t202" style="position:absolute;left:0;text-align:left;margin-left:0;margin-top:-.05pt;width:456.65pt;height:153.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" filled="f" strokeweight=".5pt">
                <v:path arrowok="t"/>
                <v:textbox style="mso-fit-shape-to-text:t">
                  <w:txbxContent>
                    <w:p w14:paraId="5CA9453F" w14:textId="77777777" w:rsidR="00586AD6" w:rsidRDefault="00586AD6" w:rsidP="00B41D38">
                      <w:pPr>
                        <w:spacing w:after="0" w:line="240" w:lineRule="auto"/>
                        <w:rPr>
                          <w:rFonts w:ascii="Garamond" w:hAnsi="Garamond"/>
                          <w:b/>
                          <w:sz w:val="20"/>
                          <w:szCs w:val="20"/>
                          <w:lang w:val="en-GB"/>
                        </w:rPr>
                      </w:pPr>
                      <w:r>
                        <w:rPr>
                          <w:rFonts w:ascii="Garamond" w:hAnsi="Garamond"/>
                          <w:b/>
                          <w:sz w:val="20"/>
                          <w:szCs w:val="20"/>
                          <w:lang w:val="en-GB"/>
                        </w:rPr>
                        <w:t>Midterm Review Report Reviewed and Cleared By:</w:t>
                      </w:r>
                    </w:p>
                    <w:p w14:paraId="64D27C8B" w14:textId="77777777" w:rsidR="00586AD6" w:rsidRDefault="00586AD6" w:rsidP="00B41D38">
                      <w:pPr>
                        <w:spacing w:after="0" w:line="240" w:lineRule="auto"/>
                        <w:rPr>
                          <w:rFonts w:ascii="Garamond" w:hAnsi="Garamond"/>
                          <w:b/>
                          <w:sz w:val="20"/>
                          <w:szCs w:val="20"/>
                          <w:lang w:val="en-GB"/>
                        </w:rPr>
                      </w:pPr>
                    </w:p>
                    <w:p w14:paraId="7A00C798" w14:textId="77777777" w:rsidR="00586AD6" w:rsidRDefault="00586AD6" w:rsidP="00B41D38">
                      <w:pPr>
                        <w:spacing w:after="0" w:line="240" w:lineRule="auto"/>
                        <w:rPr>
                          <w:rFonts w:ascii="Garamond" w:hAnsi="Garamond"/>
                          <w:b/>
                          <w:sz w:val="20"/>
                          <w:szCs w:val="20"/>
                          <w:lang w:val="en-GB"/>
                        </w:rPr>
                      </w:pPr>
                      <w:r>
                        <w:rPr>
                          <w:rFonts w:ascii="Garamond" w:hAnsi="Garamond"/>
                          <w:b/>
                          <w:sz w:val="20"/>
                          <w:szCs w:val="20"/>
                          <w:lang w:val="en-GB"/>
                        </w:rPr>
                        <w:t>Commissioning Unit</w:t>
                      </w:r>
                    </w:p>
                    <w:p w14:paraId="0AF61007" w14:textId="77777777" w:rsidR="00586AD6" w:rsidRDefault="00586AD6" w:rsidP="00B41D38">
                      <w:pPr>
                        <w:spacing w:after="0" w:line="240" w:lineRule="auto"/>
                        <w:rPr>
                          <w:rFonts w:ascii="Garamond" w:hAnsi="Garamond"/>
                          <w:b/>
                          <w:sz w:val="20"/>
                          <w:szCs w:val="20"/>
                          <w:lang w:val="en-GB"/>
                        </w:rPr>
                      </w:pPr>
                    </w:p>
                    <w:p w14:paraId="1CD18F1F" w14:textId="77777777" w:rsidR="00586AD6" w:rsidRDefault="00586AD6" w:rsidP="00B41D38">
                      <w:pPr>
                        <w:spacing w:after="0" w:line="240" w:lineRule="auto"/>
                        <w:rPr>
                          <w:rFonts w:ascii="Garamond" w:hAnsi="Garamond"/>
                          <w:sz w:val="20"/>
                          <w:szCs w:val="20"/>
                          <w:lang w:val="en-GB"/>
                        </w:rPr>
                      </w:pPr>
                      <w:r>
                        <w:rPr>
                          <w:rFonts w:ascii="Garamond" w:hAnsi="Garamond"/>
                          <w:sz w:val="20"/>
                          <w:szCs w:val="20"/>
                          <w:lang w:val="en-GB"/>
                        </w:rPr>
                        <w:t>Name: _____________________________________________</w:t>
                      </w:r>
                    </w:p>
                    <w:p w14:paraId="2E6C630B" w14:textId="77777777" w:rsidR="00586AD6" w:rsidRDefault="00586AD6" w:rsidP="00B41D38">
                      <w:pPr>
                        <w:spacing w:after="0" w:line="240" w:lineRule="auto"/>
                        <w:rPr>
                          <w:rFonts w:ascii="Garamond" w:hAnsi="Garamond"/>
                          <w:sz w:val="20"/>
                          <w:szCs w:val="20"/>
                          <w:lang w:val="en-GB"/>
                        </w:rPr>
                      </w:pPr>
                    </w:p>
                    <w:p w14:paraId="0F205B1D" w14:textId="77777777" w:rsidR="00586AD6" w:rsidRDefault="00586AD6" w:rsidP="00B41D38">
                      <w:pPr>
                        <w:spacing w:after="0" w:line="240" w:lineRule="auto"/>
                        <w:rPr>
                          <w:rFonts w:ascii="Garamond" w:hAnsi="Garamond"/>
                          <w:sz w:val="20"/>
                          <w:szCs w:val="20"/>
                          <w:lang w:val="en-GB"/>
                        </w:rPr>
                      </w:pPr>
                      <w:r>
                        <w:rPr>
                          <w:rFonts w:ascii="Garamond" w:hAnsi="Garamond"/>
                          <w:sz w:val="20"/>
                          <w:szCs w:val="20"/>
                          <w:lang w:val="en-GB"/>
                        </w:rPr>
                        <w:t>Signature: __________________________________________     Date: _______________________________</w:t>
                      </w:r>
                    </w:p>
                    <w:p w14:paraId="67543143" w14:textId="77777777" w:rsidR="00586AD6" w:rsidRDefault="00586AD6" w:rsidP="00B41D38">
                      <w:pPr>
                        <w:spacing w:after="0" w:line="240" w:lineRule="auto"/>
                        <w:rPr>
                          <w:rFonts w:ascii="Garamond" w:hAnsi="Garamond"/>
                          <w:sz w:val="20"/>
                          <w:szCs w:val="20"/>
                          <w:lang w:val="en-GB"/>
                        </w:rPr>
                      </w:pPr>
                    </w:p>
                    <w:p w14:paraId="23F2CD5B" w14:textId="77777777" w:rsidR="00586AD6" w:rsidRDefault="00586AD6" w:rsidP="00B41D38">
                      <w:pPr>
                        <w:spacing w:after="0" w:line="240" w:lineRule="auto"/>
                        <w:rPr>
                          <w:rFonts w:ascii="Garamond" w:hAnsi="Garamond"/>
                          <w:b/>
                          <w:sz w:val="20"/>
                          <w:szCs w:val="20"/>
                          <w:lang w:val="en-GB"/>
                        </w:rPr>
                      </w:pPr>
                      <w:r>
                        <w:rPr>
                          <w:rFonts w:ascii="Garamond" w:hAnsi="Garamond"/>
                          <w:b/>
                          <w:sz w:val="20"/>
                          <w:szCs w:val="20"/>
                          <w:lang w:val="en-GB"/>
                        </w:rPr>
                        <w:t>UNDP-GEF Regional Technical Advisor</w:t>
                      </w:r>
                    </w:p>
                    <w:p w14:paraId="34BCD2C2" w14:textId="77777777" w:rsidR="00586AD6" w:rsidRDefault="00586AD6" w:rsidP="00B41D38">
                      <w:pPr>
                        <w:spacing w:after="0" w:line="240" w:lineRule="auto"/>
                        <w:rPr>
                          <w:rFonts w:ascii="Garamond" w:hAnsi="Garamond"/>
                          <w:b/>
                          <w:sz w:val="20"/>
                          <w:szCs w:val="20"/>
                          <w:lang w:val="en-GB"/>
                        </w:rPr>
                      </w:pPr>
                    </w:p>
                    <w:p w14:paraId="4AEE26E1" w14:textId="77777777" w:rsidR="00586AD6" w:rsidRDefault="00586AD6" w:rsidP="00B41D38">
                      <w:pPr>
                        <w:spacing w:after="0" w:line="240" w:lineRule="auto"/>
                        <w:rPr>
                          <w:rFonts w:ascii="Garamond" w:hAnsi="Garamond"/>
                          <w:sz w:val="20"/>
                          <w:szCs w:val="20"/>
                          <w:lang w:val="en-GB"/>
                        </w:rPr>
                      </w:pPr>
                      <w:r>
                        <w:rPr>
                          <w:rFonts w:ascii="Garamond" w:hAnsi="Garamond"/>
                          <w:sz w:val="20"/>
                          <w:szCs w:val="20"/>
                          <w:lang w:val="en-GB"/>
                        </w:rPr>
                        <w:t>Name: _____________________________________________</w:t>
                      </w:r>
                    </w:p>
                    <w:p w14:paraId="2D566DBD" w14:textId="77777777" w:rsidR="00586AD6" w:rsidRDefault="00586AD6" w:rsidP="00B41D38">
                      <w:pPr>
                        <w:spacing w:after="0" w:line="240" w:lineRule="auto"/>
                        <w:rPr>
                          <w:rFonts w:ascii="Garamond" w:hAnsi="Garamond"/>
                          <w:sz w:val="20"/>
                          <w:szCs w:val="20"/>
                          <w:lang w:val="en-GB"/>
                        </w:rPr>
                      </w:pPr>
                    </w:p>
                    <w:p w14:paraId="67BCC9FE" w14:textId="77777777" w:rsidR="00586AD6" w:rsidRDefault="00586AD6" w:rsidP="00B41D38">
                      <w:pPr>
                        <w:spacing w:after="0" w:line="240" w:lineRule="auto"/>
                        <w:rPr>
                          <w:rFonts w:ascii="Garamond" w:hAnsi="Garamond"/>
                          <w:sz w:val="20"/>
                          <w:szCs w:val="20"/>
                        </w:rPr>
                      </w:pPr>
                      <w:r>
                        <w:rPr>
                          <w:rFonts w:ascii="Garamond" w:hAnsi="Garamond"/>
                          <w:sz w:val="20"/>
                          <w:szCs w:val="20"/>
                        </w:rPr>
                        <w:t>Signature: __________________________________________     Date: _______________________________</w:t>
                      </w:r>
                    </w:p>
                  </w:txbxContent>
                </v:textbox>
                <w10:wrap type="square"/>
              </v:shape>
            </w:pict>
          </mc:Fallback>
        </mc:AlternateContent>
      </w:r>
    </w:p>
    <w:p w14:paraId="4F693C5B" w14:textId="21101C52" w:rsidR="00440779" w:rsidRPr="007369AE" w:rsidRDefault="00440779" w:rsidP="009C0EA6">
      <w:pPr>
        <w:pStyle w:val="Ttulo2"/>
        <w:numPr>
          <w:ilvl w:val="1"/>
          <w:numId w:val="2"/>
        </w:numPr>
        <w:jc w:val="both"/>
        <w:rPr>
          <w:rFonts w:ascii="Arial Narrow" w:hAnsi="Arial Narrow"/>
          <w:b/>
          <w:sz w:val="24"/>
          <w:szCs w:val="24"/>
        </w:rPr>
      </w:pPr>
      <w:bookmarkStart w:id="68" w:name="_Toc139980877"/>
      <w:r w:rsidRPr="007369AE">
        <w:rPr>
          <w:rFonts w:ascii="Arial Narrow" w:hAnsi="Arial Narrow"/>
          <w:b/>
          <w:sz w:val="24"/>
          <w:szCs w:val="24"/>
        </w:rPr>
        <w:t>Audit trail obtained from comments received on draft MTR report</w:t>
      </w:r>
      <w:bookmarkEnd w:id="68"/>
    </w:p>
    <w:p w14:paraId="0CF5CD28" w14:textId="77777777" w:rsidR="0053605D" w:rsidRPr="007369AE" w:rsidRDefault="0053605D" w:rsidP="009C0EA6">
      <w:pPr>
        <w:jc w:val="both"/>
        <w:rPr>
          <w:rFonts w:ascii="Arial Narrow" w:hAnsi="Arial Narrow"/>
        </w:rPr>
      </w:pPr>
    </w:p>
    <w:p w14:paraId="28290105" w14:textId="77777777" w:rsidR="00440779" w:rsidRPr="007369AE" w:rsidRDefault="00000000" w:rsidP="009C0EA6">
      <w:pPr>
        <w:jc w:val="both"/>
        <w:rPr>
          <w:rFonts w:ascii="Arial Narrow" w:hAnsi="Arial Narrow"/>
        </w:rPr>
      </w:pPr>
      <w:hyperlink r:id="rId25" w:tooltip="Informe de rastro" w:history="1">
        <w:r w:rsidR="00440779" w:rsidRPr="007369AE">
          <w:rPr>
            <w:rStyle w:val="Hipervnculo"/>
            <w:rFonts w:ascii="Arial Narrow" w:hAnsi="Arial Narrow"/>
          </w:rPr>
          <w:t>Informe_Rastro_OAT.docx</w:t>
        </w:r>
      </w:hyperlink>
    </w:p>
    <w:p w14:paraId="4D7B75D7" w14:textId="5D75A5D1" w:rsidR="0053605D" w:rsidRPr="007369AE" w:rsidRDefault="0053605D" w:rsidP="009C0EA6">
      <w:pPr>
        <w:jc w:val="both"/>
        <w:rPr>
          <w:rFonts w:ascii="Arial Narrow" w:hAnsi="Arial Narrow"/>
        </w:rPr>
      </w:pPr>
    </w:p>
    <w:p w14:paraId="73126C50" w14:textId="77777777" w:rsidR="0053605D" w:rsidRPr="007369AE" w:rsidRDefault="0053605D" w:rsidP="009C0EA6">
      <w:pPr>
        <w:jc w:val="both"/>
        <w:rPr>
          <w:rFonts w:ascii="Arial Narrow" w:hAnsi="Arial Narrow"/>
        </w:rPr>
      </w:pPr>
    </w:p>
    <w:p w14:paraId="2FD1D8B1" w14:textId="77777777" w:rsidR="0053605D" w:rsidRPr="007369AE" w:rsidRDefault="0053605D" w:rsidP="009C0EA6">
      <w:pPr>
        <w:jc w:val="both"/>
        <w:rPr>
          <w:rFonts w:ascii="Arial Narrow" w:hAnsi="Arial Narrow"/>
        </w:rPr>
      </w:pPr>
    </w:p>
    <w:p w14:paraId="6CEF7BE2" w14:textId="77777777" w:rsidR="0053605D" w:rsidRPr="007369AE" w:rsidRDefault="0053605D" w:rsidP="009C0EA6">
      <w:pPr>
        <w:jc w:val="both"/>
        <w:rPr>
          <w:rFonts w:ascii="Arial Narrow" w:hAnsi="Arial Narrow"/>
        </w:rPr>
      </w:pPr>
    </w:p>
    <w:p w14:paraId="07EA3D8B" w14:textId="77777777" w:rsidR="0053605D" w:rsidRPr="007369AE" w:rsidRDefault="0053605D" w:rsidP="009C0EA6">
      <w:pPr>
        <w:jc w:val="both"/>
        <w:rPr>
          <w:rFonts w:ascii="Arial Narrow" w:hAnsi="Arial Narrow"/>
        </w:rPr>
      </w:pPr>
    </w:p>
    <w:p w14:paraId="177747FD" w14:textId="77777777" w:rsidR="0053605D" w:rsidRPr="007369AE" w:rsidRDefault="0053605D" w:rsidP="009C0EA6">
      <w:pPr>
        <w:jc w:val="both"/>
        <w:rPr>
          <w:rFonts w:ascii="Arial Narrow" w:hAnsi="Arial Narrow"/>
        </w:rPr>
      </w:pPr>
    </w:p>
    <w:p w14:paraId="75B04631" w14:textId="77777777" w:rsidR="0053605D" w:rsidRPr="007369AE" w:rsidRDefault="0053605D" w:rsidP="009C0EA6">
      <w:pPr>
        <w:jc w:val="both"/>
        <w:rPr>
          <w:rFonts w:ascii="Arial Narrow" w:hAnsi="Arial Narrow"/>
        </w:rPr>
      </w:pPr>
    </w:p>
    <w:p w14:paraId="3C6D7C7C" w14:textId="77777777" w:rsidR="0053605D" w:rsidRPr="007369AE" w:rsidRDefault="0053605D" w:rsidP="009C0EA6">
      <w:pPr>
        <w:jc w:val="both"/>
        <w:rPr>
          <w:rFonts w:ascii="Arial Narrow" w:hAnsi="Arial Narrow"/>
        </w:rPr>
      </w:pPr>
    </w:p>
    <w:p w14:paraId="6C22349B" w14:textId="77777777" w:rsidR="0053605D" w:rsidRPr="007369AE" w:rsidRDefault="0053605D" w:rsidP="009C0EA6">
      <w:pPr>
        <w:jc w:val="both"/>
        <w:rPr>
          <w:rFonts w:ascii="Arial Narrow" w:hAnsi="Arial Narrow"/>
        </w:rPr>
      </w:pPr>
    </w:p>
    <w:p w14:paraId="49CE48A7" w14:textId="77777777" w:rsidR="0053605D" w:rsidRPr="007369AE" w:rsidRDefault="0053605D" w:rsidP="009C0EA6">
      <w:pPr>
        <w:jc w:val="both"/>
        <w:rPr>
          <w:rFonts w:ascii="Arial Narrow" w:hAnsi="Arial Narrow"/>
        </w:rPr>
      </w:pPr>
    </w:p>
    <w:p w14:paraId="0BF3C3E7" w14:textId="77777777" w:rsidR="0053605D" w:rsidRPr="007369AE" w:rsidRDefault="0053605D" w:rsidP="009C0EA6">
      <w:pPr>
        <w:jc w:val="both"/>
        <w:rPr>
          <w:rFonts w:ascii="Arial Narrow" w:hAnsi="Arial Narrow"/>
        </w:rPr>
      </w:pPr>
    </w:p>
    <w:p w14:paraId="48CBF807" w14:textId="77777777" w:rsidR="0053605D" w:rsidRPr="007369AE" w:rsidRDefault="0053605D" w:rsidP="009C0EA6">
      <w:pPr>
        <w:jc w:val="both"/>
        <w:rPr>
          <w:rFonts w:ascii="Arial Narrow" w:hAnsi="Arial Narrow"/>
        </w:rPr>
        <w:sectPr w:rsidR="0053605D" w:rsidRPr="007369AE">
          <w:headerReference w:type="default" r:id="rId26"/>
          <w:footerReference w:type="default" r:id="rId27"/>
          <w:pgSz w:w="11906" w:h="16838"/>
          <w:pgMar w:top="1417" w:right="1701" w:bottom="1417" w:left="1701" w:header="708" w:footer="708" w:gutter="0"/>
          <w:cols w:space="708"/>
          <w:docGrid w:linePitch="360"/>
        </w:sectPr>
      </w:pPr>
    </w:p>
    <w:p w14:paraId="0B737A32" w14:textId="675BC094" w:rsidR="005636F3" w:rsidRDefault="00B11DC5" w:rsidP="009C0EA6">
      <w:pPr>
        <w:pStyle w:val="Ttulo2"/>
        <w:numPr>
          <w:ilvl w:val="1"/>
          <w:numId w:val="2"/>
        </w:numPr>
        <w:jc w:val="both"/>
        <w:rPr>
          <w:rFonts w:ascii="Arial Narrow" w:hAnsi="Arial Narrow"/>
          <w:b/>
          <w:sz w:val="24"/>
          <w:szCs w:val="24"/>
        </w:rPr>
      </w:pPr>
      <w:bookmarkStart w:id="69" w:name="_Matrix_of_Assessing"/>
      <w:bookmarkStart w:id="70" w:name="_Toc139980878"/>
      <w:bookmarkEnd w:id="69"/>
      <w:r w:rsidRPr="00B11DC5">
        <w:rPr>
          <w:rFonts w:ascii="Arial Narrow" w:hAnsi="Arial Narrow"/>
          <w:b/>
          <w:sz w:val="24"/>
          <w:szCs w:val="24"/>
        </w:rPr>
        <w:lastRenderedPageBreak/>
        <w:t>Relevant Midterm Tracking Tools</w:t>
      </w:r>
      <w:bookmarkEnd w:id="70"/>
    </w:p>
    <w:p w14:paraId="0DB8341D" w14:textId="43328807" w:rsidR="00C56E06" w:rsidRPr="00C56E06" w:rsidRDefault="00C56E06" w:rsidP="00C56E06">
      <w:pPr>
        <w:rPr>
          <w:rFonts w:ascii="Arial Narrow" w:hAnsi="Arial Narrow"/>
        </w:rPr>
      </w:pPr>
      <w:r w:rsidRPr="00C56E06">
        <w:rPr>
          <w:rFonts w:ascii="Arial Narrow" w:hAnsi="Arial Narrow"/>
        </w:rPr>
        <w:t>Attached file.</w:t>
      </w:r>
    </w:p>
    <w:p w14:paraId="7B9654FF" w14:textId="381B5408" w:rsidR="005A794B" w:rsidRPr="007369AE" w:rsidRDefault="002511A1" w:rsidP="009C0EA6">
      <w:pPr>
        <w:pStyle w:val="Ttulo2"/>
        <w:numPr>
          <w:ilvl w:val="1"/>
          <w:numId w:val="2"/>
        </w:numPr>
        <w:jc w:val="both"/>
        <w:rPr>
          <w:rFonts w:ascii="Arial Narrow" w:hAnsi="Arial Narrow"/>
          <w:b/>
          <w:sz w:val="24"/>
          <w:szCs w:val="24"/>
        </w:rPr>
      </w:pPr>
      <w:bookmarkStart w:id="71" w:name="_Toc139980879"/>
      <w:r w:rsidRPr="007369AE">
        <w:rPr>
          <w:rFonts w:ascii="Arial Narrow" w:hAnsi="Arial Narrow"/>
          <w:b/>
          <w:sz w:val="24"/>
          <w:szCs w:val="24"/>
        </w:rPr>
        <w:t xml:space="preserve">Matrix of Assessing </w:t>
      </w:r>
      <w:r w:rsidR="00837538" w:rsidRPr="007369AE">
        <w:rPr>
          <w:rFonts w:ascii="Arial Narrow" w:hAnsi="Arial Narrow"/>
          <w:b/>
          <w:sz w:val="24"/>
          <w:szCs w:val="24"/>
        </w:rPr>
        <w:t>P</w:t>
      </w:r>
      <w:r w:rsidR="0053605D" w:rsidRPr="007369AE">
        <w:rPr>
          <w:rFonts w:ascii="Arial Narrow" w:hAnsi="Arial Narrow"/>
          <w:b/>
          <w:sz w:val="24"/>
          <w:szCs w:val="24"/>
        </w:rPr>
        <w:t>ro</w:t>
      </w:r>
      <w:r w:rsidR="00837538" w:rsidRPr="007369AE">
        <w:rPr>
          <w:rFonts w:ascii="Arial Narrow" w:hAnsi="Arial Narrow"/>
          <w:b/>
          <w:sz w:val="24"/>
          <w:szCs w:val="24"/>
        </w:rPr>
        <w:t>gre</w:t>
      </w:r>
      <w:r w:rsidRPr="007369AE">
        <w:rPr>
          <w:rFonts w:ascii="Arial Narrow" w:hAnsi="Arial Narrow"/>
          <w:b/>
          <w:sz w:val="24"/>
          <w:szCs w:val="24"/>
        </w:rPr>
        <w:t>ss Toward Result</w:t>
      </w:r>
      <w:r w:rsidR="0053605D" w:rsidRPr="007369AE">
        <w:rPr>
          <w:rFonts w:ascii="Arial Narrow" w:hAnsi="Arial Narrow"/>
          <w:b/>
          <w:sz w:val="24"/>
          <w:szCs w:val="24"/>
        </w:rPr>
        <w:t>s</w:t>
      </w:r>
      <w:bookmarkEnd w:id="71"/>
      <w:r w:rsidR="0053605D" w:rsidRPr="007369AE">
        <w:rPr>
          <w:rFonts w:ascii="Arial Narrow" w:hAnsi="Arial Narrow"/>
          <w:b/>
          <w:sz w:val="24"/>
          <w:szCs w:val="24"/>
        </w:rPr>
        <w:t xml:space="preserve"> </w:t>
      </w:r>
    </w:p>
    <w:tbl>
      <w:tblPr>
        <w:tblStyle w:val="Tablaconcuadrcula"/>
        <w:tblW w:w="5624" w:type="pct"/>
        <w:tblInd w:w="-856" w:type="dxa"/>
        <w:tblLayout w:type="fixed"/>
        <w:tblLook w:val="04A0" w:firstRow="1" w:lastRow="0" w:firstColumn="1" w:lastColumn="0" w:noHBand="0" w:noVBand="1"/>
      </w:tblPr>
      <w:tblGrid>
        <w:gridCol w:w="2106"/>
        <w:gridCol w:w="2292"/>
        <w:gridCol w:w="2137"/>
        <w:gridCol w:w="1546"/>
        <w:gridCol w:w="1842"/>
        <w:gridCol w:w="1659"/>
        <w:gridCol w:w="1313"/>
        <w:gridCol w:w="2839"/>
        <w:gridCol w:w="6"/>
      </w:tblGrid>
      <w:tr w:rsidR="005C33FD" w:rsidRPr="007369AE" w14:paraId="5C504E3C" w14:textId="77777777">
        <w:trPr>
          <w:gridAfter w:val="1"/>
          <w:wAfter w:w="2" w:type="pct"/>
          <w:tblHeader/>
        </w:trPr>
        <w:tc>
          <w:tcPr>
            <w:tcW w:w="669" w:type="pct"/>
            <w:tcBorders>
              <w:bottom w:val="single" w:sz="4" w:space="0" w:color="FFFFFF" w:themeColor="background1"/>
            </w:tcBorders>
            <w:shd w:val="clear" w:color="auto" w:fill="002060"/>
            <w:vAlign w:val="center"/>
          </w:tcPr>
          <w:p w14:paraId="1546440D" w14:textId="3BA56239" w:rsidR="005C33FD" w:rsidRPr="007369AE" w:rsidRDefault="00480CFA" w:rsidP="009C0EA6">
            <w:pPr>
              <w:jc w:val="both"/>
              <w:rPr>
                <w:rFonts w:ascii="Arial Narrow" w:hAnsi="Arial Narrow"/>
                <w:b/>
                <w:sz w:val="20"/>
                <w:szCs w:val="20"/>
              </w:rPr>
            </w:pPr>
            <w:r w:rsidRPr="007369AE">
              <w:rPr>
                <w:rFonts w:ascii="Arial Narrow" w:hAnsi="Arial Narrow"/>
                <w:b/>
                <w:sz w:val="20"/>
                <w:szCs w:val="20"/>
              </w:rPr>
              <w:t>Indicat</w:t>
            </w:r>
            <w:r w:rsidR="005C33FD" w:rsidRPr="007369AE">
              <w:rPr>
                <w:rFonts w:ascii="Arial Narrow" w:hAnsi="Arial Narrow"/>
                <w:b/>
                <w:sz w:val="20"/>
                <w:szCs w:val="20"/>
              </w:rPr>
              <w:t>or</w:t>
            </w:r>
          </w:p>
        </w:tc>
        <w:tc>
          <w:tcPr>
            <w:tcW w:w="728" w:type="pct"/>
            <w:tcBorders>
              <w:bottom w:val="single" w:sz="4" w:space="0" w:color="FFFFFF" w:themeColor="background1"/>
              <w:right w:val="single" w:sz="4" w:space="0" w:color="FFFFFF" w:themeColor="background1"/>
            </w:tcBorders>
            <w:shd w:val="clear" w:color="auto" w:fill="002060"/>
            <w:vAlign w:val="center"/>
          </w:tcPr>
          <w:p w14:paraId="43AD655D" w14:textId="3DB10B44" w:rsidR="005C33FD" w:rsidRPr="007369AE" w:rsidRDefault="00480CFA" w:rsidP="009C0EA6">
            <w:pPr>
              <w:jc w:val="both"/>
              <w:rPr>
                <w:rFonts w:ascii="Arial Narrow" w:hAnsi="Arial Narrow"/>
                <w:b/>
                <w:sz w:val="20"/>
                <w:szCs w:val="20"/>
              </w:rPr>
            </w:pPr>
            <w:r w:rsidRPr="007369AE">
              <w:rPr>
                <w:rFonts w:ascii="Arial Narrow" w:hAnsi="Arial Narrow"/>
                <w:b/>
                <w:sz w:val="20"/>
                <w:szCs w:val="20"/>
              </w:rPr>
              <w:t>Baseline Level</w:t>
            </w:r>
          </w:p>
        </w:tc>
        <w:tc>
          <w:tcPr>
            <w:tcW w:w="679" w:type="pct"/>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E16806E" w14:textId="555E3EC4" w:rsidR="005C33FD" w:rsidRPr="007369AE" w:rsidRDefault="00480CFA" w:rsidP="009C0EA6">
            <w:pPr>
              <w:jc w:val="both"/>
              <w:rPr>
                <w:rFonts w:ascii="Arial Narrow" w:hAnsi="Arial Narrow"/>
                <w:b/>
                <w:sz w:val="20"/>
                <w:szCs w:val="20"/>
              </w:rPr>
            </w:pPr>
            <w:r w:rsidRPr="007369AE">
              <w:rPr>
                <w:rFonts w:ascii="Arial Narrow" w:hAnsi="Arial Narrow"/>
                <w:b/>
                <w:sz w:val="20"/>
                <w:szCs w:val="20"/>
              </w:rPr>
              <w:t>Level at latest</w:t>
            </w:r>
            <w:r w:rsidR="005C33FD" w:rsidRPr="007369AE">
              <w:rPr>
                <w:rFonts w:ascii="Arial Narrow" w:hAnsi="Arial Narrow"/>
                <w:b/>
                <w:sz w:val="20"/>
                <w:szCs w:val="20"/>
              </w:rPr>
              <w:t xml:space="preserve"> PIR 2022</w:t>
            </w:r>
          </w:p>
        </w:tc>
        <w:tc>
          <w:tcPr>
            <w:tcW w:w="491" w:type="pct"/>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049E3CF" w14:textId="1D2CE503" w:rsidR="005C33FD" w:rsidRPr="007369AE" w:rsidRDefault="005C33FD" w:rsidP="009C0EA6">
            <w:pPr>
              <w:jc w:val="both"/>
              <w:rPr>
                <w:rFonts w:ascii="Arial Narrow" w:hAnsi="Arial Narrow"/>
                <w:b/>
                <w:sz w:val="20"/>
                <w:szCs w:val="20"/>
              </w:rPr>
            </w:pPr>
            <w:r w:rsidRPr="007369AE">
              <w:rPr>
                <w:rFonts w:ascii="Arial Narrow" w:hAnsi="Arial Narrow"/>
                <w:b/>
                <w:sz w:val="20"/>
                <w:szCs w:val="20"/>
              </w:rPr>
              <w:t>M</w:t>
            </w:r>
            <w:r w:rsidR="00480CFA" w:rsidRPr="007369AE">
              <w:rPr>
                <w:rFonts w:ascii="Arial Narrow" w:hAnsi="Arial Narrow"/>
                <w:b/>
                <w:sz w:val="20"/>
                <w:szCs w:val="20"/>
              </w:rPr>
              <w:t>idterm Target</w:t>
            </w:r>
            <w:r w:rsidRPr="007369AE">
              <w:rPr>
                <w:rFonts w:ascii="Arial Narrow" w:hAnsi="Arial Narrow"/>
                <w:b/>
                <w:sz w:val="20"/>
                <w:szCs w:val="20"/>
              </w:rPr>
              <w:t xml:space="preserve"> </w:t>
            </w:r>
          </w:p>
        </w:tc>
        <w:tc>
          <w:tcPr>
            <w:tcW w:w="585" w:type="pct"/>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DB5731C" w14:textId="278F48B8" w:rsidR="005C33FD" w:rsidRPr="007369AE" w:rsidRDefault="00663289" w:rsidP="009C0EA6">
            <w:pPr>
              <w:jc w:val="both"/>
              <w:rPr>
                <w:rFonts w:ascii="Arial Narrow" w:hAnsi="Arial Narrow"/>
                <w:b/>
                <w:sz w:val="20"/>
                <w:szCs w:val="20"/>
              </w:rPr>
            </w:pPr>
            <w:r w:rsidRPr="007369AE">
              <w:rPr>
                <w:rFonts w:ascii="Arial Narrow" w:hAnsi="Arial Narrow"/>
                <w:b/>
                <w:sz w:val="20"/>
                <w:szCs w:val="20"/>
              </w:rPr>
              <w:t>End-of-Project Target</w:t>
            </w:r>
          </w:p>
        </w:tc>
        <w:tc>
          <w:tcPr>
            <w:tcW w:w="527" w:type="pct"/>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150DDD34" w14:textId="1B42B2C0" w:rsidR="005C33FD" w:rsidRPr="007369AE" w:rsidRDefault="00663289" w:rsidP="009C0EA6">
            <w:pPr>
              <w:jc w:val="both"/>
              <w:rPr>
                <w:rFonts w:ascii="Arial Narrow" w:hAnsi="Arial Narrow"/>
                <w:b/>
                <w:sz w:val="20"/>
                <w:szCs w:val="20"/>
              </w:rPr>
            </w:pPr>
            <w:r w:rsidRPr="007369AE">
              <w:rPr>
                <w:rFonts w:ascii="Arial Narrow" w:hAnsi="Arial Narrow"/>
                <w:b/>
                <w:sz w:val="20"/>
                <w:szCs w:val="20"/>
              </w:rPr>
              <w:t>Midterm Level &amp; Assessment</w:t>
            </w:r>
          </w:p>
        </w:tc>
        <w:tc>
          <w:tcPr>
            <w:tcW w:w="417" w:type="pct"/>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FEBDA2C" w14:textId="26E52BCC" w:rsidR="005C33FD" w:rsidRPr="007369AE" w:rsidRDefault="00663289" w:rsidP="009C0EA6">
            <w:pPr>
              <w:jc w:val="both"/>
              <w:rPr>
                <w:rFonts w:ascii="Arial Narrow" w:hAnsi="Arial Narrow"/>
                <w:b/>
                <w:sz w:val="20"/>
                <w:szCs w:val="20"/>
              </w:rPr>
            </w:pPr>
            <w:r w:rsidRPr="007369AE">
              <w:rPr>
                <w:rFonts w:ascii="Arial Narrow" w:hAnsi="Arial Narrow"/>
                <w:b/>
                <w:sz w:val="20"/>
                <w:szCs w:val="20"/>
              </w:rPr>
              <w:t>Achievement Rating</w:t>
            </w:r>
          </w:p>
        </w:tc>
        <w:tc>
          <w:tcPr>
            <w:tcW w:w="902" w:type="pct"/>
            <w:tcBorders>
              <w:left w:val="single" w:sz="4" w:space="0" w:color="FFFFFF" w:themeColor="background1"/>
              <w:bottom w:val="single" w:sz="4" w:space="0" w:color="FFFFFF" w:themeColor="background1"/>
            </w:tcBorders>
            <w:shd w:val="clear" w:color="auto" w:fill="002060"/>
            <w:vAlign w:val="center"/>
          </w:tcPr>
          <w:p w14:paraId="261DB25D" w14:textId="220D38D6" w:rsidR="005C33FD" w:rsidRPr="007369AE" w:rsidRDefault="00663289" w:rsidP="009C0EA6">
            <w:pPr>
              <w:jc w:val="both"/>
              <w:rPr>
                <w:rFonts w:ascii="Arial Narrow" w:hAnsi="Arial Narrow"/>
                <w:b/>
                <w:sz w:val="20"/>
                <w:szCs w:val="20"/>
              </w:rPr>
            </w:pPr>
            <w:r w:rsidRPr="007369AE">
              <w:rPr>
                <w:rFonts w:ascii="Arial Narrow" w:hAnsi="Arial Narrow"/>
                <w:b/>
                <w:sz w:val="20"/>
                <w:szCs w:val="20"/>
              </w:rPr>
              <w:t>Justification for Rating</w:t>
            </w:r>
          </w:p>
        </w:tc>
      </w:tr>
      <w:tr w:rsidR="005C33FD" w:rsidRPr="007369AE" w14:paraId="5D34288B" w14:textId="77777777">
        <w:tc>
          <w:tcPr>
            <w:tcW w:w="5000" w:type="pct"/>
            <w:gridSpan w:val="9"/>
            <w:tcBorders>
              <w:top w:val="single" w:sz="4" w:space="0" w:color="FFFFFF" w:themeColor="background1"/>
            </w:tcBorders>
            <w:shd w:val="clear" w:color="auto" w:fill="B4C6E7" w:themeFill="accent1" w:themeFillTint="66"/>
            <w:vAlign w:val="center"/>
          </w:tcPr>
          <w:p w14:paraId="0FD63355" w14:textId="25233328" w:rsidR="005C33FD" w:rsidRPr="007369AE" w:rsidRDefault="005C33FD" w:rsidP="009C0EA6">
            <w:pPr>
              <w:jc w:val="both"/>
              <w:rPr>
                <w:rFonts w:ascii="Arial Narrow" w:hAnsi="Arial Narrow"/>
                <w:b/>
                <w:sz w:val="20"/>
                <w:szCs w:val="20"/>
              </w:rPr>
            </w:pPr>
            <w:r w:rsidRPr="007369AE">
              <w:rPr>
                <w:rFonts w:ascii="Arial Narrow" w:hAnsi="Arial Narrow"/>
                <w:b/>
                <w:sz w:val="20"/>
                <w:szCs w:val="20"/>
              </w:rPr>
              <w:t>Obje</w:t>
            </w:r>
            <w:r w:rsidR="002E237F" w:rsidRPr="007369AE">
              <w:rPr>
                <w:rFonts w:ascii="Arial Narrow" w:hAnsi="Arial Narrow"/>
                <w:b/>
                <w:sz w:val="20"/>
                <w:szCs w:val="20"/>
              </w:rPr>
              <w:t>ctive</w:t>
            </w:r>
            <w:r w:rsidRPr="007369AE">
              <w:rPr>
                <w:rFonts w:ascii="Arial Narrow" w:hAnsi="Arial Narrow"/>
                <w:b/>
                <w:sz w:val="20"/>
                <w:szCs w:val="20"/>
              </w:rPr>
              <w:t>:</w:t>
            </w:r>
          </w:p>
          <w:p w14:paraId="277C0E0F" w14:textId="0745CA98" w:rsidR="005C33FD" w:rsidRPr="007369AE" w:rsidRDefault="0018487F" w:rsidP="009C0EA6">
            <w:pPr>
              <w:jc w:val="both"/>
              <w:rPr>
                <w:rFonts w:ascii="Arial Narrow" w:hAnsi="Arial Narrow"/>
                <w:sz w:val="20"/>
                <w:szCs w:val="20"/>
              </w:rPr>
            </w:pPr>
            <w:r w:rsidRPr="007369AE">
              <w:rPr>
                <w:rFonts w:ascii="Arial Narrow" w:hAnsi="Arial Narrow"/>
                <w:sz w:val="20"/>
                <w:szCs w:val="20"/>
              </w:rPr>
              <w:t>To generate multiple biodiversity and land degradation benefits through the development of a system of policies, governance mechanisms and technical, economic and financial instruments for En</w:t>
            </w:r>
            <w:r w:rsidR="00092DA3" w:rsidRPr="007369AE">
              <w:rPr>
                <w:rFonts w:ascii="Arial Narrow" w:hAnsi="Arial Narrow"/>
                <w:sz w:val="20"/>
                <w:szCs w:val="20"/>
              </w:rPr>
              <w:t>vironmental Land Use Planning (ELUP</w:t>
            </w:r>
            <w:r w:rsidRPr="007369AE">
              <w:rPr>
                <w:rFonts w:ascii="Arial Narrow" w:hAnsi="Arial Narrow"/>
                <w:sz w:val="20"/>
                <w:szCs w:val="20"/>
              </w:rPr>
              <w:t>)</w:t>
            </w:r>
            <w:r w:rsidR="002E237F" w:rsidRPr="007369AE">
              <w:rPr>
                <w:rFonts w:ascii="Arial Narrow" w:hAnsi="Arial Narrow"/>
                <w:sz w:val="20"/>
                <w:szCs w:val="20"/>
              </w:rPr>
              <w:t xml:space="preserve"> to mainstream </w:t>
            </w:r>
            <w:r w:rsidRPr="007369AE">
              <w:rPr>
                <w:rFonts w:ascii="Arial Narrow" w:hAnsi="Arial Narrow"/>
                <w:sz w:val="20"/>
                <w:szCs w:val="20"/>
              </w:rPr>
              <w:t>environmental and socioeconomic assessment of ecosystem goods and services (EG&amp;S) in decision making by different sectors and levels of government.</w:t>
            </w:r>
          </w:p>
        </w:tc>
      </w:tr>
      <w:tr w:rsidR="005C33FD" w:rsidRPr="007369AE" w14:paraId="002C15D2" w14:textId="77777777" w:rsidTr="003C6D5A">
        <w:tc>
          <w:tcPr>
            <w:tcW w:w="5000" w:type="pct"/>
            <w:gridSpan w:val="9"/>
            <w:tcBorders>
              <w:top w:val="single" w:sz="4" w:space="0" w:color="FFFFFF" w:themeColor="background1"/>
            </w:tcBorders>
            <w:shd w:val="clear" w:color="auto" w:fill="auto"/>
            <w:vAlign w:val="center"/>
          </w:tcPr>
          <w:p w14:paraId="35044732" w14:textId="7838D7DF" w:rsidR="005C33FD" w:rsidRPr="007369AE" w:rsidRDefault="0018487F" w:rsidP="009C0EA6">
            <w:pPr>
              <w:jc w:val="both"/>
              <w:rPr>
                <w:rFonts w:ascii="Arial Narrow" w:hAnsi="Arial Narrow"/>
                <w:sz w:val="20"/>
                <w:szCs w:val="20"/>
              </w:rPr>
            </w:pPr>
            <w:r w:rsidRPr="007369AE">
              <w:rPr>
                <w:rFonts w:ascii="Arial Narrow" w:hAnsi="Arial Narrow"/>
                <w:b/>
                <w:sz w:val="20"/>
                <w:szCs w:val="20"/>
              </w:rPr>
              <w:t>UNDP Mandatory Indicator 1:</w:t>
            </w:r>
            <w:r w:rsidR="006A6330" w:rsidRPr="007369AE">
              <w:rPr>
                <w:rFonts w:ascii="Arial Narrow" w:hAnsi="Arial Narrow"/>
                <w:sz w:val="20"/>
                <w:szCs w:val="20"/>
              </w:rPr>
              <w:t xml:space="preserve"> Natural resources managed under a sustainable use, conservation, access and benefit-sharing regime, measured through:</w:t>
            </w:r>
          </w:p>
        </w:tc>
      </w:tr>
      <w:tr w:rsidR="001E73D6" w:rsidRPr="007369AE" w14:paraId="05E6A5E3" w14:textId="77777777" w:rsidTr="001E73D6">
        <w:trPr>
          <w:gridAfter w:val="1"/>
          <w:wAfter w:w="2" w:type="pct"/>
          <w:trHeight w:val="54"/>
        </w:trPr>
        <w:tc>
          <w:tcPr>
            <w:tcW w:w="669" w:type="pct"/>
          </w:tcPr>
          <w:p w14:paraId="364DC5CC" w14:textId="7EEA0031" w:rsidR="00505DC1" w:rsidRPr="007369AE" w:rsidRDefault="002B71CB" w:rsidP="009C0EA6">
            <w:pPr>
              <w:jc w:val="both"/>
              <w:rPr>
                <w:rFonts w:ascii="Arial Narrow" w:hAnsi="Arial Narrow"/>
                <w:sz w:val="20"/>
                <w:szCs w:val="20"/>
              </w:rPr>
            </w:pPr>
            <w:r w:rsidRPr="007369AE">
              <w:rPr>
                <w:rFonts w:ascii="Arial Narrow" w:hAnsi="Arial Narrow"/>
                <w:sz w:val="20"/>
                <w:szCs w:val="20"/>
              </w:rPr>
              <w:t xml:space="preserve">a) </w:t>
            </w:r>
            <w:r w:rsidR="00505DC1" w:rsidRPr="007369AE">
              <w:rPr>
                <w:rFonts w:ascii="Arial Narrow" w:hAnsi="Arial Narrow"/>
                <w:sz w:val="20"/>
                <w:szCs w:val="20"/>
              </w:rPr>
              <w:t xml:space="preserve">Number of </w:t>
            </w:r>
            <w:r w:rsidR="0087212B" w:rsidRPr="007369AE">
              <w:rPr>
                <w:rFonts w:ascii="Arial Narrow" w:hAnsi="Arial Narrow"/>
                <w:sz w:val="20"/>
                <w:szCs w:val="20"/>
              </w:rPr>
              <w:t>hectares where ELUP</w:t>
            </w:r>
            <w:r w:rsidR="00505DC1" w:rsidRPr="007369AE">
              <w:rPr>
                <w:rFonts w:ascii="Arial Narrow" w:hAnsi="Arial Narrow"/>
                <w:sz w:val="20"/>
                <w:szCs w:val="20"/>
              </w:rPr>
              <w:t xml:space="preserve"> has been agreed and implemented in priority landscapes covering approximately 10% of the target ecoregions, in 3 pilot provinces through the application of instruments to strengthen modified production, i.e. EIAs of sector development initiatives include mitigation measures to reduce pressures, sector specific and development programs include restrictions on production practices, protocols/regulations to maximize effectiveness in combating sector related threats.</w:t>
            </w:r>
          </w:p>
        </w:tc>
        <w:tc>
          <w:tcPr>
            <w:tcW w:w="728" w:type="pct"/>
            <w:vMerge w:val="restart"/>
          </w:tcPr>
          <w:p w14:paraId="60A9F8E7" w14:textId="77777777" w:rsidR="001E73D6" w:rsidRPr="007369AE" w:rsidRDefault="001E73D6" w:rsidP="009C0EA6">
            <w:pPr>
              <w:jc w:val="both"/>
              <w:rPr>
                <w:rFonts w:ascii="Arial Narrow" w:hAnsi="Arial Narrow"/>
                <w:sz w:val="20"/>
                <w:szCs w:val="20"/>
              </w:rPr>
            </w:pPr>
            <w:r w:rsidRPr="007369AE">
              <w:rPr>
                <w:rFonts w:ascii="Arial Narrow" w:hAnsi="Arial Narrow"/>
                <w:sz w:val="20"/>
                <w:szCs w:val="20"/>
              </w:rPr>
              <w:t>0</w:t>
            </w:r>
          </w:p>
          <w:p w14:paraId="73BE9D51" w14:textId="55ED1477" w:rsidR="001E73D6" w:rsidRPr="007369AE" w:rsidRDefault="001E73D6" w:rsidP="009C0EA6">
            <w:pPr>
              <w:jc w:val="both"/>
              <w:rPr>
                <w:rFonts w:ascii="Arial Narrow" w:hAnsi="Arial Narrow"/>
                <w:sz w:val="20"/>
                <w:szCs w:val="20"/>
              </w:rPr>
            </w:pPr>
          </w:p>
        </w:tc>
        <w:tc>
          <w:tcPr>
            <w:tcW w:w="679" w:type="pct"/>
            <w:vMerge w:val="restart"/>
          </w:tcPr>
          <w:p w14:paraId="72A61FBD" w14:textId="3028682D" w:rsidR="001E73D6" w:rsidRPr="007369AE" w:rsidRDefault="003475B5" w:rsidP="009C0EA6">
            <w:pPr>
              <w:spacing w:after="160" w:line="259" w:lineRule="auto"/>
              <w:jc w:val="both"/>
              <w:rPr>
                <w:rFonts w:ascii="Arial Narrow" w:hAnsi="Arial Narrow"/>
                <w:sz w:val="20"/>
                <w:szCs w:val="20"/>
              </w:rPr>
            </w:pPr>
            <w:r w:rsidRPr="007369AE">
              <w:rPr>
                <w:rFonts w:ascii="Arial Narrow" w:hAnsi="Arial Narrow"/>
                <w:sz w:val="20"/>
                <w:szCs w:val="20"/>
              </w:rPr>
              <w:t xml:space="preserve">a) </w:t>
            </w:r>
            <w:r w:rsidR="00CD6437" w:rsidRPr="007369AE">
              <w:rPr>
                <w:rFonts w:ascii="Arial Narrow" w:hAnsi="Arial Narrow"/>
                <w:sz w:val="20"/>
                <w:szCs w:val="20"/>
              </w:rPr>
              <w:t xml:space="preserve">Total: 1,187,810 </w:t>
            </w:r>
            <w:r w:rsidR="00967E32" w:rsidRPr="007369AE">
              <w:rPr>
                <w:rFonts w:ascii="Arial Narrow" w:hAnsi="Arial Narrow"/>
                <w:sz w:val="20"/>
                <w:szCs w:val="20"/>
              </w:rPr>
              <w:t>ha (Number of hectares where ELUP</w:t>
            </w:r>
            <w:r w:rsidRPr="007369AE">
              <w:rPr>
                <w:rFonts w:ascii="Arial Narrow" w:hAnsi="Arial Narrow"/>
                <w:sz w:val="20"/>
                <w:szCs w:val="20"/>
              </w:rPr>
              <w:t xml:space="preserve"> will work implemented in</w:t>
            </w:r>
            <w:r w:rsidR="00CD6437" w:rsidRPr="007369AE">
              <w:rPr>
                <w:rFonts w:ascii="Arial Narrow" w:hAnsi="Arial Narrow"/>
                <w:sz w:val="20"/>
                <w:szCs w:val="20"/>
              </w:rPr>
              <w:t xml:space="preserve"> pilot sites based on agreements with the provinces).</w:t>
            </w:r>
          </w:p>
          <w:p w14:paraId="4F024C37" w14:textId="761397FC" w:rsidR="00CD6437" w:rsidRPr="007369AE" w:rsidRDefault="003475B5" w:rsidP="009C0EA6">
            <w:pPr>
              <w:jc w:val="both"/>
              <w:rPr>
                <w:rFonts w:ascii="Arial Narrow" w:hAnsi="Arial Narrow"/>
                <w:sz w:val="20"/>
                <w:szCs w:val="20"/>
              </w:rPr>
            </w:pPr>
            <w:r w:rsidRPr="007369AE">
              <w:rPr>
                <w:rFonts w:ascii="Arial Narrow" w:hAnsi="Arial Narrow"/>
                <w:sz w:val="20"/>
                <w:szCs w:val="20"/>
              </w:rPr>
              <w:t>Note that ELUP</w:t>
            </w:r>
            <w:r w:rsidR="00CD6437" w:rsidRPr="007369AE">
              <w:rPr>
                <w:rFonts w:ascii="Arial Narrow" w:hAnsi="Arial Narrow"/>
                <w:sz w:val="20"/>
                <w:szCs w:val="20"/>
              </w:rPr>
              <w:t xml:space="preserve"> has not yet been implemented in this area).</w:t>
            </w:r>
          </w:p>
          <w:p w14:paraId="2632CC3F" w14:textId="77777777" w:rsidR="00CD6437" w:rsidRPr="007369AE" w:rsidRDefault="00CD6437" w:rsidP="009C0EA6">
            <w:pPr>
              <w:jc w:val="both"/>
              <w:rPr>
                <w:rFonts w:ascii="Arial Narrow" w:hAnsi="Arial Narrow"/>
                <w:sz w:val="20"/>
                <w:szCs w:val="20"/>
                <w:lang w:val="es-419"/>
              </w:rPr>
            </w:pPr>
            <w:r w:rsidRPr="007369AE">
              <w:rPr>
                <w:rFonts w:ascii="Arial Narrow" w:hAnsi="Arial Narrow"/>
                <w:sz w:val="20"/>
                <w:szCs w:val="20"/>
                <w:lang w:val="es-419"/>
              </w:rPr>
              <w:t>Buenos Aires: 906,900 ha</w:t>
            </w:r>
          </w:p>
          <w:p w14:paraId="05D266CE" w14:textId="77777777" w:rsidR="00CD6437" w:rsidRPr="007369AE" w:rsidRDefault="00CD6437" w:rsidP="009C0EA6">
            <w:pPr>
              <w:jc w:val="both"/>
              <w:rPr>
                <w:rFonts w:ascii="Arial Narrow" w:hAnsi="Arial Narrow"/>
                <w:sz w:val="20"/>
                <w:szCs w:val="20"/>
                <w:lang w:val="es-419"/>
              </w:rPr>
            </w:pPr>
            <w:r w:rsidRPr="007369AE">
              <w:rPr>
                <w:rFonts w:ascii="Arial Narrow" w:hAnsi="Arial Narrow"/>
                <w:sz w:val="20"/>
                <w:szCs w:val="20"/>
                <w:lang w:val="es-419"/>
              </w:rPr>
              <w:t>-Espinal: 612,610 (Chascomús+SOBA+Agroecología)</w:t>
            </w:r>
          </w:p>
          <w:p w14:paraId="73BE9F1C" w14:textId="77777777" w:rsidR="00CD6437" w:rsidRPr="007369AE" w:rsidRDefault="00CD6437" w:rsidP="009C0EA6">
            <w:pPr>
              <w:jc w:val="both"/>
              <w:rPr>
                <w:rFonts w:ascii="Arial Narrow" w:hAnsi="Arial Narrow"/>
                <w:sz w:val="20"/>
                <w:szCs w:val="20"/>
                <w:lang w:val="es-419"/>
              </w:rPr>
            </w:pPr>
            <w:r w:rsidRPr="007369AE">
              <w:rPr>
                <w:rFonts w:ascii="Arial Narrow" w:hAnsi="Arial Narrow"/>
                <w:sz w:val="20"/>
                <w:szCs w:val="20"/>
                <w:lang w:val="es-419"/>
              </w:rPr>
              <w:t>-Pampeana: 275,000 ha</w:t>
            </w:r>
          </w:p>
          <w:p w14:paraId="72EAF0CD" w14:textId="77777777" w:rsidR="00CD6437" w:rsidRPr="007369AE" w:rsidRDefault="00CD6437" w:rsidP="009C0EA6">
            <w:pPr>
              <w:jc w:val="both"/>
              <w:rPr>
                <w:rFonts w:ascii="Arial Narrow" w:hAnsi="Arial Narrow"/>
                <w:sz w:val="20"/>
                <w:szCs w:val="20"/>
                <w:lang w:val="es-419"/>
              </w:rPr>
            </w:pPr>
            <w:r w:rsidRPr="007369AE">
              <w:rPr>
                <w:rFonts w:ascii="Arial Narrow" w:hAnsi="Arial Narrow"/>
                <w:sz w:val="20"/>
                <w:szCs w:val="20"/>
                <w:lang w:val="es-419"/>
              </w:rPr>
              <w:t>-Delta/</w:t>
            </w:r>
            <w:proofErr w:type="spellStart"/>
            <w:r w:rsidRPr="007369AE">
              <w:rPr>
                <w:rFonts w:ascii="Arial Narrow" w:hAnsi="Arial Narrow"/>
                <w:sz w:val="20"/>
                <w:szCs w:val="20"/>
                <w:lang w:val="es-419"/>
              </w:rPr>
              <w:t>Flooded</w:t>
            </w:r>
            <w:proofErr w:type="spellEnd"/>
            <w:r w:rsidRPr="007369AE">
              <w:rPr>
                <w:rFonts w:ascii="Arial Narrow" w:hAnsi="Arial Narrow"/>
                <w:sz w:val="20"/>
                <w:szCs w:val="20"/>
                <w:lang w:val="es-419"/>
              </w:rPr>
              <w:t xml:space="preserve"> </w:t>
            </w:r>
            <w:proofErr w:type="spellStart"/>
            <w:r w:rsidRPr="007369AE">
              <w:rPr>
                <w:rFonts w:ascii="Arial Narrow" w:hAnsi="Arial Narrow"/>
                <w:sz w:val="20"/>
                <w:szCs w:val="20"/>
                <w:lang w:val="es-419"/>
              </w:rPr>
              <w:t>Savannas</w:t>
            </w:r>
            <w:proofErr w:type="spellEnd"/>
            <w:r w:rsidRPr="007369AE">
              <w:rPr>
                <w:rFonts w:ascii="Arial Narrow" w:hAnsi="Arial Narrow"/>
                <w:sz w:val="20"/>
                <w:szCs w:val="20"/>
                <w:lang w:val="es-419"/>
              </w:rPr>
              <w:t>: 6,300 ha + 13,000 ha (</w:t>
            </w:r>
            <w:proofErr w:type="spellStart"/>
            <w:r w:rsidRPr="007369AE">
              <w:rPr>
                <w:rFonts w:ascii="Arial Narrow" w:hAnsi="Arial Narrow"/>
                <w:sz w:val="20"/>
                <w:szCs w:val="20"/>
                <w:lang w:val="es-419"/>
              </w:rPr>
              <w:t>biodiversity</w:t>
            </w:r>
            <w:proofErr w:type="spellEnd"/>
            <w:r w:rsidRPr="007369AE">
              <w:rPr>
                <w:rFonts w:ascii="Arial Narrow" w:hAnsi="Arial Narrow"/>
                <w:sz w:val="20"/>
                <w:szCs w:val="20"/>
                <w:lang w:val="es-419"/>
              </w:rPr>
              <w:t xml:space="preserve"> </w:t>
            </w:r>
            <w:proofErr w:type="spellStart"/>
            <w:r w:rsidRPr="007369AE">
              <w:rPr>
                <w:rFonts w:ascii="Arial Narrow" w:hAnsi="Arial Narrow"/>
                <w:sz w:val="20"/>
                <w:szCs w:val="20"/>
                <w:lang w:val="es-419"/>
              </w:rPr>
              <w:t>corridor</w:t>
            </w:r>
            <w:proofErr w:type="spellEnd"/>
            <w:r w:rsidRPr="007369AE">
              <w:rPr>
                <w:rFonts w:ascii="Arial Narrow" w:hAnsi="Arial Narrow"/>
                <w:sz w:val="20"/>
                <w:szCs w:val="20"/>
                <w:lang w:val="es-419"/>
              </w:rPr>
              <w:t>)</w:t>
            </w:r>
          </w:p>
          <w:p w14:paraId="3A24DD96" w14:textId="77777777" w:rsidR="00CD6437" w:rsidRPr="007369AE" w:rsidRDefault="00CD6437" w:rsidP="009C0EA6">
            <w:pPr>
              <w:jc w:val="both"/>
              <w:rPr>
                <w:rFonts w:ascii="Arial Narrow" w:hAnsi="Arial Narrow"/>
                <w:sz w:val="20"/>
                <w:szCs w:val="20"/>
                <w:lang w:val="es-419"/>
              </w:rPr>
            </w:pPr>
            <w:r w:rsidRPr="007369AE">
              <w:rPr>
                <w:rFonts w:ascii="Arial Narrow" w:hAnsi="Arial Narrow"/>
                <w:sz w:val="20"/>
                <w:szCs w:val="20"/>
                <w:lang w:val="es-419"/>
              </w:rPr>
              <w:t>Jujuy: 119,328 ha</w:t>
            </w:r>
          </w:p>
          <w:p w14:paraId="335599BC" w14:textId="77777777" w:rsidR="00CD6437" w:rsidRPr="007369AE" w:rsidRDefault="00CD6437" w:rsidP="009C0EA6">
            <w:pPr>
              <w:jc w:val="both"/>
              <w:rPr>
                <w:rFonts w:ascii="Arial Narrow" w:hAnsi="Arial Narrow"/>
                <w:sz w:val="20"/>
                <w:szCs w:val="20"/>
                <w:lang w:val="es-419"/>
              </w:rPr>
            </w:pPr>
            <w:r w:rsidRPr="007369AE">
              <w:rPr>
                <w:rFonts w:ascii="Arial Narrow" w:hAnsi="Arial Narrow"/>
                <w:sz w:val="20"/>
                <w:szCs w:val="20"/>
                <w:lang w:val="es-419"/>
              </w:rPr>
              <w:t>-Yungas: 86,974 ha</w:t>
            </w:r>
          </w:p>
          <w:p w14:paraId="3C872549" w14:textId="754C98CD" w:rsidR="00CD6437" w:rsidRPr="007369AE" w:rsidRDefault="003475B5" w:rsidP="009C0EA6">
            <w:pPr>
              <w:jc w:val="both"/>
              <w:rPr>
                <w:rFonts w:ascii="Arial Narrow" w:hAnsi="Arial Narrow"/>
                <w:sz w:val="20"/>
                <w:szCs w:val="20"/>
                <w:lang w:val="es-419"/>
              </w:rPr>
            </w:pPr>
            <w:r w:rsidRPr="007369AE">
              <w:rPr>
                <w:rFonts w:ascii="Arial Narrow" w:hAnsi="Arial Narrow"/>
                <w:sz w:val="20"/>
                <w:szCs w:val="20"/>
                <w:lang w:val="es-419"/>
              </w:rPr>
              <w:t>-Puna/High</w:t>
            </w:r>
            <w:r w:rsidR="00CD6437" w:rsidRPr="007369AE">
              <w:rPr>
                <w:rFonts w:ascii="Arial Narrow" w:hAnsi="Arial Narrow"/>
                <w:sz w:val="20"/>
                <w:szCs w:val="20"/>
                <w:lang w:val="es-419"/>
              </w:rPr>
              <w:t xml:space="preserve"> Andes: 32,354 ha</w:t>
            </w:r>
          </w:p>
          <w:p w14:paraId="62CF9F7A" w14:textId="77777777" w:rsidR="001E73D6" w:rsidRPr="007369AE" w:rsidRDefault="001E73D6" w:rsidP="009C0EA6">
            <w:pPr>
              <w:jc w:val="both"/>
              <w:rPr>
                <w:rFonts w:ascii="Arial Narrow" w:hAnsi="Arial Narrow"/>
                <w:sz w:val="20"/>
                <w:szCs w:val="20"/>
                <w:lang w:val="es-419"/>
              </w:rPr>
            </w:pPr>
          </w:p>
          <w:p w14:paraId="5FAC4EDF" w14:textId="399D3FD3" w:rsidR="00CD6437" w:rsidRPr="007369AE" w:rsidRDefault="00CD6437" w:rsidP="009C0EA6">
            <w:pPr>
              <w:jc w:val="both"/>
              <w:rPr>
                <w:rFonts w:ascii="Arial Narrow" w:hAnsi="Arial Narrow"/>
                <w:sz w:val="20"/>
                <w:szCs w:val="20"/>
              </w:rPr>
            </w:pPr>
            <w:r w:rsidRPr="007369AE">
              <w:rPr>
                <w:rFonts w:ascii="Arial Narrow" w:hAnsi="Arial Narrow"/>
                <w:sz w:val="20"/>
                <w:szCs w:val="20"/>
              </w:rPr>
              <w:t>Mendoza: 160,812 ha</w:t>
            </w:r>
          </w:p>
          <w:p w14:paraId="705A9B26" w14:textId="35736FA2" w:rsidR="00CD6437" w:rsidRPr="007369AE" w:rsidRDefault="007107A3" w:rsidP="009C0EA6">
            <w:pPr>
              <w:jc w:val="both"/>
              <w:rPr>
                <w:rFonts w:ascii="Arial Narrow" w:hAnsi="Arial Narrow"/>
                <w:sz w:val="20"/>
                <w:szCs w:val="20"/>
              </w:rPr>
            </w:pPr>
            <w:r w:rsidRPr="007369AE">
              <w:rPr>
                <w:rFonts w:ascii="Arial Narrow" w:hAnsi="Arial Narrow"/>
                <w:sz w:val="20"/>
                <w:szCs w:val="20"/>
              </w:rPr>
              <w:lastRenderedPageBreak/>
              <w:t>-Low Mountains</w:t>
            </w:r>
            <w:r w:rsidR="00CD6437" w:rsidRPr="007369AE">
              <w:rPr>
                <w:rFonts w:ascii="Arial Narrow" w:hAnsi="Arial Narrow"/>
                <w:sz w:val="20"/>
                <w:szCs w:val="20"/>
              </w:rPr>
              <w:t>: 25,711 ha (</w:t>
            </w:r>
            <w:r w:rsidRPr="007369AE">
              <w:rPr>
                <w:rFonts w:ascii="Arial Narrow" w:hAnsi="Arial Narrow"/>
                <w:sz w:val="20"/>
                <w:szCs w:val="20"/>
              </w:rPr>
              <w:t xml:space="preserve">Mendoza </w:t>
            </w:r>
            <w:r w:rsidR="00CD6437" w:rsidRPr="007369AE">
              <w:rPr>
                <w:rFonts w:ascii="Arial Narrow" w:hAnsi="Arial Narrow"/>
                <w:sz w:val="20"/>
                <w:szCs w:val="20"/>
              </w:rPr>
              <w:t>Piedm</w:t>
            </w:r>
            <w:r w:rsidRPr="007369AE">
              <w:rPr>
                <w:rFonts w:ascii="Arial Narrow" w:hAnsi="Arial Narrow"/>
                <w:sz w:val="20"/>
                <w:szCs w:val="20"/>
              </w:rPr>
              <w:t>ont Metropolitan Area</w:t>
            </w:r>
            <w:r w:rsidR="00CD6437" w:rsidRPr="007369AE">
              <w:rPr>
                <w:rFonts w:ascii="Arial Narrow" w:hAnsi="Arial Narrow"/>
                <w:sz w:val="20"/>
                <w:szCs w:val="20"/>
              </w:rPr>
              <w:t>)</w:t>
            </w:r>
          </w:p>
          <w:p w14:paraId="5EFEEE59" w14:textId="4A4E0619" w:rsidR="00CD6437" w:rsidRPr="007369AE" w:rsidRDefault="00CD6437" w:rsidP="009C0EA6">
            <w:pPr>
              <w:jc w:val="both"/>
              <w:rPr>
                <w:rFonts w:ascii="Arial Narrow" w:hAnsi="Arial Narrow"/>
                <w:sz w:val="20"/>
                <w:szCs w:val="20"/>
              </w:rPr>
            </w:pPr>
            <w:r w:rsidRPr="007369AE">
              <w:rPr>
                <w:rFonts w:ascii="Arial Narrow" w:hAnsi="Arial Narrow"/>
                <w:sz w:val="20"/>
                <w:szCs w:val="20"/>
              </w:rPr>
              <w:t>-</w:t>
            </w:r>
            <w:r w:rsidR="007107A3" w:rsidRPr="007369AE">
              <w:rPr>
                <w:rFonts w:ascii="Arial Narrow" w:hAnsi="Arial Narrow"/>
                <w:sz w:val="20"/>
                <w:szCs w:val="20"/>
              </w:rPr>
              <w:t>High Andes: 28,525 ha (</w:t>
            </w:r>
            <w:r w:rsidR="00964112" w:rsidRPr="007369AE">
              <w:rPr>
                <w:rFonts w:ascii="Arial Narrow" w:hAnsi="Arial Narrow"/>
                <w:sz w:val="20"/>
                <w:szCs w:val="20"/>
              </w:rPr>
              <w:t xml:space="preserve">Valle de Uco </w:t>
            </w:r>
            <w:r w:rsidR="007107A3" w:rsidRPr="007369AE">
              <w:rPr>
                <w:rFonts w:ascii="Arial Narrow" w:hAnsi="Arial Narrow"/>
                <w:sz w:val="20"/>
                <w:szCs w:val="20"/>
              </w:rPr>
              <w:t>Piedmont</w:t>
            </w:r>
            <w:r w:rsidRPr="007369AE">
              <w:rPr>
                <w:rFonts w:ascii="Arial Narrow" w:hAnsi="Arial Narrow"/>
                <w:sz w:val="20"/>
                <w:szCs w:val="20"/>
              </w:rPr>
              <w:t>)</w:t>
            </w:r>
          </w:p>
          <w:p w14:paraId="750ABBBF" w14:textId="5C27E150" w:rsidR="00CD6437" w:rsidRPr="007369AE" w:rsidRDefault="00CD6437" w:rsidP="009C0EA6">
            <w:pPr>
              <w:jc w:val="both"/>
              <w:rPr>
                <w:rFonts w:ascii="Arial Narrow" w:hAnsi="Arial Narrow"/>
                <w:sz w:val="20"/>
                <w:szCs w:val="20"/>
              </w:rPr>
            </w:pPr>
            <w:r w:rsidRPr="007369AE">
              <w:rPr>
                <w:rFonts w:ascii="Arial Narrow" w:hAnsi="Arial Narrow"/>
                <w:sz w:val="20"/>
                <w:szCs w:val="20"/>
              </w:rPr>
              <w:t>-Patagoni</w:t>
            </w:r>
            <w:r w:rsidR="007107A3" w:rsidRPr="007369AE">
              <w:rPr>
                <w:rFonts w:ascii="Arial Narrow" w:hAnsi="Arial Narrow"/>
                <w:sz w:val="20"/>
                <w:szCs w:val="20"/>
              </w:rPr>
              <w:t>an Steppe: 42,884 ha</w:t>
            </w:r>
          </w:p>
          <w:p w14:paraId="0D6D83F1" w14:textId="3334F68F" w:rsidR="001E73D6" w:rsidRPr="007369AE" w:rsidRDefault="007107A3" w:rsidP="009C0EA6">
            <w:pPr>
              <w:jc w:val="both"/>
              <w:rPr>
                <w:rFonts w:ascii="Arial Narrow" w:hAnsi="Arial Narrow"/>
                <w:sz w:val="20"/>
                <w:szCs w:val="20"/>
              </w:rPr>
            </w:pPr>
            <w:r w:rsidRPr="007369AE">
              <w:rPr>
                <w:rFonts w:ascii="Arial Narrow" w:hAnsi="Arial Narrow"/>
                <w:sz w:val="20"/>
                <w:szCs w:val="20"/>
              </w:rPr>
              <w:t>- Low Mountain: 63,650 (P</w:t>
            </w:r>
            <w:r w:rsidR="00CD6437" w:rsidRPr="007369AE">
              <w:rPr>
                <w:rFonts w:ascii="Arial Narrow" w:hAnsi="Arial Narrow"/>
                <w:sz w:val="20"/>
                <w:szCs w:val="20"/>
              </w:rPr>
              <w:t>lains and platea</w:t>
            </w:r>
            <w:r w:rsidRPr="007369AE">
              <w:rPr>
                <w:rFonts w:ascii="Arial Narrow" w:hAnsi="Arial Narrow"/>
                <w:sz w:val="20"/>
                <w:szCs w:val="20"/>
              </w:rPr>
              <w:t>u mountains</w:t>
            </w:r>
            <w:r w:rsidR="00CD6437" w:rsidRPr="007369AE">
              <w:rPr>
                <w:rFonts w:ascii="Arial Narrow" w:hAnsi="Arial Narrow"/>
                <w:sz w:val="20"/>
                <w:szCs w:val="20"/>
              </w:rPr>
              <w:t>)</w:t>
            </w:r>
          </w:p>
          <w:p w14:paraId="3D6B7716" w14:textId="77777777" w:rsidR="001E73D6" w:rsidRPr="007369AE" w:rsidRDefault="001E73D6" w:rsidP="009C0EA6">
            <w:pPr>
              <w:jc w:val="both"/>
              <w:rPr>
                <w:rFonts w:ascii="Arial Narrow" w:hAnsi="Arial Narrow"/>
                <w:sz w:val="20"/>
                <w:szCs w:val="20"/>
              </w:rPr>
            </w:pPr>
          </w:p>
          <w:p w14:paraId="5EC46C38" w14:textId="49622856" w:rsidR="001E73D6" w:rsidRPr="007369AE" w:rsidRDefault="00CD6437" w:rsidP="009C0EA6">
            <w:pPr>
              <w:jc w:val="both"/>
              <w:rPr>
                <w:rFonts w:ascii="Arial Narrow" w:hAnsi="Arial Narrow"/>
                <w:sz w:val="20"/>
                <w:szCs w:val="20"/>
              </w:rPr>
            </w:pPr>
            <w:r w:rsidRPr="007369AE">
              <w:rPr>
                <w:rFonts w:ascii="Arial Narrow" w:hAnsi="Arial Narrow"/>
                <w:sz w:val="20"/>
                <w:szCs w:val="20"/>
              </w:rPr>
              <w:t>NOTE: A letter of intent was signed with the municipalities of th</w:t>
            </w:r>
            <w:r w:rsidR="00BA6D2C" w:rsidRPr="007369AE">
              <w:rPr>
                <w:rFonts w:ascii="Arial Narrow" w:hAnsi="Arial Narrow"/>
                <w:sz w:val="20"/>
                <w:szCs w:val="20"/>
              </w:rPr>
              <w:t xml:space="preserve">e pilot sites in Mendoza, making a </w:t>
            </w:r>
            <w:r w:rsidRPr="007369AE">
              <w:rPr>
                <w:rFonts w:ascii="Arial Narrow" w:hAnsi="Arial Narrow"/>
                <w:sz w:val="20"/>
                <w:szCs w:val="20"/>
              </w:rPr>
              <w:t>total</w:t>
            </w:r>
            <w:r w:rsidR="00BA6D2C" w:rsidRPr="007369AE">
              <w:rPr>
                <w:rFonts w:ascii="Arial Narrow" w:hAnsi="Arial Narrow"/>
                <w:sz w:val="20"/>
                <w:szCs w:val="20"/>
              </w:rPr>
              <w:t xml:space="preserve"> of</w:t>
            </w:r>
            <w:r w:rsidRPr="007369AE">
              <w:rPr>
                <w:rFonts w:ascii="Arial Narrow" w:hAnsi="Arial Narrow"/>
                <w:sz w:val="20"/>
                <w:szCs w:val="20"/>
              </w:rPr>
              <w:t xml:space="preserve"> 6,562,700 hectares</w:t>
            </w:r>
            <w:r w:rsidR="00BA6D2C" w:rsidRPr="007369AE">
              <w:rPr>
                <w:rFonts w:ascii="Arial Narrow" w:hAnsi="Arial Narrow"/>
                <w:sz w:val="20"/>
                <w:szCs w:val="20"/>
              </w:rPr>
              <w:t xml:space="preserve"> available for intervention</w:t>
            </w:r>
            <w:r w:rsidRPr="007369AE">
              <w:rPr>
                <w:rFonts w:ascii="Arial Narrow" w:hAnsi="Arial Narrow"/>
                <w:sz w:val="20"/>
                <w:szCs w:val="20"/>
              </w:rPr>
              <w:t>.</w:t>
            </w:r>
          </w:p>
        </w:tc>
        <w:tc>
          <w:tcPr>
            <w:tcW w:w="491" w:type="pct"/>
          </w:tcPr>
          <w:p w14:paraId="30788965" w14:textId="77777777" w:rsidR="001E73D6" w:rsidRPr="007369AE" w:rsidRDefault="001E73D6" w:rsidP="009C0EA6">
            <w:pPr>
              <w:jc w:val="both"/>
              <w:rPr>
                <w:rFonts w:ascii="Arial Narrow" w:hAnsi="Arial Narrow"/>
                <w:sz w:val="20"/>
                <w:szCs w:val="20"/>
              </w:rPr>
            </w:pPr>
            <w:r w:rsidRPr="007369AE">
              <w:rPr>
                <w:rFonts w:ascii="Arial Narrow" w:hAnsi="Arial Narrow"/>
                <w:sz w:val="20"/>
                <w:szCs w:val="20"/>
              </w:rPr>
              <w:lastRenderedPageBreak/>
              <w:t>0</w:t>
            </w:r>
          </w:p>
        </w:tc>
        <w:tc>
          <w:tcPr>
            <w:tcW w:w="585" w:type="pct"/>
          </w:tcPr>
          <w:p w14:paraId="1B3BB47F" w14:textId="77777777" w:rsidR="001E73D6" w:rsidRPr="007369AE" w:rsidRDefault="001E73D6" w:rsidP="009C0EA6">
            <w:pPr>
              <w:jc w:val="both"/>
              <w:rPr>
                <w:rFonts w:ascii="Arial Narrow" w:hAnsi="Arial Narrow" w:cs="Calibri"/>
                <w:sz w:val="20"/>
                <w:szCs w:val="20"/>
              </w:rPr>
            </w:pPr>
            <w:r w:rsidRPr="007369AE">
              <w:rPr>
                <w:rFonts w:ascii="Arial Narrow" w:hAnsi="Arial Narrow"/>
                <w:sz w:val="20"/>
                <w:szCs w:val="20"/>
              </w:rPr>
              <w:t>a) Total: 5,079,260</w:t>
            </w:r>
          </w:p>
          <w:p w14:paraId="5C882694" w14:textId="77777777" w:rsidR="001E73D6" w:rsidRPr="007369AE" w:rsidRDefault="001E73D6" w:rsidP="009C0EA6">
            <w:pPr>
              <w:jc w:val="both"/>
              <w:rPr>
                <w:rFonts w:ascii="Arial Narrow" w:hAnsi="Arial Narrow" w:cs="Calibri"/>
                <w:sz w:val="20"/>
                <w:szCs w:val="20"/>
              </w:rPr>
            </w:pPr>
            <w:r w:rsidRPr="007369AE">
              <w:rPr>
                <w:rFonts w:ascii="Arial Narrow" w:hAnsi="Arial Narrow"/>
                <w:sz w:val="20"/>
                <w:szCs w:val="20"/>
                <w:u w:val="single"/>
              </w:rPr>
              <w:t>Buenos Aires:</w:t>
            </w:r>
            <w:r w:rsidRPr="007369AE">
              <w:rPr>
                <w:rFonts w:ascii="Arial Narrow" w:hAnsi="Arial Narrow"/>
                <w:sz w:val="20"/>
                <w:szCs w:val="20"/>
              </w:rPr>
              <w:t xml:space="preserve"> 3,059,070</w:t>
            </w:r>
          </w:p>
          <w:p w14:paraId="6E3CEFAD" w14:textId="77777777" w:rsidR="001E73D6" w:rsidRPr="007369AE" w:rsidRDefault="001E73D6"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Espinal: 300,610</w:t>
            </w:r>
          </w:p>
          <w:p w14:paraId="32C3BFFA" w14:textId="4B07B00A" w:rsidR="001E73D6" w:rsidRPr="007369AE" w:rsidRDefault="001E73D6"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Pampa</w:t>
            </w:r>
            <w:r w:rsidR="00D708C2" w:rsidRPr="007369AE">
              <w:rPr>
                <w:rFonts w:ascii="Arial Narrow" w:hAnsi="Arial Narrow"/>
                <w:sz w:val="20"/>
                <w:szCs w:val="20"/>
              </w:rPr>
              <w:t>s</w:t>
            </w:r>
            <w:r w:rsidRPr="007369AE">
              <w:rPr>
                <w:rFonts w:ascii="Arial Narrow" w:hAnsi="Arial Narrow"/>
                <w:sz w:val="20"/>
                <w:szCs w:val="20"/>
              </w:rPr>
              <w:t>: 2,726,370</w:t>
            </w:r>
          </w:p>
          <w:p w14:paraId="1AA8A4AD" w14:textId="7E13E1E0" w:rsidR="001E73D6" w:rsidRPr="007369AE" w:rsidRDefault="00D708C2"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Valle</w:t>
            </w:r>
            <w:r w:rsidR="005A3E35" w:rsidRPr="007369AE">
              <w:rPr>
                <w:rFonts w:ascii="Arial Narrow" w:hAnsi="Arial Narrow"/>
                <w:sz w:val="20"/>
                <w:szCs w:val="20"/>
              </w:rPr>
              <w:t xml:space="preserve"> and</w:t>
            </w:r>
            <w:r w:rsidRPr="007369AE">
              <w:rPr>
                <w:rFonts w:ascii="Arial Narrow" w:hAnsi="Arial Narrow"/>
                <w:sz w:val="20"/>
                <w:szCs w:val="20"/>
              </w:rPr>
              <w:t xml:space="preserve"> Paraná</w:t>
            </w:r>
            <w:r w:rsidR="005A3E35" w:rsidRPr="007369AE">
              <w:rPr>
                <w:rFonts w:ascii="Arial Narrow" w:hAnsi="Arial Narrow"/>
                <w:sz w:val="20"/>
                <w:szCs w:val="20"/>
              </w:rPr>
              <w:t xml:space="preserve"> Delta</w:t>
            </w:r>
            <w:r w:rsidR="001E73D6" w:rsidRPr="007369AE">
              <w:rPr>
                <w:rFonts w:ascii="Arial Narrow" w:hAnsi="Arial Narrow"/>
                <w:sz w:val="20"/>
                <w:szCs w:val="20"/>
              </w:rPr>
              <w:t>: 32,090</w:t>
            </w:r>
          </w:p>
          <w:p w14:paraId="52C245EE" w14:textId="77777777" w:rsidR="001E73D6" w:rsidRPr="007369AE" w:rsidRDefault="001E73D6" w:rsidP="009C0EA6">
            <w:pPr>
              <w:jc w:val="both"/>
              <w:rPr>
                <w:rFonts w:ascii="Arial Narrow" w:hAnsi="Arial Narrow" w:cs="Calibri"/>
                <w:sz w:val="20"/>
                <w:szCs w:val="20"/>
              </w:rPr>
            </w:pPr>
            <w:r w:rsidRPr="007369AE">
              <w:rPr>
                <w:rFonts w:ascii="Arial Narrow" w:hAnsi="Arial Narrow"/>
                <w:sz w:val="20"/>
                <w:szCs w:val="20"/>
                <w:u w:val="single"/>
              </w:rPr>
              <w:t>Jujuy:</w:t>
            </w:r>
            <w:r w:rsidRPr="007369AE">
              <w:rPr>
                <w:rFonts w:ascii="Arial Narrow" w:hAnsi="Arial Narrow"/>
                <w:sz w:val="20"/>
                <w:szCs w:val="20"/>
              </w:rPr>
              <w:t xml:space="preserve"> 532,600</w:t>
            </w:r>
          </w:p>
          <w:p w14:paraId="0201A770" w14:textId="5488F9F0" w:rsidR="001E73D6" w:rsidRPr="007369AE" w:rsidRDefault="00D708C2"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 xml:space="preserve">High </w:t>
            </w:r>
            <w:r w:rsidR="001E73D6" w:rsidRPr="007369AE">
              <w:rPr>
                <w:rFonts w:ascii="Arial Narrow" w:hAnsi="Arial Narrow"/>
                <w:sz w:val="20"/>
                <w:szCs w:val="20"/>
              </w:rPr>
              <w:t>Andes: 115,790</w:t>
            </w:r>
          </w:p>
          <w:p w14:paraId="14811D5A" w14:textId="17418469" w:rsidR="001E73D6" w:rsidRPr="007369AE" w:rsidRDefault="00822D31"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 xml:space="preserve">Sierras </w:t>
            </w:r>
            <w:r w:rsidR="009C0EA6" w:rsidRPr="007369AE">
              <w:rPr>
                <w:rFonts w:ascii="Arial Narrow" w:hAnsi="Arial Narrow"/>
                <w:sz w:val="20"/>
                <w:szCs w:val="20"/>
              </w:rPr>
              <w:t xml:space="preserve">and </w:t>
            </w:r>
            <w:proofErr w:type="spellStart"/>
            <w:r w:rsidR="009C0EA6" w:rsidRPr="007369AE">
              <w:rPr>
                <w:rFonts w:ascii="Arial Narrow" w:hAnsi="Arial Narrow"/>
                <w:sz w:val="20"/>
                <w:szCs w:val="20"/>
              </w:rPr>
              <w:t>Bolsones</w:t>
            </w:r>
            <w:proofErr w:type="spellEnd"/>
            <w:r w:rsidRPr="007369AE">
              <w:rPr>
                <w:rFonts w:ascii="Arial Narrow" w:hAnsi="Arial Narrow"/>
                <w:sz w:val="20"/>
                <w:szCs w:val="20"/>
              </w:rPr>
              <w:t xml:space="preserve"> Mountains</w:t>
            </w:r>
            <w:r w:rsidR="001E73D6" w:rsidRPr="007369AE">
              <w:rPr>
                <w:rFonts w:ascii="Arial Narrow" w:hAnsi="Arial Narrow"/>
                <w:sz w:val="20"/>
                <w:szCs w:val="20"/>
              </w:rPr>
              <w:t xml:space="preserve">: 14,870 </w:t>
            </w:r>
          </w:p>
          <w:p w14:paraId="384FB8E0" w14:textId="77777777" w:rsidR="001E73D6" w:rsidRPr="007369AE" w:rsidRDefault="001E73D6"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Yungas: 80,970</w:t>
            </w:r>
          </w:p>
          <w:p w14:paraId="6574362D" w14:textId="6AEADEC3" w:rsidR="001E73D6" w:rsidRPr="007369AE" w:rsidRDefault="00822D31"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Dry Chaco</w:t>
            </w:r>
            <w:r w:rsidR="001E73D6" w:rsidRPr="007369AE">
              <w:rPr>
                <w:rFonts w:ascii="Arial Narrow" w:hAnsi="Arial Narrow"/>
                <w:sz w:val="20"/>
                <w:szCs w:val="20"/>
              </w:rPr>
              <w:t>: 50,500</w:t>
            </w:r>
          </w:p>
          <w:p w14:paraId="364F3D28" w14:textId="77777777" w:rsidR="001E73D6" w:rsidRPr="007369AE" w:rsidRDefault="001E73D6"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Puna: 270,470</w:t>
            </w:r>
          </w:p>
          <w:p w14:paraId="18E9F516" w14:textId="77777777" w:rsidR="001E73D6" w:rsidRPr="007369AE" w:rsidRDefault="001E73D6" w:rsidP="009C0EA6">
            <w:pPr>
              <w:jc w:val="both"/>
              <w:rPr>
                <w:rFonts w:ascii="Arial Narrow" w:hAnsi="Arial Narrow" w:cs="Calibri"/>
                <w:sz w:val="20"/>
                <w:szCs w:val="20"/>
              </w:rPr>
            </w:pPr>
            <w:r w:rsidRPr="007369AE">
              <w:rPr>
                <w:rFonts w:ascii="Arial Narrow" w:hAnsi="Arial Narrow"/>
                <w:sz w:val="20"/>
                <w:szCs w:val="20"/>
                <w:u w:val="single"/>
              </w:rPr>
              <w:t>Mendoza</w:t>
            </w:r>
            <w:r w:rsidRPr="007369AE">
              <w:rPr>
                <w:rFonts w:ascii="Arial Narrow" w:hAnsi="Arial Narrow"/>
                <w:sz w:val="20"/>
                <w:szCs w:val="20"/>
              </w:rPr>
              <w:t>: 1,487,590</w:t>
            </w:r>
          </w:p>
          <w:p w14:paraId="626C0064" w14:textId="4AC91192" w:rsidR="001E73D6" w:rsidRPr="007369AE" w:rsidRDefault="00822D31"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 xml:space="preserve">Sierras </w:t>
            </w:r>
            <w:r w:rsidR="009C0EA6" w:rsidRPr="007369AE">
              <w:rPr>
                <w:rFonts w:ascii="Arial Narrow" w:hAnsi="Arial Narrow"/>
                <w:sz w:val="20"/>
                <w:szCs w:val="20"/>
              </w:rPr>
              <w:t xml:space="preserve">and </w:t>
            </w:r>
            <w:proofErr w:type="spellStart"/>
            <w:r w:rsidR="009C0EA6" w:rsidRPr="007369AE">
              <w:rPr>
                <w:rFonts w:ascii="Arial Narrow" w:hAnsi="Arial Narrow"/>
                <w:sz w:val="20"/>
                <w:szCs w:val="20"/>
              </w:rPr>
              <w:t>Bolsones</w:t>
            </w:r>
            <w:proofErr w:type="spellEnd"/>
            <w:r w:rsidRPr="007369AE">
              <w:rPr>
                <w:rFonts w:ascii="Arial Narrow" w:hAnsi="Arial Narrow"/>
                <w:sz w:val="20"/>
                <w:szCs w:val="20"/>
              </w:rPr>
              <w:t xml:space="preserve"> Mountains: </w:t>
            </w:r>
            <w:r w:rsidR="001E73D6" w:rsidRPr="007369AE">
              <w:rPr>
                <w:rFonts w:ascii="Arial Narrow" w:hAnsi="Arial Narrow"/>
                <w:sz w:val="20"/>
                <w:szCs w:val="20"/>
              </w:rPr>
              <w:t>37,050</w:t>
            </w:r>
          </w:p>
          <w:p w14:paraId="6457ED65" w14:textId="503B2BB6" w:rsidR="001E73D6" w:rsidRPr="007369AE" w:rsidRDefault="00822D31"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Plains and Plateau Mountains:</w:t>
            </w:r>
            <w:r w:rsidR="001E73D6" w:rsidRPr="007369AE">
              <w:rPr>
                <w:rFonts w:ascii="Arial Narrow" w:hAnsi="Arial Narrow"/>
                <w:sz w:val="20"/>
                <w:szCs w:val="20"/>
              </w:rPr>
              <w:t xml:space="preserve"> 837,190</w:t>
            </w:r>
          </w:p>
          <w:p w14:paraId="1C3B1934" w14:textId="51C3DBE5" w:rsidR="001E73D6" w:rsidRPr="007369AE" w:rsidRDefault="00964112"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lastRenderedPageBreak/>
              <w:t>Patago</w:t>
            </w:r>
            <w:r w:rsidR="00822D31" w:rsidRPr="007369AE">
              <w:rPr>
                <w:rFonts w:ascii="Arial Narrow" w:hAnsi="Arial Narrow"/>
                <w:sz w:val="20"/>
                <w:szCs w:val="20"/>
              </w:rPr>
              <w:t>nian Steppe</w:t>
            </w:r>
            <w:r w:rsidR="001E73D6" w:rsidRPr="007369AE">
              <w:rPr>
                <w:rFonts w:ascii="Arial Narrow" w:hAnsi="Arial Narrow"/>
                <w:sz w:val="20"/>
                <w:szCs w:val="20"/>
              </w:rPr>
              <w:t>: 305,900</w:t>
            </w:r>
          </w:p>
          <w:p w14:paraId="2242ADBE" w14:textId="51BA17A3" w:rsidR="001E73D6" w:rsidRPr="007369AE" w:rsidRDefault="00822D31"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High</w:t>
            </w:r>
            <w:r w:rsidR="001E73D6" w:rsidRPr="007369AE">
              <w:rPr>
                <w:rFonts w:ascii="Arial Narrow" w:hAnsi="Arial Narrow"/>
                <w:sz w:val="20"/>
                <w:szCs w:val="20"/>
              </w:rPr>
              <w:t xml:space="preserve"> Andes: 307,450</w:t>
            </w:r>
          </w:p>
        </w:tc>
        <w:tc>
          <w:tcPr>
            <w:tcW w:w="527" w:type="pct"/>
            <w:vMerge w:val="restart"/>
          </w:tcPr>
          <w:p w14:paraId="7310214B" w14:textId="1EA81844" w:rsidR="001E73D6" w:rsidRPr="007369AE" w:rsidRDefault="00676596" w:rsidP="009C0EA6">
            <w:pPr>
              <w:jc w:val="both"/>
              <w:rPr>
                <w:rFonts w:ascii="Arial Narrow" w:hAnsi="Arial Narrow"/>
                <w:sz w:val="20"/>
                <w:szCs w:val="20"/>
              </w:rPr>
            </w:pPr>
            <w:r w:rsidRPr="007369AE">
              <w:rPr>
                <w:rFonts w:ascii="Arial Narrow" w:hAnsi="Arial Narrow"/>
                <w:sz w:val="20"/>
                <w:szCs w:val="20"/>
              </w:rPr>
              <w:lastRenderedPageBreak/>
              <w:t>21.25% mid-term target</w:t>
            </w:r>
            <w:r w:rsidR="001E73D6" w:rsidRPr="007369AE">
              <w:rPr>
                <w:rFonts w:ascii="Arial Narrow" w:hAnsi="Arial Narrow"/>
                <w:sz w:val="20"/>
                <w:szCs w:val="20"/>
              </w:rPr>
              <w:t xml:space="preserve"> </w:t>
            </w:r>
          </w:p>
        </w:tc>
        <w:tc>
          <w:tcPr>
            <w:tcW w:w="417" w:type="pct"/>
            <w:vMerge w:val="restart"/>
            <w:shd w:val="clear" w:color="auto" w:fill="FFFF00"/>
          </w:tcPr>
          <w:p w14:paraId="4CDA4131" w14:textId="0C6FEA13" w:rsidR="001E73D6" w:rsidRPr="007369AE" w:rsidRDefault="008D2046" w:rsidP="009C0EA6">
            <w:pPr>
              <w:jc w:val="both"/>
              <w:rPr>
                <w:rFonts w:ascii="Arial Narrow" w:hAnsi="Arial Narrow"/>
                <w:sz w:val="20"/>
                <w:szCs w:val="20"/>
              </w:rPr>
            </w:pPr>
            <w:r w:rsidRPr="007369AE">
              <w:rPr>
                <w:rFonts w:ascii="Arial Narrow" w:hAnsi="Arial Narrow"/>
                <w:b/>
                <w:sz w:val="20"/>
                <w:szCs w:val="20"/>
              </w:rPr>
              <w:t>On track to be achieved</w:t>
            </w:r>
          </w:p>
        </w:tc>
        <w:tc>
          <w:tcPr>
            <w:tcW w:w="902" w:type="pct"/>
            <w:vMerge w:val="restart"/>
          </w:tcPr>
          <w:p w14:paraId="39A8956B" w14:textId="35F46470" w:rsidR="001E73D6" w:rsidRPr="007369AE" w:rsidRDefault="008D2046" w:rsidP="009C0EA6">
            <w:pPr>
              <w:jc w:val="both"/>
              <w:rPr>
                <w:rFonts w:ascii="Arial Narrow" w:hAnsi="Arial Narrow"/>
                <w:sz w:val="20"/>
                <w:szCs w:val="20"/>
              </w:rPr>
            </w:pPr>
            <w:r w:rsidRPr="007369AE">
              <w:rPr>
                <w:rFonts w:ascii="Arial Narrow" w:hAnsi="Arial Narrow"/>
                <w:sz w:val="20"/>
                <w:szCs w:val="20"/>
              </w:rPr>
              <w:t>Although the indicator does not have a baseline, nor a defin</w:t>
            </w:r>
            <w:r w:rsidR="00676596" w:rsidRPr="007369AE">
              <w:rPr>
                <w:rFonts w:ascii="Arial Narrow" w:hAnsi="Arial Narrow"/>
                <w:sz w:val="20"/>
                <w:szCs w:val="20"/>
              </w:rPr>
              <w:t xml:space="preserve">ed mid-term target, </w:t>
            </w:r>
            <w:r w:rsidRPr="007369AE">
              <w:rPr>
                <w:rFonts w:ascii="Arial Narrow" w:hAnsi="Arial Narrow"/>
                <w:sz w:val="20"/>
                <w:szCs w:val="20"/>
              </w:rPr>
              <w:t>ac</w:t>
            </w:r>
            <w:r w:rsidR="00676596" w:rsidRPr="007369AE">
              <w:rPr>
                <w:rFonts w:ascii="Arial Narrow" w:hAnsi="Arial Narrow"/>
                <w:sz w:val="20"/>
                <w:szCs w:val="20"/>
              </w:rPr>
              <w:t>cording to the last PIR, the project made progress</w:t>
            </w:r>
            <w:r w:rsidRPr="007369AE">
              <w:rPr>
                <w:rFonts w:ascii="Arial Narrow" w:hAnsi="Arial Narrow"/>
                <w:sz w:val="20"/>
                <w:szCs w:val="20"/>
              </w:rPr>
              <w:t xml:space="preserve"> in planning and management with stakeholders to work in approximately 1'187.810 ha of the pilot prov</w:t>
            </w:r>
            <w:r w:rsidR="00676596" w:rsidRPr="007369AE">
              <w:rPr>
                <w:rFonts w:ascii="Arial Narrow" w:hAnsi="Arial Narrow"/>
                <w:sz w:val="20"/>
                <w:szCs w:val="20"/>
              </w:rPr>
              <w:t>inces that will implement ELUP</w:t>
            </w:r>
            <w:r w:rsidRPr="007369AE">
              <w:rPr>
                <w:rFonts w:ascii="Arial Narrow" w:hAnsi="Arial Narrow"/>
                <w:sz w:val="20"/>
                <w:szCs w:val="20"/>
              </w:rPr>
              <w:t>.</w:t>
            </w:r>
          </w:p>
          <w:p w14:paraId="13790703" w14:textId="77777777" w:rsidR="001E73D6" w:rsidRPr="007369AE" w:rsidRDefault="001E73D6" w:rsidP="009C0EA6">
            <w:pPr>
              <w:jc w:val="both"/>
              <w:rPr>
                <w:rFonts w:ascii="Arial Narrow" w:hAnsi="Arial Narrow"/>
                <w:sz w:val="20"/>
                <w:szCs w:val="20"/>
              </w:rPr>
            </w:pPr>
          </w:p>
          <w:p w14:paraId="250EA91A" w14:textId="36982A39" w:rsidR="001E73D6" w:rsidRPr="007369AE" w:rsidRDefault="008D2046" w:rsidP="009C0EA6">
            <w:pPr>
              <w:jc w:val="both"/>
              <w:rPr>
                <w:rFonts w:ascii="Arial Narrow" w:hAnsi="Arial Narrow"/>
                <w:sz w:val="20"/>
                <w:szCs w:val="20"/>
              </w:rPr>
            </w:pPr>
            <w:r w:rsidRPr="007369AE">
              <w:rPr>
                <w:rFonts w:ascii="Arial Narrow" w:hAnsi="Arial Narrow"/>
                <w:sz w:val="20"/>
                <w:szCs w:val="20"/>
              </w:rPr>
              <w:t>It is worth mentioning that, in order to optimize time and resources</w:t>
            </w:r>
            <w:r w:rsidR="00676596" w:rsidRPr="007369AE">
              <w:rPr>
                <w:rFonts w:ascii="Arial Narrow" w:hAnsi="Arial Narrow"/>
                <w:sz w:val="20"/>
                <w:szCs w:val="20"/>
              </w:rPr>
              <w:t>, and above all to meet the target</w:t>
            </w:r>
            <w:r w:rsidRPr="007369AE">
              <w:rPr>
                <w:rFonts w:ascii="Arial Narrow" w:hAnsi="Arial Narrow"/>
                <w:sz w:val="20"/>
                <w:szCs w:val="20"/>
              </w:rPr>
              <w:t>,</w:t>
            </w:r>
            <w:r w:rsidR="00A31B70" w:rsidRPr="007369AE">
              <w:rPr>
                <w:rFonts w:ascii="Arial Narrow" w:hAnsi="Arial Narrow"/>
                <w:sz w:val="20"/>
                <w:szCs w:val="20"/>
              </w:rPr>
              <w:t xml:space="preserve"> from the beginning,</w:t>
            </w:r>
            <w:r w:rsidRPr="007369AE">
              <w:rPr>
                <w:rFonts w:ascii="Arial Narrow" w:hAnsi="Arial Narrow"/>
                <w:sz w:val="20"/>
                <w:szCs w:val="20"/>
              </w:rPr>
              <w:t xml:space="preserve"> </w:t>
            </w:r>
            <w:r w:rsidR="00676596" w:rsidRPr="007369AE">
              <w:rPr>
                <w:rFonts w:ascii="Arial Narrow" w:hAnsi="Arial Narrow"/>
                <w:sz w:val="20"/>
                <w:szCs w:val="20"/>
              </w:rPr>
              <w:t xml:space="preserve">the development of the ELUPs </w:t>
            </w:r>
            <w:r w:rsidR="00A31B70" w:rsidRPr="007369AE">
              <w:rPr>
                <w:rFonts w:ascii="Arial Narrow" w:hAnsi="Arial Narrow"/>
                <w:sz w:val="20"/>
                <w:szCs w:val="20"/>
              </w:rPr>
              <w:t>need</w:t>
            </w:r>
            <w:r w:rsidRPr="007369AE">
              <w:rPr>
                <w:rFonts w:ascii="Arial Narrow" w:hAnsi="Arial Narrow"/>
                <w:sz w:val="20"/>
                <w:szCs w:val="20"/>
              </w:rPr>
              <w:t xml:space="preserve"> to </w:t>
            </w:r>
            <w:r w:rsidR="00676596" w:rsidRPr="007369AE">
              <w:rPr>
                <w:rFonts w:ascii="Arial Narrow" w:hAnsi="Arial Narrow"/>
                <w:sz w:val="20"/>
                <w:szCs w:val="20"/>
              </w:rPr>
              <w:t xml:space="preserve">take into </w:t>
            </w:r>
            <w:r w:rsidRPr="007369AE">
              <w:rPr>
                <w:rFonts w:ascii="Arial Narrow" w:hAnsi="Arial Narrow"/>
                <w:sz w:val="20"/>
                <w:szCs w:val="20"/>
              </w:rPr>
              <w:t>consider</w:t>
            </w:r>
            <w:r w:rsidR="00676596" w:rsidRPr="007369AE">
              <w:rPr>
                <w:rFonts w:ascii="Arial Narrow" w:hAnsi="Arial Narrow"/>
                <w:sz w:val="20"/>
                <w:szCs w:val="20"/>
              </w:rPr>
              <w:t>ation</w:t>
            </w:r>
            <w:r w:rsidR="00A31B70" w:rsidRPr="007369AE">
              <w:rPr>
                <w:rFonts w:ascii="Arial Narrow" w:hAnsi="Arial Narrow"/>
                <w:sz w:val="20"/>
                <w:szCs w:val="20"/>
              </w:rPr>
              <w:t xml:space="preserve"> the areas for scaling up.</w:t>
            </w:r>
          </w:p>
          <w:p w14:paraId="3E7A07F6" w14:textId="77777777" w:rsidR="001E73D6" w:rsidRPr="007369AE" w:rsidRDefault="001E73D6" w:rsidP="009C0EA6">
            <w:pPr>
              <w:jc w:val="both"/>
              <w:rPr>
                <w:rFonts w:ascii="Arial Narrow" w:hAnsi="Arial Narrow"/>
                <w:sz w:val="20"/>
                <w:szCs w:val="20"/>
              </w:rPr>
            </w:pPr>
          </w:p>
          <w:p w14:paraId="6A904713" w14:textId="502014CC" w:rsidR="001E73D6" w:rsidRPr="007369AE" w:rsidRDefault="00A31B70" w:rsidP="009C0EA6">
            <w:pPr>
              <w:jc w:val="both"/>
              <w:rPr>
                <w:rFonts w:ascii="Arial Narrow" w:hAnsi="Arial Narrow"/>
                <w:sz w:val="20"/>
                <w:szCs w:val="20"/>
              </w:rPr>
            </w:pPr>
            <w:r w:rsidRPr="007369AE">
              <w:rPr>
                <w:rFonts w:ascii="Arial Narrow" w:hAnsi="Arial Narrow"/>
                <w:sz w:val="20"/>
                <w:szCs w:val="20"/>
              </w:rPr>
              <w:t xml:space="preserve">Achievements attained </w:t>
            </w:r>
            <w:r w:rsidR="00ED79FA" w:rsidRPr="007369AE">
              <w:rPr>
                <w:rFonts w:ascii="Arial Narrow" w:hAnsi="Arial Narrow"/>
                <w:sz w:val="20"/>
                <w:szCs w:val="20"/>
              </w:rPr>
              <w:t>for the indicator</w:t>
            </w:r>
            <w:r w:rsidRPr="007369AE">
              <w:rPr>
                <w:rFonts w:ascii="Arial Narrow" w:hAnsi="Arial Narrow"/>
                <w:sz w:val="20"/>
                <w:szCs w:val="20"/>
              </w:rPr>
              <w:t xml:space="preserve"> </w:t>
            </w:r>
            <w:r w:rsidR="008D2046" w:rsidRPr="007369AE">
              <w:rPr>
                <w:rFonts w:ascii="Arial Narrow" w:hAnsi="Arial Narrow"/>
                <w:sz w:val="20"/>
                <w:szCs w:val="20"/>
              </w:rPr>
              <w:t xml:space="preserve">up to the time of </w:t>
            </w:r>
            <w:r w:rsidR="00ED79FA" w:rsidRPr="007369AE">
              <w:rPr>
                <w:rFonts w:ascii="Arial Narrow" w:hAnsi="Arial Narrow"/>
                <w:sz w:val="20"/>
                <w:szCs w:val="20"/>
              </w:rPr>
              <w:t>the evaluation</w:t>
            </w:r>
            <w:r w:rsidR="008D2046" w:rsidRPr="007369AE">
              <w:rPr>
                <w:rFonts w:ascii="Arial Narrow" w:hAnsi="Arial Narrow"/>
                <w:sz w:val="20"/>
                <w:szCs w:val="20"/>
              </w:rPr>
              <w:t>:</w:t>
            </w:r>
          </w:p>
          <w:p w14:paraId="3C039485" w14:textId="77777777" w:rsidR="001E73D6" w:rsidRPr="007369AE" w:rsidRDefault="001E73D6" w:rsidP="009C0EA6">
            <w:pPr>
              <w:jc w:val="both"/>
              <w:rPr>
                <w:rFonts w:ascii="Arial Narrow" w:hAnsi="Arial Narrow"/>
                <w:sz w:val="20"/>
                <w:szCs w:val="20"/>
              </w:rPr>
            </w:pPr>
          </w:p>
          <w:p w14:paraId="5F84D4DA" w14:textId="098F575F" w:rsidR="001E73D6" w:rsidRPr="007369AE" w:rsidRDefault="008D2046" w:rsidP="009C0EA6">
            <w:pPr>
              <w:pStyle w:val="Prrafodelista"/>
              <w:numPr>
                <w:ilvl w:val="0"/>
                <w:numId w:val="10"/>
              </w:numPr>
              <w:jc w:val="both"/>
              <w:rPr>
                <w:rFonts w:ascii="Arial Narrow" w:hAnsi="Arial Narrow"/>
                <w:sz w:val="20"/>
                <w:szCs w:val="20"/>
              </w:rPr>
            </w:pPr>
            <w:r w:rsidRPr="007369AE">
              <w:rPr>
                <w:rFonts w:ascii="Arial Narrow" w:hAnsi="Arial Narrow"/>
                <w:sz w:val="20"/>
                <w:szCs w:val="20"/>
              </w:rPr>
              <w:t xml:space="preserve">Letters of intent with the </w:t>
            </w:r>
            <w:r w:rsidR="00ED79FA" w:rsidRPr="007369AE">
              <w:rPr>
                <w:rFonts w:ascii="Arial Narrow" w:hAnsi="Arial Narrow"/>
                <w:sz w:val="20"/>
                <w:szCs w:val="20"/>
              </w:rPr>
              <w:t xml:space="preserve">pilot site </w:t>
            </w:r>
            <w:r w:rsidRPr="007369AE">
              <w:rPr>
                <w:rFonts w:ascii="Arial Narrow" w:hAnsi="Arial Narrow"/>
                <w:sz w:val="20"/>
                <w:szCs w:val="20"/>
              </w:rPr>
              <w:t>m</w:t>
            </w:r>
            <w:r w:rsidR="00ED79FA" w:rsidRPr="007369AE">
              <w:rPr>
                <w:rFonts w:ascii="Arial Narrow" w:hAnsi="Arial Narrow"/>
                <w:sz w:val="20"/>
                <w:szCs w:val="20"/>
              </w:rPr>
              <w:t>unicipalities</w:t>
            </w:r>
          </w:p>
        </w:tc>
      </w:tr>
      <w:tr w:rsidR="001E73D6" w:rsidRPr="007369AE" w14:paraId="27D4E034" w14:textId="77777777" w:rsidTr="001E73D6">
        <w:trPr>
          <w:gridAfter w:val="1"/>
          <w:wAfter w:w="2" w:type="pct"/>
        </w:trPr>
        <w:tc>
          <w:tcPr>
            <w:tcW w:w="669" w:type="pct"/>
          </w:tcPr>
          <w:p w14:paraId="7C769E26" w14:textId="769FB6BC" w:rsidR="001E73D6" w:rsidRPr="007369AE" w:rsidRDefault="002B71CB" w:rsidP="009C0EA6">
            <w:pPr>
              <w:jc w:val="both"/>
              <w:rPr>
                <w:rFonts w:ascii="Arial Narrow" w:hAnsi="Arial Narrow"/>
                <w:sz w:val="20"/>
                <w:szCs w:val="20"/>
              </w:rPr>
            </w:pPr>
            <w:r w:rsidRPr="007369AE">
              <w:rPr>
                <w:rFonts w:ascii="Arial Narrow" w:hAnsi="Arial Narrow"/>
                <w:sz w:val="20"/>
                <w:szCs w:val="20"/>
              </w:rPr>
              <w:t xml:space="preserve">b) </w:t>
            </w:r>
            <w:r w:rsidR="00505DC1" w:rsidRPr="007369AE">
              <w:rPr>
                <w:rFonts w:ascii="Arial Narrow" w:hAnsi="Arial Narrow"/>
                <w:sz w:val="20"/>
                <w:szCs w:val="20"/>
              </w:rPr>
              <w:t xml:space="preserve">Number of additional hectares covering the total area of global ecoregions in the 3 pilot provinces </w:t>
            </w:r>
            <w:r w:rsidR="009C0EA6" w:rsidRPr="007369AE">
              <w:rPr>
                <w:rFonts w:ascii="Arial Narrow" w:hAnsi="Arial Narrow"/>
                <w:sz w:val="20"/>
                <w:szCs w:val="20"/>
              </w:rPr>
              <w:t>were</w:t>
            </w:r>
            <w:r w:rsidR="00505DC1" w:rsidRPr="007369AE">
              <w:rPr>
                <w:rFonts w:ascii="Arial Narrow" w:hAnsi="Arial Narrow"/>
                <w:sz w:val="20"/>
                <w:szCs w:val="20"/>
              </w:rPr>
              <w:t xml:space="preserve"> scaling up is expected due to project outreach activities and co-financed interventions.  </w:t>
            </w:r>
            <w:r w:rsidR="001E73D6" w:rsidRPr="007369AE">
              <w:rPr>
                <w:rFonts w:ascii="Arial Narrow" w:hAnsi="Arial Narrow"/>
                <w:sz w:val="20"/>
                <w:szCs w:val="20"/>
              </w:rPr>
              <w:t xml:space="preserve"> </w:t>
            </w:r>
          </w:p>
        </w:tc>
        <w:tc>
          <w:tcPr>
            <w:tcW w:w="728" w:type="pct"/>
            <w:vMerge/>
          </w:tcPr>
          <w:p w14:paraId="6D9E09D8" w14:textId="77777777" w:rsidR="001E73D6" w:rsidRPr="007369AE" w:rsidRDefault="001E73D6" w:rsidP="009C0EA6">
            <w:pPr>
              <w:jc w:val="both"/>
              <w:rPr>
                <w:rFonts w:ascii="Arial Narrow" w:hAnsi="Arial Narrow"/>
                <w:sz w:val="20"/>
                <w:szCs w:val="20"/>
              </w:rPr>
            </w:pPr>
          </w:p>
        </w:tc>
        <w:tc>
          <w:tcPr>
            <w:tcW w:w="679" w:type="pct"/>
            <w:vMerge/>
          </w:tcPr>
          <w:p w14:paraId="62EC8EFD" w14:textId="77777777" w:rsidR="001E73D6" w:rsidRPr="007369AE" w:rsidRDefault="001E73D6" w:rsidP="009C0EA6">
            <w:pPr>
              <w:jc w:val="both"/>
              <w:rPr>
                <w:rFonts w:ascii="Arial Narrow" w:hAnsi="Arial Narrow"/>
                <w:sz w:val="20"/>
                <w:szCs w:val="20"/>
              </w:rPr>
            </w:pPr>
          </w:p>
        </w:tc>
        <w:tc>
          <w:tcPr>
            <w:tcW w:w="491" w:type="pct"/>
          </w:tcPr>
          <w:p w14:paraId="283672ED" w14:textId="77777777" w:rsidR="001E73D6" w:rsidRPr="007369AE" w:rsidRDefault="001E73D6" w:rsidP="009C0EA6">
            <w:pPr>
              <w:jc w:val="both"/>
              <w:rPr>
                <w:rFonts w:ascii="Arial Narrow" w:hAnsi="Arial Narrow"/>
                <w:sz w:val="20"/>
                <w:szCs w:val="20"/>
              </w:rPr>
            </w:pPr>
            <w:r w:rsidRPr="007369AE">
              <w:rPr>
                <w:rFonts w:ascii="Arial Narrow" w:hAnsi="Arial Narrow"/>
                <w:sz w:val="20"/>
                <w:szCs w:val="20"/>
              </w:rPr>
              <w:t>0</w:t>
            </w:r>
          </w:p>
        </w:tc>
        <w:tc>
          <w:tcPr>
            <w:tcW w:w="585" w:type="pct"/>
          </w:tcPr>
          <w:p w14:paraId="4BE3C0F8" w14:textId="1192E5CF" w:rsidR="001E73D6" w:rsidRPr="007369AE" w:rsidRDefault="001E73D6" w:rsidP="009C0EA6">
            <w:pPr>
              <w:jc w:val="both"/>
              <w:rPr>
                <w:rFonts w:ascii="Arial Narrow" w:hAnsi="Arial Narrow"/>
                <w:sz w:val="20"/>
                <w:szCs w:val="20"/>
                <w:lang w:val="es-419"/>
              </w:rPr>
            </w:pPr>
            <w:r w:rsidRPr="007369AE">
              <w:rPr>
                <w:rFonts w:ascii="Arial Narrow" w:hAnsi="Arial Narrow"/>
                <w:sz w:val="20"/>
                <w:szCs w:val="20"/>
                <w:lang w:val="es-419"/>
              </w:rPr>
              <w:t>b) Total: 507</w:t>
            </w:r>
            <w:r w:rsidR="00822D31" w:rsidRPr="007369AE">
              <w:rPr>
                <w:rFonts w:ascii="Arial Narrow" w:hAnsi="Arial Narrow"/>
                <w:sz w:val="20"/>
                <w:szCs w:val="20"/>
                <w:lang w:val="es-419"/>
              </w:rPr>
              <w:t>,</w:t>
            </w:r>
            <w:r w:rsidRPr="007369AE">
              <w:rPr>
                <w:rFonts w:ascii="Arial Narrow" w:hAnsi="Arial Narrow"/>
                <w:sz w:val="20"/>
                <w:szCs w:val="20"/>
                <w:lang w:val="es-419"/>
              </w:rPr>
              <w:t>926</w:t>
            </w:r>
          </w:p>
          <w:p w14:paraId="7B6EBFE2" w14:textId="6BEDE76B" w:rsidR="001E73D6" w:rsidRPr="007369AE" w:rsidRDefault="00822D31" w:rsidP="009C0EA6">
            <w:pPr>
              <w:jc w:val="both"/>
              <w:rPr>
                <w:rFonts w:ascii="Arial Narrow" w:hAnsi="Arial Narrow" w:cs="Calibri"/>
                <w:sz w:val="20"/>
                <w:szCs w:val="20"/>
                <w:lang w:val="es-419"/>
              </w:rPr>
            </w:pPr>
            <w:r w:rsidRPr="007369AE">
              <w:rPr>
                <w:rFonts w:ascii="Arial Narrow" w:hAnsi="Arial Narrow"/>
                <w:sz w:val="20"/>
                <w:szCs w:val="20"/>
                <w:lang w:val="es-419"/>
              </w:rPr>
              <w:t>(</w:t>
            </w:r>
            <w:proofErr w:type="spellStart"/>
            <w:r w:rsidR="009C0EA6" w:rsidRPr="007369AE">
              <w:rPr>
                <w:rFonts w:ascii="Arial Narrow" w:hAnsi="Arial Narrow"/>
                <w:sz w:val="20"/>
                <w:szCs w:val="20"/>
                <w:lang w:val="es-419"/>
              </w:rPr>
              <w:t>Additional</w:t>
            </w:r>
            <w:proofErr w:type="spellEnd"/>
            <w:r w:rsidRPr="007369AE">
              <w:rPr>
                <w:rFonts w:ascii="Arial Narrow" w:hAnsi="Arial Narrow"/>
                <w:sz w:val="20"/>
                <w:szCs w:val="20"/>
                <w:lang w:val="es-419"/>
              </w:rPr>
              <w:t xml:space="preserve"> </w:t>
            </w:r>
            <w:proofErr w:type="spellStart"/>
            <w:r w:rsidRPr="007369AE">
              <w:rPr>
                <w:rFonts w:ascii="Arial Narrow" w:hAnsi="Arial Narrow"/>
                <w:sz w:val="20"/>
                <w:szCs w:val="20"/>
                <w:lang w:val="es-419"/>
              </w:rPr>
              <w:t>hectares</w:t>
            </w:r>
            <w:proofErr w:type="spellEnd"/>
            <w:r w:rsidR="001E73D6" w:rsidRPr="007369AE">
              <w:rPr>
                <w:rFonts w:ascii="Arial Narrow" w:hAnsi="Arial Narrow"/>
                <w:sz w:val="20"/>
                <w:szCs w:val="20"/>
                <w:lang w:val="es-419"/>
              </w:rPr>
              <w:t>)</w:t>
            </w:r>
          </w:p>
          <w:p w14:paraId="62C4407A" w14:textId="77777777" w:rsidR="001E73D6" w:rsidRPr="007369AE" w:rsidRDefault="001E73D6" w:rsidP="009C0EA6">
            <w:pPr>
              <w:jc w:val="both"/>
              <w:rPr>
                <w:rFonts w:ascii="Arial Narrow" w:hAnsi="Arial Narrow" w:cs="Calibri"/>
                <w:sz w:val="20"/>
                <w:szCs w:val="20"/>
                <w:lang w:val="es-419"/>
              </w:rPr>
            </w:pPr>
            <w:r w:rsidRPr="007369AE">
              <w:rPr>
                <w:rFonts w:ascii="Arial Narrow" w:hAnsi="Arial Narrow"/>
                <w:sz w:val="20"/>
                <w:szCs w:val="20"/>
                <w:u w:val="single"/>
                <w:lang w:val="es-419"/>
              </w:rPr>
              <w:t>Buenos Aires:</w:t>
            </w:r>
            <w:r w:rsidRPr="007369AE">
              <w:rPr>
                <w:rFonts w:ascii="Arial Narrow" w:hAnsi="Arial Narrow"/>
                <w:sz w:val="20"/>
                <w:szCs w:val="20"/>
                <w:lang w:val="es-419"/>
              </w:rPr>
              <w:t xml:space="preserve"> 305,907</w:t>
            </w:r>
          </w:p>
          <w:p w14:paraId="1DEA806F" w14:textId="77777777" w:rsidR="001E73D6" w:rsidRPr="007369AE" w:rsidRDefault="001E73D6"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Espinal: 30,061</w:t>
            </w:r>
          </w:p>
          <w:p w14:paraId="484DDC52" w14:textId="77777777" w:rsidR="001E73D6" w:rsidRPr="007369AE" w:rsidRDefault="001E73D6"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Pampas: 272,637</w:t>
            </w:r>
          </w:p>
          <w:p w14:paraId="6E09FFE4" w14:textId="0F886A26" w:rsidR="001E73D6" w:rsidRPr="007369AE" w:rsidRDefault="00822D31"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Valle and Paraná Delta</w:t>
            </w:r>
            <w:r w:rsidR="001E73D6" w:rsidRPr="007369AE">
              <w:rPr>
                <w:rFonts w:ascii="Arial Narrow" w:hAnsi="Arial Narrow"/>
                <w:sz w:val="20"/>
                <w:szCs w:val="20"/>
              </w:rPr>
              <w:t>: 3,209</w:t>
            </w:r>
          </w:p>
          <w:p w14:paraId="10AAC052" w14:textId="77777777" w:rsidR="001E73D6" w:rsidRPr="007369AE" w:rsidRDefault="001E73D6" w:rsidP="009C0EA6">
            <w:pPr>
              <w:jc w:val="both"/>
              <w:rPr>
                <w:rFonts w:ascii="Arial Narrow" w:hAnsi="Arial Narrow" w:cs="Calibri"/>
                <w:sz w:val="20"/>
                <w:szCs w:val="20"/>
              </w:rPr>
            </w:pPr>
            <w:r w:rsidRPr="007369AE">
              <w:rPr>
                <w:rFonts w:ascii="Arial Narrow" w:hAnsi="Arial Narrow"/>
                <w:sz w:val="20"/>
                <w:szCs w:val="20"/>
                <w:u w:val="single"/>
              </w:rPr>
              <w:t>Jujuy:</w:t>
            </w:r>
            <w:r w:rsidRPr="007369AE">
              <w:rPr>
                <w:rFonts w:ascii="Arial Narrow" w:hAnsi="Arial Narrow"/>
                <w:sz w:val="20"/>
                <w:szCs w:val="20"/>
              </w:rPr>
              <w:t xml:space="preserve"> 53,260</w:t>
            </w:r>
          </w:p>
          <w:p w14:paraId="01A0D240" w14:textId="3064AE41" w:rsidR="001E73D6" w:rsidRPr="007369AE" w:rsidRDefault="00822D31"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High</w:t>
            </w:r>
            <w:r w:rsidR="001E73D6" w:rsidRPr="007369AE">
              <w:rPr>
                <w:rFonts w:ascii="Arial Narrow" w:hAnsi="Arial Narrow"/>
                <w:sz w:val="20"/>
                <w:szCs w:val="20"/>
              </w:rPr>
              <w:t xml:space="preserve"> Andes: 11,579</w:t>
            </w:r>
          </w:p>
          <w:p w14:paraId="11AE872B" w14:textId="65C647E1" w:rsidR="001E73D6" w:rsidRPr="007369AE" w:rsidRDefault="00822D31"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Sierras and</w:t>
            </w:r>
            <w:r w:rsidR="001E73D6" w:rsidRPr="007369AE">
              <w:rPr>
                <w:rFonts w:ascii="Arial Narrow" w:hAnsi="Arial Narrow"/>
                <w:sz w:val="20"/>
                <w:szCs w:val="20"/>
              </w:rPr>
              <w:t xml:space="preserve"> </w:t>
            </w:r>
            <w:proofErr w:type="spellStart"/>
            <w:r w:rsidR="001E73D6" w:rsidRPr="007369AE">
              <w:rPr>
                <w:rFonts w:ascii="Arial Narrow" w:hAnsi="Arial Narrow"/>
                <w:sz w:val="20"/>
                <w:szCs w:val="20"/>
              </w:rPr>
              <w:t>Bolsones</w:t>
            </w:r>
            <w:proofErr w:type="spellEnd"/>
            <w:r w:rsidRPr="007369AE">
              <w:rPr>
                <w:rFonts w:ascii="Arial Narrow" w:hAnsi="Arial Narrow"/>
                <w:sz w:val="20"/>
                <w:szCs w:val="20"/>
              </w:rPr>
              <w:t xml:space="preserve"> Mountains</w:t>
            </w:r>
            <w:r w:rsidR="001E73D6" w:rsidRPr="007369AE">
              <w:rPr>
                <w:rFonts w:ascii="Arial Narrow" w:hAnsi="Arial Narrow"/>
                <w:sz w:val="20"/>
                <w:szCs w:val="20"/>
              </w:rPr>
              <w:t xml:space="preserve">: 1,487 </w:t>
            </w:r>
          </w:p>
          <w:p w14:paraId="6F842CA6" w14:textId="77777777" w:rsidR="001E73D6" w:rsidRPr="007369AE" w:rsidRDefault="001E73D6"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Yungas: 8,097</w:t>
            </w:r>
          </w:p>
          <w:p w14:paraId="3CB1D234" w14:textId="5620566B" w:rsidR="001E73D6" w:rsidRPr="007369AE" w:rsidRDefault="00822D31"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Dry Chaco</w:t>
            </w:r>
            <w:r w:rsidR="001E73D6" w:rsidRPr="007369AE">
              <w:rPr>
                <w:rFonts w:ascii="Arial Narrow" w:hAnsi="Arial Narrow"/>
                <w:sz w:val="20"/>
                <w:szCs w:val="20"/>
              </w:rPr>
              <w:t>: 5,050</w:t>
            </w:r>
          </w:p>
          <w:p w14:paraId="0CD9FAB9" w14:textId="77777777" w:rsidR="001E73D6" w:rsidRPr="007369AE" w:rsidRDefault="001E73D6"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Puna: 27,047</w:t>
            </w:r>
          </w:p>
          <w:p w14:paraId="217438EA" w14:textId="77777777" w:rsidR="001E73D6" w:rsidRPr="007369AE" w:rsidRDefault="001E73D6" w:rsidP="009C0EA6">
            <w:pPr>
              <w:jc w:val="both"/>
              <w:rPr>
                <w:rFonts w:ascii="Arial Narrow" w:hAnsi="Arial Narrow" w:cs="Calibri"/>
                <w:sz w:val="20"/>
                <w:szCs w:val="20"/>
              </w:rPr>
            </w:pPr>
            <w:r w:rsidRPr="007369AE">
              <w:rPr>
                <w:rFonts w:ascii="Arial Narrow" w:hAnsi="Arial Narrow"/>
                <w:sz w:val="20"/>
                <w:szCs w:val="20"/>
                <w:u w:val="single"/>
              </w:rPr>
              <w:t>Mendoza</w:t>
            </w:r>
            <w:r w:rsidRPr="007369AE">
              <w:rPr>
                <w:rFonts w:ascii="Arial Narrow" w:hAnsi="Arial Narrow"/>
                <w:sz w:val="20"/>
                <w:szCs w:val="20"/>
              </w:rPr>
              <w:t>: 148,759</w:t>
            </w:r>
          </w:p>
          <w:p w14:paraId="02B83B35" w14:textId="1E4B5408" w:rsidR="001E73D6" w:rsidRPr="007369AE" w:rsidRDefault="009B7876"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Sierras and</w:t>
            </w:r>
            <w:r w:rsidR="001E73D6" w:rsidRPr="007369AE">
              <w:rPr>
                <w:rFonts w:ascii="Arial Narrow" w:hAnsi="Arial Narrow"/>
                <w:sz w:val="20"/>
                <w:szCs w:val="20"/>
              </w:rPr>
              <w:t xml:space="preserve"> </w:t>
            </w:r>
            <w:proofErr w:type="spellStart"/>
            <w:r w:rsidR="001E73D6" w:rsidRPr="007369AE">
              <w:rPr>
                <w:rFonts w:ascii="Arial Narrow" w:hAnsi="Arial Narrow"/>
                <w:sz w:val="20"/>
                <w:szCs w:val="20"/>
              </w:rPr>
              <w:t>Bolsones</w:t>
            </w:r>
            <w:proofErr w:type="spellEnd"/>
            <w:r w:rsidRPr="007369AE">
              <w:rPr>
                <w:rFonts w:ascii="Arial Narrow" w:hAnsi="Arial Narrow"/>
                <w:sz w:val="20"/>
                <w:szCs w:val="20"/>
              </w:rPr>
              <w:t xml:space="preserve"> Mountains</w:t>
            </w:r>
            <w:r w:rsidR="001E73D6" w:rsidRPr="007369AE">
              <w:rPr>
                <w:rFonts w:ascii="Arial Narrow" w:hAnsi="Arial Narrow"/>
                <w:sz w:val="20"/>
                <w:szCs w:val="20"/>
              </w:rPr>
              <w:t>: 3,705</w:t>
            </w:r>
          </w:p>
          <w:p w14:paraId="70C41DB1" w14:textId="7093991F" w:rsidR="001E73D6" w:rsidRPr="007369AE" w:rsidRDefault="009B7876"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 xml:space="preserve">Plains and Plateau Mountains: </w:t>
            </w:r>
            <w:r w:rsidR="001E73D6" w:rsidRPr="007369AE">
              <w:rPr>
                <w:rFonts w:ascii="Arial Narrow" w:hAnsi="Arial Narrow"/>
                <w:sz w:val="20"/>
                <w:szCs w:val="20"/>
              </w:rPr>
              <w:t>83,719</w:t>
            </w:r>
          </w:p>
          <w:p w14:paraId="2EB40D69" w14:textId="55357F98" w:rsidR="001E73D6" w:rsidRPr="007369AE" w:rsidRDefault="00964112" w:rsidP="009C0EA6">
            <w:pPr>
              <w:numPr>
                <w:ilvl w:val="0"/>
                <w:numId w:val="10"/>
              </w:numPr>
              <w:spacing w:after="60"/>
              <w:ind w:left="174" w:hanging="174"/>
              <w:jc w:val="both"/>
              <w:rPr>
                <w:rFonts w:ascii="Arial Narrow" w:hAnsi="Arial Narrow" w:cs="Calibri"/>
                <w:sz w:val="20"/>
                <w:szCs w:val="20"/>
              </w:rPr>
            </w:pPr>
            <w:r w:rsidRPr="007369AE">
              <w:rPr>
                <w:rFonts w:ascii="Arial Narrow" w:hAnsi="Arial Narrow"/>
                <w:sz w:val="20"/>
                <w:szCs w:val="20"/>
              </w:rPr>
              <w:t>Patago</w:t>
            </w:r>
            <w:r w:rsidR="009B7876" w:rsidRPr="007369AE">
              <w:rPr>
                <w:rFonts w:ascii="Arial Narrow" w:hAnsi="Arial Narrow"/>
                <w:sz w:val="20"/>
                <w:szCs w:val="20"/>
              </w:rPr>
              <w:t>nian Steppe</w:t>
            </w:r>
            <w:r w:rsidR="001E73D6" w:rsidRPr="007369AE">
              <w:rPr>
                <w:rFonts w:ascii="Arial Narrow" w:hAnsi="Arial Narrow"/>
                <w:sz w:val="20"/>
                <w:szCs w:val="20"/>
              </w:rPr>
              <w:t>: 30,590</w:t>
            </w:r>
          </w:p>
          <w:p w14:paraId="4C733429" w14:textId="7F3DDE96" w:rsidR="001E73D6" w:rsidRPr="007369AE" w:rsidRDefault="009B7876" w:rsidP="009C0EA6">
            <w:pPr>
              <w:jc w:val="both"/>
              <w:rPr>
                <w:rFonts w:ascii="Arial Narrow" w:hAnsi="Arial Narrow"/>
                <w:sz w:val="20"/>
                <w:szCs w:val="20"/>
              </w:rPr>
            </w:pPr>
            <w:r w:rsidRPr="007369AE">
              <w:rPr>
                <w:rFonts w:ascii="Arial Narrow" w:hAnsi="Arial Narrow"/>
                <w:sz w:val="20"/>
                <w:szCs w:val="20"/>
              </w:rPr>
              <w:t>High</w:t>
            </w:r>
            <w:r w:rsidR="001E73D6" w:rsidRPr="007369AE">
              <w:rPr>
                <w:rFonts w:ascii="Arial Narrow" w:hAnsi="Arial Narrow"/>
                <w:sz w:val="20"/>
                <w:szCs w:val="20"/>
              </w:rPr>
              <w:t xml:space="preserve"> Andes: 30,745</w:t>
            </w:r>
          </w:p>
        </w:tc>
        <w:tc>
          <w:tcPr>
            <w:tcW w:w="527" w:type="pct"/>
            <w:vMerge/>
          </w:tcPr>
          <w:p w14:paraId="7AA4D984" w14:textId="77777777" w:rsidR="001E73D6" w:rsidRPr="007369AE" w:rsidRDefault="001E73D6" w:rsidP="009C0EA6">
            <w:pPr>
              <w:jc w:val="both"/>
              <w:rPr>
                <w:rFonts w:ascii="Arial Narrow" w:hAnsi="Arial Narrow"/>
                <w:sz w:val="20"/>
                <w:szCs w:val="20"/>
              </w:rPr>
            </w:pPr>
          </w:p>
        </w:tc>
        <w:tc>
          <w:tcPr>
            <w:tcW w:w="417" w:type="pct"/>
            <w:vMerge/>
            <w:shd w:val="clear" w:color="auto" w:fill="FFFF00"/>
          </w:tcPr>
          <w:p w14:paraId="213987E1" w14:textId="77777777" w:rsidR="001E73D6" w:rsidRPr="007369AE" w:rsidRDefault="001E73D6" w:rsidP="009C0EA6">
            <w:pPr>
              <w:jc w:val="both"/>
              <w:rPr>
                <w:rFonts w:ascii="Arial Narrow" w:hAnsi="Arial Narrow"/>
                <w:sz w:val="20"/>
                <w:szCs w:val="20"/>
              </w:rPr>
            </w:pPr>
          </w:p>
        </w:tc>
        <w:tc>
          <w:tcPr>
            <w:tcW w:w="902" w:type="pct"/>
            <w:vMerge/>
          </w:tcPr>
          <w:p w14:paraId="371E7E02" w14:textId="77777777" w:rsidR="001E73D6" w:rsidRPr="007369AE" w:rsidRDefault="001E73D6" w:rsidP="009C0EA6">
            <w:pPr>
              <w:jc w:val="both"/>
              <w:rPr>
                <w:rFonts w:ascii="Arial Narrow" w:hAnsi="Arial Narrow"/>
                <w:sz w:val="20"/>
                <w:szCs w:val="20"/>
              </w:rPr>
            </w:pPr>
          </w:p>
        </w:tc>
      </w:tr>
      <w:tr w:rsidR="001E73D6" w:rsidRPr="007369AE" w14:paraId="18AE8F47" w14:textId="77777777" w:rsidTr="001E73D6">
        <w:trPr>
          <w:gridAfter w:val="1"/>
          <w:wAfter w:w="2" w:type="pct"/>
        </w:trPr>
        <w:tc>
          <w:tcPr>
            <w:tcW w:w="669" w:type="pct"/>
          </w:tcPr>
          <w:p w14:paraId="2CA9FDB0" w14:textId="3D020910" w:rsidR="00505DC1" w:rsidRPr="007369AE" w:rsidRDefault="00505DC1" w:rsidP="009C0EA6">
            <w:pPr>
              <w:jc w:val="both"/>
              <w:rPr>
                <w:rFonts w:ascii="Arial Narrow" w:hAnsi="Arial Narrow"/>
                <w:sz w:val="20"/>
                <w:szCs w:val="20"/>
              </w:rPr>
            </w:pPr>
            <w:r w:rsidRPr="007369AE">
              <w:rPr>
                <w:rFonts w:ascii="Arial Narrow" w:hAnsi="Arial Narrow"/>
                <w:b/>
                <w:sz w:val="20"/>
                <w:szCs w:val="20"/>
              </w:rPr>
              <w:lastRenderedPageBreak/>
              <w:t>UNDP Mandatory Indicator 2</w:t>
            </w:r>
            <w:r w:rsidRPr="007369AE">
              <w:rPr>
                <w:rFonts w:ascii="Arial Narrow" w:hAnsi="Arial Narrow"/>
                <w:sz w:val="20"/>
                <w:szCs w:val="20"/>
              </w:rPr>
              <w:t>/GEF Core Indicator 11: Number of direct project beneficiaries (by gender and ethnicity) who improve their livelihoods through environmentally friendly natural resource management and sustainable production.</w:t>
            </w:r>
          </w:p>
        </w:tc>
        <w:tc>
          <w:tcPr>
            <w:tcW w:w="728" w:type="pct"/>
          </w:tcPr>
          <w:p w14:paraId="107617C4" w14:textId="77777777" w:rsidR="001E73D6" w:rsidRPr="007369AE" w:rsidRDefault="001E73D6" w:rsidP="009C0EA6">
            <w:pPr>
              <w:jc w:val="both"/>
              <w:rPr>
                <w:rFonts w:ascii="Arial Narrow" w:hAnsi="Arial Narrow"/>
                <w:sz w:val="20"/>
                <w:szCs w:val="20"/>
              </w:rPr>
            </w:pPr>
            <w:r w:rsidRPr="007369AE">
              <w:rPr>
                <w:rFonts w:ascii="Arial Narrow" w:hAnsi="Arial Narrow"/>
                <w:sz w:val="20"/>
                <w:szCs w:val="20"/>
              </w:rPr>
              <w:t>0</w:t>
            </w:r>
          </w:p>
        </w:tc>
        <w:tc>
          <w:tcPr>
            <w:tcW w:w="679" w:type="pct"/>
          </w:tcPr>
          <w:p w14:paraId="610F752C" w14:textId="6AACFD9E" w:rsidR="00CD6437" w:rsidRPr="00850C0B" w:rsidRDefault="00CD6437" w:rsidP="009C0EA6">
            <w:pPr>
              <w:jc w:val="both"/>
              <w:rPr>
                <w:rFonts w:ascii="Arial Narrow" w:hAnsi="Arial Narrow"/>
                <w:sz w:val="20"/>
                <w:szCs w:val="20"/>
                <w:lang w:val="es-EC"/>
              </w:rPr>
            </w:pPr>
            <w:r w:rsidRPr="00850C0B">
              <w:rPr>
                <w:rFonts w:ascii="Arial Narrow" w:hAnsi="Arial Narrow"/>
                <w:sz w:val="20"/>
                <w:szCs w:val="20"/>
                <w:lang w:val="es-EC"/>
              </w:rPr>
              <w:t xml:space="preserve">TOTAL: 3,389 </w:t>
            </w:r>
            <w:proofErr w:type="spellStart"/>
            <w:r w:rsidRPr="00850C0B">
              <w:rPr>
                <w:rFonts w:ascii="Arial Narrow" w:hAnsi="Arial Narrow"/>
                <w:sz w:val="20"/>
                <w:szCs w:val="20"/>
                <w:lang w:val="es-EC"/>
              </w:rPr>
              <w:t>people</w:t>
            </w:r>
            <w:proofErr w:type="spellEnd"/>
            <w:r w:rsidRPr="00850C0B">
              <w:rPr>
                <w:rFonts w:ascii="Arial Narrow" w:hAnsi="Arial Narrow"/>
                <w:sz w:val="20"/>
                <w:szCs w:val="20"/>
                <w:lang w:val="es-EC"/>
              </w:rPr>
              <w:t xml:space="preserve"> + 3,737 (</w:t>
            </w:r>
            <w:proofErr w:type="spellStart"/>
            <w:r w:rsidRPr="00850C0B">
              <w:rPr>
                <w:rFonts w:ascii="Arial Narrow" w:hAnsi="Arial Narrow"/>
                <w:sz w:val="20"/>
                <w:szCs w:val="20"/>
                <w:lang w:val="es-EC"/>
              </w:rPr>
              <w:t>indirect</w:t>
            </w:r>
            <w:proofErr w:type="spellEnd"/>
            <w:r w:rsidRPr="00850C0B">
              <w:rPr>
                <w:rFonts w:ascii="Arial Narrow" w:hAnsi="Arial Narrow"/>
                <w:sz w:val="20"/>
                <w:szCs w:val="20"/>
                <w:lang w:val="es-EC"/>
              </w:rPr>
              <w:t xml:space="preserve"> beneficiaries)</w:t>
            </w:r>
          </w:p>
          <w:p w14:paraId="290F0555" w14:textId="77777777" w:rsidR="00CD6437" w:rsidRPr="00850C0B" w:rsidRDefault="00CD6437" w:rsidP="009C0EA6">
            <w:pPr>
              <w:jc w:val="both"/>
              <w:rPr>
                <w:rFonts w:ascii="Arial Narrow" w:hAnsi="Arial Narrow"/>
                <w:sz w:val="20"/>
                <w:szCs w:val="20"/>
                <w:lang w:val="es-EC"/>
              </w:rPr>
            </w:pPr>
            <w:r w:rsidRPr="00850C0B">
              <w:rPr>
                <w:rFonts w:ascii="Arial Narrow" w:hAnsi="Arial Narrow"/>
                <w:sz w:val="20"/>
                <w:szCs w:val="20"/>
                <w:lang w:val="es-EC"/>
              </w:rPr>
              <w:t>Direct:</w:t>
            </w:r>
          </w:p>
          <w:p w14:paraId="404C5A62" w14:textId="77777777" w:rsidR="00CD6437" w:rsidRPr="00850C0B" w:rsidRDefault="00CD6437" w:rsidP="009C0EA6">
            <w:pPr>
              <w:jc w:val="both"/>
              <w:rPr>
                <w:rFonts w:ascii="Arial Narrow" w:hAnsi="Arial Narrow"/>
                <w:sz w:val="20"/>
                <w:szCs w:val="20"/>
                <w:lang w:val="es-EC"/>
              </w:rPr>
            </w:pPr>
            <w:r w:rsidRPr="00850C0B">
              <w:rPr>
                <w:rFonts w:ascii="Arial Narrow" w:hAnsi="Arial Narrow"/>
                <w:sz w:val="20"/>
                <w:szCs w:val="20"/>
                <w:lang w:val="es-EC"/>
              </w:rPr>
              <w:t xml:space="preserve">Buenos Aires: 2,030 </w:t>
            </w:r>
          </w:p>
          <w:p w14:paraId="4C342689" w14:textId="77777777" w:rsidR="00CD6437" w:rsidRPr="00850C0B" w:rsidRDefault="00CD6437" w:rsidP="009C0EA6">
            <w:pPr>
              <w:jc w:val="both"/>
              <w:rPr>
                <w:rFonts w:ascii="Arial Narrow" w:hAnsi="Arial Narrow"/>
                <w:sz w:val="20"/>
                <w:szCs w:val="20"/>
                <w:lang w:val="es-EC"/>
              </w:rPr>
            </w:pPr>
            <w:r w:rsidRPr="00850C0B">
              <w:rPr>
                <w:rFonts w:ascii="Arial Narrow" w:hAnsi="Arial Narrow"/>
                <w:sz w:val="20"/>
                <w:szCs w:val="20"/>
                <w:lang w:val="es-EC"/>
              </w:rPr>
              <w:t>Mendoza: 1,324</w:t>
            </w:r>
          </w:p>
          <w:p w14:paraId="108ED0E7" w14:textId="07B733CF" w:rsidR="00CD6437" w:rsidRPr="00850C0B" w:rsidRDefault="00CD6437" w:rsidP="009C0EA6">
            <w:pPr>
              <w:jc w:val="both"/>
              <w:rPr>
                <w:rFonts w:ascii="Arial Narrow" w:hAnsi="Arial Narrow"/>
                <w:sz w:val="20"/>
                <w:szCs w:val="20"/>
                <w:lang w:val="es-EC"/>
              </w:rPr>
            </w:pPr>
            <w:r w:rsidRPr="00850C0B">
              <w:rPr>
                <w:rFonts w:ascii="Arial Narrow" w:hAnsi="Arial Narrow"/>
                <w:sz w:val="20"/>
                <w:szCs w:val="20"/>
                <w:lang w:val="es-EC"/>
              </w:rPr>
              <w:t>Jujuy: 35</w:t>
            </w:r>
          </w:p>
          <w:p w14:paraId="2A5D30DE" w14:textId="7277E149" w:rsidR="001E73D6" w:rsidRPr="00850C0B" w:rsidRDefault="00CE554F" w:rsidP="009C0EA6">
            <w:pPr>
              <w:jc w:val="both"/>
              <w:rPr>
                <w:rFonts w:ascii="Arial Narrow" w:hAnsi="Arial Narrow"/>
                <w:sz w:val="20"/>
                <w:szCs w:val="20"/>
                <w:lang w:val="es-EC"/>
              </w:rPr>
            </w:pPr>
            <w:proofErr w:type="spellStart"/>
            <w:r w:rsidRPr="00850C0B">
              <w:rPr>
                <w:rFonts w:ascii="Arial Narrow" w:hAnsi="Arial Narrow"/>
                <w:sz w:val="20"/>
                <w:szCs w:val="20"/>
                <w:lang w:val="es-EC"/>
              </w:rPr>
              <w:t>Indirect</w:t>
            </w:r>
            <w:proofErr w:type="spellEnd"/>
            <w:r w:rsidR="001E73D6" w:rsidRPr="00850C0B">
              <w:rPr>
                <w:rFonts w:ascii="Arial Narrow" w:hAnsi="Arial Narrow"/>
                <w:sz w:val="20"/>
                <w:szCs w:val="20"/>
                <w:lang w:val="es-EC"/>
              </w:rPr>
              <w:t>:</w:t>
            </w:r>
          </w:p>
          <w:p w14:paraId="54287550" w14:textId="6B667B1D" w:rsidR="001E73D6" w:rsidRPr="00850C0B" w:rsidRDefault="00CE554F" w:rsidP="009C0EA6">
            <w:pPr>
              <w:jc w:val="both"/>
              <w:rPr>
                <w:rFonts w:ascii="Arial Narrow" w:hAnsi="Arial Narrow"/>
                <w:sz w:val="20"/>
                <w:szCs w:val="20"/>
                <w:lang w:val="es-EC"/>
              </w:rPr>
            </w:pPr>
            <w:r w:rsidRPr="00850C0B">
              <w:rPr>
                <w:rFonts w:ascii="Arial Narrow" w:hAnsi="Arial Narrow"/>
                <w:sz w:val="20"/>
                <w:szCs w:val="20"/>
                <w:lang w:val="es-EC"/>
              </w:rPr>
              <w:t>Buenos Aires: 1,</w:t>
            </w:r>
            <w:r w:rsidR="001E73D6" w:rsidRPr="00850C0B">
              <w:rPr>
                <w:rFonts w:ascii="Arial Narrow" w:hAnsi="Arial Narrow"/>
                <w:sz w:val="20"/>
                <w:szCs w:val="20"/>
                <w:lang w:val="es-EC"/>
              </w:rPr>
              <w:t>000</w:t>
            </w:r>
          </w:p>
          <w:p w14:paraId="2F294E89" w14:textId="29E64DB1" w:rsidR="001E73D6" w:rsidRPr="00850C0B" w:rsidRDefault="00CE554F" w:rsidP="009C0EA6">
            <w:pPr>
              <w:jc w:val="both"/>
              <w:rPr>
                <w:rFonts w:ascii="Arial Narrow" w:hAnsi="Arial Narrow"/>
                <w:sz w:val="20"/>
                <w:szCs w:val="20"/>
                <w:lang w:val="es-EC"/>
              </w:rPr>
            </w:pPr>
            <w:r w:rsidRPr="00850C0B">
              <w:rPr>
                <w:rFonts w:ascii="Arial Narrow" w:hAnsi="Arial Narrow"/>
                <w:sz w:val="20"/>
                <w:szCs w:val="20"/>
                <w:lang w:val="es-EC"/>
              </w:rPr>
              <w:t>Mendoza: 2,</w:t>
            </w:r>
            <w:r w:rsidR="001E73D6" w:rsidRPr="00850C0B">
              <w:rPr>
                <w:rFonts w:ascii="Arial Narrow" w:hAnsi="Arial Narrow"/>
                <w:sz w:val="20"/>
                <w:szCs w:val="20"/>
                <w:lang w:val="es-EC"/>
              </w:rPr>
              <w:t>737</w:t>
            </w:r>
          </w:p>
          <w:p w14:paraId="5EB6BAC1" w14:textId="77777777" w:rsidR="001E73D6" w:rsidRPr="00850C0B" w:rsidRDefault="001E73D6" w:rsidP="009C0EA6">
            <w:pPr>
              <w:jc w:val="both"/>
              <w:rPr>
                <w:rFonts w:ascii="Arial Narrow" w:hAnsi="Arial Narrow"/>
                <w:sz w:val="20"/>
                <w:szCs w:val="20"/>
                <w:lang w:val="es-EC"/>
              </w:rPr>
            </w:pPr>
            <w:r w:rsidRPr="00850C0B">
              <w:rPr>
                <w:rFonts w:ascii="Arial Narrow" w:hAnsi="Arial Narrow"/>
                <w:sz w:val="20"/>
                <w:szCs w:val="20"/>
                <w:lang w:val="es-EC"/>
              </w:rPr>
              <w:t>BUENOS AIRES:</w:t>
            </w:r>
          </w:p>
          <w:p w14:paraId="232767EA" w14:textId="2523BCE1" w:rsidR="001E73D6" w:rsidRPr="007369AE" w:rsidRDefault="00CE554F" w:rsidP="009C0EA6">
            <w:pPr>
              <w:jc w:val="both"/>
              <w:rPr>
                <w:rFonts w:ascii="Arial Narrow" w:hAnsi="Arial Narrow"/>
                <w:sz w:val="20"/>
                <w:szCs w:val="20"/>
              </w:rPr>
            </w:pPr>
            <w:r w:rsidRPr="007369AE">
              <w:rPr>
                <w:rFonts w:ascii="Arial Narrow" w:hAnsi="Arial Narrow"/>
                <w:sz w:val="20"/>
                <w:szCs w:val="20"/>
              </w:rPr>
              <w:t>-Training in agroecology</w:t>
            </w:r>
            <w:r w:rsidR="001E73D6" w:rsidRPr="007369AE">
              <w:rPr>
                <w:rFonts w:ascii="Arial Narrow" w:hAnsi="Arial Narrow"/>
                <w:sz w:val="20"/>
                <w:szCs w:val="20"/>
              </w:rPr>
              <w:t>: 630 (PMU)</w:t>
            </w:r>
          </w:p>
          <w:p w14:paraId="39CA41C4" w14:textId="385B2B8F" w:rsidR="001E73D6" w:rsidRPr="007369AE" w:rsidRDefault="001E73D6" w:rsidP="009C0EA6">
            <w:pPr>
              <w:jc w:val="both"/>
              <w:rPr>
                <w:rFonts w:ascii="Arial Narrow" w:hAnsi="Arial Narrow"/>
                <w:sz w:val="20"/>
                <w:szCs w:val="20"/>
              </w:rPr>
            </w:pPr>
            <w:r w:rsidRPr="007369AE">
              <w:rPr>
                <w:rFonts w:ascii="Arial Narrow" w:hAnsi="Arial Narrow"/>
                <w:sz w:val="20"/>
                <w:szCs w:val="20"/>
              </w:rPr>
              <w:t>-</w:t>
            </w:r>
            <w:r w:rsidR="00CE554F" w:rsidRPr="007369AE">
              <w:rPr>
                <w:rFonts w:ascii="Arial Narrow" w:hAnsi="Arial Narrow"/>
                <w:sz w:val="20"/>
                <w:szCs w:val="20"/>
              </w:rPr>
              <w:t>Sustainable bovine production: 568 (</w:t>
            </w:r>
            <w:proofErr w:type="spellStart"/>
            <w:r w:rsidR="0008060A" w:rsidRPr="007369AE">
              <w:rPr>
                <w:rFonts w:ascii="Arial Narrow" w:hAnsi="Arial Narrow"/>
                <w:sz w:val="20"/>
                <w:szCs w:val="20"/>
              </w:rPr>
              <w:t>Talares</w:t>
            </w:r>
            <w:proofErr w:type="spellEnd"/>
            <w:r w:rsidRPr="007369AE">
              <w:rPr>
                <w:rFonts w:ascii="Arial Narrow" w:hAnsi="Arial Narrow"/>
                <w:sz w:val="20"/>
                <w:szCs w:val="20"/>
              </w:rPr>
              <w:t>-INTA)</w:t>
            </w:r>
          </w:p>
          <w:p w14:paraId="59D67C05" w14:textId="2E9F3375" w:rsidR="0008060A" w:rsidRPr="00850C0B" w:rsidRDefault="001E73D6" w:rsidP="009C0EA6">
            <w:pPr>
              <w:jc w:val="both"/>
              <w:rPr>
                <w:rFonts w:ascii="Arial Narrow" w:hAnsi="Arial Narrow"/>
                <w:lang w:val="es-EC"/>
              </w:rPr>
            </w:pPr>
            <w:r w:rsidRPr="00850C0B">
              <w:rPr>
                <w:rFonts w:ascii="Arial Narrow" w:hAnsi="Arial Narrow"/>
                <w:sz w:val="20"/>
                <w:szCs w:val="20"/>
                <w:lang w:val="es-EC"/>
              </w:rPr>
              <w:t>-</w:t>
            </w:r>
            <w:r w:rsidR="0008060A" w:rsidRPr="00850C0B">
              <w:rPr>
                <w:rFonts w:ascii="Arial Narrow" w:hAnsi="Arial Narrow"/>
                <w:sz w:val="20"/>
                <w:szCs w:val="20"/>
                <w:lang w:val="es-EC"/>
              </w:rPr>
              <w:t xml:space="preserve">Native </w:t>
            </w:r>
            <w:proofErr w:type="spellStart"/>
            <w:r w:rsidR="0008060A" w:rsidRPr="00850C0B">
              <w:rPr>
                <w:rFonts w:ascii="Arial Narrow" w:hAnsi="Arial Narrow"/>
                <w:sz w:val="20"/>
                <w:szCs w:val="20"/>
                <w:lang w:val="es-EC"/>
              </w:rPr>
              <w:t>cultivation</w:t>
            </w:r>
            <w:proofErr w:type="spellEnd"/>
            <w:r w:rsidR="0008060A" w:rsidRPr="00850C0B">
              <w:rPr>
                <w:rFonts w:ascii="Arial Narrow" w:hAnsi="Arial Narrow"/>
                <w:sz w:val="20"/>
                <w:szCs w:val="20"/>
                <w:lang w:val="es-EC"/>
              </w:rPr>
              <w:t xml:space="preserve"> 20: (Delta-INTA)</w:t>
            </w:r>
          </w:p>
          <w:p w14:paraId="1460B35F" w14:textId="77777777" w:rsidR="0008060A" w:rsidRPr="00850C0B" w:rsidRDefault="0008060A" w:rsidP="009C0EA6">
            <w:pPr>
              <w:jc w:val="both"/>
              <w:rPr>
                <w:rFonts w:ascii="Arial Narrow" w:hAnsi="Arial Narrow"/>
                <w:sz w:val="20"/>
                <w:szCs w:val="20"/>
                <w:lang w:val="es-EC"/>
              </w:rPr>
            </w:pPr>
            <w:r w:rsidRPr="00850C0B">
              <w:rPr>
                <w:rFonts w:ascii="Arial Narrow" w:hAnsi="Arial Narrow"/>
                <w:sz w:val="20"/>
                <w:szCs w:val="20"/>
                <w:lang w:val="es-EC"/>
              </w:rPr>
              <w:t>-</w:t>
            </w:r>
            <w:proofErr w:type="spellStart"/>
            <w:r w:rsidRPr="00850C0B">
              <w:rPr>
                <w:rFonts w:ascii="Arial Narrow" w:hAnsi="Arial Narrow"/>
                <w:sz w:val="20"/>
                <w:szCs w:val="20"/>
                <w:lang w:val="es-EC"/>
              </w:rPr>
              <w:t>Hydrometric</w:t>
            </w:r>
            <w:proofErr w:type="spellEnd"/>
            <w:r w:rsidRPr="00850C0B">
              <w:rPr>
                <w:rFonts w:ascii="Arial Narrow" w:hAnsi="Arial Narrow"/>
                <w:sz w:val="20"/>
                <w:szCs w:val="20"/>
                <w:lang w:val="es-EC"/>
              </w:rPr>
              <w:t xml:space="preserve"> Network: 10 (Delta-INTA)</w:t>
            </w:r>
          </w:p>
          <w:p w14:paraId="5CCDF809" w14:textId="77777777" w:rsidR="0008060A" w:rsidRPr="00850C0B" w:rsidRDefault="0008060A" w:rsidP="009C0EA6">
            <w:pPr>
              <w:jc w:val="both"/>
              <w:rPr>
                <w:rFonts w:ascii="Arial Narrow" w:hAnsi="Arial Narrow"/>
                <w:sz w:val="20"/>
                <w:szCs w:val="20"/>
                <w:lang w:val="es-EC"/>
              </w:rPr>
            </w:pPr>
            <w:r w:rsidRPr="00850C0B">
              <w:rPr>
                <w:rFonts w:ascii="Arial Narrow" w:hAnsi="Arial Narrow"/>
                <w:sz w:val="20"/>
                <w:szCs w:val="20"/>
                <w:lang w:val="es-EC"/>
              </w:rPr>
              <w:t xml:space="preserve">-Bio-Inputs: 30 (Talares-INTA) + 1,000 </w:t>
            </w:r>
            <w:proofErr w:type="spellStart"/>
            <w:r w:rsidRPr="00850C0B">
              <w:rPr>
                <w:rFonts w:ascii="Arial Narrow" w:hAnsi="Arial Narrow"/>
                <w:sz w:val="20"/>
                <w:szCs w:val="20"/>
                <w:lang w:val="es-EC"/>
              </w:rPr>
              <w:t>Indirect</w:t>
            </w:r>
            <w:proofErr w:type="spellEnd"/>
          </w:p>
          <w:p w14:paraId="464D3CF8" w14:textId="64B157C5" w:rsidR="001E73D6" w:rsidRPr="00850C0B" w:rsidRDefault="0008060A" w:rsidP="009C0EA6">
            <w:pPr>
              <w:jc w:val="both"/>
              <w:rPr>
                <w:rFonts w:ascii="Arial Narrow" w:hAnsi="Arial Narrow"/>
                <w:sz w:val="20"/>
                <w:szCs w:val="20"/>
                <w:lang w:val="es-EC"/>
              </w:rPr>
            </w:pPr>
            <w:r w:rsidRPr="00850C0B">
              <w:rPr>
                <w:rFonts w:ascii="Arial Narrow" w:hAnsi="Arial Narrow"/>
                <w:sz w:val="20"/>
                <w:szCs w:val="20"/>
                <w:lang w:val="es-EC"/>
              </w:rPr>
              <w:t>Peri-</w:t>
            </w:r>
            <w:proofErr w:type="spellStart"/>
            <w:r w:rsidRPr="00850C0B">
              <w:rPr>
                <w:rFonts w:ascii="Arial Narrow" w:hAnsi="Arial Narrow"/>
                <w:sz w:val="20"/>
                <w:szCs w:val="20"/>
                <w:lang w:val="es-EC"/>
              </w:rPr>
              <w:t>urban</w:t>
            </w:r>
            <w:proofErr w:type="spellEnd"/>
            <w:r w:rsidRPr="00850C0B">
              <w:rPr>
                <w:rFonts w:ascii="Arial Narrow" w:hAnsi="Arial Narrow"/>
                <w:sz w:val="20"/>
                <w:szCs w:val="20"/>
                <w:lang w:val="es-EC"/>
              </w:rPr>
              <w:t xml:space="preserve"> Agro-</w:t>
            </w:r>
            <w:proofErr w:type="spellStart"/>
            <w:r w:rsidRPr="00850C0B">
              <w:rPr>
                <w:rFonts w:ascii="Arial Narrow" w:hAnsi="Arial Narrow"/>
                <w:sz w:val="20"/>
                <w:szCs w:val="20"/>
                <w:lang w:val="es-EC"/>
              </w:rPr>
              <w:t>ecological</w:t>
            </w:r>
            <w:proofErr w:type="spellEnd"/>
            <w:r w:rsidRPr="00850C0B">
              <w:rPr>
                <w:rFonts w:ascii="Arial Narrow" w:hAnsi="Arial Narrow"/>
                <w:sz w:val="20"/>
                <w:szCs w:val="20"/>
                <w:lang w:val="es-EC"/>
              </w:rPr>
              <w:t xml:space="preserve"> </w:t>
            </w:r>
            <w:proofErr w:type="spellStart"/>
            <w:r w:rsidRPr="00850C0B">
              <w:rPr>
                <w:rFonts w:ascii="Arial Narrow" w:hAnsi="Arial Narrow"/>
                <w:sz w:val="20"/>
                <w:szCs w:val="20"/>
                <w:lang w:val="es-EC"/>
              </w:rPr>
              <w:t>Gardens</w:t>
            </w:r>
            <w:proofErr w:type="spellEnd"/>
            <w:r w:rsidRPr="00850C0B">
              <w:rPr>
                <w:rFonts w:ascii="Arial Narrow" w:hAnsi="Arial Narrow"/>
                <w:sz w:val="20"/>
                <w:szCs w:val="20"/>
                <w:lang w:val="es-EC"/>
              </w:rPr>
              <w:t>: 743 (Talares-INTA)</w:t>
            </w:r>
          </w:p>
          <w:p w14:paraId="1C28BFFA" w14:textId="5069938B" w:rsidR="001E73D6" w:rsidRPr="007369AE" w:rsidRDefault="00E56456" w:rsidP="009C0EA6">
            <w:pPr>
              <w:jc w:val="both"/>
              <w:rPr>
                <w:rFonts w:ascii="Arial Narrow" w:hAnsi="Arial Narrow"/>
                <w:sz w:val="20"/>
                <w:szCs w:val="20"/>
              </w:rPr>
            </w:pPr>
            <w:r w:rsidRPr="007369AE">
              <w:rPr>
                <w:rFonts w:ascii="Arial Narrow" w:hAnsi="Arial Narrow"/>
                <w:sz w:val="20"/>
                <w:szCs w:val="20"/>
              </w:rPr>
              <w:t>-Survey of productive practices: 26 (SOBA-INTA)</w:t>
            </w:r>
          </w:p>
          <w:p w14:paraId="6259910A" w14:textId="77777777" w:rsidR="001E73D6" w:rsidRPr="007369AE" w:rsidRDefault="001E73D6" w:rsidP="009C0EA6">
            <w:pPr>
              <w:jc w:val="both"/>
              <w:rPr>
                <w:rFonts w:ascii="Arial Narrow" w:hAnsi="Arial Narrow"/>
                <w:sz w:val="20"/>
                <w:szCs w:val="20"/>
              </w:rPr>
            </w:pPr>
            <w:r w:rsidRPr="007369AE">
              <w:rPr>
                <w:rFonts w:ascii="Arial Narrow" w:hAnsi="Arial Narrow"/>
                <w:sz w:val="20"/>
                <w:szCs w:val="20"/>
              </w:rPr>
              <w:t>MENDOZA:</w:t>
            </w:r>
          </w:p>
          <w:p w14:paraId="211E27D1" w14:textId="1C50EAC2" w:rsidR="001E73D6" w:rsidRPr="007369AE" w:rsidRDefault="009B6507" w:rsidP="009C0EA6">
            <w:pPr>
              <w:jc w:val="both"/>
              <w:rPr>
                <w:rFonts w:ascii="Arial Narrow" w:hAnsi="Arial Narrow"/>
                <w:sz w:val="20"/>
                <w:szCs w:val="20"/>
              </w:rPr>
            </w:pPr>
            <w:r w:rsidRPr="007369AE">
              <w:rPr>
                <w:rFonts w:ascii="Arial Narrow" w:hAnsi="Arial Narrow"/>
                <w:sz w:val="20"/>
                <w:szCs w:val="20"/>
              </w:rPr>
              <w:t>Agroecology training and strengthening</w:t>
            </w:r>
            <w:r w:rsidR="001E73D6" w:rsidRPr="007369AE">
              <w:rPr>
                <w:rFonts w:ascii="Arial Narrow" w:hAnsi="Arial Narrow"/>
                <w:sz w:val="20"/>
                <w:szCs w:val="20"/>
              </w:rPr>
              <w:t>: 300 (PMU)</w:t>
            </w:r>
          </w:p>
          <w:p w14:paraId="1CEA4815" w14:textId="72D8927D" w:rsidR="001E73D6" w:rsidRPr="00850C0B" w:rsidRDefault="009B6507" w:rsidP="009C0EA6">
            <w:pPr>
              <w:jc w:val="both"/>
              <w:rPr>
                <w:rFonts w:ascii="Arial Narrow" w:hAnsi="Arial Narrow"/>
                <w:sz w:val="20"/>
                <w:szCs w:val="20"/>
                <w:lang w:val="es-EC"/>
              </w:rPr>
            </w:pPr>
            <w:proofErr w:type="spellStart"/>
            <w:r w:rsidRPr="00850C0B">
              <w:rPr>
                <w:rFonts w:ascii="Arial Narrow" w:hAnsi="Arial Narrow"/>
                <w:sz w:val="20"/>
                <w:szCs w:val="20"/>
                <w:lang w:val="es-EC"/>
              </w:rPr>
              <w:t>Agroecology</w:t>
            </w:r>
            <w:proofErr w:type="spellEnd"/>
            <w:r w:rsidR="001E73D6" w:rsidRPr="00850C0B">
              <w:rPr>
                <w:rFonts w:ascii="Arial Narrow" w:hAnsi="Arial Narrow"/>
                <w:sz w:val="20"/>
                <w:szCs w:val="20"/>
                <w:lang w:val="es-EC"/>
              </w:rPr>
              <w:t>: 5</w:t>
            </w:r>
            <w:r w:rsidRPr="00850C0B">
              <w:rPr>
                <w:rFonts w:ascii="Arial Narrow" w:hAnsi="Arial Narrow"/>
                <w:sz w:val="20"/>
                <w:szCs w:val="20"/>
                <w:lang w:val="es-EC"/>
              </w:rPr>
              <w:t xml:space="preserve"> (Anillo Verde-INTA) + </w:t>
            </w:r>
            <w:proofErr w:type="spellStart"/>
            <w:r w:rsidRPr="00850C0B">
              <w:rPr>
                <w:rFonts w:ascii="Arial Narrow" w:hAnsi="Arial Narrow"/>
                <w:sz w:val="20"/>
                <w:szCs w:val="20"/>
                <w:lang w:val="es-EC"/>
              </w:rPr>
              <w:t>Indirect</w:t>
            </w:r>
            <w:proofErr w:type="spellEnd"/>
            <w:r w:rsidR="001E73D6" w:rsidRPr="00850C0B">
              <w:rPr>
                <w:rFonts w:ascii="Arial Narrow" w:hAnsi="Arial Narrow"/>
                <w:sz w:val="20"/>
                <w:szCs w:val="20"/>
                <w:lang w:val="es-EC"/>
              </w:rPr>
              <w:t xml:space="preserve"> 264</w:t>
            </w:r>
          </w:p>
          <w:p w14:paraId="62DC0839" w14:textId="6304A849" w:rsidR="001E73D6" w:rsidRPr="00850C0B" w:rsidRDefault="009B6507" w:rsidP="009C0EA6">
            <w:pPr>
              <w:jc w:val="both"/>
              <w:rPr>
                <w:rFonts w:ascii="Arial Narrow" w:hAnsi="Arial Narrow"/>
                <w:sz w:val="20"/>
                <w:szCs w:val="20"/>
                <w:lang w:val="es-EC"/>
              </w:rPr>
            </w:pPr>
            <w:proofErr w:type="spellStart"/>
            <w:r w:rsidRPr="00850C0B">
              <w:rPr>
                <w:rFonts w:ascii="Arial Narrow" w:hAnsi="Arial Narrow"/>
                <w:sz w:val="20"/>
                <w:szCs w:val="20"/>
                <w:lang w:val="es-EC"/>
              </w:rPr>
              <w:lastRenderedPageBreak/>
              <w:t>Biological</w:t>
            </w:r>
            <w:proofErr w:type="spellEnd"/>
            <w:r w:rsidRPr="00850C0B">
              <w:rPr>
                <w:rFonts w:ascii="Arial Narrow" w:hAnsi="Arial Narrow"/>
                <w:sz w:val="20"/>
                <w:szCs w:val="20"/>
                <w:lang w:val="es-EC"/>
              </w:rPr>
              <w:t xml:space="preserve"> input</w:t>
            </w:r>
            <w:r w:rsidR="001E73D6" w:rsidRPr="00850C0B">
              <w:rPr>
                <w:rFonts w:ascii="Arial Narrow" w:hAnsi="Arial Narrow"/>
                <w:sz w:val="20"/>
                <w:szCs w:val="20"/>
                <w:lang w:val="es-EC"/>
              </w:rPr>
              <w:t>s: 12 (Cinturón Verde-INTA)</w:t>
            </w:r>
          </w:p>
          <w:p w14:paraId="2E344E32" w14:textId="5009F40C" w:rsidR="001E73D6" w:rsidRPr="00850C0B" w:rsidRDefault="009B6507" w:rsidP="009C0EA6">
            <w:pPr>
              <w:jc w:val="both"/>
              <w:rPr>
                <w:rFonts w:ascii="Arial Narrow" w:hAnsi="Arial Narrow"/>
                <w:sz w:val="20"/>
                <w:szCs w:val="20"/>
                <w:lang w:val="es-EC"/>
              </w:rPr>
            </w:pPr>
            <w:proofErr w:type="spellStart"/>
            <w:r w:rsidRPr="00850C0B">
              <w:rPr>
                <w:rFonts w:ascii="Arial Narrow" w:hAnsi="Arial Narrow"/>
                <w:sz w:val="20"/>
                <w:szCs w:val="20"/>
                <w:lang w:val="es-EC"/>
              </w:rPr>
              <w:t>Irrigation</w:t>
            </w:r>
            <w:proofErr w:type="spellEnd"/>
            <w:r w:rsidR="001E73D6" w:rsidRPr="00850C0B">
              <w:rPr>
                <w:rFonts w:ascii="Arial Narrow" w:hAnsi="Arial Narrow"/>
                <w:sz w:val="20"/>
                <w:szCs w:val="20"/>
                <w:lang w:val="es-EC"/>
              </w:rPr>
              <w:t>: 20 (Anillo Verde-INTA)</w:t>
            </w:r>
          </w:p>
          <w:p w14:paraId="065B3C5C" w14:textId="44819E90" w:rsidR="00352E61" w:rsidRPr="00850C0B" w:rsidRDefault="00352E61" w:rsidP="009C0EA6">
            <w:pPr>
              <w:jc w:val="both"/>
              <w:rPr>
                <w:rFonts w:ascii="Arial Narrow" w:hAnsi="Arial Narrow"/>
                <w:sz w:val="20"/>
                <w:szCs w:val="20"/>
                <w:lang w:val="es-EC"/>
              </w:rPr>
            </w:pPr>
            <w:r w:rsidRPr="00850C0B">
              <w:rPr>
                <w:rFonts w:ascii="Arial Narrow" w:hAnsi="Arial Narrow"/>
                <w:sz w:val="20"/>
                <w:szCs w:val="20"/>
                <w:lang w:val="es-EC"/>
              </w:rPr>
              <w:t>MENDOZA:</w:t>
            </w:r>
          </w:p>
          <w:p w14:paraId="75274F30" w14:textId="77777777" w:rsidR="00352E61" w:rsidRPr="007369AE" w:rsidRDefault="00352E61" w:rsidP="009C0EA6">
            <w:pPr>
              <w:jc w:val="both"/>
              <w:rPr>
                <w:rFonts w:ascii="Arial Narrow" w:hAnsi="Arial Narrow"/>
                <w:sz w:val="20"/>
                <w:szCs w:val="20"/>
              </w:rPr>
            </w:pPr>
            <w:r w:rsidRPr="007369AE">
              <w:rPr>
                <w:rFonts w:ascii="Arial Narrow" w:hAnsi="Arial Narrow"/>
                <w:sz w:val="20"/>
                <w:szCs w:val="20"/>
              </w:rPr>
              <w:t>Agroecology training and strengthening: 300 (PMU)</w:t>
            </w:r>
          </w:p>
          <w:p w14:paraId="0015E65E" w14:textId="5C0319CC" w:rsidR="00352E61" w:rsidRPr="00850C0B" w:rsidRDefault="00352E61" w:rsidP="009C0EA6">
            <w:pPr>
              <w:jc w:val="both"/>
              <w:rPr>
                <w:rFonts w:ascii="Arial Narrow" w:hAnsi="Arial Narrow"/>
                <w:sz w:val="20"/>
                <w:szCs w:val="20"/>
                <w:lang w:val="es-EC"/>
              </w:rPr>
            </w:pPr>
            <w:proofErr w:type="spellStart"/>
            <w:r w:rsidRPr="00850C0B">
              <w:rPr>
                <w:rFonts w:ascii="Arial Narrow" w:hAnsi="Arial Narrow"/>
                <w:sz w:val="20"/>
                <w:szCs w:val="20"/>
                <w:lang w:val="es-EC"/>
              </w:rPr>
              <w:t>Agroecology</w:t>
            </w:r>
            <w:proofErr w:type="spellEnd"/>
            <w:r w:rsidRPr="00850C0B">
              <w:rPr>
                <w:rFonts w:ascii="Arial Narrow" w:hAnsi="Arial Narrow"/>
                <w:sz w:val="20"/>
                <w:szCs w:val="20"/>
                <w:lang w:val="es-EC"/>
              </w:rPr>
              <w:t xml:space="preserve">: 5 (Anillo Verde -INTA) + </w:t>
            </w:r>
            <w:proofErr w:type="spellStart"/>
            <w:r w:rsidRPr="00850C0B">
              <w:rPr>
                <w:rFonts w:ascii="Arial Narrow" w:hAnsi="Arial Narrow"/>
                <w:sz w:val="20"/>
                <w:szCs w:val="20"/>
                <w:lang w:val="es-EC"/>
              </w:rPr>
              <w:t>Indirect</w:t>
            </w:r>
            <w:proofErr w:type="spellEnd"/>
            <w:r w:rsidRPr="00850C0B">
              <w:rPr>
                <w:rFonts w:ascii="Arial Narrow" w:hAnsi="Arial Narrow"/>
                <w:sz w:val="20"/>
                <w:szCs w:val="20"/>
                <w:lang w:val="es-EC"/>
              </w:rPr>
              <w:t xml:space="preserve"> 264</w:t>
            </w:r>
          </w:p>
          <w:p w14:paraId="6333566C" w14:textId="7F2C2273" w:rsidR="00352E61" w:rsidRPr="00850C0B" w:rsidRDefault="00352E61" w:rsidP="009C0EA6">
            <w:pPr>
              <w:jc w:val="both"/>
              <w:rPr>
                <w:rFonts w:ascii="Arial Narrow" w:hAnsi="Arial Narrow"/>
                <w:sz w:val="20"/>
                <w:szCs w:val="20"/>
                <w:lang w:val="es-EC"/>
              </w:rPr>
            </w:pPr>
            <w:proofErr w:type="spellStart"/>
            <w:r w:rsidRPr="00850C0B">
              <w:rPr>
                <w:rFonts w:ascii="Arial Narrow" w:hAnsi="Arial Narrow"/>
                <w:sz w:val="20"/>
                <w:szCs w:val="20"/>
                <w:lang w:val="es-EC"/>
              </w:rPr>
              <w:t>Bi</w:t>
            </w:r>
            <w:r w:rsidR="009B6507" w:rsidRPr="00850C0B">
              <w:rPr>
                <w:rFonts w:ascii="Arial Narrow" w:hAnsi="Arial Narrow"/>
                <w:sz w:val="20"/>
                <w:szCs w:val="20"/>
                <w:lang w:val="es-EC"/>
              </w:rPr>
              <w:t>ological</w:t>
            </w:r>
            <w:proofErr w:type="spellEnd"/>
            <w:r w:rsidR="009B6507" w:rsidRPr="00850C0B">
              <w:rPr>
                <w:rFonts w:ascii="Arial Narrow" w:hAnsi="Arial Narrow"/>
                <w:sz w:val="20"/>
                <w:szCs w:val="20"/>
                <w:lang w:val="es-EC"/>
              </w:rPr>
              <w:t xml:space="preserve"> inputs</w:t>
            </w:r>
            <w:r w:rsidRPr="00850C0B">
              <w:rPr>
                <w:rFonts w:ascii="Arial Narrow" w:hAnsi="Arial Narrow"/>
                <w:sz w:val="20"/>
                <w:szCs w:val="20"/>
                <w:lang w:val="es-EC"/>
              </w:rPr>
              <w:t>: 12 (Anillo Verde -INTA)</w:t>
            </w:r>
          </w:p>
          <w:p w14:paraId="438768DE" w14:textId="59763BB8" w:rsidR="00352E61" w:rsidRPr="00850C0B" w:rsidRDefault="009B6507" w:rsidP="009C0EA6">
            <w:pPr>
              <w:jc w:val="both"/>
              <w:rPr>
                <w:rFonts w:ascii="Arial Narrow" w:hAnsi="Arial Narrow"/>
                <w:sz w:val="20"/>
                <w:szCs w:val="20"/>
                <w:lang w:val="es-EC"/>
              </w:rPr>
            </w:pPr>
            <w:proofErr w:type="spellStart"/>
            <w:r w:rsidRPr="00850C0B">
              <w:rPr>
                <w:rFonts w:ascii="Arial Narrow" w:hAnsi="Arial Narrow"/>
                <w:sz w:val="20"/>
                <w:szCs w:val="20"/>
                <w:lang w:val="es-EC"/>
              </w:rPr>
              <w:t>Irrigation</w:t>
            </w:r>
            <w:proofErr w:type="spellEnd"/>
            <w:r w:rsidRPr="00850C0B">
              <w:rPr>
                <w:rFonts w:ascii="Arial Narrow" w:hAnsi="Arial Narrow"/>
                <w:sz w:val="20"/>
                <w:szCs w:val="20"/>
                <w:lang w:val="es-EC"/>
              </w:rPr>
              <w:t xml:space="preserve">: 20 (Anillo Verde </w:t>
            </w:r>
            <w:r w:rsidR="00352E61" w:rsidRPr="00850C0B">
              <w:rPr>
                <w:rFonts w:ascii="Arial Narrow" w:hAnsi="Arial Narrow"/>
                <w:sz w:val="20"/>
                <w:szCs w:val="20"/>
                <w:lang w:val="es-EC"/>
              </w:rPr>
              <w:t>-INTA)</w:t>
            </w:r>
          </w:p>
          <w:p w14:paraId="27A8A5B0" w14:textId="6FA45CD3" w:rsidR="001E73D6" w:rsidRPr="007369AE" w:rsidRDefault="00352E61" w:rsidP="009C0EA6">
            <w:pPr>
              <w:jc w:val="both"/>
              <w:rPr>
                <w:rFonts w:ascii="Arial Narrow" w:hAnsi="Arial Narrow"/>
                <w:sz w:val="20"/>
                <w:szCs w:val="20"/>
              </w:rPr>
            </w:pPr>
            <w:r w:rsidRPr="007369AE">
              <w:rPr>
                <w:rFonts w:ascii="Arial Narrow" w:hAnsi="Arial Narrow"/>
                <w:sz w:val="20"/>
                <w:szCs w:val="20"/>
              </w:rPr>
              <w:t>Field notebook use: 35 (</w:t>
            </w:r>
            <w:r w:rsidR="009B6507" w:rsidRPr="007369AE">
              <w:rPr>
                <w:rFonts w:ascii="Arial Narrow" w:hAnsi="Arial Narrow"/>
                <w:sz w:val="20"/>
                <w:szCs w:val="20"/>
              </w:rPr>
              <w:t xml:space="preserve">Anillo Verde </w:t>
            </w:r>
            <w:r w:rsidRPr="007369AE">
              <w:rPr>
                <w:rFonts w:ascii="Arial Narrow" w:hAnsi="Arial Narrow"/>
                <w:sz w:val="20"/>
                <w:szCs w:val="20"/>
              </w:rPr>
              <w:t>-INTA)</w:t>
            </w:r>
          </w:p>
          <w:p w14:paraId="6E27684D" w14:textId="7C490275" w:rsidR="0008060A" w:rsidRPr="007369AE" w:rsidRDefault="0008060A" w:rsidP="009C0EA6">
            <w:pPr>
              <w:jc w:val="both"/>
              <w:rPr>
                <w:rFonts w:ascii="Arial Narrow" w:hAnsi="Arial Narrow"/>
                <w:sz w:val="20"/>
                <w:szCs w:val="20"/>
              </w:rPr>
            </w:pPr>
            <w:r w:rsidRPr="007369AE">
              <w:rPr>
                <w:rFonts w:ascii="Arial Narrow" w:hAnsi="Arial Narrow"/>
                <w:sz w:val="20"/>
                <w:szCs w:val="20"/>
              </w:rPr>
              <w:t>Agrochemical containers: 4 (</w:t>
            </w:r>
            <w:r w:rsidR="009B6507" w:rsidRPr="007369AE">
              <w:rPr>
                <w:rFonts w:ascii="Arial Narrow" w:hAnsi="Arial Narrow"/>
                <w:sz w:val="20"/>
                <w:szCs w:val="20"/>
              </w:rPr>
              <w:t xml:space="preserve">Anillo Verde </w:t>
            </w:r>
            <w:r w:rsidRPr="007369AE">
              <w:rPr>
                <w:rFonts w:ascii="Arial Narrow" w:hAnsi="Arial Narrow"/>
                <w:sz w:val="20"/>
                <w:szCs w:val="20"/>
              </w:rPr>
              <w:t xml:space="preserve">-INTA) + 250 indirect </w:t>
            </w:r>
          </w:p>
          <w:p w14:paraId="78D93F84" w14:textId="6011BF20" w:rsidR="0008060A" w:rsidRPr="007369AE" w:rsidRDefault="0008060A" w:rsidP="009C0EA6">
            <w:pPr>
              <w:jc w:val="both"/>
              <w:rPr>
                <w:rFonts w:ascii="Arial Narrow" w:hAnsi="Arial Narrow"/>
                <w:sz w:val="20"/>
                <w:szCs w:val="20"/>
              </w:rPr>
            </w:pPr>
            <w:r w:rsidRPr="007369AE">
              <w:rPr>
                <w:rFonts w:ascii="Arial Narrow" w:hAnsi="Arial Narrow"/>
                <w:sz w:val="20"/>
                <w:szCs w:val="20"/>
              </w:rPr>
              <w:t>Biodivers</w:t>
            </w:r>
            <w:r w:rsidR="009B6507" w:rsidRPr="007369AE">
              <w:rPr>
                <w:rFonts w:ascii="Arial Narrow" w:hAnsi="Arial Narrow"/>
                <w:sz w:val="20"/>
                <w:szCs w:val="20"/>
              </w:rPr>
              <w:t>ity in vineyards: 45 (Valle de Uco</w:t>
            </w:r>
            <w:r w:rsidRPr="007369AE">
              <w:rPr>
                <w:rFonts w:ascii="Arial Narrow" w:hAnsi="Arial Narrow"/>
                <w:sz w:val="20"/>
                <w:szCs w:val="20"/>
              </w:rPr>
              <w:t>-INTA)</w:t>
            </w:r>
          </w:p>
          <w:p w14:paraId="6D25A31C" w14:textId="6C366C14" w:rsidR="001E73D6" w:rsidRPr="007369AE" w:rsidRDefault="0008060A" w:rsidP="009C0EA6">
            <w:pPr>
              <w:jc w:val="both"/>
              <w:rPr>
                <w:rFonts w:ascii="Arial Narrow" w:hAnsi="Arial Narrow"/>
                <w:sz w:val="20"/>
                <w:szCs w:val="20"/>
              </w:rPr>
            </w:pPr>
            <w:r w:rsidRPr="007369AE">
              <w:rPr>
                <w:rFonts w:ascii="Arial Narrow" w:hAnsi="Arial Narrow"/>
                <w:sz w:val="20"/>
                <w:szCs w:val="20"/>
              </w:rPr>
              <w:t>Livestock management: 3 (V</w:t>
            </w:r>
            <w:r w:rsidR="009B6507" w:rsidRPr="007369AE">
              <w:rPr>
                <w:rFonts w:ascii="Arial Narrow" w:hAnsi="Arial Narrow"/>
                <w:sz w:val="20"/>
                <w:szCs w:val="20"/>
              </w:rPr>
              <w:t xml:space="preserve">alle de Uco </w:t>
            </w:r>
            <w:r w:rsidRPr="007369AE">
              <w:rPr>
                <w:rFonts w:ascii="Arial Narrow" w:hAnsi="Arial Narrow"/>
                <w:sz w:val="20"/>
                <w:szCs w:val="20"/>
              </w:rPr>
              <w:t>-INTA) + 10 indirect</w:t>
            </w:r>
          </w:p>
          <w:p w14:paraId="57EF628E" w14:textId="225475C6" w:rsidR="001E73D6" w:rsidRPr="007369AE" w:rsidRDefault="0008060A" w:rsidP="009C0EA6">
            <w:pPr>
              <w:jc w:val="both"/>
              <w:rPr>
                <w:rFonts w:ascii="Arial Narrow" w:hAnsi="Arial Narrow"/>
                <w:sz w:val="20"/>
                <w:szCs w:val="20"/>
              </w:rPr>
            </w:pPr>
            <w:r w:rsidRPr="007369AE">
              <w:rPr>
                <w:rFonts w:ascii="Arial Narrow" w:hAnsi="Arial Narrow"/>
                <w:sz w:val="20"/>
                <w:szCs w:val="20"/>
              </w:rPr>
              <w:t>Study of impact on farms and ecosystem services: (INTA) indirect beneficiaries 2,213</w:t>
            </w:r>
          </w:p>
          <w:p w14:paraId="15A4C552" w14:textId="77777777" w:rsidR="001E73D6" w:rsidRPr="007369AE" w:rsidRDefault="001E73D6" w:rsidP="009C0EA6">
            <w:pPr>
              <w:jc w:val="both"/>
              <w:rPr>
                <w:rFonts w:ascii="Arial Narrow" w:hAnsi="Arial Narrow"/>
                <w:sz w:val="20"/>
                <w:szCs w:val="20"/>
              </w:rPr>
            </w:pPr>
            <w:r w:rsidRPr="007369AE">
              <w:rPr>
                <w:rFonts w:ascii="Arial Narrow" w:hAnsi="Arial Narrow"/>
                <w:sz w:val="20"/>
                <w:szCs w:val="20"/>
              </w:rPr>
              <w:t>JUJUY:</w:t>
            </w:r>
          </w:p>
          <w:p w14:paraId="6D328532" w14:textId="2F839659" w:rsidR="001E73D6" w:rsidRPr="007369AE" w:rsidRDefault="007E46A1" w:rsidP="009C0EA6">
            <w:pPr>
              <w:spacing w:after="160" w:line="259" w:lineRule="auto"/>
              <w:jc w:val="both"/>
              <w:rPr>
                <w:rFonts w:ascii="Arial Narrow" w:hAnsi="Arial Narrow"/>
                <w:sz w:val="20"/>
                <w:szCs w:val="20"/>
              </w:rPr>
            </w:pPr>
            <w:r w:rsidRPr="007369AE">
              <w:rPr>
                <w:rFonts w:ascii="Arial Narrow" w:hAnsi="Arial Narrow"/>
                <w:sz w:val="20"/>
                <w:szCs w:val="20"/>
              </w:rPr>
              <w:t>Network of established partners: 35 (INTA</w:t>
            </w:r>
            <w:r w:rsidR="001E73D6" w:rsidRPr="007369AE">
              <w:rPr>
                <w:rFonts w:ascii="Arial Narrow" w:hAnsi="Arial Narrow"/>
                <w:sz w:val="20"/>
                <w:szCs w:val="20"/>
              </w:rPr>
              <w:t>)</w:t>
            </w:r>
          </w:p>
        </w:tc>
        <w:tc>
          <w:tcPr>
            <w:tcW w:w="491" w:type="pct"/>
          </w:tcPr>
          <w:p w14:paraId="6556C7E1" w14:textId="77777777" w:rsidR="005A6F5A" w:rsidRPr="007369AE" w:rsidRDefault="005A6F5A" w:rsidP="009C0EA6">
            <w:pPr>
              <w:jc w:val="both"/>
              <w:rPr>
                <w:rFonts w:ascii="Arial Narrow" w:hAnsi="Arial Narrow"/>
                <w:sz w:val="20"/>
                <w:szCs w:val="20"/>
              </w:rPr>
            </w:pPr>
            <w:r w:rsidRPr="007369AE">
              <w:rPr>
                <w:rFonts w:ascii="Arial Narrow" w:hAnsi="Arial Narrow"/>
                <w:sz w:val="20"/>
                <w:szCs w:val="20"/>
              </w:rPr>
              <w:lastRenderedPageBreak/>
              <w:t xml:space="preserve">3,400 </w:t>
            </w:r>
          </w:p>
          <w:p w14:paraId="3F026792" w14:textId="4D3EF142" w:rsidR="001E73D6" w:rsidRPr="007369AE" w:rsidRDefault="005A6F5A" w:rsidP="009C0EA6">
            <w:pPr>
              <w:jc w:val="both"/>
              <w:rPr>
                <w:rFonts w:ascii="Arial Narrow" w:hAnsi="Arial Narrow"/>
                <w:sz w:val="20"/>
                <w:szCs w:val="20"/>
              </w:rPr>
            </w:pPr>
            <w:r w:rsidRPr="007369AE">
              <w:rPr>
                <w:rFonts w:ascii="Arial Narrow" w:hAnsi="Arial Narrow"/>
                <w:sz w:val="20"/>
                <w:szCs w:val="20"/>
              </w:rPr>
              <w:t>(40% are women; 10% belong to indigenous groups)</w:t>
            </w:r>
          </w:p>
        </w:tc>
        <w:tc>
          <w:tcPr>
            <w:tcW w:w="585" w:type="pct"/>
          </w:tcPr>
          <w:p w14:paraId="4E6EDF3D" w14:textId="77777777" w:rsidR="00D7672B" w:rsidRPr="007369AE" w:rsidRDefault="00D7672B" w:rsidP="009C0EA6">
            <w:pPr>
              <w:jc w:val="both"/>
              <w:rPr>
                <w:rFonts w:ascii="Arial Narrow" w:hAnsi="Arial Narrow"/>
                <w:sz w:val="20"/>
                <w:szCs w:val="20"/>
              </w:rPr>
            </w:pPr>
            <w:r w:rsidRPr="007369AE">
              <w:rPr>
                <w:rFonts w:ascii="Arial Narrow" w:hAnsi="Arial Narrow"/>
                <w:sz w:val="20"/>
                <w:szCs w:val="20"/>
              </w:rPr>
              <w:t xml:space="preserve">11,665 </w:t>
            </w:r>
          </w:p>
          <w:p w14:paraId="0E770E6A" w14:textId="77777777" w:rsidR="00D7672B" w:rsidRPr="007369AE" w:rsidRDefault="00D7672B" w:rsidP="009C0EA6">
            <w:pPr>
              <w:jc w:val="both"/>
              <w:rPr>
                <w:rFonts w:ascii="Arial Narrow" w:hAnsi="Arial Narrow"/>
                <w:sz w:val="20"/>
                <w:szCs w:val="20"/>
              </w:rPr>
            </w:pPr>
            <w:r w:rsidRPr="007369AE">
              <w:rPr>
                <w:rFonts w:ascii="Arial Narrow" w:hAnsi="Arial Narrow"/>
                <w:sz w:val="20"/>
                <w:szCs w:val="20"/>
              </w:rPr>
              <w:t>At least 40% are women; 10% belong to indigenous groups (based on average % of female and indigenous population in 3 target landscapes as per the 2017 Permanent Household Survey). Breakdown is:</w:t>
            </w:r>
          </w:p>
          <w:p w14:paraId="0870B787" w14:textId="77777777" w:rsidR="00D7672B" w:rsidRPr="007369AE" w:rsidRDefault="00D7672B" w:rsidP="009C0EA6">
            <w:pPr>
              <w:jc w:val="both"/>
              <w:rPr>
                <w:rFonts w:ascii="Arial Narrow" w:hAnsi="Arial Narrow"/>
                <w:sz w:val="20"/>
                <w:szCs w:val="20"/>
              </w:rPr>
            </w:pPr>
            <w:r w:rsidRPr="007369AE">
              <w:rPr>
                <w:rFonts w:ascii="Arial Narrow" w:hAnsi="Arial Narrow"/>
                <w:sz w:val="20"/>
                <w:szCs w:val="20"/>
              </w:rPr>
              <w:t>Buenos Aires: 2,750 (0% indigenous peoples)</w:t>
            </w:r>
          </w:p>
          <w:p w14:paraId="673D604D" w14:textId="77777777" w:rsidR="00D7672B" w:rsidRPr="007369AE" w:rsidRDefault="00D7672B" w:rsidP="009C0EA6">
            <w:pPr>
              <w:jc w:val="both"/>
              <w:rPr>
                <w:rFonts w:ascii="Arial Narrow" w:hAnsi="Arial Narrow"/>
                <w:sz w:val="20"/>
                <w:szCs w:val="20"/>
              </w:rPr>
            </w:pPr>
            <w:r w:rsidRPr="007369AE">
              <w:rPr>
                <w:rFonts w:ascii="Arial Narrow" w:hAnsi="Arial Narrow"/>
                <w:sz w:val="20"/>
                <w:szCs w:val="20"/>
              </w:rPr>
              <w:t>Mendoza: 7,000 (2% indigenous peoples)</w:t>
            </w:r>
          </w:p>
          <w:p w14:paraId="3CFA5C32" w14:textId="7629816D" w:rsidR="001E73D6" w:rsidRPr="007369AE" w:rsidRDefault="00D7672B" w:rsidP="009C0EA6">
            <w:pPr>
              <w:jc w:val="both"/>
              <w:rPr>
                <w:rFonts w:ascii="Arial Narrow" w:hAnsi="Arial Narrow"/>
                <w:sz w:val="20"/>
                <w:szCs w:val="20"/>
              </w:rPr>
            </w:pPr>
            <w:r w:rsidRPr="007369AE">
              <w:rPr>
                <w:rFonts w:ascii="Arial Narrow" w:hAnsi="Arial Narrow"/>
                <w:sz w:val="20"/>
                <w:szCs w:val="20"/>
              </w:rPr>
              <w:t>Jujuy: 1,905 (70% indigenous peoples)</w:t>
            </w:r>
          </w:p>
        </w:tc>
        <w:tc>
          <w:tcPr>
            <w:tcW w:w="527" w:type="pct"/>
          </w:tcPr>
          <w:p w14:paraId="40DE02A2" w14:textId="77777777" w:rsidR="001E73D6" w:rsidRPr="007369AE" w:rsidRDefault="001E73D6" w:rsidP="009C0EA6">
            <w:pPr>
              <w:jc w:val="both"/>
              <w:rPr>
                <w:rFonts w:ascii="Arial Narrow" w:hAnsi="Arial Narrow"/>
                <w:sz w:val="20"/>
                <w:szCs w:val="20"/>
              </w:rPr>
            </w:pPr>
          </w:p>
          <w:p w14:paraId="4C0B628B" w14:textId="5F82EEA8" w:rsidR="001E73D6" w:rsidRPr="007369AE" w:rsidRDefault="009073AF" w:rsidP="009C0EA6">
            <w:pPr>
              <w:jc w:val="both"/>
              <w:rPr>
                <w:rFonts w:ascii="Arial Narrow" w:hAnsi="Arial Narrow"/>
                <w:sz w:val="20"/>
                <w:szCs w:val="20"/>
              </w:rPr>
            </w:pPr>
            <w:r w:rsidRPr="007369AE">
              <w:rPr>
                <w:rFonts w:ascii="Arial Narrow" w:hAnsi="Arial Narrow"/>
                <w:sz w:val="20"/>
                <w:szCs w:val="20"/>
              </w:rPr>
              <w:t>99.67% in relation to the mid-term target.</w:t>
            </w:r>
          </w:p>
          <w:p w14:paraId="6BD0579E" w14:textId="77777777" w:rsidR="001E73D6" w:rsidRPr="007369AE" w:rsidRDefault="001E73D6" w:rsidP="009C0EA6">
            <w:pPr>
              <w:jc w:val="both"/>
              <w:rPr>
                <w:rFonts w:ascii="Arial Narrow" w:hAnsi="Arial Narrow"/>
                <w:sz w:val="20"/>
                <w:szCs w:val="20"/>
              </w:rPr>
            </w:pPr>
          </w:p>
          <w:p w14:paraId="44AD71A2" w14:textId="7DDE4441" w:rsidR="001E73D6" w:rsidRPr="007369AE" w:rsidRDefault="009073AF" w:rsidP="009C0EA6">
            <w:pPr>
              <w:jc w:val="both"/>
              <w:rPr>
                <w:rFonts w:ascii="Arial Narrow" w:hAnsi="Arial Narrow"/>
                <w:sz w:val="20"/>
                <w:szCs w:val="20"/>
              </w:rPr>
            </w:pPr>
            <w:r w:rsidRPr="007369AE">
              <w:rPr>
                <w:rFonts w:ascii="Arial Narrow" w:hAnsi="Arial Narrow"/>
                <w:sz w:val="20"/>
                <w:szCs w:val="20"/>
              </w:rPr>
              <w:t>29.05% in relation to the project's final target</w:t>
            </w:r>
          </w:p>
        </w:tc>
        <w:tc>
          <w:tcPr>
            <w:tcW w:w="417" w:type="pct"/>
            <w:shd w:val="clear" w:color="auto" w:fill="FFFF00"/>
          </w:tcPr>
          <w:p w14:paraId="480B383E" w14:textId="77777777" w:rsidR="001E73D6" w:rsidRPr="007369AE" w:rsidRDefault="001E73D6" w:rsidP="009C0EA6">
            <w:pPr>
              <w:jc w:val="both"/>
              <w:rPr>
                <w:rFonts w:ascii="Arial Narrow" w:hAnsi="Arial Narrow"/>
                <w:sz w:val="20"/>
                <w:szCs w:val="20"/>
              </w:rPr>
            </w:pPr>
          </w:p>
          <w:p w14:paraId="71797E62" w14:textId="77777777" w:rsidR="001E73D6" w:rsidRPr="007369AE" w:rsidRDefault="001E73D6" w:rsidP="009C0EA6">
            <w:pPr>
              <w:jc w:val="both"/>
              <w:rPr>
                <w:rFonts w:ascii="Arial Narrow" w:hAnsi="Arial Narrow"/>
                <w:sz w:val="20"/>
                <w:szCs w:val="20"/>
              </w:rPr>
            </w:pPr>
          </w:p>
          <w:p w14:paraId="3BB6429C" w14:textId="3A344FC0" w:rsidR="001E73D6" w:rsidRPr="007369AE" w:rsidRDefault="007179C8" w:rsidP="009C0EA6">
            <w:pPr>
              <w:jc w:val="both"/>
              <w:rPr>
                <w:rFonts w:ascii="Arial Narrow" w:hAnsi="Arial Narrow"/>
                <w:b/>
                <w:sz w:val="20"/>
                <w:szCs w:val="20"/>
              </w:rPr>
            </w:pPr>
            <w:r w:rsidRPr="007369AE">
              <w:rPr>
                <w:rFonts w:ascii="Arial Narrow" w:hAnsi="Arial Narrow"/>
                <w:b/>
                <w:sz w:val="20"/>
                <w:szCs w:val="20"/>
              </w:rPr>
              <w:t>On track to be achieved</w:t>
            </w:r>
          </w:p>
        </w:tc>
        <w:tc>
          <w:tcPr>
            <w:tcW w:w="902" w:type="pct"/>
          </w:tcPr>
          <w:p w14:paraId="5AD80604" w14:textId="77777777" w:rsidR="001E73D6" w:rsidRPr="007369AE" w:rsidRDefault="001E73D6" w:rsidP="009C0EA6">
            <w:pPr>
              <w:jc w:val="both"/>
              <w:rPr>
                <w:rFonts w:ascii="Arial Narrow" w:hAnsi="Arial Narrow"/>
                <w:sz w:val="20"/>
                <w:szCs w:val="20"/>
              </w:rPr>
            </w:pPr>
          </w:p>
          <w:p w14:paraId="2C6BA6C3" w14:textId="77777777" w:rsidR="001E73D6" w:rsidRPr="007369AE" w:rsidRDefault="001E73D6" w:rsidP="009C0EA6">
            <w:pPr>
              <w:jc w:val="both"/>
              <w:rPr>
                <w:rFonts w:ascii="Arial Narrow" w:hAnsi="Arial Narrow"/>
                <w:sz w:val="20"/>
                <w:szCs w:val="20"/>
              </w:rPr>
            </w:pPr>
          </w:p>
          <w:p w14:paraId="38E9627A" w14:textId="6D7A43DA" w:rsidR="001E73D6" w:rsidRPr="007369AE" w:rsidRDefault="004E4D9F" w:rsidP="009C0EA6">
            <w:pPr>
              <w:jc w:val="both"/>
              <w:rPr>
                <w:rFonts w:ascii="Arial Narrow" w:hAnsi="Arial Narrow"/>
                <w:sz w:val="20"/>
                <w:szCs w:val="20"/>
              </w:rPr>
            </w:pPr>
            <w:r w:rsidRPr="007369AE">
              <w:rPr>
                <w:rFonts w:ascii="Arial Narrow" w:hAnsi="Arial Narrow"/>
                <w:sz w:val="20"/>
                <w:szCs w:val="20"/>
              </w:rPr>
              <w:t xml:space="preserve">The project has developed capacity building actions focused on improving the livelihoods of </w:t>
            </w:r>
            <w:r w:rsidR="00331DC5" w:rsidRPr="007369AE">
              <w:rPr>
                <w:rFonts w:ascii="Arial Narrow" w:hAnsi="Arial Narrow"/>
                <w:sz w:val="20"/>
                <w:szCs w:val="20"/>
              </w:rPr>
              <w:t>co-implementers</w:t>
            </w:r>
            <w:r w:rsidRPr="007369AE">
              <w:rPr>
                <w:rFonts w:ascii="Arial Narrow" w:hAnsi="Arial Narrow"/>
                <w:sz w:val="20"/>
                <w:szCs w:val="20"/>
              </w:rPr>
              <w:t xml:space="preserve"> or direct and indirect beneficiaries.</w:t>
            </w:r>
            <w:r w:rsidR="00331DC5" w:rsidRPr="007369AE">
              <w:rPr>
                <w:rFonts w:ascii="Arial Narrow" w:hAnsi="Arial Narrow"/>
                <w:sz w:val="20"/>
                <w:szCs w:val="20"/>
              </w:rPr>
              <w:t xml:space="preserve"> </w:t>
            </w:r>
            <w:r w:rsidR="00622C2A" w:rsidRPr="007369AE">
              <w:rPr>
                <w:rFonts w:ascii="Arial Narrow" w:hAnsi="Arial Narrow"/>
                <w:sz w:val="20"/>
                <w:szCs w:val="20"/>
              </w:rPr>
              <w:t xml:space="preserve">As a result, the indicator has made satisfactory progress with respect to the </w:t>
            </w:r>
            <w:r w:rsidR="00331DC5" w:rsidRPr="007369AE">
              <w:rPr>
                <w:rFonts w:ascii="Arial Narrow" w:hAnsi="Arial Narrow"/>
                <w:sz w:val="20"/>
                <w:szCs w:val="20"/>
              </w:rPr>
              <w:t>midterm target</w:t>
            </w:r>
            <w:r w:rsidR="00622C2A" w:rsidRPr="007369AE">
              <w:rPr>
                <w:rFonts w:ascii="Arial Narrow" w:hAnsi="Arial Narrow"/>
                <w:sz w:val="20"/>
                <w:szCs w:val="20"/>
              </w:rPr>
              <w:t>. However, it is necessary to disaggregate the information on women and indigenous groups in future reports in order to fully comply with the stipulations of the indicator.</w:t>
            </w:r>
          </w:p>
          <w:p w14:paraId="6C73C1C7" w14:textId="77777777" w:rsidR="001E73D6" w:rsidRPr="007369AE" w:rsidRDefault="001E73D6" w:rsidP="009C0EA6">
            <w:pPr>
              <w:jc w:val="both"/>
              <w:rPr>
                <w:rFonts w:ascii="Arial Narrow" w:hAnsi="Arial Narrow"/>
                <w:sz w:val="20"/>
                <w:szCs w:val="20"/>
              </w:rPr>
            </w:pPr>
          </w:p>
          <w:p w14:paraId="6D92EA98" w14:textId="0266684F" w:rsidR="00331DC5" w:rsidRPr="007369AE" w:rsidRDefault="00331DC5" w:rsidP="009C0EA6">
            <w:pPr>
              <w:jc w:val="both"/>
              <w:rPr>
                <w:rFonts w:ascii="Arial Narrow" w:hAnsi="Arial Narrow"/>
                <w:sz w:val="20"/>
                <w:szCs w:val="20"/>
              </w:rPr>
            </w:pPr>
            <w:r w:rsidRPr="007369AE">
              <w:rPr>
                <w:rFonts w:ascii="Arial Narrow" w:hAnsi="Arial Narrow"/>
                <w:sz w:val="20"/>
                <w:szCs w:val="20"/>
              </w:rPr>
              <w:t>Achievements attained for the indicator up to the time of the evaluation:</w:t>
            </w:r>
          </w:p>
          <w:p w14:paraId="2FDDD8DE" w14:textId="21373D73" w:rsidR="001E73D6" w:rsidRPr="007369AE" w:rsidRDefault="001E73D6" w:rsidP="009C0EA6">
            <w:pPr>
              <w:jc w:val="both"/>
              <w:rPr>
                <w:rFonts w:ascii="Arial Narrow" w:hAnsi="Arial Narrow"/>
                <w:sz w:val="20"/>
                <w:szCs w:val="20"/>
              </w:rPr>
            </w:pPr>
          </w:p>
          <w:p w14:paraId="6CD593F0" w14:textId="77777777" w:rsidR="001E73D6" w:rsidRPr="007369AE" w:rsidRDefault="001E73D6" w:rsidP="009C0EA6">
            <w:pPr>
              <w:jc w:val="both"/>
              <w:rPr>
                <w:rFonts w:ascii="Arial Narrow" w:hAnsi="Arial Narrow"/>
                <w:sz w:val="20"/>
                <w:szCs w:val="20"/>
              </w:rPr>
            </w:pPr>
          </w:p>
          <w:p w14:paraId="58994F7A" w14:textId="7ACD75B7" w:rsidR="001E73D6" w:rsidRPr="007369AE" w:rsidRDefault="00622C2A" w:rsidP="009C0EA6">
            <w:pPr>
              <w:jc w:val="both"/>
              <w:rPr>
                <w:rFonts w:ascii="Arial Narrow" w:hAnsi="Arial Narrow"/>
                <w:sz w:val="20"/>
                <w:szCs w:val="20"/>
              </w:rPr>
            </w:pPr>
            <w:r w:rsidRPr="007369AE">
              <w:rPr>
                <w:rFonts w:ascii="Arial Narrow" w:hAnsi="Arial Narrow"/>
                <w:sz w:val="20"/>
                <w:szCs w:val="20"/>
              </w:rPr>
              <w:t>* 3,389 direct beneficiaries + 3,737 indirect beneficiaries</w:t>
            </w:r>
          </w:p>
          <w:p w14:paraId="7CD529B9" w14:textId="77777777" w:rsidR="001E73D6" w:rsidRPr="007369AE" w:rsidRDefault="001E73D6" w:rsidP="009C0EA6">
            <w:pPr>
              <w:jc w:val="both"/>
              <w:rPr>
                <w:rFonts w:ascii="Arial Narrow" w:hAnsi="Arial Narrow"/>
                <w:sz w:val="20"/>
                <w:szCs w:val="20"/>
              </w:rPr>
            </w:pPr>
          </w:p>
        </w:tc>
      </w:tr>
      <w:tr w:rsidR="001E73D6" w:rsidRPr="007369AE" w14:paraId="5BACC445" w14:textId="77777777" w:rsidTr="003C6D5A">
        <w:tc>
          <w:tcPr>
            <w:tcW w:w="5000" w:type="pct"/>
            <w:gridSpan w:val="9"/>
            <w:shd w:val="clear" w:color="auto" w:fill="auto"/>
          </w:tcPr>
          <w:p w14:paraId="7BBB4E03" w14:textId="66FADA1D" w:rsidR="001E73D6" w:rsidRPr="007369AE" w:rsidRDefault="008C76D7" w:rsidP="009C0EA6">
            <w:pPr>
              <w:jc w:val="both"/>
              <w:rPr>
                <w:rFonts w:ascii="Arial Narrow" w:hAnsi="Arial Narrow"/>
                <w:sz w:val="20"/>
                <w:szCs w:val="20"/>
              </w:rPr>
            </w:pPr>
            <w:r w:rsidRPr="007369AE">
              <w:rPr>
                <w:rFonts w:ascii="Arial Narrow" w:hAnsi="Arial Narrow"/>
                <w:b/>
                <w:bCs/>
                <w:sz w:val="20"/>
                <w:szCs w:val="20"/>
              </w:rPr>
              <w:t>Indicat</w:t>
            </w:r>
            <w:r w:rsidR="001E73D6" w:rsidRPr="007369AE">
              <w:rPr>
                <w:rFonts w:ascii="Arial Narrow" w:hAnsi="Arial Narrow"/>
                <w:b/>
                <w:bCs/>
                <w:sz w:val="20"/>
                <w:szCs w:val="20"/>
              </w:rPr>
              <w:t>or 3:</w:t>
            </w:r>
            <w:r w:rsidR="001E73D6" w:rsidRPr="007369AE">
              <w:rPr>
                <w:rFonts w:ascii="Arial Narrow" w:hAnsi="Arial Narrow"/>
                <w:sz w:val="20"/>
                <w:szCs w:val="20"/>
              </w:rPr>
              <w:t xml:space="preserve"> </w:t>
            </w:r>
            <w:r w:rsidRPr="007369AE">
              <w:rPr>
                <w:rFonts w:ascii="Arial Narrow" w:hAnsi="Arial Narrow"/>
                <w:sz w:val="20"/>
                <w:szCs w:val="20"/>
              </w:rPr>
              <w:t>Degree of improvement in BD conservation and LD reduction in three target landscapes as a result of ELUP implementation, measured through increases in:</w:t>
            </w:r>
          </w:p>
        </w:tc>
      </w:tr>
      <w:tr w:rsidR="001E73D6" w:rsidRPr="007369AE" w14:paraId="3BF1CCA9" w14:textId="77777777" w:rsidTr="001E73D6">
        <w:trPr>
          <w:gridAfter w:val="1"/>
          <w:wAfter w:w="2" w:type="pct"/>
        </w:trPr>
        <w:tc>
          <w:tcPr>
            <w:tcW w:w="669" w:type="pct"/>
          </w:tcPr>
          <w:p w14:paraId="63BA0BE4" w14:textId="219C94D9" w:rsidR="00505DC1" w:rsidRPr="007369AE" w:rsidRDefault="001E73D6" w:rsidP="009C0EA6">
            <w:pPr>
              <w:jc w:val="both"/>
              <w:rPr>
                <w:rFonts w:ascii="Arial Narrow" w:hAnsi="Arial Narrow"/>
                <w:sz w:val="20"/>
                <w:szCs w:val="20"/>
              </w:rPr>
            </w:pPr>
            <w:r w:rsidRPr="007369AE">
              <w:rPr>
                <w:rFonts w:ascii="Arial Narrow" w:hAnsi="Arial Narrow"/>
                <w:sz w:val="20"/>
                <w:szCs w:val="20"/>
              </w:rPr>
              <w:lastRenderedPageBreak/>
              <w:t xml:space="preserve">a) </w:t>
            </w:r>
            <w:r w:rsidR="00505DC1" w:rsidRPr="007369AE">
              <w:rPr>
                <w:rFonts w:ascii="Arial Narrow" w:hAnsi="Arial Narrow"/>
                <w:sz w:val="20"/>
                <w:szCs w:val="20"/>
              </w:rPr>
              <w:t>the level of Net Primary Productivity (NPP), measured by the Normalized Difference Vegetation Index (NDVI) and the Soil-Adjusted Vegetation Index (SAVI) (trends in hectares).</w:t>
            </w:r>
          </w:p>
          <w:p w14:paraId="2AA24116" w14:textId="77777777" w:rsidR="001E73D6" w:rsidRPr="007369AE" w:rsidRDefault="001E73D6" w:rsidP="009C0EA6">
            <w:pPr>
              <w:jc w:val="both"/>
              <w:rPr>
                <w:rFonts w:ascii="Arial Narrow" w:hAnsi="Arial Narrow"/>
                <w:sz w:val="20"/>
                <w:szCs w:val="20"/>
              </w:rPr>
            </w:pPr>
          </w:p>
        </w:tc>
        <w:tc>
          <w:tcPr>
            <w:tcW w:w="728" w:type="pct"/>
            <w:vMerge w:val="restart"/>
            <w:vAlign w:val="center"/>
          </w:tcPr>
          <w:p w14:paraId="2DA7C47B" w14:textId="4A00E4FD" w:rsidR="001E73D6" w:rsidRPr="007369AE" w:rsidRDefault="00967E32" w:rsidP="009C0EA6">
            <w:pPr>
              <w:jc w:val="both"/>
              <w:rPr>
                <w:rFonts w:ascii="Arial Narrow" w:hAnsi="Arial Narrow"/>
                <w:sz w:val="20"/>
                <w:szCs w:val="20"/>
              </w:rPr>
            </w:pPr>
            <w:r w:rsidRPr="007369AE">
              <w:rPr>
                <w:rFonts w:ascii="Arial Narrow" w:hAnsi="Arial Narrow"/>
                <w:sz w:val="20"/>
                <w:szCs w:val="20"/>
              </w:rPr>
              <w:t>Baseline and specific targets for NPP, % land cover and soil organic content TBD in PY1</w:t>
            </w:r>
          </w:p>
        </w:tc>
        <w:tc>
          <w:tcPr>
            <w:tcW w:w="679" w:type="pct"/>
          </w:tcPr>
          <w:p w14:paraId="18297435" w14:textId="4635FCC3" w:rsidR="001E73D6" w:rsidRPr="007369AE" w:rsidRDefault="00AD3287" w:rsidP="009C0EA6">
            <w:pPr>
              <w:jc w:val="both"/>
              <w:rPr>
                <w:rFonts w:ascii="Arial Narrow" w:hAnsi="Arial Narrow"/>
                <w:sz w:val="20"/>
                <w:szCs w:val="20"/>
                <w:lang w:val="es-419"/>
              </w:rPr>
            </w:pPr>
            <w:r w:rsidRPr="007369AE">
              <w:rPr>
                <w:rFonts w:ascii="Arial Narrow" w:hAnsi="Arial Narrow"/>
                <w:sz w:val="20"/>
                <w:szCs w:val="20"/>
                <w:lang w:val="es-419"/>
              </w:rPr>
              <w:t>Buenos Aires: 461,</w:t>
            </w:r>
            <w:r w:rsidR="001E73D6" w:rsidRPr="007369AE">
              <w:rPr>
                <w:rFonts w:ascii="Arial Narrow" w:hAnsi="Arial Narrow"/>
                <w:sz w:val="20"/>
                <w:szCs w:val="20"/>
                <w:lang w:val="es-419"/>
              </w:rPr>
              <w:t>700</w:t>
            </w:r>
          </w:p>
          <w:p w14:paraId="095BE0B6" w14:textId="4E98C216" w:rsidR="001E73D6" w:rsidRPr="007369AE" w:rsidRDefault="00AD3287" w:rsidP="009C0EA6">
            <w:pPr>
              <w:jc w:val="both"/>
              <w:rPr>
                <w:rFonts w:ascii="Arial Narrow" w:hAnsi="Arial Narrow"/>
                <w:sz w:val="20"/>
                <w:szCs w:val="20"/>
                <w:lang w:val="es-419"/>
              </w:rPr>
            </w:pPr>
            <w:r w:rsidRPr="007369AE">
              <w:rPr>
                <w:rFonts w:ascii="Arial Narrow" w:hAnsi="Arial Narrow"/>
                <w:sz w:val="20"/>
                <w:szCs w:val="20"/>
                <w:lang w:val="es-419"/>
              </w:rPr>
              <w:t>- Pampa: 275,</w:t>
            </w:r>
            <w:r w:rsidR="001E73D6" w:rsidRPr="007369AE">
              <w:rPr>
                <w:rFonts w:ascii="Arial Narrow" w:hAnsi="Arial Narrow"/>
                <w:sz w:val="20"/>
                <w:szCs w:val="20"/>
                <w:lang w:val="es-419"/>
              </w:rPr>
              <w:t>000</w:t>
            </w:r>
          </w:p>
          <w:p w14:paraId="24C85639" w14:textId="50E5EFAB" w:rsidR="001E73D6" w:rsidRPr="007369AE" w:rsidRDefault="00AD3287" w:rsidP="009C0EA6">
            <w:pPr>
              <w:jc w:val="both"/>
              <w:rPr>
                <w:rFonts w:ascii="Arial Narrow" w:hAnsi="Arial Narrow"/>
                <w:sz w:val="20"/>
                <w:szCs w:val="20"/>
                <w:lang w:val="es-419"/>
              </w:rPr>
            </w:pPr>
            <w:r w:rsidRPr="007369AE">
              <w:rPr>
                <w:rFonts w:ascii="Arial Narrow" w:hAnsi="Arial Narrow"/>
                <w:sz w:val="20"/>
                <w:szCs w:val="20"/>
                <w:lang w:val="es-419"/>
              </w:rPr>
              <w:t>-Espinal: 180,</w:t>
            </w:r>
            <w:r w:rsidR="001E73D6" w:rsidRPr="007369AE">
              <w:rPr>
                <w:rFonts w:ascii="Arial Narrow" w:hAnsi="Arial Narrow"/>
                <w:sz w:val="20"/>
                <w:szCs w:val="20"/>
                <w:lang w:val="es-419"/>
              </w:rPr>
              <w:t>400</w:t>
            </w:r>
          </w:p>
          <w:p w14:paraId="34A093B6" w14:textId="4CB4E51B" w:rsidR="001E73D6" w:rsidRPr="007369AE" w:rsidRDefault="001E73D6" w:rsidP="009C0EA6">
            <w:pPr>
              <w:jc w:val="both"/>
              <w:rPr>
                <w:rFonts w:ascii="Arial Narrow" w:hAnsi="Arial Narrow"/>
                <w:sz w:val="20"/>
                <w:szCs w:val="20"/>
                <w:lang w:val="es-419"/>
              </w:rPr>
            </w:pPr>
            <w:r w:rsidRPr="007369AE">
              <w:rPr>
                <w:rFonts w:ascii="Arial Narrow" w:hAnsi="Arial Narrow"/>
                <w:sz w:val="20"/>
                <w:szCs w:val="20"/>
                <w:lang w:val="es-419"/>
              </w:rPr>
              <w:t>- Valle del Paraná</w:t>
            </w:r>
            <w:r w:rsidR="00AD3287" w:rsidRPr="007369AE">
              <w:rPr>
                <w:rFonts w:ascii="Arial Narrow" w:hAnsi="Arial Narrow"/>
                <w:sz w:val="20"/>
                <w:szCs w:val="20"/>
                <w:lang w:val="es-419"/>
              </w:rPr>
              <w:t>: 6,</w:t>
            </w:r>
            <w:r w:rsidRPr="007369AE">
              <w:rPr>
                <w:rFonts w:ascii="Arial Narrow" w:hAnsi="Arial Narrow"/>
                <w:sz w:val="20"/>
                <w:szCs w:val="20"/>
                <w:lang w:val="es-419"/>
              </w:rPr>
              <w:t>300</w:t>
            </w:r>
          </w:p>
          <w:p w14:paraId="0F4F8024" w14:textId="692060C1" w:rsidR="001E73D6" w:rsidRPr="007369AE" w:rsidRDefault="001E73D6" w:rsidP="009C0EA6">
            <w:pPr>
              <w:jc w:val="both"/>
              <w:rPr>
                <w:rFonts w:ascii="Arial Narrow" w:hAnsi="Arial Narrow"/>
                <w:sz w:val="20"/>
                <w:szCs w:val="20"/>
                <w:lang w:val="es-419"/>
              </w:rPr>
            </w:pPr>
            <w:r w:rsidRPr="007369AE">
              <w:rPr>
                <w:rFonts w:ascii="Arial Narrow" w:hAnsi="Arial Narrow"/>
                <w:sz w:val="20"/>
                <w:szCs w:val="20"/>
                <w:lang w:val="es-419"/>
              </w:rPr>
              <w:t>Jujuy: 119</w:t>
            </w:r>
            <w:r w:rsidR="00AD3287" w:rsidRPr="007369AE">
              <w:rPr>
                <w:rFonts w:ascii="Arial Narrow" w:hAnsi="Arial Narrow"/>
                <w:sz w:val="20"/>
                <w:szCs w:val="20"/>
                <w:lang w:val="es-419"/>
              </w:rPr>
              <w:t>,</w:t>
            </w:r>
            <w:r w:rsidRPr="007369AE">
              <w:rPr>
                <w:rFonts w:ascii="Arial Narrow" w:hAnsi="Arial Narrow"/>
                <w:sz w:val="20"/>
                <w:szCs w:val="20"/>
                <w:lang w:val="es-419"/>
              </w:rPr>
              <w:t>328</w:t>
            </w:r>
          </w:p>
          <w:p w14:paraId="77F3A271" w14:textId="304F2255" w:rsidR="001E73D6" w:rsidRPr="007369AE" w:rsidRDefault="00AD3287" w:rsidP="009C0EA6">
            <w:pPr>
              <w:jc w:val="both"/>
              <w:rPr>
                <w:rFonts w:ascii="Arial Narrow" w:hAnsi="Arial Narrow"/>
                <w:sz w:val="20"/>
                <w:szCs w:val="20"/>
                <w:lang w:val="es-419"/>
              </w:rPr>
            </w:pPr>
            <w:r w:rsidRPr="007369AE">
              <w:rPr>
                <w:rFonts w:ascii="Arial Narrow" w:hAnsi="Arial Narrow"/>
                <w:sz w:val="20"/>
                <w:szCs w:val="20"/>
                <w:lang w:val="es-419"/>
              </w:rPr>
              <w:t>-Puna: 61,</w:t>
            </w:r>
            <w:r w:rsidR="001E73D6" w:rsidRPr="007369AE">
              <w:rPr>
                <w:rFonts w:ascii="Arial Narrow" w:hAnsi="Arial Narrow"/>
                <w:sz w:val="20"/>
                <w:szCs w:val="20"/>
                <w:lang w:val="es-419"/>
              </w:rPr>
              <w:t>877</w:t>
            </w:r>
          </w:p>
          <w:p w14:paraId="58ABC030" w14:textId="0B6D6C36" w:rsidR="001E73D6" w:rsidRPr="007369AE" w:rsidRDefault="001E73D6" w:rsidP="009C0EA6">
            <w:pPr>
              <w:jc w:val="both"/>
              <w:rPr>
                <w:rFonts w:ascii="Arial Narrow" w:hAnsi="Arial Narrow"/>
                <w:sz w:val="20"/>
                <w:szCs w:val="20"/>
                <w:lang w:val="es-419"/>
              </w:rPr>
            </w:pPr>
            <w:r w:rsidRPr="007369AE">
              <w:rPr>
                <w:rFonts w:ascii="Arial Narrow" w:hAnsi="Arial Narrow"/>
                <w:sz w:val="20"/>
                <w:szCs w:val="20"/>
                <w:lang w:val="es-419"/>
              </w:rPr>
              <w:t xml:space="preserve">- </w:t>
            </w:r>
            <w:r w:rsidR="00AD3287" w:rsidRPr="007369AE">
              <w:rPr>
                <w:rFonts w:ascii="Arial Narrow" w:hAnsi="Arial Narrow"/>
                <w:sz w:val="20"/>
                <w:szCs w:val="20"/>
                <w:lang w:val="es-419"/>
              </w:rPr>
              <w:t>High Andes: 22,</w:t>
            </w:r>
            <w:r w:rsidRPr="007369AE">
              <w:rPr>
                <w:rFonts w:ascii="Arial Narrow" w:hAnsi="Arial Narrow"/>
                <w:sz w:val="20"/>
                <w:szCs w:val="20"/>
                <w:lang w:val="es-419"/>
              </w:rPr>
              <w:t>392</w:t>
            </w:r>
          </w:p>
          <w:p w14:paraId="4FF8C415" w14:textId="01A48B59" w:rsidR="001E73D6" w:rsidRPr="007369AE" w:rsidRDefault="00AD3287" w:rsidP="009C0EA6">
            <w:pPr>
              <w:jc w:val="both"/>
              <w:rPr>
                <w:rFonts w:ascii="Arial Narrow" w:hAnsi="Arial Narrow"/>
                <w:sz w:val="20"/>
                <w:szCs w:val="20"/>
                <w:lang w:val="es-419"/>
              </w:rPr>
            </w:pPr>
            <w:r w:rsidRPr="007369AE">
              <w:rPr>
                <w:rFonts w:ascii="Arial Narrow" w:hAnsi="Arial Narrow"/>
                <w:sz w:val="20"/>
                <w:szCs w:val="20"/>
                <w:lang w:val="es-419"/>
              </w:rPr>
              <w:t>- Yungas: 14,</w:t>
            </w:r>
            <w:r w:rsidR="001E73D6" w:rsidRPr="007369AE">
              <w:rPr>
                <w:rFonts w:ascii="Arial Narrow" w:hAnsi="Arial Narrow"/>
                <w:sz w:val="20"/>
                <w:szCs w:val="20"/>
                <w:lang w:val="es-419"/>
              </w:rPr>
              <w:t>403</w:t>
            </w:r>
          </w:p>
          <w:p w14:paraId="158740E2" w14:textId="6730002B" w:rsidR="001E73D6" w:rsidRPr="007369AE" w:rsidRDefault="00AD3287" w:rsidP="009C0EA6">
            <w:pPr>
              <w:jc w:val="both"/>
              <w:rPr>
                <w:rFonts w:ascii="Arial Narrow" w:hAnsi="Arial Narrow"/>
                <w:sz w:val="20"/>
                <w:szCs w:val="20"/>
              </w:rPr>
            </w:pPr>
            <w:r w:rsidRPr="007369AE">
              <w:rPr>
                <w:rFonts w:ascii="Arial Narrow" w:hAnsi="Arial Narrow"/>
                <w:sz w:val="20"/>
                <w:szCs w:val="20"/>
              </w:rPr>
              <w:t>- High Mountain: 20,</w:t>
            </w:r>
            <w:r w:rsidR="001E73D6" w:rsidRPr="007369AE">
              <w:rPr>
                <w:rFonts w:ascii="Arial Narrow" w:hAnsi="Arial Narrow"/>
                <w:sz w:val="20"/>
                <w:szCs w:val="20"/>
              </w:rPr>
              <w:t>656</w:t>
            </w:r>
          </w:p>
          <w:p w14:paraId="00D0DD1F" w14:textId="2933EF9B" w:rsidR="001E73D6" w:rsidRPr="007369AE" w:rsidRDefault="00AD3287" w:rsidP="009C0EA6">
            <w:pPr>
              <w:jc w:val="both"/>
              <w:rPr>
                <w:rFonts w:ascii="Arial Narrow" w:hAnsi="Arial Narrow"/>
                <w:sz w:val="20"/>
                <w:szCs w:val="20"/>
              </w:rPr>
            </w:pPr>
            <w:r w:rsidRPr="007369AE">
              <w:rPr>
                <w:rFonts w:ascii="Arial Narrow" w:hAnsi="Arial Narrow"/>
                <w:sz w:val="20"/>
                <w:szCs w:val="20"/>
              </w:rPr>
              <w:t>Mendoza: 160,</w:t>
            </w:r>
            <w:r w:rsidR="001E73D6" w:rsidRPr="007369AE">
              <w:rPr>
                <w:rFonts w:ascii="Arial Narrow" w:hAnsi="Arial Narrow"/>
                <w:sz w:val="20"/>
                <w:szCs w:val="20"/>
              </w:rPr>
              <w:t>470</w:t>
            </w:r>
          </w:p>
          <w:p w14:paraId="67BF9885" w14:textId="7AAB85B4" w:rsidR="001E73D6" w:rsidRPr="007369AE" w:rsidRDefault="00AD3287" w:rsidP="009C0EA6">
            <w:pPr>
              <w:jc w:val="both"/>
              <w:rPr>
                <w:rFonts w:ascii="Arial Narrow" w:hAnsi="Arial Narrow"/>
                <w:sz w:val="20"/>
                <w:szCs w:val="20"/>
              </w:rPr>
            </w:pPr>
            <w:r w:rsidRPr="007369AE">
              <w:rPr>
                <w:rFonts w:ascii="Arial Narrow" w:hAnsi="Arial Narrow"/>
                <w:sz w:val="20"/>
                <w:szCs w:val="20"/>
              </w:rPr>
              <w:t>- High mountain: 6,</w:t>
            </w:r>
            <w:r w:rsidR="001E73D6" w:rsidRPr="007369AE">
              <w:rPr>
                <w:rFonts w:ascii="Arial Narrow" w:hAnsi="Arial Narrow"/>
                <w:sz w:val="20"/>
                <w:szCs w:val="20"/>
              </w:rPr>
              <w:t>319</w:t>
            </w:r>
          </w:p>
          <w:p w14:paraId="3C4B113E" w14:textId="68A67EC4" w:rsidR="001E73D6" w:rsidRPr="007369AE" w:rsidRDefault="00AD3287" w:rsidP="009C0EA6">
            <w:pPr>
              <w:jc w:val="both"/>
              <w:rPr>
                <w:rFonts w:ascii="Arial Narrow" w:hAnsi="Arial Narrow"/>
                <w:sz w:val="20"/>
                <w:szCs w:val="20"/>
              </w:rPr>
            </w:pPr>
            <w:r w:rsidRPr="007369AE">
              <w:rPr>
                <w:rFonts w:ascii="Arial Narrow" w:hAnsi="Arial Narrow"/>
                <w:sz w:val="20"/>
                <w:szCs w:val="20"/>
              </w:rPr>
              <w:t>- Low Mountain</w:t>
            </w:r>
            <w:r w:rsidR="001E73D6" w:rsidRPr="007369AE">
              <w:rPr>
                <w:rFonts w:ascii="Arial Narrow" w:hAnsi="Arial Narrow"/>
                <w:sz w:val="20"/>
                <w:szCs w:val="20"/>
              </w:rPr>
              <w:t>: 8</w:t>
            </w:r>
            <w:r w:rsidRPr="007369AE">
              <w:rPr>
                <w:rFonts w:ascii="Arial Narrow" w:hAnsi="Arial Narrow"/>
                <w:sz w:val="20"/>
                <w:szCs w:val="20"/>
              </w:rPr>
              <w:t>2,</w:t>
            </w:r>
            <w:r w:rsidR="001E73D6" w:rsidRPr="007369AE">
              <w:rPr>
                <w:rFonts w:ascii="Arial Narrow" w:hAnsi="Arial Narrow"/>
                <w:sz w:val="20"/>
                <w:szCs w:val="20"/>
              </w:rPr>
              <w:t>584</w:t>
            </w:r>
          </w:p>
          <w:p w14:paraId="26E13E2F" w14:textId="47812630" w:rsidR="001E73D6" w:rsidRPr="007369AE" w:rsidRDefault="00AD3287" w:rsidP="009C0EA6">
            <w:pPr>
              <w:jc w:val="both"/>
              <w:rPr>
                <w:rFonts w:ascii="Arial Narrow" w:hAnsi="Arial Narrow"/>
                <w:sz w:val="20"/>
                <w:szCs w:val="20"/>
              </w:rPr>
            </w:pPr>
            <w:r w:rsidRPr="007369AE">
              <w:rPr>
                <w:rFonts w:ascii="Arial Narrow" w:hAnsi="Arial Narrow"/>
                <w:sz w:val="20"/>
                <w:szCs w:val="20"/>
              </w:rPr>
              <w:t xml:space="preserve">- </w:t>
            </w:r>
            <w:r w:rsidR="00F63D92" w:rsidRPr="007369AE">
              <w:rPr>
                <w:rFonts w:ascii="Arial Narrow" w:hAnsi="Arial Narrow"/>
                <w:sz w:val="20"/>
                <w:szCs w:val="20"/>
              </w:rPr>
              <w:t>Patago</w:t>
            </w:r>
            <w:r w:rsidRPr="007369AE">
              <w:rPr>
                <w:rFonts w:ascii="Arial Narrow" w:hAnsi="Arial Narrow"/>
                <w:sz w:val="20"/>
                <w:szCs w:val="20"/>
              </w:rPr>
              <w:t>nian steppe: 39,</w:t>
            </w:r>
            <w:r w:rsidR="001E73D6" w:rsidRPr="007369AE">
              <w:rPr>
                <w:rFonts w:ascii="Arial Narrow" w:hAnsi="Arial Narrow"/>
                <w:sz w:val="20"/>
                <w:szCs w:val="20"/>
              </w:rPr>
              <w:t>424</w:t>
            </w:r>
          </w:p>
          <w:p w14:paraId="2A1B4F91" w14:textId="49F743EC" w:rsidR="001E73D6" w:rsidRPr="007369AE" w:rsidRDefault="00AD3287" w:rsidP="009C0EA6">
            <w:pPr>
              <w:jc w:val="both"/>
              <w:rPr>
                <w:rFonts w:ascii="Arial Narrow" w:hAnsi="Arial Narrow"/>
                <w:sz w:val="20"/>
                <w:szCs w:val="20"/>
              </w:rPr>
            </w:pPr>
            <w:r w:rsidRPr="007369AE">
              <w:rPr>
                <w:rFonts w:ascii="Arial Narrow" w:hAnsi="Arial Narrow"/>
                <w:sz w:val="20"/>
                <w:szCs w:val="20"/>
              </w:rPr>
              <w:t>- High Andes: 32,</w:t>
            </w:r>
            <w:r w:rsidR="001E73D6" w:rsidRPr="007369AE">
              <w:rPr>
                <w:rFonts w:ascii="Arial Narrow" w:hAnsi="Arial Narrow"/>
                <w:sz w:val="20"/>
                <w:szCs w:val="20"/>
              </w:rPr>
              <w:t>143</w:t>
            </w:r>
          </w:p>
          <w:p w14:paraId="74C833E1" w14:textId="77777777" w:rsidR="001E73D6" w:rsidRPr="007369AE" w:rsidRDefault="001E73D6" w:rsidP="009C0EA6">
            <w:pPr>
              <w:jc w:val="both"/>
              <w:rPr>
                <w:rFonts w:ascii="Arial Narrow" w:hAnsi="Arial Narrow"/>
                <w:sz w:val="20"/>
                <w:szCs w:val="20"/>
              </w:rPr>
            </w:pPr>
          </w:p>
          <w:p w14:paraId="3F7B4682" w14:textId="77777777" w:rsidR="001E73D6" w:rsidRPr="007369AE" w:rsidRDefault="001E73D6" w:rsidP="009C0EA6">
            <w:pPr>
              <w:jc w:val="both"/>
              <w:rPr>
                <w:rFonts w:ascii="Arial Narrow" w:hAnsi="Arial Narrow"/>
                <w:sz w:val="20"/>
                <w:szCs w:val="20"/>
              </w:rPr>
            </w:pPr>
          </w:p>
        </w:tc>
        <w:tc>
          <w:tcPr>
            <w:tcW w:w="491" w:type="pct"/>
          </w:tcPr>
          <w:p w14:paraId="57A7AC0D" w14:textId="4CECD77B" w:rsidR="001E73D6" w:rsidRPr="007369AE" w:rsidRDefault="00F63D92" w:rsidP="009C0EA6">
            <w:pPr>
              <w:jc w:val="both"/>
              <w:rPr>
                <w:rFonts w:ascii="Arial Narrow" w:hAnsi="Arial Narrow"/>
                <w:sz w:val="20"/>
                <w:szCs w:val="20"/>
              </w:rPr>
            </w:pPr>
            <w:r w:rsidRPr="007369AE">
              <w:rPr>
                <w:rFonts w:ascii="Arial Narrow" w:hAnsi="Arial Narrow"/>
                <w:sz w:val="20"/>
                <w:szCs w:val="20"/>
              </w:rPr>
              <w:t>Mid-Term Target to be determined in PY1</w:t>
            </w:r>
          </w:p>
        </w:tc>
        <w:tc>
          <w:tcPr>
            <w:tcW w:w="585" w:type="pct"/>
          </w:tcPr>
          <w:p w14:paraId="359BB348" w14:textId="7BF84090" w:rsidR="00F63D92" w:rsidRPr="007369AE" w:rsidRDefault="00F63D92" w:rsidP="009C0EA6">
            <w:pPr>
              <w:jc w:val="both"/>
              <w:rPr>
                <w:rFonts w:ascii="Arial Narrow" w:hAnsi="Arial Narrow"/>
                <w:sz w:val="20"/>
                <w:szCs w:val="20"/>
              </w:rPr>
            </w:pPr>
            <w:r w:rsidRPr="007369AE">
              <w:rPr>
                <w:rFonts w:ascii="Arial Narrow" w:hAnsi="Arial Narrow"/>
                <w:sz w:val="20"/>
                <w:szCs w:val="20"/>
              </w:rPr>
              <w:t>Total area over which the measures will be applied:</w:t>
            </w:r>
          </w:p>
          <w:p w14:paraId="16606077" w14:textId="167F8846" w:rsidR="001E73D6" w:rsidRPr="007369AE" w:rsidRDefault="001E73D6" w:rsidP="009C0EA6">
            <w:pPr>
              <w:jc w:val="both"/>
              <w:rPr>
                <w:rFonts w:ascii="Arial Narrow" w:hAnsi="Arial Narrow"/>
                <w:sz w:val="20"/>
                <w:szCs w:val="20"/>
                <w:lang w:val="es-419"/>
              </w:rPr>
            </w:pPr>
            <w:r w:rsidRPr="007369AE">
              <w:rPr>
                <w:rFonts w:ascii="Arial Narrow" w:hAnsi="Arial Narrow"/>
                <w:sz w:val="20"/>
                <w:szCs w:val="20"/>
                <w:lang w:val="es-419"/>
              </w:rPr>
              <w:t>Buenos Aires: 461,700</w:t>
            </w:r>
          </w:p>
          <w:p w14:paraId="0A616F74" w14:textId="77777777" w:rsidR="001E73D6" w:rsidRPr="007369AE" w:rsidRDefault="001E73D6" w:rsidP="009C0EA6">
            <w:pPr>
              <w:jc w:val="both"/>
              <w:rPr>
                <w:rFonts w:ascii="Arial Narrow" w:hAnsi="Arial Narrow"/>
                <w:sz w:val="20"/>
                <w:szCs w:val="20"/>
                <w:lang w:val="es-419"/>
              </w:rPr>
            </w:pPr>
            <w:r w:rsidRPr="007369AE">
              <w:rPr>
                <w:rFonts w:ascii="Arial Narrow" w:hAnsi="Arial Narrow"/>
                <w:sz w:val="20"/>
                <w:szCs w:val="20"/>
                <w:lang w:val="es-419"/>
              </w:rPr>
              <w:t>- Pampa: 275,000</w:t>
            </w:r>
          </w:p>
          <w:p w14:paraId="56FD6DC9" w14:textId="77777777" w:rsidR="001E73D6" w:rsidRPr="007369AE" w:rsidRDefault="001E73D6" w:rsidP="009C0EA6">
            <w:pPr>
              <w:jc w:val="both"/>
              <w:rPr>
                <w:rFonts w:ascii="Arial Narrow" w:hAnsi="Arial Narrow"/>
                <w:sz w:val="20"/>
                <w:szCs w:val="20"/>
                <w:lang w:val="es-419"/>
              </w:rPr>
            </w:pPr>
            <w:r w:rsidRPr="007369AE">
              <w:rPr>
                <w:rFonts w:ascii="Arial Narrow" w:hAnsi="Arial Narrow"/>
                <w:sz w:val="20"/>
                <w:szCs w:val="20"/>
                <w:lang w:val="es-419"/>
              </w:rPr>
              <w:t>- Espinal: 180,400</w:t>
            </w:r>
          </w:p>
          <w:p w14:paraId="53699E25" w14:textId="77777777" w:rsidR="001E73D6" w:rsidRPr="007369AE" w:rsidRDefault="001E73D6" w:rsidP="009C0EA6">
            <w:pPr>
              <w:jc w:val="both"/>
              <w:rPr>
                <w:rFonts w:ascii="Arial Narrow" w:hAnsi="Arial Narrow"/>
                <w:sz w:val="20"/>
                <w:szCs w:val="20"/>
                <w:lang w:val="es-419"/>
              </w:rPr>
            </w:pPr>
            <w:r w:rsidRPr="007369AE">
              <w:rPr>
                <w:rFonts w:ascii="Arial Narrow" w:hAnsi="Arial Narrow"/>
                <w:sz w:val="20"/>
                <w:szCs w:val="20"/>
                <w:lang w:val="es-419"/>
              </w:rPr>
              <w:t>- Valle del Paraná: 6,300</w:t>
            </w:r>
          </w:p>
          <w:p w14:paraId="15E4E163" w14:textId="77777777" w:rsidR="001E73D6" w:rsidRPr="007369AE" w:rsidRDefault="001E73D6" w:rsidP="009C0EA6">
            <w:pPr>
              <w:jc w:val="both"/>
              <w:rPr>
                <w:rFonts w:ascii="Arial Narrow" w:hAnsi="Arial Narrow"/>
                <w:sz w:val="20"/>
                <w:szCs w:val="20"/>
                <w:lang w:val="es-419"/>
              </w:rPr>
            </w:pPr>
            <w:r w:rsidRPr="007369AE">
              <w:rPr>
                <w:rFonts w:ascii="Arial Narrow" w:hAnsi="Arial Narrow"/>
                <w:sz w:val="20"/>
                <w:szCs w:val="20"/>
                <w:lang w:val="es-419"/>
              </w:rPr>
              <w:t>Jujuy: 119,328</w:t>
            </w:r>
          </w:p>
          <w:p w14:paraId="08A754AE" w14:textId="77777777" w:rsidR="001E73D6" w:rsidRPr="007369AE" w:rsidRDefault="001E73D6" w:rsidP="009C0EA6">
            <w:pPr>
              <w:jc w:val="both"/>
              <w:rPr>
                <w:rFonts w:ascii="Arial Narrow" w:hAnsi="Arial Narrow"/>
                <w:sz w:val="20"/>
                <w:szCs w:val="20"/>
                <w:lang w:val="es-419"/>
              </w:rPr>
            </w:pPr>
            <w:r w:rsidRPr="007369AE">
              <w:rPr>
                <w:rFonts w:ascii="Arial Narrow" w:hAnsi="Arial Narrow"/>
                <w:sz w:val="20"/>
                <w:szCs w:val="20"/>
                <w:lang w:val="es-419"/>
              </w:rPr>
              <w:t>- Puna: 61,877</w:t>
            </w:r>
          </w:p>
          <w:p w14:paraId="16685627" w14:textId="149A9E03" w:rsidR="001E73D6" w:rsidRPr="007369AE" w:rsidRDefault="00F63D92" w:rsidP="009C0EA6">
            <w:pPr>
              <w:jc w:val="both"/>
              <w:rPr>
                <w:rFonts w:ascii="Arial Narrow" w:hAnsi="Arial Narrow"/>
                <w:sz w:val="20"/>
                <w:szCs w:val="20"/>
                <w:lang w:val="es-419"/>
              </w:rPr>
            </w:pPr>
            <w:r w:rsidRPr="007369AE">
              <w:rPr>
                <w:rFonts w:ascii="Arial Narrow" w:hAnsi="Arial Narrow"/>
                <w:sz w:val="20"/>
                <w:szCs w:val="20"/>
                <w:lang w:val="es-419"/>
              </w:rPr>
              <w:t>- High</w:t>
            </w:r>
            <w:r w:rsidR="001E73D6" w:rsidRPr="007369AE">
              <w:rPr>
                <w:rFonts w:ascii="Arial Narrow" w:hAnsi="Arial Narrow"/>
                <w:sz w:val="20"/>
                <w:szCs w:val="20"/>
                <w:lang w:val="es-419"/>
              </w:rPr>
              <w:t xml:space="preserve"> Andes: 22,392</w:t>
            </w:r>
          </w:p>
          <w:p w14:paraId="3BBDDFD3" w14:textId="77777777" w:rsidR="001E73D6" w:rsidRPr="007369AE" w:rsidRDefault="001E73D6" w:rsidP="009C0EA6">
            <w:pPr>
              <w:jc w:val="both"/>
              <w:rPr>
                <w:rFonts w:ascii="Arial Narrow" w:hAnsi="Arial Narrow"/>
                <w:sz w:val="20"/>
                <w:szCs w:val="20"/>
                <w:lang w:val="es-419"/>
              </w:rPr>
            </w:pPr>
            <w:r w:rsidRPr="007369AE">
              <w:rPr>
                <w:rFonts w:ascii="Arial Narrow" w:hAnsi="Arial Narrow"/>
                <w:sz w:val="20"/>
                <w:szCs w:val="20"/>
                <w:lang w:val="es-419"/>
              </w:rPr>
              <w:t>- Yungas: 14,403</w:t>
            </w:r>
          </w:p>
          <w:p w14:paraId="7E406A54" w14:textId="5DC2F155" w:rsidR="001E73D6" w:rsidRPr="007369AE" w:rsidRDefault="00F63D92" w:rsidP="009C0EA6">
            <w:pPr>
              <w:jc w:val="both"/>
              <w:rPr>
                <w:rFonts w:ascii="Arial Narrow" w:hAnsi="Arial Narrow"/>
                <w:sz w:val="20"/>
                <w:szCs w:val="20"/>
              </w:rPr>
            </w:pPr>
            <w:r w:rsidRPr="007369AE">
              <w:rPr>
                <w:rFonts w:ascii="Arial Narrow" w:hAnsi="Arial Narrow"/>
                <w:sz w:val="20"/>
                <w:szCs w:val="20"/>
              </w:rPr>
              <w:t>- Sierras and</w:t>
            </w:r>
            <w:r w:rsidR="001E73D6" w:rsidRPr="007369AE">
              <w:rPr>
                <w:rFonts w:ascii="Arial Narrow" w:hAnsi="Arial Narrow"/>
                <w:sz w:val="20"/>
                <w:szCs w:val="20"/>
              </w:rPr>
              <w:t xml:space="preserve"> </w:t>
            </w:r>
            <w:proofErr w:type="spellStart"/>
            <w:r w:rsidR="001E73D6" w:rsidRPr="007369AE">
              <w:rPr>
                <w:rFonts w:ascii="Arial Narrow" w:hAnsi="Arial Narrow"/>
                <w:sz w:val="20"/>
                <w:szCs w:val="20"/>
              </w:rPr>
              <w:t>Bolsones</w:t>
            </w:r>
            <w:proofErr w:type="spellEnd"/>
            <w:r w:rsidRPr="007369AE">
              <w:rPr>
                <w:rFonts w:ascii="Arial Narrow" w:hAnsi="Arial Narrow"/>
                <w:sz w:val="20"/>
                <w:szCs w:val="20"/>
              </w:rPr>
              <w:t xml:space="preserve"> Mountains</w:t>
            </w:r>
            <w:r w:rsidR="001E73D6" w:rsidRPr="007369AE">
              <w:rPr>
                <w:rFonts w:ascii="Arial Narrow" w:hAnsi="Arial Narrow"/>
                <w:sz w:val="20"/>
                <w:szCs w:val="20"/>
              </w:rPr>
              <w:t>: 20,656</w:t>
            </w:r>
          </w:p>
          <w:p w14:paraId="083C2011" w14:textId="77777777" w:rsidR="001E73D6" w:rsidRPr="007369AE" w:rsidRDefault="001E73D6" w:rsidP="009C0EA6">
            <w:pPr>
              <w:jc w:val="both"/>
              <w:rPr>
                <w:rFonts w:ascii="Arial Narrow" w:hAnsi="Arial Narrow"/>
                <w:sz w:val="20"/>
                <w:szCs w:val="20"/>
              </w:rPr>
            </w:pPr>
            <w:r w:rsidRPr="007369AE">
              <w:rPr>
                <w:rFonts w:ascii="Arial Narrow" w:hAnsi="Arial Narrow"/>
                <w:sz w:val="20"/>
                <w:szCs w:val="20"/>
              </w:rPr>
              <w:t>Mendoza: 160,470</w:t>
            </w:r>
          </w:p>
          <w:p w14:paraId="05A6CFEC" w14:textId="4637D732" w:rsidR="001E73D6" w:rsidRPr="007369AE" w:rsidRDefault="00F63D92" w:rsidP="009C0EA6">
            <w:pPr>
              <w:jc w:val="both"/>
              <w:rPr>
                <w:rFonts w:ascii="Arial Narrow" w:hAnsi="Arial Narrow"/>
                <w:sz w:val="20"/>
                <w:szCs w:val="20"/>
              </w:rPr>
            </w:pPr>
            <w:r w:rsidRPr="007369AE">
              <w:rPr>
                <w:rFonts w:ascii="Arial Narrow" w:hAnsi="Arial Narrow"/>
                <w:sz w:val="20"/>
                <w:szCs w:val="20"/>
              </w:rPr>
              <w:t>- Sierras and</w:t>
            </w:r>
            <w:r w:rsidR="001E73D6" w:rsidRPr="007369AE">
              <w:rPr>
                <w:rFonts w:ascii="Arial Narrow" w:hAnsi="Arial Narrow"/>
                <w:sz w:val="20"/>
                <w:szCs w:val="20"/>
              </w:rPr>
              <w:t xml:space="preserve"> </w:t>
            </w:r>
            <w:proofErr w:type="spellStart"/>
            <w:r w:rsidR="001E73D6" w:rsidRPr="007369AE">
              <w:rPr>
                <w:rFonts w:ascii="Arial Narrow" w:hAnsi="Arial Narrow"/>
                <w:sz w:val="20"/>
                <w:szCs w:val="20"/>
              </w:rPr>
              <w:t>Bolsones</w:t>
            </w:r>
            <w:proofErr w:type="spellEnd"/>
            <w:r w:rsidRPr="007369AE">
              <w:rPr>
                <w:rFonts w:ascii="Arial Narrow" w:hAnsi="Arial Narrow"/>
                <w:sz w:val="20"/>
                <w:szCs w:val="20"/>
              </w:rPr>
              <w:t xml:space="preserve"> Mountains</w:t>
            </w:r>
            <w:r w:rsidR="001E73D6" w:rsidRPr="007369AE">
              <w:rPr>
                <w:rFonts w:ascii="Arial Narrow" w:hAnsi="Arial Narrow"/>
                <w:sz w:val="20"/>
                <w:szCs w:val="20"/>
              </w:rPr>
              <w:t>: 6,319</w:t>
            </w:r>
          </w:p>
          <w:p w14:paraId="6B83367F" w14:textId="1A2CC38D" w:rsidR="001E73D6" w:rsidRPr="007369AE" w:rsidRDefault="00F63D92" w:rsidP="009C0EA6">
            <w:pPr>
              <w:jc w:val="both"/>
              <w:rPr>
                <w:rFonts w:ascii="Arial Narrow" w:hAnsi="Arial Narrow"/>
                <w:sz w:val="20"/>
                <w:szCs w:val="20"/>
              </w:rPr>
            </w:pPr>
            <w:r w:rsidRPr="007369AE">
              <w:rPr>
                <w:rFonts w:ascii="Arial Narrow" w:hAnsi="Arial Narrow"/>
                <w:sz w:val="20"/>
                <w:szCs w:val="20"/>
              </w:rPr>
              <w:t>- Plains mountains</w:t>
            </w:r>
            <w:r w:rsidR="001E73D6" w:rsidRPr="007369AE">
              <w:rPr>
                <w:rFonts w:ascii="Arial Narrow" w:hAnsi="Arial Narrow"/>
                <w:sz w:val="20"/>
                <w:szCs w:val="20"/>
              </w:rPr>
              <w:t>: 82,584</w:t>
            </w:r>
          </w:p>
          <w:p w14:paraId="23CE94F5" w14:textId="54AFCAC5" w:rsidR="001E73D6" w:rsidRPr="007369AE" w:rsidRDefault="00F63D92" w:rsidP="009C0EA6">
            <w:pPr>
              <w:jc w:val="both"/>
              <w:rPr>
                <w:rFonts w:ascii="Arial Narrow" w:hAnsi="Arial Narrow"/>
                <w:sz w:val="20"/>
                <w:szCs w:val="20"/>
              </w:rPr>
            </w:pPr>
            <w:r w:rsidRPr="007369AE">
              <w:rPr>
                <w:rFonts w:ascii="Arial Narrow" w:hAnsi="Arial Narrow"/>
                <w:sz w:val="20"/>
                <w:szCs w:val="20"/>
              </w:rPr>
              <w:t>- Patagonian steppe</w:t>
            </w:r>
            <w:r w:rsidR="001E73D6" w:rsidRPr="007369AE">
              <w:rPr>
                <w:rFonts w:ascii="Arial Narrow" w:hAnsi="Arial Narrow"/>
                <w:sz w:val="20"/>
                <w:szCs w:val="20"/>
              </w:rPr>
              <w:t>: 39,424</w:t>
            </w:r>
          </w:p>
          <w:p w14:paraId="4735475B" w14:textId="12E2CA36" w:rsidR="001E73D6" w:rsidRPr="007369AE" w:rsidRDefault="00F63D92" w:rsidP="009C0EA6">
            <w:pPr>
              <w:jc w:val="both"/>
              <w:rPr>
                <w:rFonts w:ascii="Arial Narrow" w:hAnsi="Arial Narrow"/>
                <w:sz w:val="20"/>
                <w:szCs w:val="20"/>
              </w:rPr>
            </w:pPr>
            <w:r w:rsidRPr="007369AE">
              <w:rPr>
                <w:rFonts w:ascii="Arial Narrow" w:hAnsi="Arial Narrow"/>
                <w:sz w:val="20"/>
                <w:szCs w:val="20"/>
              </w:rPr>
              <w:t xml:space="preserve">- High </w:t>
            </w:r>
            <w:r w:rsidR="001E73D6" w:rsidRPr="007369AE">
              <w:rPr>
                <w:rFonts w:ascii="Arial Narrow" w:hAnsi="Arial Narrow"/>
                <w:sz w:val="20"/>
                <w:szCs w:val="20"/>
              </w:rPr>
              <w:t xml:space="preserve">Andes: 32,143 </w:t>
            </w:r>
          </w:p>
          <w:p w14:paraId="61FF4B6B" w14:textId="26ED929B" w:rsidR="001E73D6" w:rsidRPr="007369AE" w:rsidRDefault="00F63D92" w:rsidP="009C0EA6">
            <w:pPr>
              <w:jc w:val="both"/>
              <w:rPr>
                <w:rFonts w:ascii="Arial Narrow" w:hAnsi="Arial Narrow"/>
                <w:sz w:val="20"/>
                <w:szCs w:val="20"/>
              </w:rPr>
            </w:pPr>
            <w:r w:rsidRPr="007369AE">
              <w:rPr>
                <w:rFonts w:ascii="Arial Narrow" w:hAnsi="Arial Narrow"/>
                <w:sz w:val="20"/>
                <w:szCs w:val="20"/>
              </w:rPr>
              <w:t>The targets will be defined at the beginning of the project.</w:t>
            </w:r>
          </w:p>
        </w:tc>
        <w:tc>
          <w:tcPr>
            <w:tcW w:w="527" w:type="pct"/>
            <w:vMerge w:val="restart"/>
          </w:tcPr>
          <w:p w14:paraId="19FD2E27" w14:textId="420277DA" w:rsidR="001E73D6" w:rsidRPr="007369AE" w:rsidRDefault="001436C3" w:rsidP="009C0EA6">
            <w:pPr>
              <w:jc w:val="both"/>
              <w:rPr>
                <w:rFonts w:ascii="Arial Narrow" w:hAnsi="Arial Narrow"/>
                <w:sz w:val="20"/>
                <w:szCs w:val="20"/>
              </w:rPr>
            </w:pPr>
            <w:r w:rsidRPr="007369AE">
              <w:rPr>
                <w:rFonts w:ascii="Arial Narrow" w:hAnsi="Arial Narrow"/>
                <w:sz w:val="20"/>
                <w:szCs w:val="20"/>
              </w:rPr>
              <w:t>0% target at mid-term</w:t>
            </w:r>
          </w:p>
        </w:tc>
        <w:tc>
          <w:tcPr>
            <w:tcW w:w="417" w:type="pct"/>
            <w:vMerge w:val="restart"/>
            <w:shd w:val="clear" w:color="auto" w:fill="FF0000"/>
          </w:tcPr>
          <w:p w14:paraId="20E03F53" w14:textId="3B35B368" w:rsidR="001E73D6" w:rsidRPr="007369AE" w:rsidRDefault="00CC121A" w:rsidP="009C0EA6">
            <w:pPr>
              <w:jc w:val="both"/>
              <w:rPr>
                <w:rFonts w:ascii="Arial Narrow" w:hAnsi="Arial Narrow"/>
                <w:b/>
                <w:bCs/>
                <w:sz w:val="20"/>
                <w:szCs w:val="20"/>
              </w:rPr>
            </w:pPr>
            <w:r w:rsidRPr="007369AE">
              <w:rPr>
                <w:rFonts w:ascii="Arial Narrow" w:hAnsi="Arial Narrow"/>
                <w:b/>
                <w:bCs/>
                <w:sz w:val="20"/>
                <w:szCs w:val="20"/>
              </w:rPr>
              <w:t>Not on track to be achieved</w:t>
            </w:r>
          </w:p>
        </w:tc>
        <w:tc>
          <w:tcPr>
            <w:tcW w:w="902" w:type="pct"/>
            <w:vMerge w:val="restart"/>
          </w:tcPr>
          <w:p w14:paraId="40A87C02" w14:textId="704197A5" w:rsidR="00AF204F" w:rsidRPr="007369AE" w:rsidRDefault="00AF204F" w:rsidP="009C0EA6">
            <w:pPr>
              <w:jc w:val="both"/>
              <w:rPr>
                <w:rFonts w:ascii="Arial Narrow" w:hAnsi="Arial Narrow"/>
                <w:sz w:val="20"/>
                <w:szCs w:val="20"/>
              </w:rPr>
            </w:pPr>
            <w:r w:rsidRPr="007369AE">
              <w:rPr>
                <w:rFonts w:ascii="Arial Narrow" w:hAnsi="Arial Narrow"/>
                <w:sz w:val="20"/>
                <w:szCs w:val="20"/>
              </w:rPr>
              <w:t>In the design of the indicator, the baseline for monitoring</w:t>
            </w:r>
            <w:r w:rsidR="00EE376A" w:rsidRPr="007369AE">
              <w:rPr>
                <w:rFonts w:ascii="Arial Narrow" w:hAnsi="Arial Narrow"/>
                <w:sz w:val="20"/>
                <w:szCs w:val="20"/>
              </w:rPr>
              <w:t xml:space="preserve"> it</w:t>
            </w:r>
            <w:r w:rsidRPr="007369AE">
              <w:rPr>
                <w:rFonts w:ascii="Arial Narrow" w:hAnsi="Arial Narrow"/>
                <w:sz w:val="20"/>
                <w:szCs w:val="20"/>
              </w:rPr>
              <w:t xml:space="preserve"> was not established within the logical framework of Prodoc. It is mentioned that the baseline was to be defined during the first year of project implementation, however, there were delays due to the pandemic. Even so, it was conceptualized in the Prodoc that the "Final Report of the Voluntary Program for the Establishment of Soil Degradation Neutrality Targets" of May 2020, prepared by the National Directorate of Planning and Environmental Land Use Planning, would be used. The aforementioned report presents the monitoring of these indicators in 2018 and their validation in 2019, it is necessary to mention that in the same report it is stated the update was performed in 2022. Furthermore, that the measurements of this will be performed every 4 years, which is the time considered to observe measurable variations.</w:t>
            </w:r>
          </w:p>
          <w:p w14:paraId="371B5BDA" w14:textId="1AAA37F7" w:rsidR="00AF204F" w:rsidRPr="007369AE" w:rsidRDefault="00AF204F" w:rsidP="009C0EA6">
            <w:pPr>
              <w:jc w:val="both"/>
              <w:rPr>
                <w:rFonts w:ascii="Arial Narrow" w:hAnsi="Arial Narrow"/>
                <w:sz w:val="20"/>
                <w:szCs w:val="20"/>
              </w:rPr>
            </w:pPr>
            <w:r w:rsidRPr="007369AE">
              <w:rPr>
                <w:rFonts w:ascii="Arial Narrow" w:hAnsi="Arial Narrow"/>
                <w:sz w:val="20"/>
                <w:szCs w:val="20"/>
              </w:rPr>
              <w:t xml:space="preserve">For this reason, it is considered that the indicator runs the risk of not </w:t>
            </w:r>
            <w:r w:rsidRPr="007369AE">
              <w:rPr>
                <w:rFonts w:ascii="Arial Narrow" w:hAnsi="Arial Narrow"/>
                <w:sz w:val="20"/>
                <w:szCs w:val="20"/>
              </w:rPr>
              <w:lastRenderedPageBreak/>
              <w:t>being met during the life of the project.</w:t>
            </w:r>
          </w:p>
          <w:p w14:paraId="5E315F3C" w14:textId="77777777" w:rsidR="001E73D6" w:rsidRPr="007369AE" w:rsidRDefault="001E73D6" w:rsidP="009C0EA6">
            <w:pPr>
              <w:jc w:val="both"/>
              <w:rPr>
                <w:rFonts w:ascii="Arial Narrow" w:hAnsi="Arial Narrow"/>
                <w:sz w:val="20"/>
                <w:szCs w:val="20"/>
              </w:rPr>
            </w:pPr>
          </w:p>
          <w:p w14:paraId="637934F7" w14:textId="03E3BF72" w:rsidR="001E73D6" w:rsidRPr="007369AE" w:rsidRDefault="00CC121A" w:rsidP="009C0EA6">
            <w:pPr>
              <w:jc w:val="both"/>
              <w:rPr>
                <w:rFonts w:ascii="Arial Narrow" w:hAnsi="Arial Narrow"/>
                <w:sz w:val="20"/>
                <w:szCs w:val="20"/>
              </w:rPr>
            </w:pPr>
            <w:r w:rsidRPr="007369AE">
              <w:rPr>
                <w:rFonts w:ascii="Arial Narrow" w:hAnsi="Arial Narrow"/>
                <w:sz w:val="20"/>
                <w:szCs w:val="20"/>
              </w:rPr>
              <w:t xml:space="preserve">These 3 indicators will be </w:t>
            </w:r>
            <w:proofErr w:type="spellStart"/>
            <w:r w:rsidR="00EE376A" w:rsidRPr="007369AE">
              <w:rPr>
                <w:rFonts w:ascii="Arial Narrow" w:hAnsi="Arial Narrow"/>
                <w:sz w:val="20"/>
                <w:szCs w:val="20"/>
              </w:rPr>
              <w:t>measrued</w:t>
            </w:r>
            <w:proofErr w:type="spellEnd"/>
            <w:r w:rsidRPr="007369AE">
              <w:rPr>
                <w:rFonts w:ascii="Arial Narrow" w:hAnsi="Arial Narrow"/>
                <w:sz w:val="20"/>
                <w:szCs w:val="20"/>
              </w:rPr>
              <w:t xml:space="preserve"> at the pilot site level to obtain information that will contribute to decision making and to verify the effectiveness of the proposed practices.</w:t>
            </w:r>
          </w:p>
        </w:tc>
      </w:tr>
      <w:tr w:rsidR="001E73D6" w:rsidRPr="007369AE" w14:paraId="63EB9A7F" w14:textId="77777777" w:rsidTr="001E73D6">
        <w:trPr>
          <w:gridAfter w:val="1"/>
          <w:wAfter w:w="2" w:type="pct"/>
        </w:trPr>
        <w:tc>
          <w:tcPr>
            <w:tcW w:w="669" w:type="pct"/>
          </w:tcPr>
          <w:p w14:paraId="46453C92" w14:textId="1886257E" w:rsidR="00505DC1" w:rsidRPr="007369AE" w:rsidRDefault="009E2D6E" w:rsidP="009C0EA6">
            <w:pPr>
              <w:jc w:val="both"/>
              <w:rPr>
                <w:rFonts w:ascii="Arial Narrow" w:hAnsi="Arial Narrow"/>
                <w:sz w:val="20"/>
                <w:szCs w:val="20"/>
              </w:rPr>
            </w:pPr>
            <w:r w:rsidRPr="007369AE">
              <w:rPr>
                <w:rFonts w:ascii="Arial Narrow" w:hAnsi="Arial Narrow"/>
                <w:sz w:val="20"/>
                <w:szCs w:val="20"/>
              </w:rPr>
              <w:t xml:space="preserve">b) </w:t>
            </w:r>
            <w:r w:rsidR="00505DC1" w:rsidRPr="007369AE">
              <w:rPr>
                <w:rFonts w:ascii="Arial Narrow" w:hAnsi="Arial Narrow"/>
                <w:sz w:val="20"/>
                <w:szCs w:val="20"/>
              </w:rPr>
              <w:t>% of land covered</w:t>
            </w:r>
            <w:r w:rsidR="001D6EEF" w:rsidRPr="007369AE">
              <w:rPr>
                <w:rFonts w:ascii="Arial Narrow" w:hAnsi="Arial Narrow"/>
                <w:sz w:val="20"/>
                <w:szCs w:val="20"/>
              </w:rPr>
              <w:t xml:space="preserve"> (trends in hectares).</w:t>
            </w:r>
          </w:p>
        </w:tc>
        <w:tc>
          <w:tcPr>
            <w:tcW w:w="728" w:type="pct"/>
            <w:vMerge/>
          </w:tcPr>
          <w:p w14:paraId="69318A53" w14:textId="77777777" w:rsidR="001E73D6" w:rsidRPr="007369AE" w:rsidRDefault="001E73D6" w:rsidP="009C0EA6">
            <w:pPr>
              <w:jc w:val="both"/>
              <w:rPr>
                <w:rFonts w:ascii="Arial Narrow" w:hAnsi="Arial Narrow"/>
                <w:sz w:val="20"/>
                <w:szCs w:val="20"/>
              </w:rPr>
            </w:pPr>
          </w:p>
        </w:tc>
        <w:tc>
          <w:tcPr>
            <w:tcW w:w="679" w:type="pct"/>
          </w:tcPr>
          <w:p w14:paraId="2C947176" w14:textId="77777777" w:rsidR="001E73D6" w:rsidRPr="007369AE" w:rsidRDefault="001E73D6" w:rsidP="009C0EA6">
            <w:pPr>
              <w:jc w:val="both"/>
              <w:rPr>
                <w:rFonts w:ascii="Arial Narrow" w:hAnsi="Arial Narrow"/>
                <w:sz w:val="20"/>
                <w:szCs w:val="20"/>
              </w:rPr>
            </w:pPr>
          </w:p>
        </w:tc>
        <w:tc>
          <w:tcPr>
            <w:tcW w:w="491" w:type="pct"/>
          </w:tcPr>
          <w:p w14:paraId="64AE0F52" w14:textId="38201FB6" w:rsidR="001E73D6" w:rsidRPr="007369AE" w:rsidRDefault="00F63D92" w:rsidP="009C0EA6">
            <w:pPr>
              <w:jc w:val="both"/>
              <w:rPr>
                <w:rFonts w:ascii="Arial Narrow" w:hAnsi="Arial Narrow"/>
                <w:sz w:val="20"/>
                <w:szCs w:val="20"/>
              </w:rPr>
            </w:pPr>
            <w:r w:rsidRPr="007369AE">
              <w:rPr>
                <w:rFonts w:ascii="Arial Narrow" w:hAnsi="Arial Narrow"/>
                <w:sz w:val="20"/>
                <w:szCs w:val="20"/>
              </w:rPr>
              <w:t>Mid-Term Target to be determined in PY1</w:t>
            </w:r>
          </w:p>
        </w:tc>
        <w:tc>
          <w:tcPr>
            <w:tcW w:w="585" w:type="pct"/>
          </w:tcPr>
          <w:p w14:paraId="048EA65E" w14:textId="77777777" w:rsidR="001E73D6" w:rsidRPr="007369AE" w:rsidRDefault="001E73D6" w:rsidP="009C0EA6">
            <w:pPr>
              <w:jc w:val="both"/>
              <w:rPr>
                <w:rFonts w:ascii="Arial Narrow" w:hAnsi="Arial Narrow"/>
                <w:sz w:val="20"/>
                <w:szCs w:val="20"/>
              </w:rPr>
            </w:pPr>
          </w:p>
        </w:tc>
        <w:tc>
          <w:tcPr>
            <w:tcW w:w="527" w:type="pct"/>
            <w:vMerge/>
          </w:tcPr>
          <w:p w14:paraId="6F911500" w14:textId="77777777" w:rsidR="001E73D6" w:rsidRPr="007369AE" w:rsidRDefault="001E73D6" w:rsidP="009C0EA6">
            <w:pPr>
              <w:jc w:val="both"/>
              <w:rPr>
                <w:rFonts w:ascii="Arial Narrow" w:hAnsi="Arial Narrow"/>
                <w:sz w:val="20"/>
                <w:szCs w:val="20"/>
              </w:rPr>
            </w:pPr>
          </w:p>
        </w:tc>
        <w:tc>
          <w:tcPr>
            <w:tcW w:w="417" w:type="pct"/>
            <w:vMerge/>
            <w:shd w:val="clear" w:color="auto" w:fill="FF0000"/>
          </w:tcPr>
          <w:p w14:paraId="2BDF8B53" w14:textId="77777777" w:rsidR="001E73D6" w:rsidRPr="007369AE" w:rsidRDefault="001E73D6" w:rsidP="009C0EA6">
            <w:pPr>
              <w:jc w:val="both"/>
              <w:rPr>
                <w:rFonts w:ascii="Arial Narrow" w:hAnsi="Arial Narrow"/>
                <w:sz w:val="20"/>
                <w:szCs w:val="20"/>
              </w:rPr>
            </w:pPr>
          </w:p>
        </w:tc>
        <w:tc>
          <w:tcPr>
            <w:tcW w:w="902" w:type="pct"/>
            <w:vMerge/>
          </w:tcPr>
          <w:p w14:paraId="39F0BF67" w14:textId="77777777" w:rsidR="001E73D6" w:rsidRPr="007369AE" w:rsidRDefault="001E73D6" w:rsidP="009C0EA6">
            <w:pPr>
              <w:jc w:val="both"/>
              <w:rPr>
                <w:rFonts w:ascii="Arial Narrow" w:hAnsi="Arial Narrow"/>
                <w:sz w:val="20"/>
                <w:szCs w:val="20"/>
              </w:rPr>
            </w:pPr>
          </w:p>
        </w:tc>
      </w:tr>
      <w:tr w:rsidR="001E73D6" w:rsidRPr="007369AE" w14:paraId="40F6483D" w14:textId="77777777" w:rsidTr="001E73D6">
        <w:trPr>
          <w:gridAfter w:val="1"/>
          <w:wAfter w:w="2" w:type="pct"/>
          <w:trHeight w:val="1982"/>
        </w:trPr>
        <w:tc>
          <w:tcPr>
            <w:tcW w:w="669" w:type="pct"/>
          </w:tcPr>
          <w:p w14:paraId="6092F04C" w14:textId="62F23D39" w:rsidR="00505DC1" w:rsidRPr="007369AE" w:rsidRDefault="009E2D6E" w:rsidP="009C0EA6">
            <w:pPr>
              <w:jc w:val="both"/>
              <w:rPr>
                <w:rFonts w:ascii="Arial Narrow" w:hAnsi="Arial Narrow"/>
                <w:sz w:val="20"/>
                <w:szCs w:val="20"/>
              </w:rPr>
            </w:pPr>
            <w:r w:rsidRPr="007369AE">
              <w:rPr>
                <w:rFonts w:ascii="Arial Narrow" w:hAnsi="Arial Narrow"/>
                <w:sz w:val="20"/>
                <w:szCs w:val="20"/>
              </w:rPr>
              <w:lastRenderedPageBreak/>
              <w:t xml:space="preserve">c) </w:t>
            </w:r>
            <w:r w:rsidR="00505DC1" w:rsidRPr="007369AE">
              <w:rPr>
                <w:rFonts w:ascii="Arial Narrow" w:hAnsi="Arial Narrow"/>
                <w:sz w:val="20"/>
                <w:szCs w:val="20"/>
              </w:rPr>
              <w:t>soil organic carbon content</w:t>
            </w:r>
            <w:r w:rsidR="001D6EEF" w:rsidRPr="007369AE">
              <w:rPr>
                <w:rFonts w:ascii="Arial Narrow" w:hAnsi="Arial Narrow"/>
                <w:sz w:val="20"/>
                <w:szCs w:val="20"/>
              </w:rPr>
              <w:t xml:space="preserve"> (trends in hectares).</w:t>
            </w:r>
          </w:p>
        </w:tc>
        <w:tc>
          <w:tcPr>
            <w:tcW w:w="728" w:type="pct"/>
            <w:vMerge/>
          </w:tcPr>
          <w:p w14:paraId="00197E9C" w14:textId="77777777" w:rsidR="001E73D6" w:rsidRPr="007369AE" w:rsidRDefault="001E73D6" w:rsidP="009C0EA6">
            <w:pPr>
              <w:jc w:val="both"/>
              <w:rPr>
                <w:rFonts w:ascii="Arial Narrow" w:hAnsi="Arial Narrow"/>
                <w:sz w:val="20"/>
                <w:szCs w:val="20"/>
              </w:rPr>
            </w:pPr>
          </w:p>
        </w:tc>
        <w:tc>
          <w:tcPr>
            <w:tcW w:w="679" w:type="pct"/>
          </w:tcPr>
          <w:p w14:paraId="6D1AE8D5" w14:textId="77777777" w:rsidR="001E73D6" w:rsidRPr="007369AE" w:rsidRDefault="001E73D6" w:rsidP="009C0EA6">
            <w:pPr>
              <w:jc w:val="both"/>
              <w:rPr>
                <w:rFonts w:ascii="Arial Narrow" w:hAnsi="Arial Narrow"/>
                <w:sz w:val="20"/>
                <w:szCs w:val="20"/>
              </w:rPr>
            </w:pPr>
          </w:p>
        </w:tc>
        <w:tc>
          <w:tcPr>
            <w:tcW w:w="491" w:type="pct"/>
          </w:tcPr>
          <w:p w14:paraId="413B0311" w14:textId="4B59490E" w:rsidR="001E73D6" w:rsidRPr="007369AE" w:rsidRDefault="00F63D92" w:rsidP="009C0EA6">
            <w:pPr>
              <w:jc w:val="both"/>
              <w:rPr>
                <w:rFonts w:ascii="Arial Narrow" w:hAnsi="Arial Narrow"/>
                <w:sz w:val="20"/>
                <w:szCs w:val="20"/>
              </w:rPr>
            </w:pPr>
            <w:r w:rsidRPr="007369AE">
              <w:rPr>
                <w:rFonts w:ascii="Arial Narrow" w:hAnsi="Arial Narrow"/>
                <w:sz w:val="20"/>
                <w:szCs w:val="20"/>
              </w:rPr>
              <w:t>Mid-Term Target to be determined in PY1</w:t>
            </w:r>
          </w:p>
        </w:tc>
        <w:tc>
          <w:tcPr>
            <w:tcW w:w="585" w:type="pct"/>
          </w:tcPr>
          <w:p w14:paraId="0FF17E4B" w14:textId="77777777" w:rsidR="001E73D6" w:rsidRPr="007369AE" w:rsidRDefault="001E73D6" w:rsidP="009C0EA6">
            <w:pPr>
              <w:jc w:val="both"/>
              <w:rPr>
                <w:rFonts w:ascii="Arial Narrow" w:hAnsi="Arial Narrow"/>
                <w:sz w:val="20"/>
                <w:szCs w:val="20"/>
              </w:rPr>
            </w:pPr>
          </w:p>
        </w:tc>
        <w:tc>
          <w:tcPr>
            <w:tcW w:w="527" w:type="pct"/>
            <w:vMerge/>
          </w:tcPr>
          <w:p w14:paraId="3E86B1ED" w14:textId="77777777" w:rsidR="001E73D6" w:rsidRPr="007369AE" w:rsidRDefault="001E73D6" w:rsidP="009C0EA6">
            <w:pPr>
              <w:jc w:val="both"/>
              <w:rPr>
                <w:rFonts w:ascii="Arial Narrow" w:hAnsi="Arial Narrow"/>
                <w:sz w:val="20"/>
                <w:szCs w:val="20"/>
              </w:rPr>
            </w:pPr>
          </w:p>
        </w:tc>
        <w:tc>
          <w:tcPr>
            <w:tcW w:w="417" w:type="pct"/>
            <w:vMerge/>
            <w:shd w:val="clear" w:color="auto" w:fill="FF0000"/>
            <w:vAlign w:val="center"/>
          </w:tcPr>
          <w:p w14:paraId="5064B128" w14:textId="77777777" w:rsidR="001E73D6" w:rsidRPr="007369AE" w:rsidRDefault="001E73D6" w:rsidP="009C0EA6">
            <w:pPr>
              <w:jc w:val="both"/>
              <w:rPr>
                <w:rFonts w:ascii="Arial Narrow" w:hAnsi="Arial Narrow"/>
                <w:sz w:val="20"/>
                <w:szCs w:val="20"/>
              </w:rPr>
            </w:pPr>
          </w:p>
        </w:tc>
        <w:tc>
          <w:tcPr>
            <w:tcW w:w="902" w:type="pct"/>
            <w:vMerge/>
          </w:tcPr>
          <w:p w14:paraId="41ED2020" w14:textId="77777777" w:rsidR="001E73D6" w:rsidRPr="007369AE" w:rsidRDefault="001E73D6" w:rsidP="009C0EA6">
            <w:pPr>
              <w:jc w:val="both"/>
              <w:rPr>
                <w:rFonts w:ascii="Arial Narrow" w:hAnsi="Arial Narrow"/>
                <w:sz w:val="20"/>
                <w:szCs w:val="20"/>
              </w:rPr>
            </w:pPr>
          </w:p>
        </w:tc>
      </w:tr>
      <w:tr w:rsidR="001E73D6" w:rsidRPr="007369AE" w14:paraId="3F704043" w14:textId="77777777" w:rsidTr="003C6D5A">
        <w:tc>
          <w:tcPr>
            <w:tcW w:w="5000" w:type="pct"/>
            <w:gridSpan w:val="9"/>
            <w:shd w:val="clear" w:color="auto" w:fill="B4C6E7" w:themeFill="accent1" w:themeFillTint="66"/>
          </w:tcPr>
          <w:p w14:paraId="433E131E" w14:textId="78D4248B" w:rsidR="001E73D6" w:rsidRPr="007369AE" w:rsidRDefault="00505DC1" w:rsidP="009C0EA6">
            <w:pPr>
              <w:jc w:val="both"/>
              <w:rPr>
                <w:rFonts w:ascii="Arial Narrow" w:hAnsi="Arial Narrow"/>
                <w:b/>
                <w:sz w:val="20"/>
                <w:szCs w:val="20"/>
              </w:rPr>
            </w:pPr>
            <w:r w:rsidRPr="007369AE">
              <w:rPr>
                <w:rFonts w:ascii="Arial Narrow" w:hAnsi="Arial Narrow"/>
                <w:b/>
                <w:sz w:val="20"/>
                <w:szCs w:val="20"/>
              </w:rPr>
              <w:t xml:space="preserve">Outcome 1: </w:t>
            </w:r>
            <w:r w:rsidR="001D6EEF" w:rsidRPr="007369AE">
              <w:rPr>
                <w:rFonts w:ascii="Arial Narrow" w:hAnsi="Arial Narrow"/>
                <w:b/>
                <w:sz w:val="20"/>
                <w:szCs w:val="20"/>
              </w:rPr>
              <w:t xml:space="preserve">Federal </w:t>
            </w:r>
            <w:r w:rsidR="009D7770" w:rsidRPr="007369AE">
              <w:rPr>
                <w:rFonts w:ascii="Arial Narrow" w:hAnsi="Arial Narrow"/>
                <w:b/>
                <w:sz w:val="20"/>
                <w:szCs w:val="20"/>
              </w:rPr>
              <w:t xml:space="preserve">strategies and </w:t>
            </w:r>
            <w:r w:rsidR="001D6EEF" w:rsidRPr="007369AE">
              <w:rPr>
                <w:rFonts w:ascii="Arial Narrow" w:hAnsi="Arial Narrow"/>
                <w:b/>
                <w:sz w:val="20"/>
                <w:szCs w:val="20"/>
              </w:rPr>
              <w:t>e</w:t>
            </w:r>
            <w:r w:rsidR="009D7770" w:rsidRPr="007369AE">
              <w:rPr>
                <w:rFonts w:ascii="Arial Narrow" w:hAnsi="Arial Narrow"/>
                <w:b/>
                <w:sz w:val="20"/>
                <w:szCs w:val="20"/>
              </w:rPr>
              <w:t>nabling framework</w:t>
            </w:r>
            <w:r w:rsidR="001D6EEF" w:rsidRPr="007369AE">
              <w:rPr>
                <w:rFonts w:ascii="Arial Narrow" w:hAnsi="Arial Narrow"/>
                <w:b/>
                <w:sz w:val="20"/>
                <w:szCs w:val="20"/>
              </w:rPr>
              <w:t xml:space="preserve"> to reinforce </w:t>
            </w:r>
            <w:r w:rsidR="009C0EA6" w:rsidRPr="007369AE">
              <w:rPr>
                <w:rFonts w:ascii="Arial Narrow" w:hAnsi="Arial Narrow"/>
                <w:b/>
                <w:sz w:val="20"/>
                <w:szCs w:val="20"/>
              </w:rPr>
              <w:t>ELUP and</w:t>
            </w:r>
            <w:r w:rsidR="001D6EEF" w:rsidRPr="007369AE">
              <w:rPr>
                <w:rFonts w:ascii="Arial Narrow" w:hAnsi="Arial Narrow"/>
                <w:b/>
                <w:sz w:val="20"/>
                <w:szCs w:val="20"/>
              </w:rPr>
              <w:t xml:space="preserve"> underpin implementation in priority ecosystems and habitats to reduce pressure from key production sectors. (</w:t>
            </w:r>
            <w:r w:rsidR="009C0EA6" w:rsidRPr="007369AE">
              <w:rPr>
                <w:rFonts w:ascii="Arial Narrow" w:hAnsi="Arial Narrow"/>
                <w:b/>
                <w:sz w:val="20"/>
                <w:szCs w:val="20"/>
              </w:rPr>
              <w:t>Target</w:t>
            </w:r>
            <w:r w:rsidR="001D6EEF" w:rsidRPr="007369AE">
              <w:rPr>
                <w:rFonts w:ascii="Arial Narrow" w:hAnsi="Arial Narrow"/>
                <w:b/>
                <w:sz w:val="20"/>
                <w:szCs w:val="20"/>
              </w:rPr>
              <w:t xml:space="preserve"> sectors: agriculture &amp; livestock; mining and peri-urban infrastructure, tourism)</w:t>
            </w:r>
          </w:p>
        </w:tc>
      </w:tr>
      <w:tr w:rsidR="001E73D6" w:rsidRPr="007369AE" w14:paraId="46F50681" w14:textId="77777777">
        <w:tc>
          <w:tcPr>
            <w:tcW w:w="5000" w:type="pct"/>
            <w:gridSpan w:val="9"/>
          </w:tcPr>
          <w:p w14:paraId="79F89B2E" w14:textId="37E46A39" w:rsidR="00091C0F" w:rsidRPr="007369AE" w:rsidRDefault="00091C0F" w:rsidP="009C0EA6">
            <w:pPr>
              <w:jc w:val="both"/>
              <w:rPr>
                <w:rFonts w:ascii="Arial Narrow" w:hAnsi="Arial Narrow"/>
                <w:sz w:val="20"/>
                <w:szCs w:val="20"/>
              </w:rPr>
            </w:pPr>
            <w:r w:rsidRPr="007369AE">
              <w:rPr>
                <w:rFonts w:ascii="Arial Narrow" w:hAnsi="Arial Narrow"/>
                <w:b/>
                <w:bCs/>
                <w:sz w:val="20"/>
                <w:szCs w:val="20"/>
              </w:rPr>
              <w:t>Indicat</w:t>
            </w:r>
            <w:r w:rsidR="001E73D6" w:rsidRPr="007369AE">
              <w:rPr>
                <w:rFonts w:ascii="Arial Narrow" w:hAnsi="Arial Narrow"/>
                <w:b/>
                <w:bCs/>
                <w:sz w:val="20"/>
                <w:szCs w:val="20"/>
              </w:rPr>
              <w:t>or 4:</w:t>
            </w:r>
            <w:r w:rsidRPr="007369AE">
              <w:rPr>
                <w:rFonts w:ascii="Arial Narrow" w:hAnsi="Arial Narrow"/>
                <w:sz w:val="20"/>
                <w:szCs w:val="20"/>
              </w:rPr>
              <w:t xml:space="preserve"> </w:t>
            </w:r>
            <w:r w:rsidR="00505DC1" w:rsidRPr="007369AE">
              <w:rPr>
                <w:rFonts w:ascii="Arial Narrow" w:hAnsi="Arial Narrow"/>
                <w:sz w:val="20"/>
                <w:szCs w:val="20"/>
              </w:rPr>
              <w:t>Ca</w:t>
            </w:r>
            <w:r w:rsidR="001B6E7F" w:rsidRPr="007369AE">
              <w:rPr>
                <w:rFonts w:ascii="Arial Narrow" w:hAnsi="Arial Narrow"/>
                <w:sz w:val="20"/>
                <w:szCs w:val="20"/>
              </w:rPr>
              <w:t xml:space="preserve">pacity to plan and implement ELUP and </w:t>
            </w:r>
            <w:r w:rsidR="00505DC1" w:rsidRPr="007369AE">
              <w:rPr>
                <w:rFonts w:ascii="Arial Narrow" w:hAnsi="Arial Narrow"/>
                <w:sz w:val="20"/>
                <w:szCs w:val="20"/>
              </w:rPr>
              <w:t>E</w:t>
            </w:r>
            <w:r w:rsidR="001B6E7F" w:rsidRPr="007369AE">
              <w:rPr>
                <w:rFonts w:ascii="Arial Narrow" w:hAnsi="Arial Narrow"/>
                <w:sz w:val="20"/>
                <w:szCs w:val="20"/>
              </w:rPr>
              <w:t xml:space="preserve">S valuation in </w:t>
            </w:r>
            <w:r w:rsidR="00505DC1" w:rsidRPr="007369AE">
              <w:rPr>
                <w:rFonts w:ascii="Arial Narrow" w:hAnsi="Arial Narrow"/>
                <w:sz w:val="20"/>
                <w:szCs w:val="20"/>
              </w:rPr>
              <w:t xml:space="preserve">development and financing plans </w:t>
            </w:r>
            <w:r w:rsidR="001B6E7F" w:rsidRPr="007369AE">
              <w:rPr>
                <w:rFonts w:ascii="Arial Narrow" w:hAnsi="Arial Narrow"/>
                <w:sz w:val="20"/>
                <w:szCs w:val="20"/>
              </w:rPr>
              <w:t xml:space="preserve">of the sector in order </w:t>
            </w:r>
            <w:r w:rsidR="00505DC1" w:rsidRPr="007369AE">
              <w:rPr>
                <w:rFonts w:ascii="Arial Narrow" w:hAnsi="Arial Narrow"/>
                <w:sz w:val="20"/>
                <w:szCs w:val="20"/>
              </w:rPr>
              <w:t>to redu</w:t>
            </w:r>
            <w:r w:rsidR="001B6E7F" w:rsidRPr="007369AE">
              <w:rPr>
                <w:rFonts w:ascii="Arial Narrow" w:hAnsi="Arial Narrow"/>
                <w:sz w:val="20"/>
                <w:szCs w:val="20"/>
              </w:rPr>
              <w:t>ce threats to BD and LD</w:t>
            </w:r>
            <w:r w:rsidR="00505DC1" w:rsidRPr="007369AE">
              <w:rPr>
                <w:rFonts w:ascii="Arial Narrow" w:hAnsi="Arial Narrow"/>
                <w:sz w:val="20"/>
                <w:szCs w:val="20"/>
              </w:rPr>
              <w:t xml:space="preserve"> in priority areas, measured by:</w:t>
            </w:r>
            <w:r w:rsidRPr="007369AE">
              <w:rPr>
                <w:rFonts w:ascii="Arial Narrow" w:hAnsi="Arial Narrow"/>
                <w:sz w:val="20"/>
                <w:szCs w:val="20"/>
              </w:rPr>
              <w:t xml:space="preserve"> Capacity to plan and implement ELUP &amp; ES valuation in development plans and sector financing to reduce threats to BD &amp; LD in priority areas, measured by:</w:t>
            </w:r>
          </w:p>
          <w:p w14:paraId="505E266D" w14:textId="5BFE6719" w:rsidR="001E73D6" w:rsidRPr="007369AE" w:rsidRDefault="001E73D6" w:rsidP="009C0EA6">
            <w:pPr>
              <w:jc w:val="both"/>
              <w:rPr>
                <w:rFonts w:ascii="Arial Narrow" w:hAnsi="Arial Narrow"/>
                <w:sz w:val="20"/>
                <w:szCs w:val="20"/>
              </w:rPr>
            </w:pPr>
          </w:p>
        </w:tc>
      </w:tr>
      <w:tr w:rsidR="001E73D6" w:rsidRPr="007369AE" w14:paraId="5665DEF4" w14:textId="77777777" w:rsidTr="001E73D6">
        <w:trPr>
          <w:gridAfter w:val="1"/>
          <w:wAfter w:w="2" w:type="pct"/>
          <w:trHeight w:val="2910"/>
        </w:trPr>
        <w:tc>
          <w:tcPr>
            <w:tcW w:w="669" w:type="pct"/>
          </w:tcPr>
          <w:p w14:paraId="410753B6" w14:textId="2B174CE2" w:rsidR="001E73D6" w:rsidRPr="007369AE" w:rsidRDefault="00E433AC" w:rsidP="009C0EA6">
            <w:pPr>
              <w:jc w:val="both"/>
              <w:rPr>
                <w:rFonts w:ascii="Arial Narrow" w:hAnsi="Arial Narrow"/>
                <w:sz w:val="20"/>
                <w:szCs w:val="20"/>
              </w:rPr>
            </w:pPr>
            <w:r w:rsidRPr="007369AE">
              <w:rPr>
                <w:rFonts w:ascii="Arial Narrow" w:hAnsi="Arial Narrow"/>
                <w:sz w:val="20"/>
                <w:szCs w:val="20"/>
              </w:rPr>
              <w:t xml:space="preserve">a) </w:t>
            </w:r>
            <w:r w:rsidR="00505DC1" w:rsidRPr="007369AE">
              <w:rPr>
                <w:rFonts w:ascii="Arial Narrow" w:hAnsi="Arial Narrow"/>
                <w:sz w:val="20"/>
                <w:szCs w:val="20"/>
              </w:rPr>
              <w:t>20% increase in the scores obtained by the SGAyDS and other sectoral institutions in the UNDP Adapted Capacity Scoring System.</w:t>
            </w:r>
          </w:p>
          <w:p w14:paraId="51234695" w14:textId="77777777" w:rsidR="001E73D6" w:rsidRPr="007369AE" w:rsidRDefault="001E73D6" w:rsidP="009C0EA6">
            <w:pPr>
              <w:jc w:val="both"/>
              <w:rPr>
                <w:rFonts w:ascii="Arial Narrow" w:hAnsi="Arial Narrow"/>
                <w:sz w:val="20"/>
                <w:szCs w:val="20"/>
              </w:rPr>
            </w:pPr>
          </w:p>
        </w:tc>
        <w:tc>
          <w:tcPr>
            <w:tcW w:w="728" w:type="pct"/>
          </w:tcPr>
          <w:p w14:paraId="51579752" w14:textId="2B513D20" w:rsidR="001E73D6" w:rsidRPr="007369AE" w:rsidRDefault="00967E32" w:rsidP="009C0EA6">
            <w:pPr>
              <w:jc w:val="both"/>
              <w:rPr>
                <w:rFonts w:ascii="Arial Narrow" w:hAnsi="Arial Narrow"/>
                <w:sz w:val="20"/>
                <w:szCs w:val="20"/>
              </w:rPr>
            </w:pPr>
            <w:r w:rsidRPr="007369AE">
              <w:rPr>
                <w:rFonts w:ascii="Arial Narrow" w:hAnsi="Arial Narrow"/>
                <w:sz w:val="20"/>
                <w:szCs w:val="20"/>
              </w:rPr>
              <w:t>a) 46.</w:t>
            </w:r>
            <w:r w:rsidR="001E73D6" w:rsidRPr="007369AE">
              <w:rPr>
                <w:rFonts w:ascii="Arial Narrow" w:hAnsi="Arial Narrow"/>
                <w:sz w:val="20"/>
                <w:szCs w:val="20"/>
              </w:rPr>
              <w:t xml:space="preserve">6% </w:t>
            </w:r>
          </w:p>
          <w:p w14:paraId="4C713316" w14:textId="77777777" w:rsidR="00967E32" w:rsidRPr="007369AE" w:rsidRDefault="00967E32" w:rsidP="009C0EA6">
            <w:pPr>
              <w:jc w:val="both"/>
              <w:rPr>
                <w:rFonts w:ascii="Arial Narrow" w:hAnsi="Arial Narrow"/>
                <w:sz w:val="20"/>
                <w:szCs w:val="20"/>
              </w:rPr>
            </w:pPr>
          </w:p>
          <w:p w14:paraId="5957EF9D" w14:textId="5580E79A" w:rsidR="00967E32" w:rsidRPr="007369AE" w:rsidRDefault="00967E32" w:rsidP="009C0EA6">
            <w:pPr>
              <w:jc w:val="both"/>
              <w:rPr>
                <w:rFonts w:ascii="Arial Narrow" w:hAnsi="Arial Narrow"/>
                <w:sz w:val="20"/>
                <w:szCs w:val="20"/>
              </w:rPr>
            </w:pPr>
            <w:r w:rsidRPr="007369AE">
              <w:rPr>
                <w:rFonts w:ascii="Arial Narrow" w:hAnsi="Arial Narrow"/>
                <w:sz w:val="20"/>
                <w:szCs w:val="20"/>
              </w:rPr>
              <w:t>(</w:t>
            </w:r>
            <w:r w:rsidR="009C0EA6" w:rsidRPr="007369AE">
              <w:rPr>
                <w:rFonts w:ascii="Arial Narrow" w:hAnsi="Arial Narrow"/>
                <w:sz w:val="20"/>
                <w:szCs w:val="20"/>
              </w:rPr>
              <w:t>Maximum</w:t>
            </w:r>
            <w:r w:rsidRPr="007369AE">
              <w:rPr>
                <w:rFonts w:ascii="Arial Narrow" w:hAnsi="Arial Narrow"/>
                <w:sz w:val="20"/>
                <w:szCs w:val="20"/>
              </w:rPr>
              <w:t xml:space="preserve"> score 100% on UNDP Adapted Capacity scorecard) for SGAyDS</w:t>
            </w:r>
          </w:p>
          <w:p w14:paraId="62BE755F" w14:textId="1D9051EC" w:rsidR="001E73D6" w:rsidRPr="007369AE" w:rsidRDefault="00967E32" w:rsidP="009C0EA6">
            <w:pPr>
              <w:jc w:val="both"/>
              <w:rPr>
                <w:rFonts w:ascii="Arial Narrow" w:hAnsi="Arial Narrow"/>
                <w:sz w:val="20"/>
                <w:szCs w:val="20"/>
              </w:rPr>
            </w:pPr>
            <w:r w:rsidRPr="007369AE">
              <w:rPr>
                <w:rFonts w:ascii="Arial Narrow" w:hAnsi="Arial Narrow"/>
                <w:sz w:val="20"/>
                <w:szCs w:val="20"/>
              </w:rPr>
              <w:t>Other sectoral institutions will be selected in PY1</w:t>
            </w:r>
          </w:p>
        </w:tc>
        <w:tc>
          <w:tcPr>
            <w:tcW w:w="679" w:type="pct"/>
          </w:tcPr>
          <w:p w14:paraId="0F2D8E01" w14:textId="32A655DA" w:rsidR="00F77F31" w:rsidRPr="007369AE" w:rsidRDefault="001E73D6" w:rsidP="009C0EA6">
            <w:pPr>
              <w:jc w:val="both"/>
              <w:rPr>
                <w:rFonts w:ascii="Arial Narrow" w:hAnsi="Arial Narrow"/>
                <w:sz w:val="20"/>
                <w:szCs w:val="20"/>
              </w:rPr>
            </w:pPr>
            <w:r w:rsidRPr="007369AE">
              <w:rPr>
                <w:rFonts w:ascii="Arial Narrow" w:hAnsi="Arial Narrow"/>
                <w:sz w:val="20"/>
                <w:szCs w:val="20"/>
              </w:rPr>
              <w:t xml:space="preserve">a) </w:t>
            </w:r>
            <w:r w:rsidR="00F77F31" w:rsidRPr="007369AE">
              <w:rPr>
                <w:rFonts w:ascii="Arial Narrow" w:hAnsi="Arial Narrow"/>
                <w:sz w:val="20"/>
                <w:szCs w:val="20"/>
              </w:rPr>
              <w:t>62.22%</w:t>
            </w:r>
          </w:p>
          <w:p w14:paraId="61AD8138" w14:textId="77777777" w:rsidR="00F77F31" w:rsidRPr="007369AE" w:rsidRDefault="00F77F31" w:rsidP="009C0EA6">
            <w:pPr>
              <w:jc w:val="both"/>
              <w:rPr>
                <w:rFonts w:ascii="Arial Narrow" w:hAnsi="Arial Narrow"/>
                <w:sz w:val="20"/>
                <w:szCs w:val="20"/>
              </w:rPr>
            </w:pPr>
            <w:r w:rsidRPr="007369AE">
              <w:rPr>
                <w:rFonts w:ascii="Arial Narrow" w:hAnsi="Arial Narrow"/>
                <w:sz w:val="20"/>
                <w:szCs w:val="20"/>
              </w:rPr>
              <w:t>NOTE: the number of staff and technicians trained exceeds 300 people:</w:t>
            </w:r>
          </w:p>
          <w:p w14:paraId="24EC39E4" w14:textId="58433EC6" w:rsidR="001E73D6" w:rsidRPr="007369AE" w:rsidRDefault="00F77F31" w:rsidP="009C0EA6">
            <w:pPr>
              <w:jc w:val="both"/>
              <w:rPr>
                <w:rFonts w:ascii="Arial Narrow" w:hAnsi="Arial Narrow"/>
                <w:sz w:val="20"/>
                <w:szCs w:val="20"/>
              </w:rPr>
            </w:pPr>
            <w:r w:rsidRPr="007369AE">
              <w:rPr>
                <w:rFonts w:ascii="Arial Narrow" w:hAnsi="Arial Narrow"/>
                <w:sz w:val="20"/>
                <w:szCs w:val="20"/>
              </w:rPr>
              <w:t>EVIDENCE 7.A - Capacity Scorecard</w:t>
            </w:r>
          </w:p>
          <w:p w14:paraId="15759F98" w14:textId="77777777" w:rsidR="001E73D6" w:rsidRPr="007369AE" w:rsidRDefault="001E73D6" w:rsidP="009C0EA6">
            <w:pPr>
              <w:jc w:val="both"/>
              <w:rPr>
                <w:rFonts w:ascii="Arial Narrow" w:hAnsi="Arial Narrow"/>
                <w:sz w:val="20"/>
                <w:szCs w:val="20"/>
              </w:rPr>
            </w:pPr>
          </w:p>
          <w:p w14:paraId="5C7853CC" w14:textId="77777777" w:rsidR="001E73D6" w:rsidRPr="007369AE" w:rsidRDefault="001E73D6" w:rsidP="009C0EA6">
            <w:pPr>
              <w:jc w:val="both"/>
              <w:rPr>
                <w:rFonts w:ascii="Arial Narrow" w:hAnsi="Arial Narrow"/>
                <w:sz w:val="20"/>
                <w:szCs w:val="20"/>
              </w:rPr>
            </w:pPr>
          </w:p>
        </w:tc>
        <w:tc>
          <w:tcPr>
            <w:tcW w:w="491" w:type="pct"/>
          </w:tcPr>
          <w:p w14:paraId="710A3A09" w14:textId="399E1055" w:rsidR="00F77F31" w:rsidRPr="007369AE" w:rsidRDefault="008D143A" w:rsidP="009C0EA6">
            <w:pPr>
              <w:jc w:val="both"/>
              <w:rPr>
                <w:rFonts w:ascii="Arial Narrow" w:hAnsi="Arial Narrow"/>
                <w:sz w:val="20"/>
                <w:szCs w:val="20"/>
              </w:rPr>
            </w:pPr>
            <w:r w:rsidRPr="007369AE">
              <w:rPr>
                <w:rFonts w:ascii="Arial Narrow" w:hAnsi="Arial Narrow"/>
                <w:sz w:val="20"/>
                <w:szCs w:val="20"/>
              </w:rPr>
              <w:t xml:space="preserve">a) </w:t>
            </w:r>
            <w:r w:rsidR="00F77F31" w:rsidRPr="007369AE">
              <w:rPr>
                <w:rFonts w:ascii="Arial Narrow" w:hAnsi="Arial Narrow"/>
                <w:sz w:val="20"/>
                <w:szCs w:val="20"/>
              </w:rPr>
              <w:t xml:space="preserve">50% </w:t>
            </w:r>
          </w:p>
          <w:p w14:paraId="135FEBE5" w14:textId="716E70F7" w:rsidR="001E73D6" w:rsidRPr="007369AE" w:rsidRDefault="00F77F31" w:rsidP="009C0EA6">
            <w:pPr>
              <w:jc w:val="both"/>
              <w:rPr>
                <w:rFonts w:ascii="Arial Narrow" w:hAnsi="Arial Narrow"/>
                <w:sz w:val="20"/>
                <w:szCs w:val="20"/>
              </w:rPr>
            </w:pPr>
            <w:r w:rsidRPr="007369AE">
              <w:rPr>
                <w:rFonts w:ascii="Arial Narrow" w:hAnsi="Arial Narrow"/>
                <w:sz w:val="20"/>
                <w:szCs w:val="20"/>
              </w:rPr>
              <w:t>(</w:t>
            </w:r>
            <w:r w:rsidR="009C0EA6" w:rsidRPr="007369AE">
              <w:rPr>
                <w:rFonts w:ascii="Arial Narrow" w:hAnsi="Arial Narrow"/>
                <w:sz w:val="20"/>
                <w:szCs w:val="20"/>
              </w:rPr>
              <w:t>Maximum</w:t>
            </w:r>
            <w:r w:rsidRPr="007369AE">
              <w:rPr>
                <w:rFonts w:ascii="Arial Narrow" w:hAnsi="Arial Narrow"/>
                <w:sz w:val="20"/>
                <w:szCs w:val="20"/>
              </w:rPr>
              <w:t xml:space="preserve"> score of 100% on the UNDP Adapted Capacity Scoring System)</w:t>
            </w:r>
          </w:p>
          <w:p w14:paraId="61E978DF" w14:textId="77777777" w:rsidR="001E73D6" w:rsidRPr="007369AE" w:rsidRDefault="001E73D6" w:rsidP="009C0EA6">
            <w:pPr>
              <w:jc w:val="both"/>
              <w:rPr>
                <w:rFonts w:ascii="Arial Narrow" w:hAnsi="Arial Narrow"/>
                <w:sz w:val="20"/>
                <w:szCs w:val="20"/>
              </w:rPr>
            </w:pPr>
          </w:p>
          <w:p w14:paraId="54CEE431" w14:textId="77777777" w:rsidR="001E73D6" w:rsidRPr="007369AE" w:rsidRDefault="001E73D6" w:rsidP="009C0EA6">
            <w:pPr>
              <w:jc w:val="both"/>
              <w:rPr>
                <w:rFonts w:ascii="Arial Narrow" w:hAnsi="Arial Narrow"/>
                <w:sz w:val="20"/>
                <w:szCs w:val="20"/>
              </w:rPr>
            </w:pPr>
          </w:p>
          <w:p w14:paraId="20151C32" w14:textId="77777777" w:rsidR="001E73D6" w:rsidRPr="007369AE" w:rsidRDefault="001E73D6" w:rsidP="009C0EA6">
            <w:pPr>
              <w:jc w:val="both"/>
              <w:rPr>
                <w:rFonts w:ascii="Arial Narrow" w:hAnsi="Arial Narrow"/>
                <w:sz w:val="20"/>
                <w:szCs w:val="20"/>
              </w:rPr>
            </w:pPr>
          </w:p>
        </w:tc>
        <w:tc>
          <w:tcPr>
            <w:tcW w:w="585" w:type="pct"/>
          </w:tcPr>
          <w:p w14:paraId="248FD34D" w14:textId="2BCD4A0F" w:rsidR="00F77F31" w:rsidRPr="007369AE" w:rsidRDefault="008D143A" w:rsidP="009C0EA6">
            <w:pPr>
              <w:jc w:val="both"/>
              <w:rPr>
                <w:rFonts w:ascii="Arial Narrow" w:hAnsi="Arial Narrow"/>
                <w:sz w:val="20"/>
                <w:szCs w:val="20"/>
              </w:rPr>
            </w:pPr>
            <w:r w:rsidRPr="007369AE">
              <w:rPr>
                <w:rFonts w:ascii="Arial Narrow" w:hAnsi="Arial Narrow"/>
                <w:sz w:val="20"/>
                <w:szCs w:val="20"/>
              </w:rPr>
              <w:t xml:space="preserve">a) </w:t>
            </w:r>
            <w:r w:rsidR="00F77F31" w:rsidRPr="007369AE">
              <w:rPr>
                <w:rFonts w:ascii="Arial Narrow" w:hAnsi="Arial Narrow"/>
                <w:sz w:val="20"/>
                <w:szCs w:val="20"/>
              </w:rPr>
              <w:t>56%</w:t>
            </w:r>
          </w:p>
          <w:p w14:paraId="7B853067" w14:textId="106A72A1" w:rsidR="008D143A" w:rsidRPr="007369AE" w:rsidRDefault="008D143A" w:rsidP="009C0EA6">
            <w:pPr>
              <w:jc w:val="both"/>
              <w:rPr>
                <w:rFonts w:ascii="Arial Narrow" w:hAnsi="Arial Narrow"/>
                <w:sz w:val="20"/>
                <w:szCs w:val="20"/>
              </w:rPr>
            </w:pPr>
            <w:r w:rsidRPr="007369AE">
              <w:rPr>
                <w:rFonts w:ascii="Arial Narrow" w:hAnsi="Arial Narrow"/>
                <w:sz w:val="20"/>
                <w:szCs w:val="20"/>
              </w:rPr>
              <w:t>(</w:t>
            </w:r>
            <w:r w:rsidR="009C0EA6" w:rsidRPr="007369AE">
              <w:rPr>
                <w:rFonts w:ascii="Arial Narrow" w:hAnsi="Arial Narrow"/>
                <w:sz w:val="20"/>
                <w:szCs w:val="20"/>
              </w:rPr>
              <w:t>Maximum</w:t>
            </w:r>
            <w:r w:rsidRPr="007369AE">
              <w:rPr>
                <w:rFonts w:ascii="Arial Narrow" w:hAnsi="Arial Narrow"/>
                <w:sz w:val="20"/>
                <w:szCs w:val="20"/>
              </w:rPr>
              <w:t xml:space="preserve"> score of 100% o</w:t>
            </w:r>
            <w:r w:rsidR="00F77F31" w:rsidRPr="007369AE">
              <w:rPr>
                <w:rFonts w:ascii="Arial Narrow" w:hAnsi="Arial Narrow"/>
                <w:sz w:val="20"/>
                <w:szCs w:val="20"/>
              </w:rPr>
              <w:t xml:space="preserve">n the UNDP Adapted Capacity Scorecard) for </w:t>
            </w:r>
            <w:r w:rsidRPr="007369AE">
              <w:rPr>
                <w:rFonts w:ascii="Arial Narrow" w:hAnsi="Arial Narrow"/>
                <w:sz w:val="20"/>
                <w:szCs w:val="20"/>
              </w:rPr>
              <w:t xml:space="preserve">SGAyDS </w:t>
            </w:r>
          </w:p>
          <w:p w14:paraId="19E4C4D7" w14:textId="03DACA07" w:rsidR="001E73D6" w:rsidRPr="007369AE" w:rsidRDefault="00F77F31" w:rsidP="009C0EA6">
            <w:pPr>
              <w:jc w:val="both"/>
              <w:rPr>
                <w:rFonts w:ascii="Arial Narrow" w:hAnsi="Arial Narrow"/>
                <w:sz w:val="20"/>
                <w:szCs w:val="20"/>
              </w:rPr>
            </w:pPr>
            <w:r w:rsidRPr="007369AE">
              <w:rPr>
                <w:rFonts w:ascii="Arial Narrow" w:hAnsi="Arial Narrow"/>
                <w:sz w:val="20"/>
                <w:szCs w:val="20"/>
              </w:rPr>
              <w:t>20% increase for selected sectoral institutions in PY1</w:t>
            </w:r>
          </w:p>
        </w:tc>
        <w:tc>
          <w:tcPr>
            <w:tcW w:w="527" w:type="pct"/>
          </w:tcPr>
          <w:p w14:paraId="04923205" w14:textId="429639A6" w:rsidR="001E73D6" w:rsidRPr="007369AE" w:rsidRDefault="00E0054D" w:rsidP="009C0EA6">
            <w:pPr>
              <w:jc w:val="both"/>
              <w:rPr>
                <w:rFonts w:ascii="Arial Narrow" w:hAnsi="Arial Narrow"/>
                <w:sz w:val="20"/>
                <w:szCs w:val="20"/>
              </w:rPr>
            </w:pPr>
            <w:r w:rsidRPr="007369AE">
              <w:rPr>
                <w:rFonts w:ascii="Arial Narrow" w:hAnsi="Arial Narrow"/>
                <w:sz w:val="20"/>
                <w:szCs w:val="20"/>
              </w:rPr>
              <w:t>100 % of target with reference to mid-term</w:t>
            </w:r>
          </w:p>
          <w:p w14:paraId="380FC3D4" w14:textId="77777777" w:rsidR="001E73D6" w:rsidRPr="007369AE" w:rsidRDefault="001E73D6" w:rsidP="009C0EA6">
            <w:pPr>
              <w:jc w:val="both"/>
              <w:rPr>
                <w:rFonts w:ascii="Arial Narrow" w:hAnsi="Arial Narrow"/>
                <w:sz w:val="20"/>
                <w:szCs w:val="20"/>
              </w:rPr>
            </w:pPr>
          </w:p>
        </w:tc>
        <w:tc>
          <w:tcPr>
            <w:tcW w:w="417" w:type="pct"/>
            <w:shd w:val="clear" w:color="auto" w:fill="00B050"/>
          </w:tcPr>
          <w:p w14:paraId="4FD87195" w14:textId="436A2911" w:rsidR="001E73D6" w:rsidRPr="007369AE" w:rsidRDefault="00CC121A" w:rsidP="009C0EA6">
            <w:pPr>
              <w:jc w:val="both"/>
              <w:rPr>
                <w:rFonts w:ascii="Arial Narrow" w:hAnsi="Arial Narrow"/>
                <w:b/>
                <w:bCs/>
                <w:sz w:val="20"/>
                <w:szCs w:val="20"/>
              </w:rPr>
            </w:pPr>
            <w:r w:rsidRPr="007369AE">
              <w:rPr>
                <w:rFonts w:ascii="Arial Narrow" w:hAnsi="Arial Narrow"/>
                <w:b/>
                <w:bCs/>
                <w:sz w:val="20"/>
                <w:szCs w:val="20"/>
              </w:rPr>
              <w:t>Achieved</w:t>
            </w:r>
          </w:p>
        </w:tc>
        <w:tc>
          <w:tcPr>
            <w:tcW w:w="902" w:type="pct"/>
          </w:tcPr>
          <w:p w14:paraId="4415FD05" w14:textId="476225DE" w:rsidR="001E73D6" w:rsidRPr="007369AE" w:rsidRDefault="00CC121A" w:rsidP="009C0EA6">
            <w:pPr>
              <w:jc w:val="both"/>
              <w:rPr>
                <w:rFonts w:ascii="Arial Narrow" w:hAnsi="Arial Narrow"/>
                <w:sz w:val="20"/>
                <w:szCs w:val="20"/>
              </w:rPr>
            </w:pPr>
            <w:r w:rsidRPr="007369AE">
              <w:rPr>
                <w:rFonts w:ascii="Arial Narrow" w:hAnsi="Arial Narrow"/>
                <w:sz w:val="20"/>
                <w:szCs w:val="20"/>
              </w:rPr>
              <w:t>In accordance with the latest PIR, the project reports compliance with the indicator, resulting in satisfactory progress with respect to the mid-term goal.</w:t>
            </w:r>
          </w:p>
          <w:p w14:paraId="65D3CFFB" w14:textId="663C6939" w:rsidR="00E0054D" w:rsidRPr="007369AE" w:rsidRDefault="00E0054D" w:rsidP="009C0EA6">
            <w:pPr>
              <w:jc w:val="both"/>
              <w:rPr>
                <w:rFonts w:ascii="Arial Narrow" w:hAnsi="Arial Narrow"/>
                <w:sz w:val="20"/>
                <w:szCs w:val="20"/>
              </w:rPr>
            </w:pPr>
          </w:p>
          <w:p w14:paraId="282335F9" w14:textId="573BC2AA" w:rsidR="00CC121A" w:rsidRPr="007369AE" w:rsidRDefault="00E0054D" w:rsidP="009C0EA6">
            <w:pPr>
              <w:jc w:val="both"/>
              <w:rPr>
                <w:rFonts w:ascii="Arial Narrow" w:hAnsi="Arial Narrow"/>
                <w:sz w:val="20"/>
                <w:szCs w:val="20"/>
              </w:rPr>
            </w:pPr>
            <w:r w:rsidRPr="007369AE">
              <w:rPr>
                <w:rFonts w:ascii="Arial Narrow" w:hAnsi="Arial Narrow"/>
                <w:sz w:val="20"/>
                <w:szCs w:val="20"/>
              </w:rPr>
              <w:t>Achievements attained</w:t>
            </w:r>
            <w:r w:rsidR="00CC121A" w:rsidRPr="007369AE">
              <w:rPr>
                <w:rFonts w:ascii="Arial Narrow" w:hAnsi="Arial Narrow"/>
                <w:sz w:val="20"/>
                <w:szCs w:val="20"/>
              </w:rPr>
              <w:t xml:space="preserve"> up to the time of the </w:t>
            </w:r>
            <w:r w:rsidRPr="007369AE">
              <w:rPr>
                <w:rFonts w:ascii="Arial Narrow" w:hAnsi="Arial Narrow"/>
                <w:sz w:val="20"/>
                <w:szCs w:val="20"/>
              </w:rPr>
              <w:t xml:space="preserve">MTR </w:t>
            </w:r>
            <w:r w:rsidR="00CC121A" w:rsidRPr="007369AE">
              <w:rPr>
                <w:rFonts w:ascii="Arial Narrow" w:hAnsi="Arial Narrow"/>
                <w:sz w:val="20"/>
                <w:szCs w:val="20"/>
              </w:rPr>
              <w:t xml:space="preserve">evaluation for the indicator: </w:t>
            </w:r>
          </w:p>
          <w:p w14:paraId="1E87AF89" w14:textId="69DA4E85" w:rsidR="001E73D6" w:rsidRPr="007369AE" w:rsidRDefault="00CC121A" w:rsidP="009C0EA6">
            <w:pPr>
              <w:jc w:val="both"/>
              <w:rPr>
                <w:rFonts w:ascii="Arial Narrow" w:hAnsi="Arial Narrow"/>
                <w:sz w:val="20"/>
                <w:szCs w:val="20"/>
              </w:rPr>
            </w:pPr>
            <w:r w:rsidRPr="007369AE">
              <w:rPr>
                <w:rFonts w:ascii="Arial Narrow" w:hAnsi="Arial Narrow"/>
                <w:sz w:val="20"/>
                <w:szCs w:val="20"/>
              </w:rPr>
              <w:t>62.22% (300 people trained).</w:t>
            </w:r>
          </w:p>
        </w:tc>
      </w:tr>
      <w:tr w:rsidR="001E73D6" w:rsidRPr="007369AE" w14:paraId="55028038" w14:textId="77777777" w:rsidTr="001E73D6">
        <w:trPr>
          <w:gridAfter w:val="1"/>
          <w:wAfter w:w="2" w:type="pct"/>
        </w:trPr>
        <w:tc>
          <w:tcPr>
            <w:tcW w:w="669" w:type="pct"/>
          </w:tcPr>
          <w:p w14:paraId="1D271BB9" w14:textId="4940162C" w:rsidR="001E73D6" w:rsidRPr="007369AE" w:rsidRDefault="00E433AC" w:rsidP="009C0EA6">
            <w:pPr>
              <w:jc w:val="both"/>
              <w:rPr>
                <w:rFonts w:ascii="Arial Narrow" w:hAnsi="Arial Narrow"/>
                <w:sz w:val="20"/>
                <w:szCs w:val="20"/>
              </w:rPr>
            </w:pPr>
            <w:r w:rsidRPr="007369AE">
              <w:rPr>
                <w:rFonts w:ascii="Arial Narrow" w:hAnsi="Arial Narrow"/>
                <w:sz w:val="20"/>
                <w:szCs w:val="20"/>
              </w:rPr>
              <w:t xml:space="preserve">b) </w:t>
            </w:r>
            <w:r w:rsidR="00505DC1" w:rsidRPr="007369AE">
              <w:rPr>
                <w:rFonts w:ascii="Arial Narrow" w:hAnsi="Arial Narrow"/>
                <w:sz w:val="20"/>
                <w:szCs w:val="20"/>
              </w:rPr>
              <w:t>Percentage of sector financing in</w:t>
            </w:r>
            <w:r w:rsidRPr="007369AE">
              <w:rPr>
                <w:rFonts w:ascii="Arial Narrow" w:hAnsi="Arial Narrow"/>
                <w:sz w:val="20"/>
                <w:szCs w:val="20"/>
              </w:rPr>
              <w:t xml:space="preserve">struments that mainstream ELUP </w:t>
            </w:r>
            <w:r w:rsidR="00505DC1" w:rsidRPr="007369AE">
              <w:rPr>
                <w:rFonts w:ascii="Arial Narrow" w:hAnsi="Arial Narrow"/>
                <w:sz w:val="20"/>
                <w:szCs w:val="20"/>
              </w:rPr>
              <w:t>and new production guidelines and/or improved access to instruments.</w:t>
            </w:r>
          </w:p>
        </w:tc>
        <w:tc>
          <w:tcPr>
            <w:tcW w:w="728" w:type="pct"/>
          </w:tcPr>
          <w:p w14:paraId="005F3CF6" w14:textId="35F0F02F" w:rsidR="001E73D6" w:rsidRPr="007369AE" w:rsidRDefault="00E30E8C" w:rsidP="009C0EA6">
            <w:pPr>
              <w:jc w:val="both"/>
              <w:rPr>
                <w:rFonts w:ascii="Arial Narrow" w:hAnsi="Arial Narrow"/>
                <w:sz w:val="20"/>
                <w:szCs w:val="20"/>
              </w:rPr>
            </w:pPr>
            <w:r w:rsidRPr="007369AE">
              <w:rPr>
                <w:rFonts w:ascii="Arial Narrow" w:hAnsi="Arial Narrow"/>
                <w:sz w:val="20"/>
                <w:szCs w:val="20"/>
              </w:rPr>
              <w:t xml:space="preserve">b) 12 economic instruments related to LD, BD and sustainable development: i) Native Forest Law Fund, ii) Forest Plantations Fund, iii) Sheep Recovery Fund, iv) Inclusive Rural Development Program, v) Rural Area </w:t>
            </w:r>
            <w:r w:rsidRPr="007369AE">
              <w:rPr>
                <w:rFonts w:ascii="Arial Narrow" w:hAnsi="Arial Narrow"/>
                <w:sz w:val="20"/>
                <w:szCs w:val="20"/>
              </w:rPr>
              <w:lastRenderedPageBreak/>
              <w:t>Development Program, vi) Technology Fund, vii) Social Actors Demand Council Program, viii) Seed Fund, ix) Tourism Program, x) Sustainable Territorial Innovation, xi) Galicia Bank credit line, xii) Provincial Agricultural Services Program. 7 instruments partially include ELUP criteria or aspects related to ELUP.</w:t>
            </w:r>
          </w:p>
        </w:tc>
        <w:tc>
          <w:tcPr>
            <w:tcW w:w="679" w:type="pct"/>
          </w:tcPr>
          <w:p w14:paraId="60B2580C" w14:textId="77777777" w:rsidR="001E73D6" w:rsidRPr="007369AE" w:rsidRDefault="001E73D6" w:rsidP="009C0EA6">
            <w:pPr>
              <w:jc w:val="both"/>
              <w:rPr>
                <w:rFonts w:ascii="Arial Narrow" w:hAnsi="Arial Narrow"/>
                <w:sz w:val="20"/>
                <w:szCs w:val="20"/>
              </w:rPr>
            </w:pPr>
            <w:r w:rsidRPr="007369AE">
              <w:rPr>
                <w:rFonts w:ascii="Arial Narrow" w:hAnsi="Arial Narrow"/>
                <w:sz w:val="20"/>
                <w:szCs w:val="20"/>
              </w:rPr>
              <w:lastRenderedPageBreak/>
              <w:t>b) 0%</w:t>
            </w:r>
          </w:p>
          <w:p w14:paraId="34E8A46B" w14:textId="1FB96FB2" w:rsidR="001E73D6" w:rsidRPr="007369AE" w:rsidRDefault="00B86D3A" w:rsidP="009C0EA6">
            <w:pPr>
              <w:jc w:val="both"/>
              <w:rPr>
                <w:rFonts w:ascii="Arial Narrow" w:hAnsi="Arial Narrow"/>
                <w:sz w:val="20"/>
                <w:szCs w:val="20"/>
              </w:rPr>
            </w:pPr>
            <w:r w:rsidRPr="007369AE">
              <w:rPr>
                <w:rFonts w:ascii="Arial Narrow" w:hAnsi="Arial Narrow"/>
                <w:sz w:val="20"/>
                <w:szCs w:val="20"/>
              </w:rPr>
              <w:t xml:space="preserve">November 2021, the director of the PRODECCA Program of the National Ministry of Agriculture and Fisheries was contacted to coordinate with funding </w:t>
            </w:r>
            <w:r w:rsidRPr="007369AE">
              <w:rPr>
                <w:rFonts w:ascii="Arial Narrow" w:hAnsi="Arial Narrow"/>
                <w:sz w:val="20"/>
                <w:szCs w:val="20"/>
              </w:rPr>
              <w:lastRenderedPageBreak/>
              <w:t xml:space="preserve">projects for </w:t>
            </w:r>
            <w:proofErr w:type="spellStart"/>
            <w:r w:rsidRPr="007369AE">
              <w:rPr>
                <w:rFonts w:ascii="Arial Narrow" w:hAnsi="Arial Narrow"/>
                <w:sz w:val="20"/>
                <w:szCs w:val="20"/>
              </w:rPr>
              <w:t>reducting</w:t>
            </w:r>
            <w:proofErr w:type="spellEnd"/>
            <w:r w:rsidRPr="007369AE">
              <w:rPr>
                <w:rFonts w:ascii="Arial Narrow" w:hAnsi="Arial Narrow"/>
                <w:sz w:val="20"/>
                <w:szCs w:val="20"/>
              </w:rPr>
              <w:t xml:space="preserve"> threats to BD and LD in priority areas of the province of Mendoza.</w:t>
            </w:r>
          </w:p>
          <w:p w14:paraId="5BF87FDA" w14:textId="77777777" w:rsidR="001E73D6" w:rsidRPr="007369AE" w:rsidRDefault="001E73D6" w:rsidP="009C0EA6">
            <w:pPr>
              <w:jc w:val="both"/>
              <w:rPr>
                <w:rFonts w:ascii="Arial Narrow" w:hAnsi="Arial Narrow"/>
                <w:sz w:val="20"/>
                <w:szCs w:val="20"/>
              </w:rPr>
            </w:pPr>
          </w:p>
        </w:tc>
        <w:tc>
          <w:tcPr>
            <w:tcW w:w="491" w:type="pct"/>
          </w:tcPr>
          <w:p w14:paraId="674DA602" w14:textId="19347082" w:rsidR="001E73D6" w:rsidRPr="007369AE" w:rsidRDefault="001E73D6" w:rsidP="009C0EA6">
            <w:pPr>
              <w:jc w:val="both"/>
              <w:rPr>
                <w:rFonts w:ascii="Arial Narrow" w:hAnsi="Arial Narrow"/>
                <w:sz w:val="20"/>
                <w:szCs w:val="20"/>
              </w:rPr>
            </w:pPr>
            <w:r w:rsidRPr="007369AE">
              <w:rPr>
                <w:rFonts w:ascii="Arial Narrow" w:hAnsi="Arial Narrow"/>
                <w:sz w:val="20"/>
                <w:szCs w:val="20"/>
              </w:rPr>
              <w:lastRenderedPageBreak/>
              <w:t xml:space="preserve">b) </w:t>
            </w:r>
            <w:r w:rsidR="00B86D3A" w:rsidRPr="007369AE">
              <w:rPr>
                <w:rFonts w:ascii="Arial Narrow" w:hAnsi="Arial Narrow"/>
                <w:sz w:val="20"/>
                <w:szCs w:val="20"/>
              </w:rPr>
              <w:t>Inter-sectoral coordination established and agreed for mainstreaming of ELUP criteria</w:t>
            </w:r>
          </w:p>
        </w:tc>
        <w:tc>
          <w:tcPr>
            <w:tcW w:w="585" w:type="pct"/>
          </w:tcPr>
          <w:p w14:paraId="6CBE2552" w14:textId="037A3B59" w:rsidR="00543544" w:rsidRPr="007369AE" w:rsidRDefault="001E73D6" w:rsidP="009C0EA6">
            <w:pPr>
              <w:jc w:val="both"/>
              <w:rPr>
                <w:rFonts w:ascii="Arial Narrow" w:hAnsi="Arial Narrow"/>
                <w:sz w:val="20"/>
                <w:szCs w:val="20"/>
              </w:rPr>
            </w:pPr>
            <w:r w:rsidRPr="007369AE">
              <w:rPr>
                <w:rFonts w:ascii="Arial Narrow" w:hAnsi="Arial Narrow"/>
                <w:sz w:val="20"/>
                <w:szCs w:val="20"/>
              </w:rPr>
              <w:t xml:space="preserve">b) </w:t>
            </w:r>
            <w:r w:rsidR="00543544" w:rsidRPr="007369AE">
              <w:rPr>
                <w:rFonts w:ascii="Arial Narrow" w:hAnsi="Arial Narrow"/>
                <w:sz w:val="20"/>
                <w:szCs w:val="20"/>
              </w:rPr>
              <w:t>At least 50% have mainstreamed ELUP in the eligibility criteria for financing.</w:t>
            </w:r>
          </w:p>
          <w:p w14:paraId="3125F5E5" w14:textId="130D31BE" w:rsidR="001E73D6" w:rsidRPr="007369AE" w:rsidRDefault="00543544" w:rsidP="009C0EA6">
            <w:pPr>
              <w:jc w:val="both"/>
              <w:rPr>
                <w:rFonts w:ascii="Arial Narrow" w:hAnsi="Arial Narrow"/>
                <w:sz w:val="20"/>
                <w:szCs w:val="20"/>
              </w:rPr>
            </w:pPr>
            <w:r w:rsidRPr="007369AE">
              <w:rPr>
                <w:rFonts w:ascii="Arial Narrow" w:hAnsi="Arial Narrow"/>
                <w:sz w:val="20"/>
                <w:szCs w:val="20"/>
              </w:rPr>
              <w:t xml:space="preserve">(Forest Plantation Fund, Sheep Recovery Fund; Goat Production Fund; </w:t>
            </w:r>
            <w:r w:rsidRPr="007369AE">
              <w:rPr>
                <w:rFonts w:ascii="Arial Narrow" w:hAnsi="Arial Narrow"/>
                <w:sz w:val="20"/>
                <w:szCs w:val="20"/>
              </w:rPr>
              <w:lastRenderedPageBreak/>
              <w:t>Banco Galicia; others, to be determined).</w:t>
            </w:r>
          </w:p>
        </w:tc>
        <w:tc>
          <w:tcPr>
            <w:tcW w:w="527" w:type="pct"/>
          </w:tcPr>
          <w:p w14:paraId="5FFF6615" w14:textId="3AFBAE07" w:rsidR="001E73D6" w:rsidRPr="007369AE" w:rsidRDefault="00C1528A" w:rsidP="009C0EA6">
            <w:pPr>
              <w:jc w:val="both"/>
              <w:rPr>
                <w:rFonts w:ascii="Arial Narrow" w:hAnsi="Arial Narrow"/>
                <w:sz w:val="20"/>
                <w:szCs w:val="20"/>
              </w:rPr>
            </w:pPr>
            <w:r w:rsidRPr="007369AE">
              <w:rPr>
                <w:rFonts w:ascii="Arial Narrow" w:hAnsi="Arial Narrow"/>
                <w:sz w:val="20"/>
                <w:szCs w:val="20"/>
              </w:rPr>
              <w:lastRenderedPageBreak/>
              <w:t>0 % target with reference to midterm</w:t>
            </w:r>
          </w:p>
        </w:tc>
        <w:tc>
          <w:tcPr>
            <w:tcW w:w="417" w:type="pct"/>
            <w:shd w:val="clear" w:color="auto" w:fill="FFFF00"/>
          </w:tcPr>
          <w:p w14:paraId="63FC12DC" w14:textId="2AE53836" w:rsidR="001E73D6" w:rsidRPr="007369AE" w:rsidRDefault="007179C8" w:rsidP="009C0EA6">
            <w:pPr>
              <w:jc w:val="both"/>
              <w:rPr>
                <w:rFonts w:ascii="Arial Narrow" w:hAnsi="Arial Narrow"/>
                <w:b/>
                <w:bCs/>
                <w:sz w:val="20"/>
                <w:szCs w:val="20"/>
              </w:rPr>
            </w:pPr>
            <w:r w:rsidRPr="007369AE">
              <w:rPr>
                <w:rFonts w:ascii="Arial Narrow" w:hAnsi="Arial Narrow"/>
                <w:b/>
                <w:sz w:val="20"/>
                <w:szCs w:val="20"/>
              </w:rPr>
              <w:t>On track to be achieved</w:t>
            </w:r>
          </w:p>
        </w:tc>
        <w:tc>
          <w:tcPr>
            <w:tcW w:w="902" w:type="pct"/>
          </w:tcPr>
          <w:p w14:paraId="586C7CF4" w14:textId="6D6535BD" w:rsidR="001E73D6" w:rsidRPr="007369AE" w:rsidRDefault="00CC121A" w:rsidP="009C0EA6">
            <w:pPr>
              <w:jc w:val="both"/>
              <w:rPr>
                <w:rFonts w:ascii="Arial Narrow" w:hAnsi="Arial Narrow"/>
                <w:sz w:val="20"/>
                <w:szCs w:val="20"/>
              </w:rPr>
            </w:pPr>
            <w:r w:rsidRPr="007369AE">
              <w:rPr>
                <w:rFonts w:ascii="Arial Narrow" w:hAnsi="Arial Narrow"/>
                <w:sz w:val="20"/>
                <w:szCs w:val="20"/>
              </w:rPr>
              <w:t>According to the last PIR, the project has managed with the Ministry of Agriculture and Fisheries the actions tha</w:t>
            </w:r>
            <w:r w:rsidR="00E440B5" w:rsidRPr="007369AE">
              <w:rPr>
                <w:rFonts w:ascii="Arial Narrow" w:hAnsi="Arial Narrow"/>
                <w:sz w:val="20"/>
                <w:szCs w:val="20"/>
              </w:rPr>
              <w:t>t allow the inclusion of the ELUP</w:t>
            </w:r>
            <w:r w:rsidRPr="007369AE">
              <w:rPr>
                <w:rFonts w:ascii="Arial Narrow" w:hAnsi="Arial Narrow"/>
                <w:sz w:val="20"/>
                <w:szCs w:val="20"/>
              </w:rPr>
              <w:t xml:space="preserve"> criteria in the economic instruments. However, in order to achieve complia</w:t>
            </w:r>
            <w:r w:rsidR="00E440B5" w:rsidRPr="007369AE">
              <w:rPr>
                <w:rFonts w:ascii="Arial Narrow" w:hAnsi="Arial Narrow"/>
                <w:sz w:val="20"/>
                <w:szCs w:val="20"/>
              </w:rPr>
              <w:t xml:space="preserve">nce with the indicator, the PMU </w:t>
            </w:r>
            <w:r w:rsidRPr="007369AE">
              <w:rPr>
                <w:rFonts w:ascii="Arial Narrow" w:hAnsi="Arial Narrow"/>
                <w:sz w:val="20"/>
                <w:szCs w:val="20"/>
              </w:rPr>
              <w:t xml:space="preserve">must join and resume efforts in </w:t>
            </w:r>
            <w:r w:rsidRPr="007369AE">
              <w:rPr>
                <w:rFonts w:ascii="Arial Narrow" w:hAnsi="Arial Narrow"/>
                <w:sz w:val="20"/>
                <w:szCs w:val="20"/>
              </w:rPr>
              <w:lastRenderedPageBreak/>
              <w:t>coordination with the institution</w:t>
            </w:r>
            <w:r w:rsidR="00E440B5" w:rsidRPr="007369AE">
              <w:rPr>
                <w:rFonts w:ascii="Arial Narrow" w:hAnsi="Arial Narrow"/>
                <w:sz w:val="20"/>
                <w:szCs w:val="20"/>
              </w:rPr>
              <w:t>s of interest to include ELUP</w:t>
            </w:r>
            <w:r w:rsidRPr="007369AE">
              <w:rPr>
                <w:rFonts w:ascii="Arial Narrow" w:hAnsi="Arial Narrow"/>
                <w:sz w:val="20"/>
                <w:szCs w:val="20"/>
              </w:rPr>
              <w:t xml:space="preserve"> in the instruments.</w:t>
            </w:r>
            <w:r w:rsidR="001E73D6" w:rsidRPr="007369AE">
              <w:rPr>
                <w:rFonts w:ascii="Arial Narrow" w:hAnsi="Arial Narrow"/>
                <w:sz w:val="20"/>
                <w:szCs w:val="20"/>
              </w:rPr>
              <w:t xml:space="preserve">  </w:t>
            </w:r>
          </w:p>
        </w:tc>
      </w:tr>
      <w:tr w:rsidR="00DE064B" w:rsidRPr="007369AE" w14:paraId="49D36540" w14:textId="77777777" w:rsidTr="001E73D6">
        <w:trPr>
          <w:gridAfter w:val="1"/>
          <w:wAfter w:w="2" w:type="pct"/>
        </w:trPr>
        <w:tc>
          <w:tcPr>
            <w:tcW w:w="669" w:type="pct"/>
          </w:tcPr>
          <w:p w14:paraId="5BFDCD8B" w14:textId="1463DD3B"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lastRenderedPageBreak/>
              <w:t>Indicator 5:</w:t>
            </w:r>
            <w:r w:rsidRPr="007369AE">
              <w:rPr>
                <w:rFonts w:ascii="Arial Narrow" w:hAnsi="Arial Narrow"/>
                <w:sz w:val="20"/>
                <w:szCs w:val="20"/>
              </w:rPr>
              <w:t xml:space="preserve"> Number and type of land use policy, planning, strategy and regulatory instruments at the national level that mainstream ELUP.</w:t>
            </w:r>
          </w:p>
        </w:tc>
        <w:tc>
          <w:tcPr>
            <w:tcW w:w="728" w:type="pct"/>
          </w:tcPr>
          <w:p w14:paraId="32C3283C" w14:textId="054C7F1F"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Regulations that partially include ELUP: General Environment Law Nº25.675, Native Forest Law Nº26.331, Glacier Law Nº 26.639, National Parks Law Nº 22.351; Wildlife Conservation Law Nº 22.421; Law Nº 24 375 ratifying the Convention on Biological Diversity; Law Nº 23.919 ratifying the RAMSAR Convention; Law Nº 24.701 ratifying the United Nations Convention to Combat Desertification; Environmental Water Management Law Nº 25.688; and Law Nº 27.037 National System of Marine Protected Areas </w:t>
            </w:r>
          </w:p>
        </w:tc>
        <w:tc>
          <w:tcPr>
            <w:tcW w:w="679" w:type="pct"/>
          </w:tcPr>
          <w:p w14:paraId="5774C611" w14:textId="77777777" w:rsidR="009D3C7C" w:rsidRPr="007369AE" w:rsidRDefault="009D3C7C" w:rsidP="009C0EA6">
            <w:pPr>
              <w:jc w:val="both"/>
              <w:rPr>
                <w:rFonts w:ascii="Arial Narrow" w:hAnsi="Arial Narrow"/>
                <w:sz w:val="20"/>
                <w:szCs w:val="20"/>
              </w:rPr>
            </w:pPr>
            <w:r w:rsidRPr="007369AE">
              <w:rPr>
                <w:rFonts w:ascii="Arial Narrow" w:hAnsi="Arial Narrow"/>
                <w:sz w:val="20"/>
                <w:szCs w:val="20"/>
              </w:rPr>
              <w:t>Progress was made in the coordination and establishment of spaces for dialogue.</w:t>
            </w:r>
          </w:p>
          <w:p w14:paraId="29DE93FF" w14:textId="77777777" w:rsidR="009D3C7C" w:rsidRPr="007369AE" w:rsidRDefault="009D3C7C" w:rsidP="009C0EA6">
            <w:pPr>
              <w:jc w:val="both"/>
              <w:rPr>
                <w:rFonts w:ascii="Arial Narrow" w:hAnsi="Arial Narrow"/>
                <w:sz w:val="20"/>
                <w:szCs w:val="20"/>
              </w:rPr>
            </w:pPr>
            <w:r w:rsidRPr="007369AE">
              <w:rPr>
                <w:rFonts w:ascii="Arial Narrow" w:hAnsi="Arial Narrow"/>
                <w:sz w:val="20"/>
                <w:szCs w:val="20"/>
              </w:rPr>
              <w:t>The inter-institutional spaced generated for dialogue are detailed in indicator 6. Most of them correspond to the federal level and others to coordination with civil society organizations.</w:t>
            </w:r>
            <w:r w:rsidRPr="007369AE">
              <w:rPr>
                <w:rFonts w:ascii="Arial Narrow" w:hAnsi="Arial Narrow"/>
              </w:rPr>
              <w:t xml:space="preserve"> </w:t>
            </w:r>
            <w:r w:rsidRPr="007369AE">
              <w:rPr>
                <w:rFonts w:ascii="Arial Narrow" w:hAnsi="Arial Narrow"/>
                <w:sz w:val="20"/>
                <w:szCs w:val="20"/>
              </w:rPr>
              <w:t xml:space="preserve">With regard to mainstreaming of the Project in the National Advisory Commission for the Conservation and Sustainable Use of Biological Diversity (CONADIBIO), an inter-institutional and federal </w:t>
            </w:r>
            <w:r w:rsidRPr="007369AE">
              <w:rPr>
                <w:rFonts w:ascii="Arial Narrow" w:hAnsi="Arial Narrow"/>
                <w:sz w:val="20"/>
                <w:szCs w:val="20"/>
              </w:rPr>
              <w:lastRenderedPageBreak/>
              <w:t>articulation of multiple parties is involved (see members: https://bit.ly /3wejeb8).</w:t>
            </w:r>
          </w:p>
          <w:p w14:paraId="6E0C1467" w14:textId="77777777" w:rsidR="00DC4B14" w:rsidRPr="007369AE" w:rsidRDefault="00DC4B14" w:rsidP="009C0EA6">
            <w:pPr>
              <w:jc w:val="both"/>
              <w:rPr>
                <w:rFonts w:ascii="Arial Narrow" w:hAnsi="Arial Narrow"/>
                <w:sz w:val="20"/>
                <w:szCs w:val="20"/>
              </w:rPr>
            </w:pPr>
            <w:r w:rsidRPr="007369AE">
              <w:rPr>
                <w:rFonts w:ascii="Arial Narrow" w:hAnsi="Arial Narrow"/>
                <w:sz w:val="20"/>
                <w:szCs w:val="20"/>
              </w:rPr>
              <w:t>NOTE:</w:t>
            </w:r>
          </w:p>
          <w:p w14:paraId="77307888" w14:textId="77777777" w:rsidR="00DC4B14" w:rsidRPr="007369AE" w:rsidRDefault="00DC4B14" w:rsidP="009C0EA6">
            <w:pPr>
              <w:jc w:val="both"/>
              <w:rPr>
                <w:rFonts w:ascii="Arial Narrow" w:hAnsi="Arial Narrow"/>
                <w:sz w:val="20"/>
                <w:szCs w:val="20"/>
              </w:rPr>
            </w:pPr>
            <w:r w:rsidRPr="007369AE">
              <w:rPr>
                <w:rFonts w:ascii="Arial Narrow" w:hAnsi="Arial Narrow"/>
                <w:sz w:val="20"/>
                <w:szCs w:val="20"/>
              </w:rPr>
              <w:t>A ministerial document or resolution is being prepared with preliminary criteria/opinions/recommendations from the PMU on policy, planning and strategies to be agreed upon at the federal level.</w:t>
            </w:r>
          </w:p>
          <w:p w14:paraId="2429AA80" w14:textId="339BCA0C" w:rsidR="00DE064B" w:rsidRPr="007369AE" w:rsidRDefault="00DC4B14" w:rsidP="009C0EA6">
            <w:pPr>
              <w:jc w:val="both"/>
              <w:rPr>
                <w:rFonts w:ascii="Arial Narrow" w:hAnsi="Arial Narrow"/>
                <w:sz w:val="20"/>
                <w:szCs w:val="20"/>
              </w:rPr>
            </w:pPr>
            <w:r w:rsidRPr="007369AE">
              <w:rPr>
                <w:rFonts w:ascii="Arial Narrow" w:hAnsi="Arial Narrow"/>
                <w:sz w:val="20"/>
                <w:szCs w:val="20"/>
              </w:rPr>
              <w:t>The main objective of the document is that it become a reference framework that expresses the agreements generated by the Ministry of Environment and Sustainable Development in the area of Environmental Land Use Planning.</w:t>
            </w:r>
          </w:p>
        </w:tc>
        <w:tc>
          <w:tcPr>
            <w:tcW w:w="491" w:type="pct"/>
          </w:tcPr>
          <w:p w14:paraId="6D7EC17F" w14:textId="1DDE53E3" w:rsidR="00DE064B" w:rsidRPr="007369AE" w:rsidRDefault="009D3C7C" w:rsidP="009C0EA6">
            <w:pPr>
              <w:jc w:val="both"/>
              <w:rPr>
                <w:rFonts w:ascii="Arial Narrow" w:hAnsi="Arial Narrow"/>
                <w:sz w:val="20"/>
                <w:szCs w:val="20"/>
              </w:rPr>
            </w:pPr>
            <w:r w:rsidRPr="007369AE">
              <w:rPr>
                <w:rFonts w:ascii="Arial Narrow" w:hAnsi="Arial Narrow"/>
                <w:sz w:val="20"/>
                <w:szCs w:val="20"/>
              </w:rPr>
              <w:lastRenderedPageBreak/>
              <w:t>Sector coordination and dialogue established through dialogue spaces (see Indicator 7 below). Preliminary criteria agreed.</w:t>
            </w:r>
          </w:p>
        </w:tc>
        <w:tc>
          <w:tcPr>
            <w:tcW w:w="585" w:type="pct"/>
          </w:tcPr>
          <w:p w14:paraId="32D20C8A" w14:textId="418DB7D6" w:rsidR="00DE064B" w:rsidRPr="007369AE" w:rsidRDefault="009D3C7C" w:rsidP="009C0EA6">
            <w:pPr>
              <w:jc w:val="both"/>
              <w:rPr>
                <w:rFonts w:ascii="Arial Narrow" w:hAnsi="Arial Narrow"/>
                <w:sz w:val="20"/>
                <w:szCs w:val="20"/>
              </w:rPr>
            </w:pPr>
            <w:r w:rsidRPr="007369AE">
              <w:rPr>
                <w:rFonts w:ascii="Arial Narrow" w:hAnsi="Arial Narrow"/>
                <w:sz w:val="20"/>
                <w:szCs w:val="20"/>
              </w:rPr>
              <w:t>Development of a federal regulation on minimum budgets for ELUP</w:t>
            </w:r>
            <w:r w:rsidR="00DE064B" w:rsidRPr="007369AE">
              <w:rPr>
                <w:rFonts w:ascii="Arial Narrow" w:hAnsi="Arial Narrow"/>
                <w:sz w:val="20"/>
                <w:szCs w:val="20"/>
              </w:rPr>
              <w:t>.</w:t>
            </w:r>
          </w:p>
        </w:tc>
        <w:tc>
          <w:tcPr>
            <w:tcW w:w="527" w:type="pct"/>
          </w:tcPr>
          <w:p w14:paraId="5C432F5F" w14:textId="37307D0F" w:rsidR="00DE064B" w:rsidRPr="007369AE" w:rsidRDefault="009D3C7C" w:rsidP="009C0EA6">
            <w:pPr>
              <w:jc w:val="both"/>
              <w:rPr>
                <w:rFonts w:ascii="Arial Narrow" w:hAnsi="Arial Narrow"/>
                <w:sz w:val="20"/>
                <w:szCs w:val="20"/>
              </w:rPr>
            </w:pPr>
            <w:r w:rsidRPr="007369AE">
              <w:rPr>
                <w:rFonts w:ascii="Arial Narrow" w:hAnsi="Arial Narrow"/>
                <w:sz w:val="20"/>
                <w:szCs w:val="20"/>
              </w:rPr>
              <w:t>30 % target with reference to midterm</w:t>
            </w:r>
          </w:p>
        </w:tc>
        <w:tc>
          <w:tcPr>
            <w:tcW w:w="417" w:type="pct"/>
            <w:shd w:val="clear" w:color="auto" w:fill="FFFF00"/>
          </w:tcPr>
          <w:p w14:paraId="187D3B30" w14:textId="74A86FDB" w:rsidR="00DE064B" w:rsidRPr="007369AE" w:rsidRDefault="00DE064B" w:rsidP="009C0EA6">
            <w:pPr>
              <w:jc w:val="both"/>
              <w:rPr>
                <w:rFonts w:ascii="Arial Narrow" w:hAnsi="Arial Narrow"/>
                <w:b/>
                <w:sz w:val="20"/>
                <w:szCs w:val="20"/>
              </w:rPr>
            </w:pPr>
            <w:r w:rsidRPr="007369AE">
              <w:rPr>
                <w:rFonts w:ascii="Arial Narrow" w:hAnsi="Arial Narrow"/>
                <w:b/>
                <w:sz w:val="20"/>
                <w:szCs w:val="20"/>
              </w:rPr>
              <w:t>On track to be achieved</w:t>
            </w:r>
          </w:p>
        </w:tc>
        <w:tc>
          <w:tcPr>
            <w:tcW w:w="902" w:type="pct"/>
          </w:tcPr>
          <w:p w14:paraId="60D9B66D" w14:textId="40E93165" w:rsidR="00DE064B" w:rsidRPr="007369AE" w:rsidRDefault="00DE064B" w:rsidP="009C0EA6">
            <w:pPr>
              <w:jc w:val="both"/>
              <w:rPr>
                <w:rFonts w:ascii="Arial Narrow" w:hAnsi="Arial Narrow"/>
                <w:sz w:val="20"/>
                <w:szCs w:val="20"/>
              </w:rPr>
            </w:pPr>
            <w:r w:rsidRPr="007369AE">
              <w:rPr>
                <w:rFonts w:ascii="Arial Narrow" w:hAnsi="Arial Narrow"/>
                <w:sz w:val="20"/>
                <w:szCs w:val="20"/>
              </w:rPr>
              <w:t>In accordance with the last PIR, the project has promoted spaces for dialogue with stakeholders for the generation of instruments at the nat</w:t>
            </w:r>
            <w:r w:rsidR="002F4F46" w:rsidRPr="007369AE">
              <w:rPr>
                <w:rFonts w:ascii="Arial Narrow" w:hAnsi="Arial Narrow"/>
                <w:sz w:val="20"/>
                <w:szCs w:val="20"/>
              </w:rPr>
              <w:t>ional level that include ELUP</w:t>
            </w:r>
            <w:r w:rsidRPr="007369AE">
              <w:rPr>
                <w:rFonts w:ascii="Arial Narrow" w:hAnsi="Arial Narrow"/>
                <w:sz w:val="20"/>
                <w:szCs w:val="20"/>
              </w:rPr>
              <w:t>.</w:t>
            </w:r>
          </w:p>
          <w:p w14:paraId="1B386DCF" w14:textId="77777777" w:rsidR="00DE064B" w:rsidRPr="007369AE" w:rsidRDefault="00DE064B" w:rsidP="009C0EA6">
            <w:pPr>
              <w:jc w:val="both"/>
              <w:rPr>
                <w:rFonts w:ascii="Arial Narrow" w:hAnsi="Arial Narrow"/>
                <w:sz w:val="20"/>
                <w:szCs w:val="20"/>
              </w:rPr>
            </w:pPr>
          </w:p>
          <w:p w14:paraId="5ED95B7D" w14:textId="2C98E5C7" w:rsidR="00DE064B" w:rsidRPr="007369AE" w:rsidRDefault="002F4F46" w:rsidP="009C0EA6">
            <w:pPr>
              <w:jc w:val="both"/>
              <w:rPr>
                <w:rFonts w:ascii="Arial Narrow" w:hAnsi="Arial Narrow"/>
                <w:sz w:val="20"/>
                <w:szCs w:val="20"/>
              </w:rPr>
            </w:pPr>
            <w:r w:rsidRPr="007369AE">
              <w:rPr>
                <w:rFonts w:ascii="Arial Narrow" w:hAnsi="Arial Narrow"/>
                <w:sz w:val="20"/>
                <w:szCs w:val="20"/>
              </w:rPr>
              <w:t>Achievements attained</w:t>
            </w:r>
            <w:r w:rsidR="00DE064B" w:rsidRPr="007369AE">
              <w:rPr>
                <w:rFonts w:ascii="Arial Narrow" w:hAnsi="Arial Narrow"/>
                <w:sz w:val="20"/>
                <w:szCs w:val="20"/>
              </w:rPr>
              <w:t xml:space="preserve"> up to the time of the </w:t>
            </w:r>
            <w:r w:rsidRPr="007369AE">
              <w:rPr>
                <w:rFonts w:ascii="Arial Narrow" w:hAnsi="Arial Narrow"/>
                <w:sz w:val="20"/>
                <w:szCs w:val="20"/>
              </w:rPr>
              <w:t xml:space="preserve">MTR </w:t>
            </w:r>
            <w:r w:rsidR="00DE064B" w:rsidRPr="007369AE">
              <w:rPr>
                <w:rFonts w:ascii="Arial Narrow" w:hAnsi="Arial Narrow"/>
                <w:sz w:val="20"/>
                <w:szCs w:val="20"/>
              </w:rPr>
              <w:t>evaluation for the indicator:</w:t>
            </w:r>
          </w:p>
          <w:p w14:paraId="5397BA94" w14:textId="77777777" w:rsidR="00DE064B" w:rsidRPr="007369AE" w:rsidRDefault="00DE064B" w:rsidP="009C0EA6">
            <w:pPr>
              <w:jc w:val="both"/>
              <w:rPr>
                <w:rFonts w:ascii="Arial Narrow" w:hAnsi="Arial Narrow"/>
                <w:sz w:val="20"/>
                <w:szCs w:val="20"/>
              </w:rPr>
            </w:pPr>
          </w:p>
          <w:p w14:paraId="00AAC4F6" w14:textId="2203818C" w:rsidR="00DE064B" w:rsidRPr="007369AE" w:rsidRDefault="00DE064B" w:rsidP="009C0EA6">
            <w:pPr>
              <w:jc w:val="both"/>
              <w:rPr>
                <w:rFonts w:ascii="Arial Narrow" w:hAnsi="Arial Narrow"/>
                <w:sz w:val="20"/>
                <w:szCs w:val="20"/>
              </w:rPr>
            </w:pPr>
            <w:r w:rsidRPr="007369AE">
              <w:rPr>
                <w:rFonts w:ascii="Arial Narrow" w:hAnsi="Arial Narrow"/>
                <w:sz w:val="20"/>
                <w:szCs w:val="20"/>
              </w:rPr>
              <w:t>Development of the draft ministerial resolution with criteria, opinions/</w:t>
            </w:r>
          </w:p>
          <w:p w14:paraId="62B4B6BD" w14:textId="4928DC78" w:rsidR="00DE064B" w:rsidRPr="007369AE" w:rsidRDefault="00DE064B" w:rsidP="009C0EA6">
            <w:pPr>
              <w:jc w:val="both"/>
              <w:rPr>
                <w:rFonts w:ascii="Arial Narrow" w:hAnsi="Arial Narrow"/>
                <w:sz w:val="20"/>
                <w:szCs w:val="20"/>
              </w:rPr>
            </w:pPr>
            <w:r w:rsidRPr="007369AE">
              <w:rPr>
                <w:rFonts w:ascii="Arial Narrow" w:hAnsi="Arial Narrow"/>
                <w:sz w:val="20"/>
                <w:szCs w:val="20"/>
              </w:rPr>
              <w:t>preliminary policy, planning and strat</w:t>
            </w:r>
            <w:r w:rsidR="007F7821" w:rsidRPr="007369AE">
              <w:rPr>
                <w:rFonts w:ascii="Arial Narrow" w:hAnsi="Arial Narrow"/>
                <w:sz w:val="20"/>
                <w:szCs w:val="20"/>
              </w:rPr>
              <w:t>egic recommendations of the PMU</w:t>
            </w:r>
            <w:r w:rsidRPr="007369AE">
              <w:rPr>
                <w:rFonts w:ascii="Arial Narrow" w:hAnsi="Arial Narrow"/>
                <w:sz w:val="20"/>
                <w:szCs w:val="20"/>
              </w:rPr>
              <w:t xml:space="preserve">. The main objective of the document is to become a frame of reference that expresses the agreements generated from the Ministry of Environment and Sustainable Development in terms </w:t>
            </w:r>
            <w:r w:rsidR="007F7821" w:rsidRPr="007369AE">
              <w:rPr>
                <w:rFonts w:ascii="Arial Narrow" w:hAnsi="Arial Narrow"/>
                <w:sz w:val="20"/>
                <w:szCs w:val="20"/>
              </w:rPr>
              <w:lastRenderedPageBreak/>
              <w:t>of Environmental Land Use Planning</w:t>
            </w:r>
            <w:r w:rsidRPr="007369AE">
              <w:rPr>
                <w:rFonts w:ascii="Arial Narrow" w:hAnsi="Arial Narrow"/>
                <w:sz w:val="20"/>
                <w:szCs w:val="20"/>
              </w:rPr>
              <w:t>.</w:t>
            </w:r>
          </w:p>
        </w:tc>
      </w:tr>
      <w:tr w:rsidR="00DE064B" w:rsidRPr="007369AE" w14:paraId="5346F7BB" w14:textId="77777777" w:rsidTr="001E73D6">
        <w:trPr>
          <w:gridAfter w:val="1"/>
          <w:wAfter w:w="2" w:type="pct"/>
        </w:trPr>
        <w:tc>
          <w:tcPr>
            <w:tcW w:w="669" w:type="pct"/>
          </w:tcPr>
          <w:p w14:paraId="4DE01401" w14:textId="259AEE8D"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lastRenderedPageBreak/>
              <w:t>Indicator 6:</w:t>
            </w:r>
            <w:r w:rsidRPr="007369AE">
              <w:rPr>
                <w:rFonts w:ascii="Arial Narrow" w:hAnsi="Arial Narrow"/>
                <w:sz w:val="20"/>
                <w:szCs w:val="20"/>
              </w:rPr>
              <w:t xml:space="preserve"> Number and type of new partnership mechanisms at the federal level for dialogue to mainstream BD and ELUP into sectoral programming and financing decisions (including level of direct participation of women and indigenous peoples).</w:t>
            </w:r>
          </w:p>
        </w:tc>
        <w:tc>
          <w:tcPr>
            <w:tcW w:w="728" w:type="pct"/>
          </w:tcPr>
          <w:p w14:paraId="286C3658" w14:textId="41EDCA31"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There are several spaces at the federal level that deal with different subjects </w:t>
            </w:r>
            <w:r w:rsidR="009C0EA6" w:rsidRPr="007369AE">
              <w:rPr>
                <w:rFonts w:ascii="Arial Narrow" w:hAnsi="Arial Narrow"/>
                <w:sz w:val="20"/>
                <w:szCs w:val="20"/>
              </w:rPr>
              <w:t>e.g.,</w:t>
            </w:r>
            <w:r w:rsidRPr="007369AE">
              <w:rPr>
                <w:rFonts w:ascii="Arial Narrow" w:hAnsi="Arial Narrow"/>
                <w:sz w:val="20"/>
                <w:szCs w:val="20"/>
              </w:rPr>
              <w:t xml:space="preserve"> COFEMA, CONADIBIO, ONDTyD but none specifically addressing ELUP.</w:t>
            </w:r>
          </w:p>
        </w:tc>
        <w:tc>
          <w:tcPr>
            <w:tcW w:w="679" w:type="pct"/>
          </w:tcPr>
          <w:p w14:paraId="2E17378B" w14:textId="77777777" w:rsidR="006F0392" w:rsidRPr="007369AE" w:rsidRDefault="006F0392" w:rsidP="009C0EA6">
            <w:pPr>
              <w:jc w:val="both"/>
              <w:rPr>
                <w:rFonts w:ascii="Arial Narrow" w:hAnsi="Arial Narrow"/>
                <w:sz w:val="20"/>
                <w:szCs w:val="20"/>
              </w:rPr>
            </w:pPr>
            <w:r w:rsidRPr="007369AE">
              <w:rPr>
                <w:rFonts w:ascii="Arial Narrow" w:hAnsi="Arial Narrow"/>
                <w:sz w:val="20"/>
                <w:szCs w:val="20"/>
              </w:rPr>
              <w:t>2 spaces for dialogue</w:t>
            </w:r>
          </w:p>
          <w:p w14:paraId="4BBA8DE9" w14:textId="77777777" w:rsidR="006F0392" w:rsidRPr="007369AE" w:rsidRDefault="006F0392" w:rsidP="009C0EA6">
            <w:pPr>
              <w:jc w:val="both"/>
              <w:rPr>
                <w:rFonts w:ascii="Arial Narrow" w:hAnsi="Arial Narrow"/>
                <w:sz w:val="20"/>
                <w:szCs w:val="20"/>
              </w:rPr>
            </w:pPr>
            <w:r w:rsidRPr="007369AE">
              <w:rPr>
                <w:rFonts w:ascii="Arial Narrow" w:hAnsi="Arial Narrow"/>
                <w:sz w:val="20"/>
                <w:szCs w:val="20"/>
              </w:rPr>
              <w:t>- COFEMA</w:t>
            </w:r>
          </w:p>
          <w:p w14:paraId="4EE3093F" w14:textId="77777777" w:rsidR="006F0392" w:rsidRPr="007369AE" w:rsidRDefault="006F0392" w:rsidP="009C0EA6">
            <w:pPr>
              <w:jc w:val="both"/>
              <w:rPr>
                <w:rFonts w:ascii="Arial Narrow" w:hAnsi="Arial Narrow"/>
                <w:sz w:val="20"/>
                <w:szCs w:val="20"/>
              </w:rPr>
            </w:pPr>
            <w:r w:rsidRPr="007369AE">
              <w:rPr>
                <w:rFonts w:ascii="Arial Narrow" w:hAnsi="Arial Narrow"/>
                <w:sz w:val="20"/>
                <w:szCs w:val="20"/>
              </w:rPr>
              <w:t>- CONADIBIO</w:t>
            </w:r>
          </w:p>
          <w:p w14:paraId="76E69B69" w14:textId="77777777" w:rsidR="006F0392" w:rsidRPr="007369AE" w:rsidRDefault="006F0392" w:rsidP="009C0EA6">
            <w:pPr>
              <w:jc w:val="both"/>
              <w:rPr>
                <w:rFonts w:ascii="Arial Narrow" w:hAnsi="Arial Narrow"/>
                <w:sz w:val="20"/>
                <w:szCs w:val="20"/>
              </w:rPr>
            </w:pPr>
            <w:r w:rsidRPr="007369AE">
              <w:rPr>
                <w:rFonts w:ascii="Arial Narrow" w:hAnsi="Arial Narrow"/>
                <w:sz w:val="20"/>
                <w:szCs w:val="20"/>
              </w:rPr>
              <w:t>1 space for inter-institutional dialogue generated.</w:t>
            </w:r>
          </w:p>
          <w:p w14:paraId="20CF94E5" w14:textId="77777777" w:rsidR="006F0392" w:rsidRPr="007369AE" w:rsidRDefault="006F0392" w:rsidP="009C0EA6">
            <w:pPr>
              <w:jc w:val="both"/>
              <w:rPr>
                <w:rFonts w:ascii="Arial Narrow" w:hAnsi="Arial Narrow"/>
                <w:sz w:val="20"/>
                <w:szCs w:val="20"/>
              </w:rPr>
            </w:pPr>
            <w:r w:rsidRPr="007369AE">
              <w:rPr>
                <w:rFonts w:ascii="Arial Narrow" w:hAnsi="Arial Narrow"/>
                <w:sz w:val="20"/>
                <w:szCs w:val="20"/>
              </w:rPr>
              <w:t xml:space="preserve">Within the Federal Environmental Council (COFEMA), Commission </w:t>
            </w:r>
            <w:r w:rsidRPr="007369AE">
              <w:rPr>
                <w:rFonts w:ascii="Arial Narrow" w:hAnsi="Arial Narrow"/>
                <w:sz w:val="20"/>
                <w:szCs w:val="20"/>
              </w:rPr>
              <w:lastRenderedPageBreak/>
              <w:t>for Environmental Land Use Planning (ELUP).</w:t>
            </w:r>
          </w:p>
          <w:p w14:paraId="40C34220" w14:textId="77777777" w:rsidR="006F0392" w:rsidRPr="007369AE" w:rsidRDefault="006F0392" w:rsidP="009C0EA6">
            <w:pPr>
              <w:jc w:val="both"/>
              <w:rPr>
                <w:rFonts w:ascii="Arial Narrow" w:hAnsi="Arial Narrow"/>
                <w:sz w:val="20"/>
                <w:szCs w:val="20"/>
              </w:rPr>
            </w:pPr>
            <w:r w:rsidRPr="007369AE">
              <w:rPr>
                <w:rFonts w:ascii="Arial Narrow" w:hAnsi="Arial Narrow"/>
                <w:sz w:val="20"/>
                <w:szCs w:val="20"/>
              </w:rPr>
              <w:t>2- Formal mainstreaming of ELUP into CONADIBIO's working groups.</w:t>
            </w:r>
          </w:p>
          <w:p w14:paraId="7630A42D" w14:textId="77777777" w:rsidR="00884836" w:rsidRPr="007369AE" w:rsidRDefault="00884836" w:rsidP="009C0EA6">
            <w:pPr>
              <w:jc w:val="both"/>
              <w:rPr>
                <w:rFonts w:ascii="Arial Narrow" w:hAnsi="Arial Narrow"/>
                <w:sz w:val="20"/>
                <w:szCs w:val="20"/>
              </w:rPr>
            </w:pPr>
            <w:r w:rsidRPr="007369AE">
              <w:rPr>
                <w:rFonts w:ascii="Arial Narrow" w:hAnsi="Arial Narrow"/>
                <w:sz w:val="20"/>
                <w:szCs w:val="20"/>
              </w:rPr>
              <w:t>Progress is being made in other areas of dialogue:</w:t>
            </w:r>
          </w:p>
          <w:p w14:paraId="7382E031" w14:textId="431757DF" w:rsidR="00884836" w:rsidRPr="007369AE" w:rsidRDefault="00884836" w:rsidP="009C0EA6">
            <w:pPr>
              <w:jc w:val="both"/>
              <w:rPr>
                <w:rFonts w:ascii="Arial Narrow" w:hAnsi="Arial Narrow"/>
                <w:sz w:val="20"/>
                <w:szCs w:val="20"/>
              </w:rPr>
            </w:pPr>
            <w:r w:rsidRPr="007369AE">
              <w:rPr>
                <w:rFonts w:ascii="Arial Narrow" w:hAnsi="Arial Narrow"/>
                <w:sz w:val="20"/>
                <w:szCs w:val="20"/>
              </w:rPr>
              <w:t>- One (1) space for dialogue under development as of the elaboration of the ministerial document or resolution explained in indicator 5 whose main objective is to become a reference framework on Environmental Land Use Planning at different scales: provincial, municipal, interjurisdictional dialogue , another space for interinstitutional and intersectional dialogue will be established with alliances at the federal level for dialogue with the goal of mainstreaming BD and the PMU in sectoral programming and financial decisions.</w:t>
            </w:r>
          </w:p>
          <w:p w14:paraId="35D37D47" w14:textId="77777777" w:rsidR="00AC17D0" w:rsidRPr="007369AE" w:rsidRDefault="00AC17D0" w:rsidP="009C0EA6">
            <w:pPr>
              <w:jc w:val="both"/>
              <w:rPr>
                <w:rFonts w:ascii="Arial Narrow" w:hAnsi="Arial Narrow"/>
                <w:sz w:val="20"/>
                <w:szCs w:val="20"/>
              </w:rPr>
            </w:pPr>
            <w:r w:rsidRPr="007369AE">
              <w:rPr>
                <w:rFonts w:ascii="Arial Narrow" w:hAnsi="Arial Narrow"/>
                <w:sz w:val="20"/>
                <w:szCs w:val="20"/>
              </w:rPr>
              <w:t xml:space="preserve">Progress was made in the coordination and </w:t>
            </w:r>
            <w:r w:rsidRPr="007369AE">
              <w:rPr>
                <w:rFonts w:ascii="Arial Narrow" w:hAnsi="Arial Narrow"/>
                <w:sz w:val="20"/>
                <w:szCs w:val="20"/>
              </w:rPr>
              <w:lastRenderedPageBreak/>
              <w:t>establishment of spaces for dialogue:</w:t>
            </w:r>
          </w:p>
          <w:p w14:paraId="392D4BAE" w14:textId="77777777" w:rsidR="00AC17D0" w:rsidRPr="007369AE" w:rsidRDefault="00AC17D0" w:rsidP="009C0EA6">
            <w:pPr>
              <w:jc w:val="both"/>
              <w:rPr>
                <w:rFonts w:ascii="Arial Narrow" w:hAnsi="Arial Narrow"/>
                <w:sz w:val="20"/>
                <w:szCs w:val="20"/>
              </w:rPr>
            </w:pPr>
            <w:r w:rsidRPr="007369AE">
              <w:rPr>
                <w:rFonts w:ascii="Arial Narrow" w:hAnsi="Arial Narrow"/>
                <w:sz w:val="20"/>
                <w:szCs w:val="20"/>
              </w:rPr>
              <w:t>- Articulation with the National Biodiversity Directorate (DNBi) of the MAyDS. Mainstreaming of technicians into ELUP.</w:t>
            </w:r>
          </w:p>
          <w:p w14:paraId="5891C3EA" w14:textId="4BB16CB1"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 </w:t>
            </w:r>
            <w:r w:rsidR="00AC17D0" w:rsidRPr="007369AE">
              <w:rPr>
                <w:rFonts w:ascii="Arial Narrow" w:hAnsi="Arial Narrow"/>
                <w:sz w:val="20"/>
                <w:szCs w:val="20"/>
              </w:rPr>
              <w:t>Articulation between ELUP and the MAyDS "Inclusive Conservation" Program was formalized.</w:t>
            </w:r>
          </w:p>
          <w:p w14:paraId="3D062AD7" w14:textId="5673320F" w:rsidR="00AC17D0" w:rsidRPr="007369AE" w:rsidRDefault="00AC17D0" w:rsidP="009C0EA6">
            <w:pPr>
              <w:jc w:val="both"/>
              <w:rPr>
                <w:rFonts w:ascii="Arial Narrow" w:hAnsi="Arial Narrow"/>
                <w:sz w:val="20"/>
                <w:szCs w:val="20"/>
              </w:rPr>
            </w:pPr>
            <w:r w:rsidRPr="007369AE">
              <w:rPr>
                <w:rFonts w:ascii="Arial Narrow" w:hAnsi="Arial Narrow"/>
                <w:sz w:val="20"/>
                <w:szCs w:val="20"/>
              </w:rPr>
              <w:t xml:space="preserve">- Coordination with INAI to hold a meeting to present the </w:t>
            </w:r>
            <w:r w:rsidR="000B23C9" w:rsidRPr="007369AE">
              <w:rPr>
                <w:rFonts w:ascii="Arial Narrow" w:hAnsi="Arial Narrow"/>
                <w:sz w:val="20"/>
                <w:szCs w:val="20"/>
              </w:rPr>
              <w:t>IPP</w:t>
            </w:r>
            <w:r w:rsidRPr="007369AE">
              <w:rPr>
                <w:rFonts w:ascii="Arial Narrow" w:hAnsi="Arial Narrow"/>
                <w:sz w:val="20"/>
                <w:szCs w:val="20"/>
              </w:rPr>
              <w:t xml:space="preserve"> Plan and agree on possible ways of implementation in Mendoza and Jujuy.</w:t>
            </w:r>
          </w:p>
          <w:p w14:paraId="14601525" w14:textId="4FA40C38" w:rsidR="001D5B01" w:rsidRPr="007369AE" w:rsidRDefault="00DE064B" w:rsidP="009C0EA6">
            <w:pPr>
              <w:jc w:val="both"/>
              <w:rPr>
                <w:rFonts w:ascii="Arial Narrow" w:hAnsi="Arial Narrow"/>
                <w:sz w:val="20"/>
                <w:szCs w:val="20"/>
              </w:rPr>
            </w:pPr>
            <w:r w:rsidRPr="007369AE">
              <w:rPr>
                <w:rFonts w:ascii="Arial Narrow" w:hAnsi="Arial Narrow"/>
                <w:sz w:val="20"/>
                <w:szCs w:val="20"/>
              </w:rPr>
              <w:t>-</w:t>
            </w:r>
            <w:r w:rsidR="001D5B01" w:rsidRPr="007369AE">
              <w:rPr>
                <w:rFonts w:ascii="Arial Narrow" w:hAnsi="Arial Narrow"/>
                <w:sz w:val="20"/>
                <w:szCs w:val="20"/>
              </w:rPr>
              <w:t xml:space="preserve"> Articulation with INTA´s Indigenous Peoples Network for Institutional Approach</w:t>
            </w:r>
          </w:p>
          <w:p w14:paraId="380A5719" w14:textId="530A4C02" w:rsidR="00DE064B" w:rsidRPr="007369AE" w:rsidRDefault="001D5B01" w:rsidP="009C0EA6">
            <w:pPr>
              <w:jc w:val="both"/>
              <w:rPr>
                <w:rFonts w:ascii="Arial Narrow" w:hAnsi="Arial Narrow"/>
                <w:sz w:val="20"/>
                <w:szCs w:val="20"/>
              </w:rPr>
            </w:pPr>
            <w:r w:rsidRPr="007369AE">
              <w:rPr>
                <w:rFonts w:ascii="Arial Narrow" w:hAnsi="Arial Narrow"/>
                <w:sz w:val="20"/>
                <w:szCs w:val="20"/>
              </w:rPr>
              <w:t>- Articulation with</w:t>
            </w:r>
            <w:r w:rsidR="00DE064B" w:rsidRPr="007369AE">
              <w:rPr>
                <w:rFonts w:ascii="Arial Narrow" w:hAnsi="Arial Narrow"/>
                <w:sz w:val="20"/>
                <w:szCs w:val="20"/>
              </w:rPr>
              <w:t xml:space="preserve"> SPARN (</w:t>
            </w:r>
            <w:r w:rsidRPr="007369AE">
              <w:rPr>
                <w:rFonts w:ascii="Arial Narrow" w:hAnsi="Arial Narrow"/>
                <w:sz w:val="20"/>
                <w:szCs w:val="20"/>
              </w:rPr>
              <w:t xml:space="preserve">MAyDS)-FAO-INAI-APN Articulation – </w:t>
            </w:r>
            <w:r w:rsidR="00DE064B" w:rsidRPr="007369AE">
              <w:rPr>
                <w:rFonts w:ascii="Arial Narrow" w:hAnsi="Arial Narrow"/>
                <w:sz w:val="20"/>
                <w:szCs w:val="20"/>
              </w:rPr>
              <w:t>TICCA</w:t>
            </w:r>
            <w:r w:rsidRPr="007369AE">
              <w:rPr>
                <w:rFonts w:ascii="Arial Narrow" w:hAnsi="Arial Narrow"/>
                <w:sz w:val="20"/>
                <w:szCs w:val="20"/>
              </w:rPr>
              <w:t xml:space="preserve"> Network</w:t>
            </w:r>
            <w:r w:rsidR="00DE064B" w:rsidRPr="007369AE">
              <w:rPr>
                <w:rFonts w:ascii="Arial Narrow" w:hAnsi="Arial Narrow"/>
                <w:sz w:val="20"/>
                <w:szCs w:val="20"/>
              </w:rPr>
              <w:t xml:space="preserve"> (PNUD)</w:t>
            </w:r>
          </w:p>
          <w:p w14:paraId="7FBC35F1" w14:textId="04257E47" w:rsidR="00DE064B" w:rsidRPr="007369AE" w:rsidRDefault="001D5B01" w:rsidP="009C0EA6">
            <w:pPr>
              <w:jc w:val="both"/>
              <w:rPr>
                <w:rFonts w:ascii="Arial Narrow" w:hAnsi="Arial Narrow"/>
                <w:sz w:val="20"/>
                <w:szCs w:val="20"/>
              </w:rPr>
            </w:pPr>
            <w:r w:rsidRPr="007369AE">
              <w:rPr>
                <w:rFonts w:ascii="Arial Narrow" w:hAnsi="Arial Narrow"/>
                <w:sz w:val="20"/>
                <w:szCs w:val="20"/>
              </w:rPr>
              <w:t xml:space="preserve">These spaces will begin to operate through plenary sessions, working groups and roundtables, and forums where the main sectors and key actors will present, discuss and validate proposals for regulations and </w:t>
            </w:r>
            <w:r w:rsidRPr="007369AE">
              <w:rPr>
                <w:rFonts w:ascii="Arial Narrow" w:hAnsi="Arial Narrow"/>
                <w:sz w:val="20"/>
                <w:szCs w:val="20"/>
              </w:rPr>
              <w:lastRenderedPageBreak/>
              <w:t>instruments that generate standards, with the aim of mainstreaming biodiversity conservation and SLM in the key sectors of ELUP.</w:t>
            </w:r>
          </w:p>
        </w:tc>
        <w:tc>
          <w:tcPr>
            <w:tcW w:w="491" w:type="pct"/>
          </w:tcPr>
          <w:p w14:paraId="44E27069" w14:textId="5700873F" w:rsidR="00C03393" w:rsidRPr="007369AE" w:rsidRDefault="00C03393" w:rsidP="009C0EA6">
            <w:pPr>
              <w:jc w:val="both"/>
              <w:rPr>
                <w:rFonts w:ascii="Arial Narrow" w:hAnsi="Arial Narrow"/>
                <w:sz w:val="20"/>
                <w:szCs w:val="20"/>
              </w:rPr>
            </w:pPr>
            <w:r w:rsidRPr="007369AE">
              <w:rPr>
                <w:rFonts w:ascii="Arial Narrow" w:hAnsi="Arial Narrow"/>
                <w:sz w:val="20"/>
                <w:szCs w:val="20"/>
              </w:rPr>
              <w:lastRenderedPageBreak/>
              <w:t>1 space for inter-institutional and intersectoral dialogue established (at least 40% women and includes indigenous peoples).</w:t>
            </w:r>
          </w:p>
          <w:p w14:paraId="46088634" w14:textId="77777777" w:rsidR="00C03393" w:rsidRPr="007369AE" w:rsidRDefault="00C03393" w:rsidP="009C0EA6">
            <w:pPr>
              <w:jc w:val="both"/>
              <w:rPr>
                <w:rFonts w:ascii="Arial Narrow" w:hAnsi="Arial Narrow"/>
                <w:sz w:val="20"/>
                <w:szCs w:val="20"/>
              </w:rPr>
            </w:pPr>
          </w:p>
          <w:p w14:paraId="0D6FB84C" w14:textId="77777777" w:rsidR="00DE064B" w:rsidRPr="007369AE" w:rsidRDefault="00DE064B" w:rsidP="009C0EA6">
            <w:pPr>
              <w:jc w:val="both"/>
              <w:rPr>
                <w:rFonts w:ascii="Arial Narrow" w:hAnsi="Arial Narrow"/>
                <w:sz w:val="20"/>
                <w:szCs w:val="20"/>
              </w:rPr>
            </w:pPr>
          </w:p>
        </w:tc>
        <w:tc>
          <w:tcPr>
            <w:tcW w:w="585" w:type="pct"/>
          </w:tcPr>
          <w:p w14:paraId="11FDF4A2" w14:textId="01B7D047" w:rsidR="00C03393" w:rsidRPr="007369AE" w:rsidRDefault="00C03393" w:rsidP="009C0EA6">
            <w:pPr>
              <w:jc w:val="both"/>
              <w:rPr>
                <w:rFonts w:ascii="Arial Narrow" w:hAnsi="Arial Narrow"/>
                <w:sz w:val="20"/>
                <w:szCs w:val="20"/>
              </w:rPr>
            </w:pPr>
            <w:r w:rsidRPr="007369AE">
              <w:rPr>
                <w:rFonts w:ascii="Arial Narrow" w:hAnsi="Arial Narrow"/>
                <w:sz w:val="20"/>
                <w:szCs w:val="20"/>
              </w:rPr>
              <w:lastRenderedPageBreak/>
              <w:t xml:space="preserve">1 space for inter-institutional and inter-sectoral dialogue to mainstream BD and ELUP into sectoral programming and financial decisions functioning with work plans and budget (at least 40% women and </w:t>
            </w:r>
            <w:r w:rsidRPr="007369AE">
              <w:rPr>
                <w:rFonts w:ascii="Arial Narrow" w:hAnsi="Arial Narrow"/>
                <w:sz w:val="20"/>
                <w:szCs w:val="20"/>
              </w:rPr>
              <w:lastRenderedPageBreak/>
              <w:t>including indigenous peoples).</w:t>
            </w:r>
          </w:p>
        </w:tc>
        <w:tc>
          <w:tcPr>
            <w:tcW w:w="527" w:type="pct"/>
          </w:tcPr>
          <w:p w14:paraId="1F7D1F0F" w14:textId="19792336" w:rsidR="00DE064B" w:rsidRPr="007369AE" w:rsidRDefault="00F63698" w:rsidP="009C0EA6">
            <w:pPr>
              <w:jc w:val="both"/>
              <w:rPr>
                <w:rFonts w:ascii="Arial Narrow" w:hAnsi="Arial Narrow"/>
                <w:sz w:val="20"/>
                <w:szCs w:val="20"/>
              </w:rPr>
            </w:pPr>
            <w:r w:rsidRPr="007369AE">
              <w:rPr>
                <w:rFonts w:ascii="Arial Narrow" w:hAnsi="Arial Narrow"/>
                <w:sz w:val="20"/>
                <w:szCs w:val="20"/>
              </w:rPr>
              <w:lastRenderedPageBreak/>
              <w:t>100 % of target with reference to midterm</w:t>
            </w:r>
          </w:p>
        </w:tc>
        <w:tc>
          <w:tcPr>
            <w:tcW w:w="417" w:type="pct"/>
            <w:shd w:val="clear" w:color="auto" w:fill="00B050"/>
          </w:tcPr>
          <w:p w14:paraId="1E1D4609" w14:textId="3757009B"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t>Achieved</w:t>
            </w:r>
          </w:p>
        </w:tc>
        <w:tc>
          <w:tcPr>
            <w:tcW w:w="902" w:type="pct"/>
          </w:tcPr>
          <w:p w14:paraId="4D880A9F" w14:textId="524B13A5" w:rsidR="00DE064B" w:rsidRPr="007369AE" w:rsidRDefault="00DE064B" w:rsidP="009C0EA6">
            <w:pPr>
              <w:jc w:val="both"/>
              <w:rPr>
                <w:rFonts w:ascii="Arial Narrow" w:hAnsi="Arial Narrow"/>
                <w:sz w:val="20"/>
                <w:szCs w:val="20"/>
              </w:rPr>
            </w:pPr>
            <w:r w:rsidRPr="007369AE">
              <w:rPr>
                <w:rFonts w:ascii="Arial Narrow" w:hAnsi="Arial Narrow"/>
                <w:sz w:val="20"/>
                <w:szCs w:val="20"/>
              </w:rPr>
              <w:t>In accordance with the latest PIR, the project reports compliance with the indicator, resulting in satisfactory progress with respect to the mid-term goal.</w:t>
            </w:r>
          </w:p>
          <w:p w14:paraId="770C52BF" w14:textId="77777777" w:rsidR="00DE064B" w:rsidRPr="007369AE" w:rsidRDefault="00DE064B" w:rsidP="009C0EA6">
            <w:pPr>
              <w:jc w:val="both"/>
              <w:rPr>
                <w:rFonts w:ascii="Arial Narrow" w:hAnsi="Arial Narrow"/>
                <w:sz w:val="20"/>
                <w:szCs w:val="20"/>
              </w:rPr>
            </w:pPr>
          </w:p>
          <w:p w14:paraId="2ECF5330" w14:textId="3DB0ABE0" w:rsidR="00DE064B" w:rsidRPr="007369AE" w:rsidRDefault="000A30CC" w:rsidP="009C0EA6">
            <w:pPr>
              <w:jc w:val="both"/>
              <w:rPr>
                <w:rFonts w:ascii="Arial Narrow" w:hAnsi="Arial Narrow"/>
                <w:sz w:val="20"/>
                <w:szCs w:val="20"/>
              </w:rPr>
            </w:pPr>
            <w:r w:rsidRPr="007369AE">
              <w:rPr>
                <w:rFonts w:ascii="Arial Narrow" w:hAnsi="Arial Narrow"/>
                <w:sz w:val="20"/>
                <w:szCs w:val="20"/>
              </w:rPr>
              <w:t>Achievements attained</w:t>
            </w:r>
            <w:r w:rsidR="00DE064B" w:rsidRPr="007369AE">
              <w:rPr>
                <w:rFonts w:ascii="Arial Narrow" w:hAnsi="Arial Narrow"/>
                <w:sz w:val="20"/>
                <w:szCs w:val="20"/>
              </w:rPr>
              <w:t xml:space="preserve"> up to the time of the </w:t>
            </w:r>
            <w:r w:rsidRPr="007369AE">
              <w:rPr>
                <w:rFonts w:ascii="Arial Narrow" w:hAnsi="Arial Narrow"/>
                <w:sz w:val="20"/>
                <w:szCs w:val="20"/>
              </w:rPr>
              <w:t xml:space="preserve">MTR </w:t>
            </w:r>
            <w:r w:rsidR="00DE064B" w:rsidRPr="007369AE">
              <w:rPr>
                <w:rFonts w:ascii="Arial Narrow" w:hAnsi="Arial Narrow"/>
                <w:sz w:val="20"/>
                <w:szCs w:val="20"/>
              </w:rPr>
              <w:t xml:space="preserve">evaluation for the indicator:  </w:t>
            </w:r>
          </w:p>
          <w:p w14:paraId="62B71E32" w14:textId="114BC47A"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2 </w:t>
            </w:r>
            <w:r w:rsidR="000A30CC" w:rsidRPr="007369AE">
              <w:rPr>
                <w:rFonts w:ascii="Arial Narrow" w:hAnsi="Arial Narrow"/>
                <w:sz w:val="20"/>
                <w:szCs w:val="20"/>
              </w:rPr>
              <w:t>spaces for dialogue</w:t>
            </w:r>
          </w:p>
          <w:p w14:paraId="260E4220"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lastRenderedPageBreak/>
              <w:t>• COFEMA</w:t>
            </w:r>
          </w:p>
          <w:p w14:paraId="0C0B96ED"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 CONADIBIO</w:t>
            </w:r>
          </w:p>
          <w:p w14:paraId="33A9B8A6" w14:textId="5115481A"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1 </w:t>
            </w:r>
            <w:r w:rsidR="00A335C3" w:rsidRPr="007369AE">
              <w:rPr>
                <w:rFonts w:ascii="Arial Narrow" w:hAnsi="Arial Narrow"/>
                <w:sz w:val="20"/>
                <w:szCs w:val="20"/>
              </w:rPr>
              <w:t>space for interinstitutional dialogue</w:t>
            </w:r>
            <w:r w:rsidRPr="007369AE">
              <w:rPr>
                <w:rFonts w:ascii="Arial Narrow" w:hAnsi="Arial Narrow"/>
                <w:sz w:val="20"/>
                <w:szCs w:val="20"/>
              </w:rPr>
              <w:t xml:space="preserve"> </w:t>
            </w:r>
            <w:proofErr w:type="spellStart"/>
            <w:r w:rsidRPr="007369AE">
              <w:rPr>
                <w:rFonts w:ascii="Arial Narrow" w:hAnsi="Arial Narrow"/>
                <w:sz w:val="20"/>
                <w:szCs w:val="20"/>
              </w:rPr>
              <w:t>interinstitucional</w:t>
            </w:r>
            <w:proofErr w:type="spellEnd"/>
            <w:r w:rsidR="00A335C3" w:rsidRPr="007369AE">
              <w:rPr>
                <w:rFonts w:ascii="Arial Narrow" w:hAnsi="Arial Narrow"/>
                <w:sz w:val="20"/>
                <w:szCs w:val="20"/>
              </w:rPr>
              <w:t xml:space="preserve"> generated</w:t>
            </w:r>
            <w:r w:rsidRPr="007369AE">
              <w:rPr>
                <w:rFonts w:ascii="Arial Narrow" w:hAnsi="Arial Narrow"/>
                <w:sz w:val="20"/>
                <w:szCs w:val="20"/>
              </w:rPr>
              <w:t xml:space="preserve"> (COFEMA).</w:t>
            </w:r>
          </w:p>
          <w:p w14:paraId="111D74C6" w14:textId="4CEC77D2" w:rsidR="00DE064B" w:rsidRPr="007369AE" w:rsidRDefault="00A335C3" w:rsidP="009C0EA6">
            <w:pPr>
              <w:jc w:val="both"/>
              <w:rPr>
                <w:rFonts w:ascii="Arial Narrow" w:hAnsi="Arial Narrow"/>
                <w:sz w:val="20"/>
                <w:szCs w:val="20"/>
              </w:rPr>
            </w:pPr>
            <w:r w:rsidRPr="007369AE">
              <w:rPr>
                <w:rFonts w:ascii="Arial Narrow" w:hAnsi="Arial Narrow"/>
                <w:sz w:val="20"/>
                <w:szCs w:val="20"/>
              </w:rPr>
              <w:t>Other spaces for dialogue</w:t>
            </w:r>
            <w:r w:rsidR="00DE064B" w:rsidRPr="007369AE">
              <w:rPr>
                <w:rFonts w:ascii="Arial Narrow" w:hAnsi="Arial Narrow"/>
                <w:sz w:val="20"/>
                <w:szCs w:val="20"/>
              </w:rPr>
              <w:t xml:space="preserve"> (DNBi, MAyDS, INAI, INTA, SPARN, FAO-INAI-APN, TICCA (PNUD)</w:t>
            </w:r>
          </w:p>
          <w:p w14:paraId="633A6BD0" w14:textId="77777777" w:rsidR="00DE064B" w:rsidRPr="007369AE" w:rsidRDefault="00DE064B" w:rsidP="009C0EA6">
            <w:pPr>
              <w:jc w:val="both"/>
              <w:rPr>
                <w:rFonts w:ascii="Arial Narrow" w:hAnsi="Arial Narrow"/>
                <w:sz w:val="20"/>
                <w:szCs w:val="20"/>
              </w:rPr>
            </w:pPr>
          </w:p>
        </w:tc>
      </w:tr>
      <w:tr w:rsidR="00DE064B" w:rsidRPr="007369AE" w14:paraId="1DEDA48A" w14:textId="77777777" w:rsidTr="00E6794D">
        <w:tc>
          <w:tcPr>
            <w:tcW w:w="5000" w:type="pct"/>
            <w:gridSpan w:val="9"/>
            <w:shd w:val="clear" w:color="auto" w:fill="B4C6E7" w:themeFill="accent1" w:themeFillTint="66"/>
          </w:tcPr>
          <w:p w14:paraId="649AB3B9" w14:textId="6A9F31B0" w:rsidR="00DE064B" w:rsidRPr="007369AE" w:rsidRDefault="00DE064B" w:rsidP="009C0EA6">
            <w:pPr>
              <w:jc w:val="both"/>
              <w:rPr>
                <w:rFonts w:ascii="Arial Narrow" w:hAnsi="Arial Narrow"/>
                <w:b/>
                <w:sz w:val="20"/>
                <w:szCs w:val="20"/>
              </w:rPr>
            </w:pPr>
            <w:r w:rsidRPr="007369AE">
              <w:rPr>
                <w:rFonts w:ascii="Arial Narrow" w:hAnsi="Arial Narrow"/>
                <w:b/>
                <w:sz w:val="20"/>
                <w:szCs w:val="20"/>
              </w:rPr>
              <w:lastRenderedPageBreak/>
              <w:t xml:space="preserve">Outcome 2: </w:t>
            </w:r>
            <w:r w:rsidRPr="007369AE">
              <w:rPr>
                <w:rFonts w:ascii="Arial Narrow" w:hAnsi="Arial Narrow"/>
                <w:sz w:val="20"/>
                <w:szCs w:val="20"/>
              </w:rPr>
              <w:t>Application of ELUP instruments and procedures in the pilot provinces with target ecoregions and productive sector land use planning</w:t>
            </w:r>
          </w:p>
        </w:tc>
      </w:tr>
      <w:tr w:rsidR="00DE064B" w:rsidRPr="007369AE" w14:paraId="399344FD" w14:textId="77777777">
        <w:tc>
          <w:tcPr>
            <w:tcW w:w="5000" w:type="pct"/>
            <w:gridSpan w:val="9"/>
          </w:tcPr>
          <w:p w14:paraId="40CDFDED" w14:textId="29B1AE2E" w:rsidR="00DE064B" w:rsidRPr="007369AE" w:rsidRDefault="00DE064B" w:rsidP="009C0EA6">
            <w:pPr>
              <w:jc w:val="both"/>
              <w:rPr>
                <w:rFonts w:ascii="Arial Narrow" w:hAnsi="Arial Narrow"/>
                <w:b/>
                <w:sz w:val="20"/>
                <w:szCs w:val="20"/>
              </w:rPr>
            </w:pPr>
            <w:r w:rsidRPr="007369AE">
              <w:rPr>
                <w:rFonts w:ascii="Arial Narrow" w:hAnsi="Arial Narrow"/>
                <w:b/>
                <w:bCs/>
                <w:sz w:val="20"/>
                <w:szCs w:val="20"/>
              </w:rPr>
              <w:t>Indicator 7:</w:t>
            </w:r>
            <w:r w:rsidRPr="007369AE">
              <w:rPr>
                <w:rFonts w:ascii="Arial Narrow" w:hAnsi="Arial Narrow"/>
                <w:sz w:val="20"/>
                <w:szCs w:val="20"/>
              </w:rPr>
              <w:t xml:space="preserve">  Capacity to manage the human-biodiversity interface in target provinces to produce benefits in terms of BD and LD and SE flow, measured through:</w:t>
            </w:r>
          </w:p>
        </w:tc>
      </w:tr>
      <w:tr w:rsidR="00DE064B" w:rsidRPr="007369AE" w14:paraId="2EA00046" w14:textId="77777777" w:rsidTr="001E73D6">
        <w:trPr>
          <w:gridAfter w:val="1"/>
          <w:wAfter w:w="2" w:type="pct"/>
        </w:trPr>
        <w:tc>
          <w:tcPr>
            <w:tcW w:w="669" w:type="pct"/>
          </w:tcPr>
          <w:p w14:paraId="61CA7A38" w14:textId="19DA6164" w:rsidR="00DE064B" w:rsidRPr="007369AE" w:rsidRDefault="00007AF8" w:rsidP="009C0EA6">
            <w:pPr>
              <w:jc w:val="both"/>
              <w:rPr>
                <w:rFonts w:ascii="Arial Narrow" w:hAnsi="Arial Narrow"/>
                <w:sz w:val="20"/>
                <w:szCs w:val="20"/>
              </w:rPr>
            </w:pPr>
            <w:r w:rsidRPr="007369AE">
              <w:rPr>
                <w:rFonts w:ascii="Arial Narrow" w:hAnsi="Arial Narrow"/>
                <w:sz w:val="20"/>
                <w:szCs w:val="20"/>
              </w:rPr>
              <w:t xml:space="preserve">a) </w:t>
            </w:r>
            <w:r w:rsidR="00DE064B" w:rsidRPr="007369AE">
              <w:rPr>
                <w:rFonts w:ascii="Arial Narrow" w:hAnsi="Arial Narrow"/>
                <w:sz w:val="20"/>
                <w:szCs w:val="20"/>
              </w:rPr>
              <w:t xml:space="preserve">Ratings according to the UNDP Adapted Capacity Scoring System of the environmental authorities of the pilot provinces: i) Provincial Agency for Sustainable Development (OPDS) of the Province of Buenos Aires, ii) Ministry of Environment of the Province of Jujuy, iii) Secretariat of Environment of the Province of Mendoza.  </w:t>
            </w:r>
          </w:p>
        </w:tc>
        <w:tc>
          <w:tcPr>
            <w:tcW w:w="728" w:type="pct"/>
          </w:tcPr>
          <w:p w14:paraId="0BB62AE6" w14:textId="0C67A336" w:rsidR="00DE064B" w:rsidRPr="007369AE" w:rsidRDefault="00DE064B" w:rsidP="009C0EA6">
            <w:pPr>
              <w:jc w:val="both"/>
              <w:rPr>
                <w:rFonts w:ascii="Arial Narrow" w:hAnsi="Arial Narrow"/>
                <w:sz w:val="20"/>
                <w:szCs w:val="20"/>
              </w:rPr>
            </w:pPr>
            <w:r w:rsidRPr="007369AE">
              <w:rPr>
                <w:rFonts w:ascii="Arial Narrow" w:hAnsi="Arial Narrow"/>
                <w:sz w:val="20"/>
                <w:szCs w:val="20"/>
              </w:rPr>
              <w:t>a) OPDS: 48.8%.</w:t>
            </w:r>
          </w:p>
          <w:p w14:paraId="669861A4"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Jujuy: 48.8%.</w:t>
            </w:r>
          </w:p>
          <w:p w14:paraId="7EE6B13B" w14:textId="7971426B" w:rsidR="00DE064B" w:rsidRPr="007369AE" w:rsidRDefault="00DE064B" w:rsidP="009C0EA6">
            <w:pPr>
              <w:jc w:val="both"/>
              <w:rPr>
                <w:rFonts w:ascii="Arial Narrow" w:hAnsi="Arial Narrow"/>
                <w:sz w:val="20"/>
                <w:szCs w:val="20"/>
              </w:rPr>
            </w:pPr>
            <w:r w:rsidRPr="007369AE">
              <w:rPr>
                <w:rFonts w:ascii="Arial Narrow" w:hAnsi="Arial Narrow"/>
                <w:sz w:val="20"/>
                <w:szCs w:val="20"/>
              </w:rPr>
              <w:t>Mendoza: 80</w:t>
            </w:r>
            <w:r w:rsidR="009C0EA6" w:rsidRPr="007369AE">
              <w:rPr>
                <w:rFonts w:ascii="Arial Narrow" w:hAnsi="Arial Narrow"/>
                <w:sz w:val="20"/>
                <w:szCs w:val="20"/>
              </w:rPr>
              <w:t>%)</w:t>
            </w:r>
          </w:p>
          <w:p w14:paraId="0F6C71AC" w14:textId="78960D49" w:rsidR="00DE064B" w:rsidRPr="007369AE" w:rsidRDefault="00DE064B" w:rsidP="009C0EA6">
            <w:pPr>
              <w:jc w:val="both"/>
              <w:rPr>
                <w:rFonts w:ascii="Arial Narrow" w:hAnsi="Arial Narrow"/>
                <w:sz w:val="20"/>
                <w:szCs w:val="20"/>
              </w:rPr>
            </w:pPr>
            <w:r w:rsidRPr="007369AE">
              <w:rPr>
                <w:rFonts w:ascii="Arial Narrow" w:hAnsi="Arial Narrow"/>
                <w:sz w:val="20"/>
                <w:szCs w:val="20"/>
              </w:rPr>
              <w:t>(</w:t>
            </w:r>
            <w:r w:rsidR="009C0EA6" w:rsidRPr="007369AE">
              <w:rPr>
                <w:rFonts w:ascii="Arial Narrow" w:hAnsi="Arial Narrow"/>
                <w:sz w:val="20"/>
                <w:szCs w:val="20"/>
              </w:rPr>
              <w:t>Maximum</w:t>
            </w:r>
            <w:r w:rsidRPr="007369AE">
              <w:rPr>
                <w:rFonts w:ascii="Arial Narrow" w:hAnsi="Arial Narrow"/>
                <w:sz w:val="20"/>
                <w:szCs w:val="20"/>
              </w:rPr>
              <w:t xml:space="preserve"> score: 100% in UNDP's Adapted Capacity Scorecard)</w:t>
            </w:r>
          </w:p>
          <w:p w14:paraId="4E517F18" w14:textId="77777777" w:rsidR="00DE064B" w:rsidRPr="007369AE" w:rsidRDefault="00DE064B" w:rsidP="009C0EA6">
            <w:pPr>
              <w:jc w:val="both"/>
              <w:rPr>
                <w:rFonts w:ascii="Arial Narrow" w:hAnsi="Arial Narrow"/>
                <w:sz w:val="20"/>
                <w:szCs w:val="20"/>
              </w:rPr>
            </w:pPr>
          </w:p>
        </w:tc>
        <w:tc>
          <w:tcPr>
            <w:tcW w:w="679" w:type="pct"/>
          </w:tcPr>
          <w:p w14:paraId="27858A9F" w14:textId="77777777"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a)</w:t>
            </w:r>
          </w:p>
          <w:p w14:paraId="4923B381" w14:textId="77777777" w:rsidR="00DE064B" w:rsidRPr="007369AE" w:rsidRDefault="00DE064B" w:rsidP="009C0EA6">
            <w:pPr>
              <w:jc w:val="both"/>
              <w:rPr>
                <w:rFonts w:ascii="Arial Narrow" w:hAnsi="Arial Narrow"/>
                <w:sz w:val="20"/>
                <w:szCs w:val="20"/>
                <w:lang w:val="es-419"/>
              </w:rPr>
            </w:pPr>
          </w:p>
          <w:p w14:paraId="79AA291C" w14:textId="03F2F583" w:rsidR="00DE064B" w:rsidRPr="007369AE" w:rsidRDefault="00CC47F5" w:rsidP="009C0EA6">
            <w:pPr>
              <w:jc w:val="both"/>
              <w:rPr>
                <w:rFonts w:ascii="Arial Narrow" w:hAnsi="Arial Narrow"/>
                <w:sz w:val="20"/>
                <w:szCs w:val="20"/>
                <w:lang w:val="es-419"/>
              </w:rPr>
            </w:pPr>
            <w:r w:rsidRPr="007369AE">
              <w:rPr>
                <w:rFonts w:ascii="Arial Narrow" w:hAnsi="Arial Narrow"/>
                <w:sz w:val="20"/>
                <w:szCs w:val="20"/>
                <w:lang w:val="es-419"/>
              </w:rPr>
              <w:t>MAPBA (Ex-OPDS): 53.</w:t>
            </w:r>
            <w:r w:rsidR="00DE064B" w:rsidRPr="007369AE">
              <w:rPr>
                <w:rFonts w:ascii="Arial Narrow" w:hAnsi="Arial Narrow"/>
                <w:sz w:val="20"/>
                <w:szCs w:val="20"/>
                <w:lang w:val="es-419"/>
              </w:rPr>
              <w:t>33%</w:t>
            </w:r>
          </w:p>
          <w:p w14:paraId="0FF821CB" w14:textId="77777777" w:rsidR="00DE064B" w:rsidRPr="007369AE" w:rsidRDefault="00DE064B" w:rsidP="009C0EA6">
            <w:pPr>
              <w:jc w:val="both"/>
              <w:rPr>
                <w:rFonts w:ascii="Arial Narrow" w:hAnsi="Arial Narrow"/>
                <w:sz w:val="20"/>
                <w:szCs w:val="20"/>
                <w:lang w:val="es-419"/>
              </w:rPr>
            </w:pPr>
          </w:p>
          <w:p w14:paraId="3D351DB9" w14:textId="31F365C1" w:rsidR="00DE064B" w:rsidRPr="007369AE" w:rsidRDefault="00CC47F5" w:rsidP="009C0EA6">
            <w:pPr>
              <w:jc w:val="both"/>
              <w:rPr>
                <w:rFonts w:ascii="Arial Narrow" w:hAnsi="Arial Narrow"/>
                <w:sz w:val="20"/>
                <w:szCs w:val="20"/>
                <w:lang w:val="es-419"/>
              </w:rPr>
            </w:pPr>
            <w:r w:rsidRPr="007369AE">
              <w:rPr>
                <w:rFonts w:ascii="Arial Narrow" w:hAnsi="Arial Narrow"/>
                <w:sz w:val="20"/>
                <w:szCs w:val="20"/>
                <w:lang w:val="es-419"/>
              </w:rPr>
              <w:t>Jujuy: 53.</w:t>
            </w:r>
            <w:r w:rsidR="00DE064B" w:rsidRPr="007369AE">
              <w:rPr>
                <w:rFonts w:ascii="Arial Narrow" w:hAnsi="Arial Narrow"/>
                <w:sz w:val="20"/>
                <w:szCs w:val="20"/>
                <w:lang w:val="es-419"/>
              </w:rPr>
              <w:t>33%</w:t>
            </w:r>
          </w:p>
          <w:p w14:paraId="39C205CB" w14:textId="77777777" w:rsidR="00DE064B" w:rsidRPr="007369AE" w:rsidRDefault="00DE064B" w:rsidP="009C0EA6">
            <w:pPr>
              <w:jc w:val="both"/>
              <w:rPr>
                <w:rFonts w:ascii="Arial Narrow" w:hAnsi="Arial Narrow"/>
                <w:sz w:val="20"/>
                <w:szCs w:val="20"/>
                <w:lang w:val="es-419"/>
              </w:rPr>
            </w:pPr>
          </w:p>
          <w:p w14:paraId="63651070" w14:textId="243A80C5" w:rsidR="00DE064B" w:rsidRPr="007369AE" w:rsidRDefault="00CC47F5" w:rsidP="009C0EA6">
            <w:pPr>
              <w:jc w:val="both"/>
              <w:rPr>
                <w:rFonts w:ascii="Arial Narrow" w:hAnsi="Arial Narrow"/>
                <w:sz w:val="20"/>
                <w:szCs w:val="20"/>
              </w:rPr>
            </w:pPr>
            <w:r w:rsidRPr="007369AE">
              <w:rPr>
                <w:rFonts w:ascii="Arial Narrow" w:hAnsi="Arial Narrow"/>
                <w:sz w:val="20"/>
                <w:szCs w:val="20"/>
              </w:rPr>
              <w:t>Mendoza: 84.</w:t>
            </w:r>
            <w:r w:rsidR="00DE064B" w:rsidRPr="007369AE">
              <w:rPr>
                <w:rFonts w:ascii="Arial Narrow" w:hAnsi="Arial Narrow"/>
                <w:sz w:val="20"/>
                <w:szCs w:val="20"/>
              </w:rPr>
              <w:t>44%</w:t>
            </w:r>
          </w:p>
          <w:p w14:paraId="373494C5" w14:textId="77777777" w:rsidR="00DE064B" w:rsidRPr="007369AE" w:rsidRDefault="00DE064B" w:rsidP="009C0EA6">
            <w:pPr>
              <w:jc w:val="both"/>
              <w:rPr>
                <w:rFonts w:ascii="Arial Narrow" w:hAnsi="Arial Narrow"/>
                <w:sz w:val="20"/>
                <w:szCs w:val="20"/>
              </w:rPr>
            </w:pPr>
          </w:p>
          <w:p w14:paraId="773C1B9C" w14:textId="77777777" w:rsidR="00DE064B" w:rsidRPr="007369AE" w:rsidRDefault="00DE064B" w:rsidP="009C0EA6">
            <w:pPr>
              <w:jc w:val="both"/>
              <w:rPr>
                <w:rFonts w:ascii="Arial Narrow" w:hAnsi="Arial Narrow"/>
                <w:sz w:val="20"/>
                <w:szCs w:val="20"/>
              </w:rPr>
            </w:pPr>
          </w:p>
          <w:p w14:paraId="57FC2BE7" w14:textId="77777777" w:rsidR="00DE064B" w:rsidRPr="007369AE" w:rsidRDefault="00DE064B" w:rsidP="009C0EA6">
            <w:pPr>
              <w:jc w:val="both"/>
              <w:rPr>
                <w:rFonts w:ascii="Arial Narrow" w:hAnsi="Arial Narrow"/>
                <w:sz w:val="20"/>
                <w:szCs w:val="20"/>
              </w:rPr>
            </w:pPr>
          </w:p>
          <w:p w14:paraId="002D1D0E" w14:textId="77777777" w:rsidR="00DE064B" w:rsidRPr="007369AE" w:rsidRDefault="00DE064B" w:rsidP="009C0EA6">
            <w:pPr>
              <w:jc w:val="both"/>
              <w:rPr>
                <w:rFonts w:ascii="Arial Narrow" w:hAnsi="Arial Narrow"/>
                <w:sz w:val="20"/>
                <w:szCs w:val="20"/>
              </w:rPr>
            </w:pPr>
          </w:p>
        </w:tc>
        <w:tc>
          <w:tcPr>
            <w:tcW w:w="491" w:type="pct"/>
          </w:tcPr>
          <w:p w14:paraId="5DC05749"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a) OPDS: 53% </w:t>
            </w:r>
          </w:p>
          <w:p w14:paraId="36E16403"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Jujuy: 53%</w:t>
            </w:r>
          </w:p>
          <w:p w14:paraId="7FC69CCE"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Mendoza: 86%</w:t>
            </w:r>
          </w:p>
          <w:p w14:paraId="017A8340" w14:textId="27F55A9D" w:rsidR="00DE064B" w:rsidRPr="007369AE" w:rsidRDefault="00CC47F5" w:rsidP="009C0EA6">
            <w:pPr>
              <w:jc w:val="both"/>
              <w:rPr>
                <w:rFonts w:ascii="Arial Narrow" w:hAnsi="Arial Narrow"/>
                <w:sz w:val="20"/>
                <w:szCs w:val="20"/>
              </w:rPr>
            </w:pPr>
            <w:r w:rsidRPr="007369AE">
              <w:rPr>
                <w:rFonts w:ascii="Arial Narrow" w:hAnsi="Arial Narrow"/>
              </w:rPr>
              <w:t>(</w:t>
            </w:r>
            <w:r w:rsidR="009C0EA6" w:rsidRPr="007369AE">
              <w:rPr>
                <w:rFonts w:ascii="Arial Narrow" w:hAnsi="Arial Narrow"/>
                <w:sz w:val="20"/>
                <w:szCs w:val="20"/>
              </w:rPr>
              <w:t>Maximum</w:t>
            </w:r>
            <w:r w:rsidRPr="007369AE">
              <w:rPr>
                <w:rFonts w:ascii="Arial Narrow" w:hAnsi="Arial Narrow"/>
                <w:sz w:val="20"/>
                <w:szCs w:val="20"/>
              </w:rPr>
              <w:t xml:space="preserve"> score 100% on the UNDP Adapted Capacity Scorecard)</w:t>
            </w:r>
          </w:p>
          <w:p w14:paraId="5409DDD4" w14:textId="77777777" w:rsidR="00DE064B" w:rsidRPr="007369AE" w:rsidRDefault="00DE064B" w:rsidP="009C0EA6">
            <w:pPr>
              <w:jc w:val="both"/>
              <w:rPr>
                <w:rFonts w:ascii="Arial Narrow" w:hAnsi="Arial Narrow"/>
                <w:sz w:val="20"/>
                <w:szCs w:val="20"/>
              </w:rPr>
            </w:pPr>
          </w:p>
          <w:p w14:paraId="198FF4F9" w14:textId="77777777" w:rsidR="00DE064B" w:rsidRPr="007369AE" w:rsidRDefault="00DE064B" w:rsidP="009C0EA6">
            <w:pPr>
              <w:jc w:val="both"/>
              <w:rPr>
                <w:rFonts w:ascii="Arial Narrow" w:hAnsi="Arial Narrow"/>
                <w:sz w:val="20"/>
                <w:szCs w:val="20"/>
              </w:rPr>
            </w:pPr>
          </w:p>
          <w:p w14:paraId="42B5A310" w14:textId="77777777" w:rsidR="00DE064B" w:rsidRPr="007369AE" w:rsidRDefault="00DE064B" w:rsidP="009C0EA6">
            <w:pPr>
              <w:jc w:val="both"/>
              <w:rPr>
                <w:rFonts w:ascii="Arial Narrow" w:hAnsi="Arial Narrow"/>
                <w:sz w:val="20"/>
                <w:szCs w:val="20"/>
              </w:rPr>
            </w:pPr>
          </w:p>
        </w:tc>
        <w:tc>
          <w:tcPr>
            <w:tcW w:w="585" w:type="pct"/>
          </w:tcPr>
          <w:p w14:paraId="4D3D75E7"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a) OPDS: 59%</w:t>
            </w:r>
          </w:p>
          <w:p w14:paraId="49E0F7A2"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Jujuy: 59%</w:t>
            </w:r>
          </w:p>
          <w:p w14:paraId="5688DE16"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Mendoza: 96%</w:t>
            </w:r>
          </w:p>
          <w:p w14:paraId="423A9E03" w14:textId="062E1363" w:rsidR="00CC47F5" w:rsidRPr="007369AE" w:rsidRDefault="00CC47F5" w:rsidP="009C0EA6">
            <w:pPr>
              <w:jc w:val="both"/>
              <w:rPr>
                <w:rFonts w:ascii="Arial Narrow" w:hAnsi="Arial Narrow"/>
                <w:sz w:val="20"/>
                <w:szCs w:val="20"/>
              </w:rPr>
            </w:pPr>
            <w:r w:rsidRPr="007369AE">
              <w:rPr>
                <w:rFonts w:ascii="Arial Narrow" w:hAnsi="Arial Narrow"/>
              </w:rPr>
              <w:t>(</w:t>
            </w:r>
            <w:r w:rsidR="009C0EA6" w:rsidRPr="007369AE">
              <w:rPr>
                <w:rFonts w:ascii="Arial Narrow" w:hAnsi="Arial Narrow"/>
                <w:sz w:val="20"/>
                <w:szCs w:val="20"/>
              </w:rPr>
              <w:t>Maximum</w:t>
            </w:r>
            <w:r w:rsidRPr="007369AE">
              <w:rPr>
                <w:rFonts w:ascii="Arial Narrow" w:hAnsi="Arial Narrow"/>
                <w:sz w:val="20"/>
                <w:szCs w:val="20"/>
              </w:rPr>
              <w:t xml:space="preserve"> score 100% on the UNDP Adapted Capacity Scorecard)</w:t>
            </w:r>
          </w:p>
          <w:p w14:paraId="7856F458" w14:textId="77777777" w:rsidR="00DE064B" w:rsidRPr="007369AE" w:rsidRDefault="00DE064B" w:rsidP="009C0EA6">
            <w:pPr>
              <w:jc w:val="both"/>
              <w:rPr>
                <w:rFonts w:ascii="Arial Narrow" w:hAnsi="Arial Narrow"/>
                <w:sz w:val="20"/>
                <w:szCs w:val="20"/>
              </w:rPr>
            </w:pPr>
          </w:p>
          <w:p w14:paraId="3AE8D48C" w14:textId="77777777" w:rsidR="00DE064B" w:rsidRPr="007369AE" w:rsidRDefault="00DE064B" w:rsidP="009C0EA6">
            <w:pPr>
              <w:jc w:val="both"/>
              <w:rPr>
                <w:rFonts w:ascii="Arial Narrow" w:hAnsi="Arial Narrow"/>
                <w:sz w:val="20"/>
                <w:szCs w:val="20"/>
              </w:rPr>
            </w:pPr>
          </w:p>
          <w:p w14:paraId="112ECD03" w14:textId="77777777" w:rsidR="00DE064B" w:rsidRPr="007369AE" w:rsidRDefault="00DE064B" w:rsidP="009C0EA6">
            <w:pPr>
              <w:jc w:val="both"/>
              <w:rPr>
                <w:rFonts w:ascii="Arial Narrow" w:hAnsi="Arial Narrow"/>
                <w:sz w:val="20"/>
                <w:szCs w:val="20"/>
              </w:rPr>
            </w:pPr>
          </w:p>
        </w:tc>
        <w:tc>
          <w:tcPr>
            <w:tcW w:w="527" w:type="pct"/>
          </w:tcPr>
          <w:p w14:paraId="4B7BB0E0" w14:textId="72181AF2" w:rsidR="00DE064B" w:rsidRPr="007369AE" w:rsidRDefault="00826930" w:rsidP="009C0EA6">
            <w:pPr>
              <w:jc w:val="both"/>
              <w:rPr>
                <w:rFonts w:ascii="Arial Narrow" w:hAnsi="Arial Narrow"/>
                <w:sz w:val="20"/>
                <w:szCs w:val="20"/>
              </w:rPr>
            </w:pPr>
            <w:r w:rsidRPr="007369AE">
              <w:rPr>
                <w:rFonts w:ascii="Arial Narrow" w:hAnsi="Arial Narrow"/>
                <w:sz w:val="20"/>
                <w:szCs w:val="20"/>
              </w:rPr>
              <w:t>99 % of target with reference to midterm</w:t>
            </w:r>
          </w:p>
        </w:tc>
        <w:tc>
          <w:tcPr>
            <w:tcW w:w="417" w:type="pct"/>
            <w:shd w:val="clear" w:color="auto" w:fill="FFFF00"/>
          </w:tcPr>
          <w:p w14:paraId="01B1BC2D" w14:textId="74EBF3A5" w:rsidR="00DE064B" w:rsidRPr="007369AE" w:rsidRDefault="00DE064B" w:rsidP="009C0EA6">
            <w:pPr>
              <w:jc w:val="both"/>
              <w:rPr>
                <w:rFonts w:ascii="Arial Narrow" w:hAnsi="Arial Narrow"/>
                <w:b/>
                <w:sz w:val="20"/>
                <w:szCs w:val="20"/>
              </w:rPr>
            </w:pPr>
            <w:r w:rsidRPr="007369AE">
              <w:rPr>
                <w:rFonts w:ascii="Arial Narrow" w:hAnsi="Arial Narrow"/>
                <w:b/>
                <w:sz w:val="20"/>
                <w:szCs w:val="20"/>
              </w:rPr>
              <w:t>On track to be achieved</w:t>
            </w:r>
          </w:p>
          <w:p w14:paraId="633D5179" w14:textId="3451E674" w:rsidR="00DE064B" w:rsidRPr="007369AE" w:rsidRDefault="00DE064B" w:rsidP="009C0EA6">
            <w:pPr>
              <w:jc w:val="both"/>
              <w:rPr>
                <w:rFonts w:ascii="Arial Narrow" w:hAnsi="Arial Narrow"/>
                <w:sz w:val="20"/>
                <w:szCs w:val="20"/>
              </w:rPr>
            </w:pPr>
          </w:p>
        </w:tc>
        <w:tc>
          <w:tcPr>
            <w:tcW w:w="902" w:type="pct"/>
          </w:tcPr>
          <w:p w14:paraId="426B6F77" w14:textId="2495B317" w:rsidR="00DE064B" w:rsidRPr="007369AE" w:rsidRDefault="00DE064B" w:rsidP="009C0EA6">
            <w:pPr>
              <w:jc w:val="both"/>
              <w:rPr>
                <w:rFonts w:ascii="Arial Narrow" w:hAnsi="Arial Narrow"/>
                <w:sz w:val="20"/>
                <w:szCs w:val="20"/>
              </w:rPr>
            </w:pPr>
            <w:r w:rsidRPr="007369AE">
              <w:rPr>
                <w:rFonts w:ascii="Arial Narrow" w:hAnsi="Arial Narrow"/>
                <w:sz w:val="20"/>
                <w:szCs w:val="20"/>
              </w:rPr>
              <w:t>According to the latest PIR the project has registered</w:t>
            </w:r>
            <w:r w:rsidR="00826930" w:rsidRPr="007369AE">
              <w:rPr>
                <w:rFonts w:ascii="Arial Narrow" w:hAnsi="Arial Narrow"/>
                <w:sz w:val="20"/>
                <w:szCs w:val="20"/>
              </w:rPr>
              <w:t xml:space="preserve"> significant progress</w:t>
            </w:r>
            <w:r w:rsidRPr="007369AE">
              <w:rPr>
                <w:rFonts w:ascii="Arial Narrow" w:hAnsi="Arial Narrow"/>
                <w:sz w:val="20"/>
                <w:szCs w:val="20"/>
              </w:rPr>
              <w:t xml:space="preserve"> in the UNDP Adapted Capacity S</w:t>
            </w:r>
            <w:r w:rsidR="00826930" w:rsidRPr="007369AE">
              <w:rPr>
                <w:rFonts w:ascii="Arial Narrow" w:hAnsi="Arial Narrow"/>
                <w:sz w:val="20"/>
                <w:szCs w:val="20"/>
              </w:rPr>
              <w:t>corecard with</w:t>
            </w:r>
            <w:r w:rsidRPr="007369AE">
              <w:rPr>
                <w:rFonts w:ascii="Arial Narrow" w:hAnsi="Arial Narrow"/>
                <w:sz w:val="20"/>
                <w:szCs w:val="20"/>
              </w:rPr>
              <w:t xml:space="preserve"> reference to the mid-term target. However, more work needs to continue on activities that promote capacity to manage the human-biodiversity interface in the pilot provinces.</w:t>
            </w:r>
          </w:p>
        </w:tc>
      </w:tr>
      <w:tr w:rsidR="00DE064B" w:rsidRPr="007369AE" w14:paraId="4EB1B0F5" w14:textId="77777777" w:rsidTr="001E73D6">
        <w:trPr>
          <w:gridAfter w:val="1"/>
          <w:wAfter w:w="2" w:type="pct"/>
        </w:trPr>
        <w:tc>
          <w:tcPr>
            <w:tcW w:w="669" w:type="pct"/>
          </w:tcPr>
          <w:p w14:paraId="4B374150" w14:textId="198899A0" w:rsidR="00DE064B" w:rsidRPr="007369AE" w:rsidRDefault="00DE064B" w:rsidP="009C0EA6">
            <w:pPr>
              <w:jc w:val="both"/>
              <w:rPr>
                <w:rFonts w:ascii="Arial Narrow" w:hAnsi="Arial Narrow"/>
                <w:sz w:val="20"/>
                <w:szCs w:val="20"/>
              </w:rPr>
            </w:pPr>
            <w:r w:rsidRPr="007369AE">
              <w:rPr>
                <w:rFonts w:ascii="Arial Narrow" w:hAnsi="Arial Narrow"/>
                <w:sz w:val="20"/>
                <w:szCs w:val="20"/>
              </w:rPr>
              <w:t>b) Number and type of policy, planning and regulatory instruments at the provincial level for ELUP that include a sustainability, resilience and landscape approach.</w:t>
            </w:r>
          </w:p>
        </w:tc>
        <w:tc>
          <w:tcPr>
            <w:tcW w:w="728" w:type="pct"/>
          </w:tcPr>
          <w:p w14:paraId="7E99D115" w14:textId="4ADB9E94"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b) 7 provincial instruments that partially mainstream criteria or aspects of the ELUP: i) Law No. 8051 of Mendoza, ii) 3 provincial laws for the zoning of native forest lands, iii) 3 provincial general environmental laws, </w:t>
            </w:r>
          </w:p>
        </w:tc>
        <w:tc>
          <w:tcPr>
            <w:tcW w:w="679" w:type="pct"/>
          </w:tcPr>
          <w:p w14:paraId="07B71D71" w14:textId="79C1461A" w:rsidR="00DE064B" w:rsidRPr="007369AE" w:rsidRDefault="00CC47F5" w:rsidP="009C0EA6">
            <w:pPr>
              <w:jc w:val="both"/>
              <w:rPr>
                <w:rFonts w:ascii="Arial Narrow" w:hAnsi="Arial Narrow"/>
                <w:sz w:val="20"/>
                <w:szCs w:val="20"/>
              </w:rPr>
            </w:pPr>
            <w:r w:rsidRPr="007369AE">
              <w:rPr>
                <w:rFonts w:ascii="Arial Narrow" w:hAnsi="Arial Narrow"/>
                <w:sz w:val="20"/>
                <w:szCs w:val="20"/>
              </w:rPr>
              <w:t xml:space="preserve">b) </w:t>
            </w:r>
            <w:r w:rsidR="00DE064B" w:rsidRPr="007369AE">
              <w:rPr>
                <w:rFonts w:ascii="Arial Narrow" w:hAnsi="Arial Narrow"/>
                <w:sz w:val="20"/>
                <w:szCs w:val="20"/>
              </w:rPr>
              <w:t>Mendoza: preparation of agroecological certification protocol and municipal zoning. It will be ready in the fourth quarter of 2022.</w:t>
            </w:r>
          </w:p>
          <w:p w14:paraId="6DF70C89" w14:textId="77777777" w:rsidR="00DE064B" w:rsidRPr="007369AE" w:rsidRDefault="00DE064B" w:rsidP="009C0EA6">
            <w:pPr>
              <w:jc w:val="both"/>
              <w:rPr>
                <w:rFonts w:ascii="Arial Narrow" w:hAnsi="Arial Narrow"/>
                <w:sz w:val="20"/>
                <w:szCs w:val="20"/>
              </w:rPr>
            </w:pPr>
          </w:p>
          <w:p w14:paraId="39A8D1FD" w14:textId="77777777" w:rsidR="00DE064B" w:rsidRPr="007369AE" w:rsidRDefault="00DE064B" w:rsidP="009C0EA6">
            <w:pPr>
              <w:jc w:val="both"/>
              <w:rPr>
                <w:rFonts w:ascii="Arial Narrow" w:hAnsi="Arial Narrow"/>
                <w:sz w:val="20"/>
                <w:szCs w:val="20"/>
              </w:rPr>
            </w:pPr>
          </w:p>
        </w:tc>
        <w:tc>
          <w:tcPr>
            <w:tcW w:w="491" w:type="pct"/>
          </w:tcPr>
          <w:p w14:paraId="1C8CB83F" w14:textId="2BC430F1"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b) </w:t>
            </w:r>
            <w:r w:rsidR="00826930" w:rsidRPr="007369AE">
              <w:rPr>
                <w:rFonts w:ascii="Arial Narrow" w:hAnsi="Arial Narrow"/>
                <w:sz w:val="20"/>
                <w:szCs w:val="20"/>
              </w:rPr>
              <w:t>Sector coordination and dialogue established through the provincial multi-stakeholder platforms (see Indicator 9 below).</w:t>
            </w:r>
          </w:p>
          <w:p w14:paraId="5D84FA7D" w14:textId="77777777" w:rsidR="00DE064B" w:rsidRPr="007369AE" w:rsidRDefault="00DE064B" w:rsidP="009C0EA6">
            <w:pPr>
              <w:jc w:val="both"/>
              <w:rPr>
                <w:rFonts w:ascii="Arial Narrow" w:hAnsi="Arial Narrow"/>
                <w:sz w:val="20"/>
                <w:szCs w:val="20"/>
              </w:rPr>
            </w:pPr>
          </w:p>
        </w:tc>
        <w:tc>
          <w:tcPr>
            <w:tcW w:w="585" w:type="pct"/>
          </w:tcPr>
          <w:p w14:paraId="518A70B0" w14:textId="11338802" w:rsidR="00DE064B" w:rsidRPr="007369AE" w:rsidRDefault="00DE064B" w:rsidP="009C0EA6">
            <w:pPr>
              <w:jc w:val="both"/>
              <w:rPr>
                <w:rFonts w:ascii="Arial Narrow" w:hAnsi="Arial Narrow"/>
                <w:sz w:val="20"/>
                <w:szCs w:val="20"/>
              </w:rPr>
            </w:pPr>
            <w:r w:rsidRPr="007369AE">
              <w:rPr>
                <w:rFonts w:ascii="Arial Narrow" w:hAnsi="Arial Narrow"/>
                <w:sz w:val="20"/>
                <w:szCs w:val="20"/>
              </w:rPr>
              <w:t>b</w:t>
            </w:r>
            <w:r w:rsidR="00826930" w:rsidRPr="007369AE">
              <w:rPr>
                <w:rFonts w:ascii="Arial Narrow" w:hAnsi="Arial Narrow"/>
                <w:sz w:val="20"/>
                <w:szCs w:val="20"/>
              </w:rPr>
              <w:t>) At least 3 provincial laws strengthened with instruments, guidelines and/or economic regulations for ELUP.</w:t>
            </w:r>
          </w:p>
          <w:p w14:paraId="471203A0" w14:textId="77777777" w:rsidR="00DE064B" w:rsidRPr="007369AE" w:rsidRDefault="00DE064B" w:rsidP="009C0EA6">
            <w:pPr>
              <w:jc w:val="both"/>
              <w:rPr>
                <w:rFonts w:ascii="Arial Narrow" w:hAnsi="Arial Narrow"/>
                <w:sz w:val="20"/>
                <w:szCs w:val="20"/>
              </w:rPr>
            </w:pPr>
          </w:p>
          <w:p w14:paraId="1921FC5A" w14:textId="02DA8015" w:rsidR="00DE064B" w:rsidRPr="007369AE" w:rsidRDefault="00826930" w:rsidP="009C0EA6">
            <w:pPr>
              <w:jc w:val="both"/>
              <w:rPr>
                <w:rFonts w:ascii="Arial Narrow" w:hAnsi="Arial Narrow"/>
                <w:sz w:val="20"/>
                <w:szCs w:val="20"/>
              </w:rPr>
            </w:pPr>
            <w:r w:rsidRPr="007369AE">
              <w:rPr>
                <w:rFonts w:ascii="Arial Narrow" w:hAnsi="Arial Narrow"/>
                <w:sz w:val="20"/>
                <w:szCs w:val="20"/>
              </w:rPr>
              <w:t xml:space="preserve">At least 5 new instruments developed and approved to </w:t>
            </w:r>
            <w:r w:rsidRPr="007369AE">
              <w:rPr>
                <w:rFonts w:ascii="Arial Narrow" w:hAnsi="Arial Narrow"/>
                <w:sz w:val="20"/>
                <w:szCs w:val="20"/>
              </w:rPr>
              <w:lastRenderedPageBreak/>
              <w:t>implement ELUP at the provincial/municipal level (i.e., methodological guides, ELUP protocols, planning guides).</w:t>
            </w:r>
          </w:p>
        </w:tc>
        <w:tc>
          <w:tcPr>
            <w:tcW w:w="527" w:type="pct"/>
          </w:tcPr>
          <w:p w14:paraId="47DAB966" w14:textId="38EE6B36" w:rsidR="00DE064B" w:rsidRPr="007369AE" w:rsidRDefault="00826930" w:rsidP="009C0EA6">
            <w:pPr>
              <w:jc w:val="both"/>
              <w:rPr>
                <w:rFonts w:ascii="Arial Narrow" w:hAnsi="Arial Narrow"/>
                <w:sz w:val="20"/>
                <w:szCs w:val="20"/>
              </w:rPr>
            </w:pPr>
            <w:r w:rsidRPr="007369AE">
              <w:rPr>
                <w:rFonts w:ascii="Arial Narrow" w:hAnsi="Arial Narrow"/>
                <w:sz w:val="20"/>
                <w:szCs w:val="20"/>
              </w:rPr>
              <w:lastRenderedPageBreak/>
              <w:t>10 % of target with reference to midterm</w:t>
            </w:r>
          </w:p>
        </w:tc>
        <w:tc>
          <w:tcPr>
            <w:tcW w:w="417" w:type="pct"/>
            <w:shd w:val="clear" w:color="auto" w:fill="FFFF00"/>
          </w:tcPr>
          <w:p w14:paraId="2D075A71" w14:textId="4B632A65" w:rsidR="00DE064B" w:rsidRPr="007369AE" w:rsidRDefault="00DE064B" w:rsidP="009C0EA6">
            <w:pPr>
              <w:jc w:val="both"/>
              <w:rPr>
                <w:rFonts w:ascii="Arial Narrow" w:hAnsi="Arial Narrow"/>
                <w:sz w:val="20"/>
                <w:szCs w:val="20"/>
              </w:rPr>
            </w:pPr>
            <w:r w:rsidRPr="007369AE">
              <w:rPr>
                <w:rFonts w:ascii="Arial Narrow" w:hAnsi="Arial Narrow"/>
                <w:b/>
                <w:sz w:val="20"/>
                <w:szCs w:val="20"/>
              </w:rPr>
              <w:t>On track to be achieved</w:t>
            </w:r>
          </w:p>
        </w:tc>
        <w:tc>
          <w:tcPr>
            <w:tcW w:w="902" w:type="pct"/>
          </w:tcPr>
          <w:p w14:paraId="0E257978" w14:textId="08531F01"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According to the PIR 2021 for this indicator, it was proposed that in the year 2023 the process of contracting a consultant would begin with the objective of developing technical specifications to define the methodologies, modalities and training tools, the contents of each modality, the definition of the different target audiences and the tentative implementation schedule </w:t>
            </w:r>
            <w:r w:rsidRPr="007369AE">
              <w:rPr>
                <w:rFonts w:ascii="Arial Narrow" w:hAnsi="Arial Narrow"/>
                <w:sz w:val="20"/>
                <w:szCs w:val="20"/>
              </w:rPr>
              <w:lastRenderedPageBreak/>
              <w:t xml:space="preserve">for the three years that the </w:t>
            </w:r>
            <w:r w:rsidR="00826930" w:rsidRPr="007369AE">
              <w:rPr>
                <w:rFonts w:ascii="Arial Narrow" w:hAnsi="Arial Narrow"/>
                <w:sz w:val="20"/>
                <w:szCs w:val="20"/>
              </w:rPr>
              <w:t>training program will initiate. Additionally</w:t>
            </w:r>
            <w:r w:rsidRPr="007369AE">
              <w:rPr>
                <w:rFonts w:ascii="Arial Narrow" w:hAnsi="Arial Narrow"/>
                <w:sz w:val="20"/>
                <w:szCs w:val="20"/>
              </w:rPr>
              <w:t>, although inter-institutional coordination is implicit in the activity, it is necessary</w:t>
            </w:r>
            <w:r w:rsidR="00826930" w:rsidRPr="007369AE">
              <w:rPr>
                <w:rFonts w:ascii="Arial Narrow" w:hAnsi="Arial Narrow"/>
                <w:sz w:val="20"/>
                <w:szCs w:val="20"/>
              </w:rPr>
              <w:t xml:space="preserve"> that future reports</w:t>
            </w:r>
            <w:r w:rsidRPr="007369AE">
              <w:rPr>
                <w:rFonts w:ascii="Arial Narrow" w:hAnsi="Arial Narrow"/>
                <w:sz w:val="20"/>
                <w:szCs w:val="20"/>
              </w:rPr>
              <w:t xml:space="preserve"> include information related to</w:t>
            </w:r>
            <w:r w:rsidR="00826930" w:rsidRPr="007369AE">
              <w:rPr>
                <w:rFonts w:ascii="Arial Narrow" w:hAnsi="Arial Narrow"/>
                <w:sz w:val="20"/>
                <w:szCs w:val="20"/>
              </w:rPr>
              <w:t xml:space="preserve"> the planned goals</w:t>
            </w:r>
            <w:r w:rsidRPr="007369AE">
              <w:rPr>
                <w:rFonts w:ascii="Arial Narrow" w:hAnsi="Arial Narrow"/>
                <w:sz w:val="20"/>
                <w:szCs w:val="20"/>
              </w:rPr>
              <w:t>.</w:t>
            </w:r>
          </w:p>
        </w:tc>
      </w:tr>
      <w:tr w:rsidR="00DE064B" w:rsidRPr="007369AE" w14:paraId="1621E7D5" w14:textId="77777777" w:rsidTr="001E73D6">
        <w:trPr>
          <w:gridAfter w:val="1"/>
          <w:wAfter w:w="2" w:type="pct"/>
        </w:trPr>
        <w:tc>
          <w:tcPr>
            <w:tcW w:w="669" w:type="pct"/>
          </w:tcPr>
          <w:p w14:paraId="11DE81F8" w14:textId="5A883878"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lastRenderedPageBreak/>
              <w:t>Indicator 8:</w:t>
            </w:r>
            <w:r w:rsidRPr="007369AE">
              <w:rPr>
                <w:rFonts w:ascii="Arial Narrow" w:hAnsi="Arial Narrow"/>
                <w:sz w:val="20"/>
                <w:szCs w:val="20"/>
              </w:rPr>
              <w:t xml:space="preserve"> Number and type of new partnership mechanisms at the provincial level for participatory ELUP and consensus building (including the level of direct participation of women and indigenous peoples).</w:t>
            </w:r>
          </w:p>
          <w:p w14:paraId="202CCE34" w14:textId="77777777" w:rsidR="00DE064B" w:rsidRPr="007369AE" w:rsidRDefault="00DE064B" w:rsidP="009C0EA6">
            <w:pPr>
              <w:jc w:val="both"/>
              <w:rPr>
                <w:rFonts w:ascii="Arial Narrow" w:hAnsi="Arial Narrow"/>
                <w:sz w:val="20"/>
                <w:szCs w:val="20"/>
              </w:rPr>
            </w:pPr>
          </w:p>
        </w:tc>
        <w:tc>
          <w:tcPr>
            <w:tcW w:w="728" w:type="pct"/>
          </w:tcPr>
          <w:p w14:paraId="71EF62D3" w14:textId="33478D8E" w:rsidR="00DE064B" w:rsidRPr="007369AE" w:rsidRDefault="00DE064B" w:rsidP="009C0EA6">
            <w:pPr>
              <w:jc w:val="both"/>
              <w:rPr>
                <w:rFonts w:ascii="Arial Narrow" w:hAnsi="Arial Narrow"/>
                <w:sz w:val="20"/>
                <w:szCs w:val="20"/>
              </w:rPr>
            </w:pPr>
            <w:r w:rsidRPr="007369AE">
              <w:rPr>
                <w:rFonts w:ascii="Arial Narrow" w:hAnsi="Arial Narrow"/>
                <w:sz w:val="20"/>
                <w:szCs w:val="20"/>
              </w:rPr>
              <w:t>Mendoza has a Provincial Land Use Planning Council that will serve as a space for dialogue. Jujuy and Buenos Aires do not have participatory mechanisms for the ELUP.</w:t>
            </w:r>
          </w:p>
        </w:tc>
        <w:tc>
          <w:tcPr>
            <w:tcW w:w="679" w:type="pct"/>
          </w:tcPr>
          <w:p w14:paraId="07AF32DD"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Mendoza: 2</w:t>
            </w:r>
          </w:p>
          <w:p w14:paraId="673F05A6" w14:textId="77777777" w:rsidR="00DE064B" w:rsidRPr="007369AE" w:rsidRDefault="00DE064B" w:rsidP="009C0EA6">
            <w:pPr>
              <w:jc w:val="both"/>
              <w:rPr>
                <w:rFonts w:ascii="Arial Narrow" w:hAnsi="Arial Narrow"/>
                <w:sz w:val="20"/>
                <w:szCs w:val="20"/>
              </w:rPr>
            </w:pPr>
          </w:p>
          <w:p w14:paraId="3941B759" w14:textId="7DF15C00" w:rsidR="00B04F06" w:rsidRPr="007369AE" w:rsidRDefault="001E0608" w:rsidP="009C0EA6">
            <w:pPr>
              <w:jc w:val="both"/>
              <w:rPr>
                <w:rFonts w:ascii="Arial Narrow" w:hAnsi="Arial Narrow"/>
                <w:sz w:val="20"/>
                <w:szCs w:val="20"/>
              </w:rPr>
            </w:pPr>
            <w:r w:rsidRPr="007369AE">
              <w:rPr>
                <w:rFonts w:ascii="Arial Narrow" w:hAnsi="Arial Narrow"/>
                <w:sz w:val="20"/>
                <w:szCs w:val="20"/>
              </w:rPr>
              <w:t xml:space="preserve">1. </w:t>
            </w:r>
            <w:r w:rsidR="00B04F06" w:rsidRPr="007369AE">
              <w:rPr>
                <w:rFonts w:ascii="Arial Narrow" w:hAnsi="Arial Narrow"/>
                <w:sz w:val="20"/>
                <w:szCs w:val="20"/>
              </w:rPr>
              <w:t>under development:</w:t>
            </w:r>
          </w:p>
          <w:p w14:paraId="2923A434" w14:textId="61AF0A8F" w:rsidR="00B04F06" w:rsidRPr="007369AE" w:rsidRDefault="00B04F06" w:rsidP="009C0EA6">
            <w:pPr>
              <w:jc w:val="both"/>
              <w:rPr>
                <w:rFonts w:ascii="Arial Narrow" w:hAnsi="Arial Narrow"/>
                <w:sz w:val="20"/>
                <w:szCs w:val="20"/>
              </w:rPr>
            </w:pPr>
            <w:r w:rsidRPr="007369AE">
              <w:rPr>
                <w:rFonts w:ascii="Arial Narrow" w:hAnsi="Arial Narrow"/>
                <w:sz w:val="20"/>
                <w:szCs w:val="20"/>
              </w:rPr>
              <w:t>Creation of a multi-stakeholder space: between Municipalities (environmental areas, SAYOT and ELUP).</w:t>
            </w:r>
          </w:p>
          <w:p w14:paraId="78CC0284" w14:textId="77777777" w:rsidR="00B04F06" w:rsidRPr="007369AE" w:rsidRDefault="00B04F06" w:rsidP="009C0EA6">
            <w:pPr>
              <w:jc w:val="both"/>
              <w:rPr>
                <w:rFonts w:ascii="Arial Narrow" w:hAnsi="Arial Narrow"/>
                <w:sz w:val="20"/>
                <w:szCs w:val="20"/>
              </w:rPr>
            </w:pPr>
          </w:p>
          <w:p w14:paraId="682AD93F" w14:textId="79A6056B" w:rsidR="00DE064B" w:rsidRPr="007369AE" w:rsidRDefault="00B471DD" w:rsidP="009C0EA6">
            <w:pPr>
              <w:jc w:val="both"/>
              <w:rPr>
                <w:rFonts w:ascii="Arial Narrow" w:hAnsi="Arial Narrow"/>
                <w:sz w:val="20"/>
                <w:szCs w:val="20"/>
              </w:rPr>
            </w:pPr>
            <w:r w:rsidRPr="007369AE">
              <w:rPr>
                <w:rFonts w:ascii="Arial Narrow" w:hAnsi="Arial Narrow"/>
                <w:sz w:val="20"/>
                <w:szCs w:val="20"/>
              </w:rPr>
              <w:t xml:space="preserve">2. </w:t>
            </w:r>
            <w:r w:rsidR="00DE064B" w:rsidRPr="007369AE">
              <w:rPr>
                <w:rFonts w:ascii="Arial Narrow" w:hAnsi="Arial Narrow"/>
                <w:sz w:val="20"/>
                <w:szCs w:val="20"/>
              </w:rPr>
              <w:t>Space for indigenous re</w:t>
            </w:r>
            <w:r w:rsidR="00FB3E6C" w:rsidRPr="007369AE">
              <w:rPr>
                <w:rFonts w:ascii="Arial Narrow" w:hAnsi="Arial Narrow"/>
                <w:sz w:val="20"/>
                <w:szCs w:val="20"/>
              </w:rPr>
              <w:t>presentation in the</w:t>
            </w:r>
            <w:r w:rsidR="00DE064B" w:rsidRPr="007369AE">
              <w:rPr>
                <w:rFonts w:ascii="Arial Narrow" w:hAnsi="Arial Narrow"/>
                <w:sz w:val="20"/>
                <w:szCs w:val="20"/>
              </w:rPr>
              <w:t xml:space="preserve"> </w:t>
            </w:r>
            <w:r w:rsidR="00FB3E6C" w:rsidRPr="007369AE">
              <w:rPr>
                <w:rFonts w:ascii="Arial Narrow" w:hAnsi="Arial Narrow"/>
                <w:sz w:val="20"/>
                <w:szCs w:val="20"/>
              </w:rPr>
              <w:t xml:space="preserve">Roundtable of the </w:t>
            </w:r>
            <w:r w:rsidR="00DE064B" w:rsidRPr="007369AE">
              <w:rPr>
                <w:rFonts w:ascii="Arial Narrow" w:hAnsi="Arial Narrow"/>
                <w:sz w:val="20"/>
                <w:szCs w:val="20"/>
              </w:rPr>
              <w:t>Pr</w:t>
            </w:r>
            <w:r w:rsidR="00FB3E6C" w:rsidRPr="007369AE">
              <w:rPr>
                <w:rFonts w:ascii="Arial Narrow" w:hAnsi="Arial Narrow"/>
                <w:sz w:val="20"/>
                <w:szCs w:val="20"/>
              </w:rPr>
              <w:t xml:space="preserve">ovincial Council of Land Use </w:t>
            </w:r>
            <w:r w:rsidR="00DE064B" w:rsidRPr="007369AE">
              <w:rPr>
                <w:rFonts w:ascii="Arial Narrow" w:hAnsi="Arial Narrow"/>
                <w:sz w:val="20"/>
                <w:szCs w:val="20"/>
              </w:rPr>
              <w:t>Planning of the Province of Mendoza (under development).</w:t>
            </w:r>
          </w:p>
          <w:p w14:paraId="4EDD3A79" w14:textId="77777777" w:rsidR="00DE064B" w:rsidRPr="007369AE" w:rsidRDefault="00DE064B" w:rsidP="009C0EA6">
            <w:pPr>
              <w:jc w:val="both"/>
              <w:rPr>
                <w:rFonts w:ascii="Arial Narrow" w:hAnsi="Arial Narrow"/>
                <w:sz w:val="20"/>
                <w:szCs w:val="20"/>
              </w:rPr>
            </w:pPr>
          </w:p>
          <w:p w14:paraId="3D42911F" w14:textId="7A7A1F8E" w:rsidR="00DE064B" w:rsidRPr="007369AE" w:rsidRDefault="00DE064B" w:rsidP="009C0EA6">
            <w:pPr>
              <w:jc w:val="both"/>
              <w:rPr>
                <w:rFonts w:ascii="Arial Narrow" w:hAnsi="Arial Narrow"/>
                <w:sz w:val="20"/>
                <w:szCs w:val="20"/>
              </w:rPr>
            </w:pPr>
            <w:r w:rsidRPr="007369AE">
              <w:rPr>
                <w:rFonts w:ascii="Arial Narrow" w:hAnsi="Arial Narrow"/>
                <w:sz w:val="20"/>
                <w:szCs w:val="20"/>
              </w:rPr>
              <w:t>Buenos Aires: 1</w:t>
            </w:r>
          </w:p>
          <w:p w14:paraId="17D672E2" w14:textId="6C0F52BD" w:rsidR="00DE064B" w:rsidRPr="007369AE" w:rsidRDefault="00FB3E6C" w:rsidP="009C0EA6">
            <w:pPr>
              <w:jc w:val="both"/>
              <w:rPr>
                <w:rFonts w:ascii="Arial Narrow" w:hAnsi="Arial Narrow"/>
                <w:sz w:val="20"/>
                <w:szCs w:val="20"/>
              </w:rPr>
            </w:pPr>
            <w:r w:rsidRPr="007369AE">
              <w:rPr>
                <w:rFonts w:ascii="Arial Narrow" w:hAnsi="Arial Narrow"/>
                <w:sz w:val="20"/>
                <w:szCs w:val="20"/>
              </w:rPr>
              <w:t>Multi-stakeholder</w:t>
            </w:r>
            <w:r w:rsidR="00DE064B" w:rsidRPr="007369AE">
              <w:rPr>
                <w:rFonts w:ascii="Arial Narrow" w:hAnsi="Arial Narrow"/>
                <w:sz w:val="20"/>
                <w:szCs w:val="20"/>
              </w:rPr>
              <w:t xml:space="preserve"> space Fundación </w:t>
            </w:r>
            <w:proofErr w:type="spellStart"/>
            <w:r w:rsidR="00DE064B" w:rsidRPr="007369AE">
              <w:rPr>
                <w:rFonts w:ascii="Arial Narrow" w:hAnsi="Arial Narrow"/>
                <w:sz w:val="20"/>
                <w:szCs w:val="20"/>
              </w:rPr>
              <w:t>Humedales</w:t>
            </w:r>
            <w:proofErr w:type="spellEnd"/>
            <w:r w:rsidR="00DE064B" w:rsidRPr="007369AE">
              <w:rPr>
                <w:rFonts w:ascii="Arial Narrow" w:hAnsi="Arial Narrow"/>
                <w:sz w:val="20"/>
                <w:szCs w:val="20"/>
              </w:rPr>
              <w:t>.</w:t>
            </w:r>
          </w:p>
          <w:p w14:paraId="190202A0" w14:textId="77777777" w:rsidR="00DE064B" w:rsidRPr="007369AE" w:rsidRDefault="00DE064B" w:rsidP="009C0EA6">
            <w:pPr>
              <w:jc w:val="both"/>
              <w:rPr>
                <w:rFonts w:ascii="Arial Narrow" w:hAnsi="Arial Narrow"/>
                <w:sz w:val="20"/>
                <w:szCs w:val="20"/>
              </w:rPr>
            </w:pPr>
          </w:p>
          <w:p w14:paraId="7D2B6247" w14:textId="7B852B64" w:rsidR="00DE064B" w:rsidRPr="007369AE" w:rsidRDefault="001E0608" w:rsidP="009C0EA6">
            <w:pPr>
              <w:jc w:val="both"/>
              <w:rPr>
                <w:rFonts w:ascii="Arial Narrow" w:hAnsi="Arial Narrow"/>
                <w:sz w:val="20"/>
                <w:szCs w:val="20"/>
              </w:rPr>
            </w:pPr>
            <w:r w:rsidRPr="007369AE">
              <w:rPr>
                <w:rFonts w:ascii="Arial Narrow" w:hAnsi="Arial Narrow"/>
                <w:sz w:val="20"/>
                <w:szCs w:val="20"/>
              </w:rPr>
              <w:t>Jujuy: 1 (under development</w:t>
            </w:r>
            <w:r w:rsidR="00DE064B" w:rsidRPr="007369AE">
              <w:rPr>
                <w:rFonts w:ascii="Arial Narrow" w:hAnsi="Arial Narrow"/>
                <w:sz w:val="20"/>
                <w:szCs w:val="20"/>
              </w:rPr>
              <w:t>)</w:t>
            </w:r>
          </w:p>
          <w:p w14:paraId="046639CE" w14:textId="77777777" w:rsidR="00DE064B" w:rsidRPr="007369AE" w:rsidRDefault="00DE064B" w:rsidP="009C0EA6">
            <w:pPr>
              <w:jc w:val="both"/>
              <w:rPr>
                <w:rFonts w:ascii="Arial Narrow" w:hAnsi="Arial Narrow"/>
                <w:sz w:val="20"/>
                <w:szCs w:val="20"/>
              </w:rPr>
            </w:pPr>
          </w:p>
          <w:p w14:paraId="4F057CE4" w14:textId="77777777" w:rsidR="00B471DD" w:rsidRPr="007369AE" w:rsidRDefault="00B471DD" w:rsidP="009C0EA6">
            <w:pPr>
              <w:jc w:val="both"/>
              <w:rPr>
                <w:rFonts w:ascii="Arial Narrow" w:hAnsi="Arial Narrow"/>
                <w:sz w:val="20"/>
                <w:szCs w:val="20"/>
              </w:rPr>
            </w:pPr>
            <w:r w:rsidRPr="007369AE">
              <w:rPr>
                <w:rFonts w:ascii="Arial Narrow" w:hAnsi="Arial Narrow"/>
                <w:sz w:val="20"/>
                <w:szCs w:val="20"/>
              </w:rPr>
              <w:t>Sustainable commodities platform: 1</w:t>
            </w:r>
          </w:p>
          <w:p w14:paraId="20950B46" w14:textId="77777777" w:rsidR="00B471DD" w:rsidRPr="007369AE" w:rsidRDefault="00B471DD" w:rsidP="009C0EA6">
            <w:pPr>
              <w:jc w:val="both"/>
              <w:rPr>
                <w:rFonts w:ascii="Arial Narrow" w:hAnsi="Arial Narrow"/>
                <w:sz w:val="20"/>
                <w:szCs w:val="20"/>
              </w:rPr>
            </w:pPr>
            <w:r w:rsidRPr="007369AE">
              <w:rPr>
                <w:rFonts w:ascii="Arial Narrow" w:hAnsi="Arial Narrow"/>
                <w:sz w:val="20"/>
                <w:szCs w:val="20"/>
              </w:rPr>
              <w:lastRenderedPageBreak/>
              <w:t>Under development: Articulation of synergies with Fundación Vida Silvestre.</w:t>
            </w:r>
          </w:p>
          <w:p w14:paraId="0F5D881F" w14:textId="39AA82E7" w:rsidR="00DE064B" w:rsidRPr="007369AE" w:rsidRDefault="00DE064B" w:rsidP="009C0EA6">
            <w:pPr>
              <w:jc w:val="both"/>
              <w:rPr>
                <w:rFonts w:ascii="Arial Narrow" w:hAnsi="Arial Narrow"/>
                <w:sz w:val="20"/>
                <w:szCs w:val="20"/>
              </w:rPr>
            </w:pPr>
            <w:r w:rsidRPr="007369AE">
              <w:rPr>
                <w:rFonts w:ascii="Arial Narrow" w:hAnsi="Arial Narrow"/>
                <w:sz w:val="20"/>
                <w:szCs w:val="20"/>
              </w:rPr>
              <w:t>Articulate with the projec</w:t>
            </w:r>
            <w:r w:rsidR="00C04EA1" w:rsidRPr="007369AE">
              <w:rPr>
                <w:rFonts w:ascii="Arial Narrow" w:hAnsi="Arial Narrow"/>
                <w:sz w:val="20"/>
                <w:szCs w:val="20"/>
              </w:rPr>
              <w:t>t "Sustainable Pasture Ranching</w:t>
            </w:r>
            <w:r w:rsidRPr="007369AE">
              <w:rPr>
                <w:rFonts w:ascii="Arial Narrow" w:hAnsi="Arial Narrow"/>
                <w:sz w:val="20"/>
                <w:szCs w:val="20"/>
              </w:rPr>
              <w:t xml:space="preserve">: A Necessary Transition and an Opportunity for Argentine Pampas Production" and </w:t>
            </w:r>
            <w:r w:rsidR="00B471DD" w:rsidRPr="007369AE">
              <w:rPr>
                <w:rFonts w:ascii="Arial Narrow" w:hAnsi="Arial Narrow"/>
                <w:sz w:val="20"/>
                <w:szCs w:val="20"/>
              </w:rPr>
              <w:t>participate in the working group</w:t>
            </w:r>
            <w:r w:rsidRPr="007369AE">
              <w:rPr>
                <w:rFonts w:ascii="Arial Narrow" w:hAnsi="Arial Narrow"/>
                <w:sz w:val="20"/>
                <w:szCs w:val="20"/>
              </w:rPr>
              <w:t xml:space="preserve"> with institutions that promote </w:t>
            </w:r>
            <w:r w:rsidR="00C04EA1" w:rsidRPr="007369AE">
              <w:rPr>
                <w:rFonts w:ascii="Arial Narrow" w:hAnsi="Arial Narrow"/>
                <w:sz w:val="20"/>
                <w:szCs w:val="20"/>
              </w:rPr>
              <w:t xml:space="preserve">ranching with </w:t>
            </w:r>
            <w:r w:rsidRPr="007369AE">
              <w:rPr>
                <w:rFonts w:ascii="Arial Narrow" w:hAnsi="Arial Narrow"/>
                <w:sz w:val="20"/>
                <w:szCs w:val="20"/>
              </w:rPr>
              <w:t>s</w:t>
            </w:r>
            <w:r w:rsidR="00C04EA1" w:rsidRPr="007369AE">
              <w:rPr>
                <w:rFonts w:ascii="Arial Narrow" w:hAnsi="Arial Narrow"/>
                <w:sz w:val="20"/>
                <w:szCs w:val="20"/>
              </w:rPr>
              <w:t xml:space="preserve">ustainable </w:t>
            </w:r>
            <w:r w:rsidRPr="007369AE">
              <w:rPr>
                <w:rFonts w:ascii="Arial Narrow" w:hAnsi="Arial Narrow"/>
                <w:sz w:val="20"/>
                <w:szCs w:val="20"/>
              </w:rPr>
              <w:t>pastures and in the design of an Action Plan 2022-2025.</w:t>
            </w:r>
          </w:p>
        </w:tc>
        <w:tc>
          <w:tcPr>
            <w:tcW w:w="491" w:type="pct"/>
          </w:tcPr>
          <w:p w14:paraId="181ED2B1" w14:textId="5A7651DE" w:rsidR="00DE064B" w:rsidRPr="007369AE" w:rsidRDefault="00AC7680" w:rsidP="009C0EA6">
            <w:pPr>
              <w:jc w:val="both"/>
              <w:rPr>
                <w:rFonts w:ascii="Arial Narrow" w:hAnsi="Arial Narrow"/>
                <w:sz w:val="20"/>
                <w:szCs w:val="20"/>
              </w:rPr>
            </w:pPr>
            <w:r w:rsidRPr="007369AE">
              <w:rPr>
                <w:rFonts w:ascii="Arial Narrow" w:hAnsi="Arial Narrow"/>
                <w:sz w:val="20"/>
                <w:szCs w:val="20"/>
              </w:rPr>
              <w:lastRenderedPageBreak/>
              <w:t>1 multi-stakeholder space strengthened with new members (Mendoza) Design of 2 multi-stakeholder spaces (Buenos Aires and Jujuy) and 1 sustainable commodities platform (Buenos Aires) and stakeholder identification</w:t>
            </w:r>
          </w:p>
          <w:p w14:paraId="71858067" w14:textId="77777777" w:rsidR="00DE064B" w:rsidRPr="007369AE" w:rsidRDefault="00DE064B" w:rsidP="009C0EA6">
            <w:pPr>
              <w:jc w:val="both"/>
              <w:rPr>
                <w:rFonts w:ascii="Arial Narrow" w:hAnsi="Arial Narrow"/>
                <w:sz w:val="20"/>
                <w:szCs w:val="20"/>
              </w:rPr>
            </w:pPr>
          </w:p>
        </w:tc>
        <w:tc>
          <w:tcPr>
            <w:tcW w:w="585" w:type="pct"/>
          </w:tcPr>
          <w:p w14:paraId="5C0B521D" w14:textId="01CB6D64" w:rsidR="00DE064B" w:rsidRPr="007369AE" w:rsidRDefault="00AC7680" w:rsidP="009C0EA6">
            <w:pPr>
              <w:jc w:val="both"/>
              <w:rPr>
                <w:rFonts w:ascii="Arial Narrow" w:hAnsi="Arial Narrow"/>
                <w:sz w:val="20"/>
                <w:szCs w:val="20"/>
              </w:rPr>
            </w:pPr>
            <w:r w:rsidRPr="007369AE">
              <w:rPr>
                <w:rFonts w:ascii="Arial Narrow" w:hAnsi="Arial Narrow"/>
                <w:sz w:val="20"/>
                <w:szCs w:val="20"/>
              </w:rPr>
              <w:t>3 multi-stakeholder spaces that operate with work plans and budgets (made up of at least 40% women and indigenous peoples).</w:t>
            </w:r>
          </w:p>
          <w:p w14:paraId="395A0D3C" w14:textId="66D50895" w:rsidR="00DE064B" w:rsidRPr="007369AE" w:rsidRDefault="00AC7680" w:rsidP="009C0EA6">
            <w:pPr>
              <w:jc w:val="both"/>
              <w:rPr>
                <w:rFonts w:ascii="Arial Narrow" w:hAnsi="Arial Narrow"/>
                <w:sz w:val="20"/>
                <w:szCs w:val="20"/>
              </w:rPr>
            </w:pPr>
            <w:r w:rsidRPr="007369AE">
              <w:rPr>
                <w:rFonts w:ascii="Arial Narrow" w:hAnsi="Arial Narrow"/>
                <w:sz w:val="20"/>
                <w:szCs w:val="20"/>
              </w:rPr>
              <w:t>1 sustainable commodities platform (beef) established and operating with action plans developed (Buenos Aires)</w:t>
            </w:r>
            <w:r w:rsidR="00DE064B" w:rsidRPr="007369AE">
              <w:rPr>
                <w:rFonts w:ascii="Arial Narrow" w:hAnsi="Arial Narrow"/>
                <w:sz w:val="20"/>
                <w:szCs w:val="20"/>
              </w:rPr>
              <w:t>.</w:t>
            </w:r>
          </w:p>
          <w:p w14:paraId="4EBA8373" w14:textId="77777777" w:rsidR="00DE064B" w:rsidRPr="007369AE" w:rsidRDefault="00DE064B" w:rsidP="009C0EA6">
            <w:pPr>
              <w:jc w:val="both"/>
              <w:rPr>
                <w:rFonts w:ascii="Arial Narrow" w:hAnsi="Arial Narrow"/>
                <w:sz w:val="20"/>
                <w:szCs w:val="20"/>
              </w:rPr>
            </w:pPr>
          </w:p>
        </w:tc>
        <w:tc>
          <w:tcPr>
            <w:tcW w:w="527" w:type="pct"/>
          </w:tcPr>
          <w:p w14:paraId="54ADD342" w14:textId="77777777" w:rsidR="00DE064B" w:rsidRPr="007369AE" w:rsidRDefault="00DE064B" w:rsidP="009C0EA6">
            <w:pPr>
              <w:jc w:val="both"/>
              <w:rPr>
                <w:rFonts w:ascii="Arial Narrow" w:hAnsi="Arial Narrow"/>
                <w:sz w:val="20"/>
                <w:szCs w:val="20"/>
              </w:rPr>
            </w:pPr>
          </w:p>
          <w:p w14:paraId="2B8E64F8" w14:textId="77777777" w:rsidR="00DE064B" w:rsidRPr="007369AE" w:rsidRDefault="00DE064B" w:rsidP="009C0EA6">
            <w:pPr>
              <w:jc w:val="both"/>
              <w:rPr>
                <w:rFonts w:ascii="Arial Narrow" w:hAnsi="Arial Narrow"/>
                <w:sz w:val="20"/>
                <w:szCs w:val="20"/>
              </w:rPr>
            </w:pPr>
          </w:p>
          <w:p w14:paraId="10C43758" w14:textId="77777777" w:rsidR="00DE064B" w:rsidRPr="007369AE" w:rsidRDefault="00DE064B" w:rsidP="009C0EA6">
            <w:pPr>
              <w:jc w:val="both"/>
              <w:rPr>
                <w:rFonts w:ascii="Arial Narrow" w:hAnsi="Arial Narrow"/>
                <w:sz w:val="20"/>
                <w:szCs w:val="20"/>
              </w:rPr>
            </w:pPr>
          </w:p>
          <w:p w14:paraId="528BD5C1" w14:textId="77777777" w:rsidR="00DE064B" w:rsidRPr="007369AE" w:rsidRDefault="00DE064B" w:rsidP="009C0EA6">
            <w:pPr>
              <w:jc w:val="both"/>
              <w:rPr>
                <w:rFonts w:ascii="Arial Narrow" w:hAnsi="Arial Narrow"/>
                <w:sz w:val="20"/>
                <w:szCs w:val="20"/>
              </w:rPr>
            </w:pPr>
          </w:p>
          <w:p w14:paraId="6451A5A5" w14:textId="77777777" w:rsidR="00DE064B" w:rsidRPr="007369AE" w:rsidRDefault="00DE064B" w:rsidP="009C0EA6">
            <w:pPr>
              <w:jc w:val="both"/>
              <w:rPr>
                <w:rFonts w:ascii="Arial Narrow" w:hAnsi="Arial Narrow"/>
                <w:sz w:val="20"/>
                <w:szCs w:val="20"/>
              </w:rPr>
            </w:pPr>
          </w:p>
        </w:tc>
        <w:tc>
          <w:tcPr>
            <w:tcW w:w="417" w:type="pct"/>
            <w:shd w:val="clear" w:color="auto" w:fill="FFFF00"/>
          </w:tcPr>
          <w:p w14:paraId="2B4CA719" w14:textId="680B2891" w:rsidR="00DE064B" w:rsidRPr="007369AE" w:rsidRDefault="00DE064B" w:rsidP="009C0EA6">
            <w:pPr>
              <w:jc w:val="both"/>
              <w:rPr>
                <w:rFonts w:ascii="Arial Narrow" w:hAnsi="Arial Narrow"/>
                <w:sz w:val="20"/>
                <w:szCs w:val="20"/>
              </w:rPr>
            </w:pPr>
            <w:r w:rsidRPr="007369AE">
              <w:rPr>
                <w:rFonts w:ascii="Arial Narrow" w:hAnsi="Arial Narrow"/>
                <w:b/>
                <w:sz w:val="20"/>
                <w:szCs w:val="20"/>
              </w:rPr>
              <w:t>On track to be achieved</w:t>
            </w:r>
          </w:p>
        </w:tc>
        <w:tc>
          <w:tcPr>
            <w:tcW w:w="902" w:type="pct"/>
          </w:tcPr>
          <w:p w14:paraId="22066311" w14:textId="44DD737D" w:rsidR="00DE064B" w:rsidRPr="007369AE" w:rsidRDefault="00DE064B" w:rsidP="009C0EA6">
            <w:pPr>
              <w:jc w:val="both"/>
              <w:rPr>
                <w:rFonts w:ascii="Arial Narrow" w:hAnsi="Arial Narrow"/>
                <w:sz w:val="20"/>
                <w:szCs w:val="20"/>
              </w:rPr>
            </w:pPr>
            <w:r w:rsidRPr="007369AE">
              <w:rPr>
                <w:rFonts w:ascii="Arial Narrow" w:hAnsi="Arial Narrow"/>
                <w:sz w:val="20"/>
                <w:szCs w:val="20"/>
              </w:rPr>
              <w:t>In reference to the interviews and documentation reviewed, considerable progress has been made on this indicator, as spaces for dialogue have been established with multiple provincial stakeholders. However, it is necessary to strengthen the new alliances with concre</w:t>
            </w:r>
            <w:r w:rsidR="003B522E" w:rsidRPr="007369AE">
              <w:rPr>
                <w:rFonts w:ascii="Arial Narrow" w:hAnsi="Arial Narrow"/>
                <w:sz w:val="20"/>
                <w:szCs w:val="20"/>
              </w:rPr>
              <w:t xml:space="preserve">te actions and </w:t>
            </w:r>
            <w:r w:rsidRPr="007369AE">
              <w:rPr>
                <w:rFonts w:ascii="Arial Narrow" w:hAnsi="Arial Narrow"/>
                <w:sz w:val="20"/>
                <w:szCs w:val="20"/>
              </w:rPr>
              <w:t xml:space="preserve">agreements </w:t>
            </w:r>
            <w:r w:rsidR="00830F3D" w:rsidRPr="007369AE">
              <w:rPr>
                <w:rFonts w:ascii="Arial Narrow" w:hAnsi="Arial Narrow"/>
                <w:sz w:val="20"/>
                <w:szCs w:val="20"/>
              </w:rPr>
              <w:t xml:space="preserve">established </w:t>
            </w:r>
            <w:r w:rsidRPr="007369AE">
              <w:rPr>
                <w:rFonts w:ascii="Arial Narrow" w:hAnsi="Arial Narrow"/>
                <w:sz w:val="20"/>
                <w:szCs w:val="20"/>
              </w:rPr>
              <w:t xml:space="preserve">in order to generate spaces of trust.  </w:t>
            </w:r>
          </w:p>
          <w:p w14:paraId="36B34319" w14:textId="77777777" w:rsidR="00DE064B" w:rsidRPr="007369AE" w:rsidRDefault="00DE064B" w:rsidP="009C0EA6">
            <w:pPr>
              <w:jc w:val="both"/>
              <w:rPr>
                <w:rFonts w:ascii="Arial Narrow" w:hAnsi="Arial Narrow"/>
                <w:sz w:val="20"/>
                <w:szCs w:val="20"/>
              </w:rPr>
            </w:pPr>
          </w:p>
        </w:tc>
      </w:tr>
      <w:tr w:rsidR="00DE064B" w:rsidRPr="007369AE" w14:paraId="5BFA7CFA" w14:textId="77777777">
        <w:tc>
          <w:tcPr>
            <w:tcW w:w="5000" w:type="pct"/>
            <w:gridSpan w:val="9"/>
          </w:tcPr>
          <w:p w14:paraId="2DC79060" w14:textId="247FD59A"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t>Indicator 9:</w:t>
            </w:r>
            <w:r w:rsidRPr="007369AE">
              <w:rPr>
                <w:rFonts w:ascii="Arial Narrow" w:hAnsi="Arial Narrow"/>
                <w:sz w:val="20"/>
                <w:szCs w:val="20"/>
              </w:rPr>
              <w:t xml:space="preserve"> GEF Core Indicator 4: Area (hectares) of landscapes under improved practices in target landscapes excluding protected areas, measured by:</w:t>
            </w:r>
          </w:p>
        </w:tc>
      </w:tr>
      <w:tr w:rsidR="00DE064B" w:rsidRPr="007369AE" w14:paraId="77FD304F" w14:textId="77777777" w:rsidTr="001E73D6">
        <w:trPr>
          <w:gridAfter w:val="1"/>
          <w:wAfter w:w="2" w:type="pct"/>
          <w:trHeight w:val="3407"/>
        </w:trPr>
        <w:tc>
          <w:tcPr>
            <w:tcW w:w="669" w:type="pct"/>
          </w:tcPr>
          <w:p w14:paraId="33997550" w14:textId="0B749E7F"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a) area of landscapes under improved management to benefit biodiversity, </w:t>
            </w:r>
            <w:r w:rsidR="009C0EA6" w:rsidRPr="007369AE">
              <w:rPr>
                <w:rFonts w:ascii="Arial Narrow" w:hAnsi="Arial Narrow"/>
                <w:sz w:val="20"/>
                <w:szCs w:val="20"/>
              </w:rPr>
              <w:t>e.g.,</w:t>
            </w:r>
            <w:r w:rsidRPr="007369AE">
              <w:rPr>
                <w:rFonts w:ascii="Arial Narrow" w:hAnsi="Arial Narrow"/>
                <w:sz w:val="20"/>
                <w:szCs w:val="20"/>
              </w:rPr>
              <w:t xml:space="preserve"> agroecological practices, management of grazing and recovery periods and restoration (qualitative analysis, not certified) (GEF sub-indicator 4.1).</w:t>
            </w:r>
          </w:p>
          <w:p w14:paraId="21364685" w14:textId="77777777" w:rsidR="00DE064B" w:rsidRPr="007369AE" w:rsidRDefault="00DE064B" w:rsidP="009C0EA6">
            <w:pPr>
              <w:jc w:val="both"/>
              <w:rPr>
                <w:rFonts w:ascii="Arial Narrow" w:hAnsi="Arial Narrow"/>
                <w:sz w:val="20"/>
                <w:szCs w:val="20"/>
              </w:rPr>
            </w:pPr>
          </w:p>
        </w:tc>
        <w:tc>
          <w:tcPr>
            <w:tcW w:w="728" w:type="pct"/>
          </w:tcPr>
          <w:p w14:paraId="3A3C2898"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0</w:t>
            </w:r>
          </w:p>
        </w:tc>
        <w:tc>
          <w:tcPr>
            <w:tcW w:w="679" w:type="pct"/>
          </w:tcPr>
          <w:p w14:paraId="30EE259D" w14:textId="77777777"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Total: 68.785 ha.</w:t>
            </w:r>
          </w:p>
          <w:p w14:paraId="3B25BC12" w14:textId="77777777" w:rsidR="00DE064B" w:rsidRPr="007369AE" w:rsidRDefault="00DE064B" w:rsidP="009C0EA6">
            <w:pPr>
              <w:jc w:val="both"/>
              <w:rPr>
                <w:rFonts w:ascii="Arial Narrow" w:hAnsi="Arial Narrow"/>
                <w:sz w:val="20"/>
                <w:szCs w:val="20"/>
                <w:lang w:val="es-419"/>
              </w:rPr>
            </w:pPr>
          </w:p>
          <w:p w14:paraId="31ACD5AF" w14:textId="19B5A7E5" w:rsidR="00DE064B" w:rsidRPr="007369AE" w:rsidRDefault="00C3798C" w:rsidP="009C0EA6">
            <w:pPr>
              <w:jc w:val="both"/>
              <w:rPr>
                <w:rFonts w:ascii="Arial Narrow" w:hAnsi="Arial Narrow"/>
                <w:sz w:val="20"/>
                <w:szCs w:val="20"/>
                <w:lang w:val="es-419"/>
              </w:rPr>
            </w:pPr>
            <w:r w:rsidRPr="007369AE">
              <w:rPr>
                <w:rFonts w:ascii="Arial Narrow" w:hAnsi="Arial Narrow"/>
                <w:sz w:val="20"/>
                <w:szCs w:val="20"/>
                <w:lang w:val="es-419"/>
              </w:rPr>
              <w:t>a) 64,</w:t>
            </w:r>
            <w:r w:rsidR="00DE064B" w:rsidRPr="007369AE">
              <w:rPr>
                <w:rFonts w:ascii="Arial Narrow" w:hAnsi="Arial Narrow"/>
                <w:sz w:val="20"/>
                <w:szCs w:val="20"/>
                <w:lang w:val="es-419"/>
              </w:rPr>
              <w:t>647 ha</w:t>
            </w:r>
          </w:p>
          <w:p w14:paraId="4E8E5791" w14:textId="5957D67F" w:rsidR="00DE064B" w:rsidRPr="007369AE" w:rsidRDefault="00C3798C" w:rsidP="009C0EA6">
            <w:pPr>
              <w:jc w:val="both"/>
              <w:rPr>
                <w:rFonts w:ascii="Arial Narrow" w:hAnsi="Arial Narrow"/>
                <w:sz w:val="20"/>
                <w:szCs w:val="20"/>
                <w:lang w:val="es-419"/>
              </w:rPr>
            </w:pPr>
            <w:r w:rsidRPr="007369AE">
              <w:rPr>
                <w:rFonts w:ascii="Arial Narrow" w:hAnsi="Arial Narrow"/>
                <w:sz w:val="20"/>
                <w:szCs w:val="20"/>
                <w:lang w:val="es-419"/>
              </w:rPr>
              <w:t>Buenos Aires: 34,</w:t>
            </w:r>
            <w:r w:rsidR="00DE064B" w:rsidRPr="007369AE">
              <w:rPr>
                <w:rFonts w:ascii="Arial Narrow" w:hAnsi="Arial Narrow"/>
                <w:sz w:val="20"/>
                <w:szCs w:val="20"/>
                <w:lang w:val="es-419"/>
              </w:rPr>
              <w:t>793 ha.</w:t>
            </w:r>
          </w:p>
          <w:p w14:paraId="45C229F8" w14:textId="39467D3C" w:rsidR="00DE064B" w:rsidRPr="007369AE" w:rsidRDefault="00C3798C" w:rsidP="009C0EA6">
            <w:pPr>
              <w:jc w:val="both"/>
              <w:rPr>
                <w:rFonts w:ascii="Arial Narrow" w:hAnsi="Arial Narrow"/>
                <w:sz w:val="20"/>
                <w:szCs w:val="20"/>
                <w:lang w:val="es-419"/>
              </w:rPr>
            </w:pPr>
            <w:r w:rsidRPr="007369AE">
              <w:rPr>
                <w:rFonts w:ascii="Arial Narrow" w:hAnsi="Arial Narrow"/>
                <w:sz w:val="20"/>
                <w:szCs w:val="20"/>
                <w:lang w:val="es-419"/>
              </w:rPr>
              <w:t>5,093 Chascomús+6,300 ha. Delta+23,</w:t>
            </w:r>
            <w:r w:rsidR="00DE064B" w:rsidRPr="007369AE">
              <w:rPr>
                <w:rFonts w:ascii="Arial Narrow" w:hAnsi="Arial Narrow"/>
                <w:sz w:val="20"/>
                <w:szCs w:val="20"/>
                <w:lang w:val="es-419"/>
              </w:rPr>
              <w:t>400 ha. SOBA</w:t>
            </w:r>
          </w:p>
          <w:p w14:paraId="44D0F632" w14:textId="1123B602" w:rsidR="00DE064B" w:rsidRPr="007369AE" w:rsidRDefault="00DE064B" w:rsidP="009C0EA6">
            <w:pPr>
              <w:jc w:val="both"/>
              <w:rPr>
                <w:rFonts w:ascii="Arial Narrow" w:hAnsi="Arial Narrow"/>
                <w:sz w:val="20"/>
                <w:szCs w:val="20"/>
              </w:rPr>
            </w:pPr>
            <w:r w:rsidRPr="007369AE">
              <w:rPr>
                <w:rFonts w:ascii="Arial Narrow" w:hAnsi="Arial Narrow"/>
                <w:sz w:val="20"/>
                <w:szCs w:val="20"/>
                <w:lang w:val="es-419"/>
              </w:rPr>
              <w:t xml:space="preserve">(425 ha. </w:t>
            </w:r>
            <w:r w:rsidR="00C3798C" w:rsidRPr="007369AE">
              <w:rPr>
                <w:rFonts w:ascii="Arial Narrow" w:hAnsi="Arial Narrow"/>
                <w:sz w:val="20"/>
                <w:szCs w:val="20"/>
              </w:rPr>
              <w:t>Delta – under development</w:t>
            </w:r>
            <w:r w:rsidRPr="007369AE">
              <w:rPr>
                <w:rFonts w:ascii="Arial Narrow" w:hAnsi="Arial Narrow"/>
                <w:sz w:val="20"/>
                <w:szCs w:val="20"/>
              </w:rPr>
              <w:t>)</w:t>
            </w:r>
          </w:p>
          <w:p w14:paraId="1F81B39C" w14:textId="77777777" w:rsidR="00DE064B" w:rsidRPr="007369AE" w:rsidRDefault="00DE064B" w:rsidP="009C0EA6">
            <w:pPr>
              <w:jc w:val="both"/>
              <w:rPr>
                <w:rFonts w:ascii="Arial Narrow" w:hAnsi="Arial Narrow"/>
                <w:sz w:val="20"/>
                <w:szCs w:val="20"/>
              </w:rPr>
            </w:pPr>
          </w:p>
          <w:p w14:paraId="4DD41A2C" w14:textId="41E3C428" w:rsidR="00DE064B" w:rsidRPr="007369AE" w:rsidRDefault="00C3798C" w:rsidP="009C0EA6">
            <w:pPr>
              <w:jc w:val="both"/>
              <w:rPr>
                <w:rFonts w:ascii="Arial Narrow" w:hAnsi="Arial Narrow"/>
                <w:sz w:val="20"/>
                <w:szCs w:val="20"/>
              </w:rPr>
            </w:pPr>
            <w:r w:rsidRPr="007369AE">
              <w:rPr>
                <w:rFonts w:ascii="Arial Narrow" w:hAnsi="Arial Narrow"/>
                <w:sz w:val="20"/>
                <w:szCs w:val="20"/>
              </w:rPr>
              <w:t>Mendoza: 29,</w:t>
            </w:r>
            <w:r w:rsidR="00DE064B" w:rsidRPr="007369AE">
              <w:rPr>
                <w:rFonts w:ascii="Arial Narrow" w:hAnsi="Arial Narrow"/>
                <w:sz w:val="20"/>
                <w:szCs w:val="20"/>
              </w:rPr>
              <w:t>854 ha.</w:t>
            </w:r>
          </w:p>
          <w:p w14:paraId="5CFCF428" w14:textId="4A59DB6A" w:rsidR="00DE064B" w:rsidRPr="007369AE" w:rsidRDefault="00C3798C" w:rsidP="009C0EA6">
            <w:pPr>
              <w:jc w:val="both"/>
              <w:rPr>
                <w:rFonts w:ascii="Arial Narrow" w:hAnsi="Arial Narrow"/>
                <w:sz w:val="20"/>
                <w:szCs w:val="20"/>
                <w:lang w:val="es-419"/>
              </w:rPr>
            </w:pPr>
            <w:r w:rsidRPr="007369AE">
              <w:rPr>
                <w:rFonts w:ascii="Arial Narrow" w:hAnsi="Arial Narrow"/>
                <w:sz w:val="20"/>
                <w:szCs w:val="20"/>
                <w:lang w:val="es-419"/>
              </w:rPr>
              <w:t>21,854 ha. (CV)+8,</w:t>
            </w:r>
            <w:r w:rsidR="00DE064B" w:rsidRPr="007369AE">
              <w:rPr>
                <w:rFonts w:ascii="Arial Narrow" w:hAnsi="Arial Narrow"/>
                <w:sz w:val="20"/>
                <w:szCs w:val="20"/>
                <w:lang w:val="es-419"/>
              </w:rPr>
              <w:t>000 ha. (V de Uco)</w:t>
            </w:r>
          </w:p>
          <w:p w14:paraId="6F2F8B21" w14:textId="3ED38667" w:rsidR="00DE064B" w:rsidRPr="007369AE" w:rsidRDefault="00C3798C" w:rsidP="009C0EA6">
            <w:pPr>
              <w:jc w:val="both"/>
              <w:rPr>
                <w:rFonts w:ascii="Arial Narrow" w:hAnsi="Arial Narrow"/>
                <w:sz w:val="20"/>
                <w:szCs w:val="20"/>
              </w:rPr>
            </w:pPr>
            <w:r w:rsidRPr="007369AE">
              <w:rPr>
                <w:rFonts w:ascii="Arial Narrow" w:hAnsi="Arial Narrow"/>
                <w:sz w:val="20"/>
                <w:szCs w:val="20"/>
              </w:rPr>
              <w:t>(12,</w:t>
            </w:r>
            <w:r w:rsidR="00DE064B" w:rsidRPr="007369AE">
              <w:rPr>
                <w:rFonts w:ascii="Arial Narrow" w:hAnsi="Arial Narrow"/>
                <w:sz w:val="20"/>
                <w:szCs w:val="20"/>
              </w:rPr>
              <w:t xml:space="preserve">500 ha. </w:t>
            </w:r>
            <w:proofErr w:type="spellStart"/>
            <w:r w:rsidR="00DE064B" w:rsidRPr="007369AE">
              <w:rPr>
                <w:rFonts w:ascii="Arial Narrow" w:hAnsi="Arial Narrow"/>
                <w:sz w:val="20"/>
                <w:szCs w:val="20"/>
              </w:rPr>
              <w:t>Jocoli</w:t>
            </w:r>
            <w:proofErr w:type="spellEnd"/>
            <w:r w:rsidR="00DE064B" w:rsidRPr="007369AE">
              <w:rPr>
                <w:rFonts w:ascii="Arial Narrow" w:hAnsi="Arial Narrow"/>
                <w:sz w:val="20"/>
                <w:szCs w:val="20"/>
              </w:rPr>
              <w:t xml:space="preserve"> </w:t>
            </w:r>
            <w:r w:rsidRPr="007369AE">
              <w:rPr>
                <w:rFonts w:ascii="Arial Narrow" w:hAnsi="Arial Narrow"/>
                <w:sz w:val="20"/>
                <w:szCs w:val="20"/>
              </w:rPr>
              <w:t>–</w:t>
            </w:r>
            <w:r w:rsidR="00DE064B" w:rsidRPr="007369AE">
              <w:rPr>
                <w:rFonts w:ascii="Arial Narrow" w:hAnsi="Arial Narrow"/>
                <w:sz w:val="20"/>
                <w:szCs w:val="20"/>
              </w:rPr>
              <w:t xml:space="preserve"> </w:t>
            </w:r>
            <w:r w:rsidRPr="007369AE">
              <w:rPr>
                <w:rFonts w:ascii="Arial Narrow" w:hAnsi="Arial Narrow"/>
                <w:sz w:val="20"/>
                <w:szCs w:val="20"/>
              </w:rPr>
              <w:t>under development</w:t>
            </w:r>
            <w:r w:rsidR="00DE064B" w:rsidRPr="007369AE">
              <w:rPr>
                <w:rFonts w:ascii="Arial Narrow" w:hAnsi="Arial Narrow"/>
                <w:sz w:val="20"/>
                <w:szCs w:val="20"/>
              </w:rPr>
              <w:t>)</w:t>
            </w:r>
          </w:p>
          <w:p w14:paraId="32FFD300"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Jujuy: 0 ha.</w:t>
            </w:r>
          </w:p>
        </w:tc>
        <w:tc>
          <w:tcPr>
            <w:tcW w:w="491" w:type="pct"/>
          </w:tcPr>
          <w:p w14:paraId="1B4E7946"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Total: 183,938 ha</w:t>
            </w:r>
          </w:p>
          <w:p w14:paraId="2C8F36D7" w14:textId="77777777" w:rsidR="00DE064B" w:rsidRPr="007369AE" w:rsidRDefault="00DE064B" w:rsidP="009C0EA6">
            <w:pPr>
              <w:jc w:val="both"/>
              <w:rPr>
                <w:rFonts w:ascii="Arial Narrow" w:hAnsi="Arial Narrow"/>
                <w:sz w:val="20"/>
                <w:szCs w:val="20"/>
              </w:rPr>
            </w:pPr>
          </w:p>
          <w:p w14:paraId="0D37A9BB"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a) 57,021 ha</w:t>
            </w:r>
          </w:p>
          <w:p w14:paraId="2B771352" w14:textId="77777777" w:rsidR="00DE064B" w:rsidRPr="007369AE" w:rsidRDefault="00DE064B" w:rsidP="009C0EA6">
            <w:pPr>
              <w:jc w:val="both"/>
              <w:rPr>
                <w:rFonts w:ascii="Arial Narrow" w:hAnsi="Arial Narrow"/>
                <w:sz w:val="20"/>
                <w:szCs w:val="20"/>
              </w:rPr>
            </w:pPr>
          </w:p>
          <w:p w14:paraId="122D06F6" w14:textId="77777777" w:rsidR="00DE064B" w:rsidRPr="007369AE" w:rsidRDefault="00DE064B" w:rsidP="009C0EA6">
            <w:pPr>
              <w:jc w:val="both"/>
              <w:rPr>
                <w:rFonts w:ascii="Arial Narrow" w:hAnsi="Arial Narrow"/>
                <w:sz w:val="20"/>
                <w:szCs w:val="20"/>
              </w:rPr>
            </w:pPr>
          </w:p>
        </w:tc>
        <w:tc>
          <w:tcPr>
            <w:tcW w:w="585" w:type="pct"/>
          </w:tcPr>
          <w:p w14:paraId="6470BA7F" w14:textId="77777777" w:rsidR="00DE064B" w:rsidRPr="007369AE" w:rsidRDefault="00DE064B" w:rsidP="009C0EA6">
            <w:pPr>
              <w:jc w:val="both"/>
              <w:rPr>
                <w:rFonts w:ascii="Arial Narrow" w:hAnsi="Arial Narrow" w:cs="Calibri"/>
                <w:sz w:val="20"/>
                <w:szCs w:val="20"/>
                <w:lang w:val="es-419"/>
              </w:rPr>
            </w:pPr>
            <w:r w:rsidRPr="007369AE">
              <w:rPr>
                <w:rFonts w:ascii="Arial Narrow" w:hAnsi="Arial Narrow"/>
                <w:sz w:val="20"/>
                <w:szCs w:val="20"/>
                <w:lang w:val="es-419"/>
              </w:rPr>
              <w:t>b) Total: 613,128 ha</w:t>
            </w:r>
          </w:p>
          <w:p w14:paraId="53AF7DA4" w14:textId="77777777" w:rsidR="00DE064B" w:rsidRPr="007369AE" w:rsidRDefault="00DE064B" w:rsidP="009C0EA6">
            <w:pPr>
              <w:jc w:val="both"/>
              <w:rPr>
                <w:rFonts w:ascii="Arial Narrow" w:hAnsi="Arial Narrow" w:cs="Calibri"/>
                <w:sz w:val="20"/>
                <w:szCs w:val="20"/>
                <w:lang w:val="es-419"/>
              </w:rPr>
            </w:pPr>
          </w:p>
          <w:p w14:paraId="0E73DED0" w14:textId="77777777" w:rsidR="00DE064B" w:rsidRPr="007369AE" w:rsidRDefault="00DE064B" w:rsidP="009C0EA6">
            <w:pPr>
              <w:jc w:val="both"/>
              <w:rPr>
                <w:rFonts w:ascii="Arial Narrow" w:hAnsi="Arial Narrow" w:cs="Calibri"/>
                <w:sz w:val="20"/>
                <w:szCs w:val="20"/>
                <w:lang w:val="es-419"/>
              </w:rPr>
            </w:pPr>
            <w:r w:rsidRPr="007369AE">
              <w:rPr>
                <w:rFonts w:ascii="Arial Narrow" w:hAnsi="Arial Narrow"/>
                <w:sz w:val="20"/>
                <w:szCs w:val="20"/>
                <w:lang w:val="es-419"/>
              </w:rPr>
              <w:t>a) 240,644 ha</w:t>
            </w:r>
          </w:p>
          <w:p w14:paraId="0E378A10" w14:textId="77777777" w:rsidR="00DE064B" w:rsidRPr="007369AE" w:rsidRDefault="00DE064B" w:rsidP="009C0EA6">
            <w:pPr>
              <w:jc w:val="both"/>
              <w:rPr>
                <w:rFonts w:ascii="Arial Narrow" w:hAnsi="Arial Narrow" w:cs="Calibri"/>
                <w:sz w:val="20"/>
                <w:szCs w:val="20"/>
                <w:lang w:val="es-419"/>
              </w:rPr>
            </w:pPr>
            <w:r w:rsidRPr="007369AE">
              <w:rPr>
                <w:rFonts w:ascii="Arial Narrow" w:hAnsi="Arial Narrow"/>
                <w:sz w:val="20"/>
                <w:szCs w:val="20"/>
                <w:lang w:val="es-419"/>
              </w:rPr>
              <w:t>- Buenos Aires 31% (116,631 ha)</w:t>
            </w:r>
          </w:p>
          <w:p w14:paraId="03B839A5" w14:textId="77777777" w:rsidR="00DE064B" w:rsidRPr="007369AE" w:rsidRDefault="00DE064B" w:rsidP="009C0EA6">
            <w:pPr>
              <w:numPr>
                <w:ilvl w:val="0"/>
                <w:numId w:val="11"/>
              </w:numPr>
              <w:spacing w:after="60"/>
              <w:ind w:left="174" w:hanging="142"/>
              <w:jc w:val="both"/>
              <w:rPr>
                <w:rFonts w:ascii="Arial Narrow" w:hAnsi="Arial Narrow" w:cs="Calibri"/>
                <w:sz w:val="20"/>
                <w:szCs w:val="20"/>
              </w:rPr>
            </w:pPr>
            <w:r w:rsidRPr="007369AE">
              <w:rPr>
                <w:rFonts w:ascii="Arial Narrow" w:hAnsi="Arial Narrow"/>
                <w:sz w:val="20"/>
                <w:szCs w:val="20"/>
              </w:rPr>
              <w:t>Mendoza 46% (59,560 ha)</w:t>
            </w:r>
          </w:p>
          <w:p w14:paraId="4D881A66" w14:textId="77777777" w:rsidR="00DE064B" w:rsidRPr="007369AE" w:rsidRDefault="00DE064B" w:rsidP="009C0EA6">
            <w:pPr>
              <w:numPr>
                <w:ilvl w:val="0"/>
                <w:numId w:val="11"/>
              </w:numPr>
              <w:spacing w:after="60"/>
              <w:ind w:left="174" w:hanging="142"/>
              <w:jc w:val="both"/>
              <w:rPr>
                <w:rFonts w:ascii="Arial Narrow" w:hAnsi="Arial Narrow" w:cs="Calibri"/>
                <w:sz w:val="20"/>
                <w:szCs w:val="20"/>
              </w:rPr>
            </w:pPr>
            <w:r w:rsidRPr="007369AE">
              <w:rPr>
                <w:rFonts w:ascii="Arial Narrow" w:hAnsi="Arial Narrow"/>
                <w:sz w:val="20"/>
                <w:szCs w:val="20"/>
              </w:rPr>
              <w:t>Jujuy 60% (64,453 ha)</w:t>
            </w:r>
          </w:p>
        </w:tc>
        <w:tc>
          <w:tcPr>
            <w:tcW w:w="527" w:type="pct"/>
            <w:vMerge w:val="restart"/>
          </w:tcPr>
          <w:p w14:paraId="7969A261" w14:textId="56D80B56" w:rsidR="00DE064B" w:rsidRPr="007369AE" w:rsidRDefault="00C3798C" w:rsidP="009C0EA6">
            <w:pPr>
              <w:jc w:val="both"/>
              <w:rPr>
                <w:rFonts w:ascii="Arial Narrow" w:hAnsi="Arial Narrow"/>
                <w:sz w:val="20"/>
                <w:szCs w:val="20"/>
              </w:rPr>
            </w:pPr>
            <w:r w:rsidRPr="007369AE">
              <w:rPr>
                <w:rFonts w:ascii="Arial Narrow" w:hAnsi="Arial Narrow"/>
                <w:sz w:val="20"/>
                <w:szCs w:val="20"/>
              </w:rPr>
              <w:t>37.40 % of target with reference to midterm</w:t>
            </w:r>
          </w:p>
        </w:tc>
        <w:tc>
          <w:tcPr>
            <w:tcW w:w="417" w:type="pct"/>
            <w:vMerge w:val="restart"/>
            <w:shd w:val="clear" w:color="auto" w:fill="FFFF00"/>
          </w:tcPr>
          <w:p w14:paraId="64874F95" w14:textId="34872670" w:rsidR="00DE064B" w:rsidRPr="007369AE" w:rsidRDefault="00DE064B" w:rsidP="009C0EA6">
            <w:pPr>
              <w:jc w:val="both"/>
              <w:rPr>
                <w:rFonts w:ascii="Arial Narrow" w:hAnsi="Arial Narrow"/>
                <w:b/>
                <w:bCs/>
                <w:sz w:val="20"/>
                <w:szCs w:val="20"/>
              </w:rPr>
            </w:pPr>
            <w:r w:rsidRPr="007369AE">
              <w:rPr>
                <w:rFonts w:ascii="Arial Narrow" w:hAnsi="Arial Narrow"/>
                <w:b/>
                <w:sz w:val="20"/>
                <w:szCs w:val="20"/>
              </w:rPr>
              <w:t>On track to be achieved</w:t>
            </w:r>
          </w:p>
        </w:tc>
        <w:tc>
          <w:tcPr>
            <w:tcW w:w="902" w:type="pct"/>
            <w:vMerge w:val="restart"/>
          </w:tcPr>
          <w:p w14:paraId="06E489E5" w14:textId="5861F3DA" w:rsidR="00DE064B" w:rsidRPr="007369AE" w:rsidRDefault="00DE064B" w:rsidP="009C0EA6">
            <w:pPr>
              <w:jc w:val="both"/>
              <w:rPr>
                <w:rFonts w:ascii="Arial Narrow" w:hAnsi="Arial Narrow"/>
                <w:sz w:val="20"/>
                <w:szCs w:val="20"/>
              </w:rPr>
            </w:pPr>
            <w:r w:rsidRPr="007369AE">
              <w:rPr>
                <w:rFonts w:ascii="Arial Narrow" w:hAnsi="Arial Narrow"/>
                <w:sz w:val="20"/>
                <w:szCs w:val="20"/>
              </w:rPr>
              <w:t>In accordance with the last PIR, the project reports progress w</w:t>
            </w:r>
            <w:r w:rsidR="001052BD" w:rsidRPr="007369AE">
              <w:rPr>
                <w:rFonts w:ascii="Arial Narrow" w:hAnsi="Arial Narrow"/>
                <w:sz w:val="20"/>
                <w:szCs w:val="20"/>
              </w:rPr>
              <w:t>ith respect to the mid-term target</w:t>
            </w:r>
            <w:r w:rsidRPr="007369AE">
              <w:rPr>
                <w:rFonts w:ascii="Arial Narrow" w:hAnsi="Arial Narrow"/>
                <w:sz w:val="20"/>
                <w:szCs w:val="20"/>
              </w:rPr>
              <w:t xml:space="preserve">. Nevertheless, it is necessary to start strengthening actions with the Province of Jujuy to ensure that the intervention area has agroecological practices, </w:t>
            </w:r>
            <w:proofErr w:type="spellStart"/>
            <w:r w:rsidRPr="007369AE">
              <w:rPr>
                <w:rFonts w:ascii="Arial Narrow" w:hAnsi="Arial Narrow"/>
                <w:sz w:val="20"/>
                <w:szCs w:val="20"/>
              </w:rPr>
              <w:t>silvopastoral</w:t>
            </w:r>
            <w:proofErr w:type="spellEnd"/>
            <w:r w:rsidRPr="007369AE">
              <w:rPr>
                <w:rFonts w:ascii="Arial Narrow" w:hAnsi="Arial Narrow"/>
                <w:sz w:val="20"/>
                <w:szCs w:val="20"/>
              </w:rPr>
              <w:t xml:space="preserve"> systems, reforestation, among others.</w:t>
            </w:r>
          </w:p>
          <w:p w14:paraId="51C8DB60" w14:textId="6C1B4BB3" w:rsidR="001052BD" w:rsidRPr="007369AE" w:rsidRDefault="001052BD" w:rsidP="009C0EA6">
            <w:pPr>
              <w:jc w:val="both"/>
              <w:rPr>
                <w:rFonts w:ascii="Arial Narrow" w:hAnsi="Arial Narrow"/>
                <w:sz w:val="20"/>
                <w:szCs w:val="20"/>
              </w:rPr>
            </w:pPr>
          </w:p>
          <w:p w14:paraId="7CCC65D6" w14:textId="6E7053F6" w:rsidR="00DE064B" w:rsidRPr="007369AE" w:rsidRDefault="001052BD" w:rsidP="009C0EA6">
            <w:pPr>
              <w:jc w:val="both"/>
              <w:rPr>
                <w:rFonts w:ascii="Arial Narrow" w:hAnsi="Arial Narrow"/>
                <w:sz w:val="20"/>
                <w:szCs w:val="20"/>
              </w:rPr>
            </w:pPr>
            <w:r w:rsidRPr="007369AE">
              <w:rPr>
                <w:rFonts w:ascii="Arial Narrow" w:hAnsi="Arial Narrow"/>
                <w:sz w:val="20"/>
                <w:szCs w:val="20"/>
              </w:rPr>
              <w:t xml:space="preserve">Achievements attained up to the time </w:t>
            </w:r>
            <w:r w:rsidR="00DE064B" w:rsidRPr="007369AE">
              <w:rPr>
                <w:rFonts w:ascii="Arial Narrow" w:hAnsi="Arial Narrow"/>
                <w:sz w:val="20"/>
                <w:szCs w:val="20"/>
              </w:rPr>
              <w:t xml:space="preserve">of the </w:t>
            </w:r>
            <w:r w:rsidRPr="007369AE">
              <w:rPr>
                <w:rFonts w:ascii="Arial Narrow" w:hAnsi="Arial Narrow"/>
                <w:sz w:val="20"/>
                <w:szCs w:val="20"/>
              </w:rPr>
              <w:t xml:space="preserve">MTR </w:t>
            </w:r>
            <w:r w:rsidR="00DE064B" w:rsidRPr="007369AE">
              <w:rPr>
                <w:rFonts w:ascii="Arial Narrow" w:hAnsi="Arial Narrow"/>
                <w:sz w:val="20"/>
                <w:szCs w:val="20"/>
              </w:rPr>
              <w:t xml:space="preserve">evaluation for the indicator: </w:t>
            </w:r>
          </w:p>
          <w:p w14:paraId="3604FA25" w14:textId="486BBB60" w:rsidR="00DE064B" w:rsidRPr="007369AE" w:rsidRDefault="00DE064B" w:rsidP="009C0EA6">
            <w:pPr>
              <w:jc w:val="both"/>
              <w:rPr>
                <w:rFonts w:ascii="Arial Narrow" w:hAnsi="Arial Narrow"/>
                <w:sz w:val="20"/>
                <w:szCs w:val="20"/>
              </w:rPr>
            </w:pPr>
            <w:r w:rsidRPr="007369AE">
              <w:rPr>
                <w:rFonts w:ascii="Arial Narrow" w:hAnsi="Arial Narrow"/>
                <w:sz w:val="20"/>
                <w:szCs w:val="20"/>
              </w:rPr>
              <w:t>183,938 ha in the provinces of Mendoza and Buenos Aires.</w:t>
            </w:r>
          </w:p>
        </w:tc>
      </w:tr>
      <w:tr w:rsidR="00DE064B" w:rsidRPr="007369AE" w14:paraId="415B0D95" w14:textId="77777777" w:rsidTr="001E73D6">
        <w:trPr>
          <w:gridAfter w:val="1"/>
          <w:wAfter w:w="2" w:type="pct"/>
        </w:trPr>
        <w:tc>
          <w:tcPr>
            <w:tcW w:w="669" w:type="pct"/>
          </w:tcPr>
          <w:p w14:paraId="473342DB" w14:textId="2F0EC08D" w:rsidR="00DE064B" w:rsidRPr="007369AE" w:rsidRDefault="00DE064B" w:rsidP="009C0EA6">
            <w:pPr>
              <w:jc w:val="both"/>
              <w:rPr>
                <w:rFonts w:ascii="Arial Narrow" w:hAnsi="Arial Narrow"/>
                <w:sz w:val="20"/>
                <w:szCs w:val="20"/>
              </w:rPr>
            </w:pPr>
            <w:r w:rsidRPr="007369AE">
              <w:rPr>
                <w:rFonts w:ascii="Arial Narrow" w:hAnsi="Arial Narrow"/>
                <w:sz w:val="20"/>
                <w:szCs w:val="20"/>
              </w:rPr>
              <w:lastRenderedPageBreak/>
              <w:t xml:space="preserve">b) area of landscapes under sustainable land management in production systems, </w:t>
            </w:r>
            <w:r w:rsidR="009C0EA6" w:rsidRPr="007369AE">
              <w:rPr>
                <w:rFonts w:ascii="Arial Narrow" w:hAnsi="Arial Narrow"/>
                <w:sz w:val="20"/>
                <w:szCs w:val="20"/>
              </w:rPr>
              <w:t>e.g.,</w:t>
            </w:r>
            <w:r w:rsidRPr="007369AE">
              <w:rPr>
                <w:rFonts w:ascii="Arial Narrow" w:hAnsi="Arial Narrow"/>
                <w:sz w:val="20"/>
                <w:szCs w:val="20"/>
              </w:rPr>
              <w:t xml:space="preserve"> </w:t>
            </w:r>
            <w:proofErr w:type="spellStart"/>
            <w:r w:rsidRPr="007369AE">
              <w:rPr>
                <w:rFonts w:ascii="Arial Narrow" w:hAnsi="Arial Narrow"/>
                <w:sz w:val="20"/>
                <w:szCs w:val="20"/>
              </w:rPr>
              <w:t>silvopastoral</w:t>
            </w:r>
            <w:proofErr w:type="spellEnd"/>
            <w:r w:rsidRPr="007369AE">
              <w:rPr>
                <w:rFonts w:ascii="Arial Narrow" w:hAnsi="Arial Narrow"/>
                <w:sz w:val="20"/>
                <w:szCs w:val="20"/>
              </w:rPr>
              <w:t xml:space="preserve"> systems, windbreaks, no-till, crop rotation (GEF Sub-indicator 4.3).)</w:t>
            </w:r>
          </w:p>
        </w:tc>
        <w:tc>
          <w:tcPr>
            <w:tcW w:w="728" w:type="pct"/>
          </w:tcPr>
          <w:p w14:paraId="1498A4A7"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0</w:t>
            </w:r>
          </w:p>
        </w:tc>
        <w:tc>
          <w:tcPr>
            <w:tcW w:w="679" w:type="pct"/>
          </w:tcPr>
          <w:p w14:paraId="3EF14D05" w14:textId="2E225A15" w:rsidR="00DE064B" w:rsidRPr="007369AE" w:rsidRDefault="00C3798C" w:rsidP="009C0EA6">
            <w:pPr>
              <w:jc w:val="both"/>
              <w:rPr>
                <w:rFonts w:ascii="Arial Narrow" w:hAnsi="Arial Narrow"/>
                <w:sz w:val="20"/>
                <w:szCs w:val="20"/>
                <w:lang w:val="es-419"/>
              </w:rPr>
            </w:pPr>
            <w:r w:rsidRPr="007369AE">
              <w:rPr>
                <w:rFonts w:ascii="Arial Narrow" w:hAnsi="Arial Narrow"/>
                <w:sz w:val="20"/>
                <w:szCs w:val="20"/>
                <w:lang w:val="es-419"/>
              </w:rPr>
              <w:t>b) Total: 4,</w:t>
            </w:r>
            <w:r w:rsidR="00DE064B" w:rsidRPr="007369AE">
              <w:rPr>
                <w:rFonts w:ascii="Arial Narrow" w:hAnsi="Arial Narrow"/>
                <w:sz w:val="20"/>
                <w:szCs w:val="20"/>
                <w:lang w:val="es-419"/>
              </w:rPr>
              <w:t>138 ha.</w:t>
            </w:r>
          </w:p>
          <w:p w14:paraId="78770490" w14:textId="610226EF" w:rsidR="00DE064B" w:rsidRPr="007369AE" w:rsidRDefault="00C3798C" w:rsidP="009C0EA6">
            <w:pPr>
              <w:jc w:val="both"/>
              <w:rPr>
                <w:rFonts w:ascii="Arial Narrow" w:hAnsi="Arial Narrow"/>
                <w:sz w:val="20"/>
                <w:szCs w:val="20"/>
              </w:rPr>
            </w:pPr>
            <w:r w:rsidRPr="007369AE">
              <w:rPr>
                <w:rFonts w:ascii="Arial Narrow" w:hAnsi="Arial Narrow"/>
                <w:sz w:val="20"/>
                <w:szCs w:val="20"/>
                <w:lang w:val="es-419"/>
              </w:rPr>
              <w:t>Buenos Aires: 4,</w:t>
            </w:r>
            <w:r w:rsidR="00DE064B" w:rsidRPr="007369AE">
              <w:rPr>
                <w:rFonts w:ascii="Arial Narrow" w:hAnsi="Arial Narrow"/>
                <w:sz w:val="20"/>
                <w:szCs w:val="20"/>
                <w:lang w:val="es-419"/>
              </w:rPr>
              <w:t xml:space="preserve">138 ha. </w:t>
            </w:r>
            <w:r w:rsidR="00DE064B" w:rsidRPr="007369AE">
              <w:rPr>
                <w:rFonts w:ascii="Arial Narrow" w:hAnsi="Arial Narrow"/>
                <w:sz w:val="20"/>
                <w:szCs w:val="20"/>
              </w:rPr>
              <w:t>(Mag</w:t>
            </w:r>
            <w:r w:rsidRPr="007369AE">
              <w:rPr>
                <w:rFonts w:ascii="Arial Narrow" w:hAnsi="Arial Narrow"/>
                <w:sz w:val="20"/>
                <w:szCs w:val="20"/>
              </w:rPr>
              <w:t>dalena y Punta Indio)</w:t>
            </w:r>
          </w:p>
          <w:p w14:paraId="0C226F3A" w14:textId="0DE2789A" w:rsidR="00DE064B" w:rsidRPr="007369AE" w:rsidRDefault="00DE064B" w:rsidP="009C0EA6">
            <w:pPr>
              <w:jc w:val="both"/>
              <w:rPr>
                <w:rFonts w:ascii="Arial Narrow" w:hAnsi="Arial Narrow"/>
                <w:sz w:val="20"/>
                <w:szCs w:val="20"/>
              </w:rPr>
            </w:pPr>
            <w:r w:rsidRPr="007369AE">
              <w:rPr>
                <w:rFonts w:ascii="Arial Narrow" w:hAnsi="Arial Narrow"/>
                <w:sz w:val="20"/>
                <w:szCs w:val="20"/>
              </w:rPr>
              <w:t>Mendoza: 27,000 ha. und</w:t>
            </w:r>
            <w:r w:rsidR="00C3798C" w:rsidRPr="007369AE">
              <w:rPr>
                <w:rFonts w:ascii="Arial Narrow" w:hAnsi="Arial Narrow"/>
                <w:sz w:val="20"/>
                <w:szCs w:val="20"/>
              </w:rPr>
              <w:t>er development (extensive ranching</w:t>
            </w:r>
            <w:r w:rsidRPr="007369AE">
              <w:rPr>
                <w:rFonts w:ascii="Arial Narrow" w:hAnsi="Arial Narrow"/>
                <w:sz w:val="20"/>
                <w:szCs w:val="20"/>
              </w:rPr>
              <w:t xml:space="preserve"> with goats + horticulture).</w:t>
            </w:r>
          </w:p>
          <w:p w14:paraId="08F6F749" w14:textId="2011C5DC" w:rsidR="00DE064B" w:rsidRPr="007369AE" w:rsidRDefault="00DE064B" w:rsidP="009C0EA6">
            <w:pPr>
              <w:jc w:val="both"/>
              <w:rPr>
                <w:rFonts w:ascii="Arial Narrow" w:hAnsi="Arial Narrow"/>
                <w:sz w:val="20"/>
                <w:szCs w:val="20"/>
              </w:rPr>
            </w:pPr>
            <w:r w:rsidRPr="007369AE">
              <w:rPr>
                <w:rFonts w:ascii="Arial Narrow" w:hAnsi="Arial Narrow"/>
                <w:sz w:val="20"/>
                <w:szCs w:val="20"/>
              </w:rPr>
              <w:t>Jujuy: 0 ha.</w:t>
            </w:r>
          </w:p>
        </w:tc>
        <w:tc>
          <w:tcPr>
            <w:tcW w:w="491" w:type="pct"/>
          </w:tcPr>
          <w:p w14:paraId="05795F73"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b) 126,917 ha</w:t>
            </w:r>
          </w:p>
        </w:tc>
        <w:tc>
          <w:tcPr>
            <w:tcW w:w="585" w:type="pct"/>
          </w:tcPr>
          <w:p w14:paraId="1C4F6D89" w14:textId="77777777" w:rsidR="00DE064B" w:rsidRPr="007369AE" w:rsidRDefault="00DE064B" w:rsidP="009C0EA6">
            <w:pPr>
              <w:jc w:val="both"/>
              <w:rPr>
                <w:rFonts w:ascii="Arial Narrow" w:hAnsi="Arial Narrow" w:cs="Calibri"/>
                <w:sz w:val="20"/>
                <w:szCs w:val="20"/>
                <w:lang w:val="es-419"/>
              </w:rPr>
            </w:pPr>
            <w:r w:rsidRPr="007369AE">
              <w:rPr>
                <w:rFonts w:ascii="Arial Narrow" w:hAnsi="Arial Narrow"/>
                <w:sz w:val="20"/>
                <w:szCs w:val="20"/>
                <w:lang w:val="es-419"/>
              </w:rPr>
              <w:t>b) 372,484 ha</w:t>
            </w:r>
          </w:p>
          <w:p w14:paraId="2E29E16F" w14:textId="77777777" w:rsidR="00DE064B" w:rsidRPr="007369AE" w:rsidRDefault="00DE064B" w:rsidP="009C0EA6">
            <w:pPr>
              <w:jc w:val="both"/>
              <w:rPr>
                <w:rFonts w:ascii="Arial Narrow" w:hAnsi="Arial Narrow" w:cs="Calibri"/>
                <w:sz w:val="20"/>
                <w:szCs w:val="20"/>
                <w:lang w:val="es-419"/>
              </w:rPr>
            </w:pPr>
            <w:r w:rsidRPr="007369AE">
              <w:rPr>
                <w:rFonts w:ascii="Arial Narrow" w:hAnsi="Arial Narrow"/>
                <w:sz w:val="20"/>
                <w:szCs w:val="20"/>
                <w:lang w:val="es-419"/>
              </w:rPr>
              <w:t>- Buenos Aires 69% (259,598 ha)</w:t>
            </w:r>
          </w:p>
          <w:p w14:paraId="17BA2FCD" w14:textId="77777777" w:rsidR="00DE064B" w:rsidRPr="007369AE" w:rsidRDefault="00DE064B" w:rsidP="009C0EA6">
            <w:pPr>
              <w:numPr>
                <w:ilvl w:val="0"/>
                <w:numId w:val="11"/>
              </w:numPr>
              <w:spacing w:after="60"/>
              <w:ind w:left="174" w:hanging="142"/>
              <w:jc w:val="both"/>
              <w:rPr>
                <w:rFonts w:ascii="Arial Narrow" w:hAnsi="Arial Narrow" w:cs="Calibri"/>
                <w:sz w:val="20"/>
                <w:szCs w:val="20"/>
              </w:rPr>
            </w:pPr>
            <w:r w:rsidRPr="007369AE">
              <w:rPr>
                <w:rFonts w:ascii="Arial Narrow" w:hAnsi="Arial Narrow"/>
                <w:sz w:val="20"/>
                <w:szCs w:val="20"/>
              </w:rPr>
              <w:t>Mendoza 54% (69,918 ha)</w:t>
            </w:r>
          </w:p>
          <w:p w14:paraId="5CC88218"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Jujuy 40% (42,968 ha)</w:t>
            </w:r>
          </w:p>
        </w:tc>
        <w:tc>
          <w:tcPr>
            <w:tcW w:w="527" w:type="pct"/>
            <w:vMerge/>
          </w:tcPr>
          <w:p w14:paraId="1333BC85" w14:textId="77777777" w:rsidR="00DE064B" w:rsidRPr="007369AE" w:rsidRDefault="00DE064B" w:rsidP="009C0EA6">
            <w:pPr>
              <w:jc w:val="both"/>
              <w:rPr>
                <w:rFonts w:ascii="Arial Narrow" w:hAnsi="Arial Narrow"/>
                <w:sz w:val="20"/>
                <w:szCs w:val="20"/>
              </w:rPr>
            </w:pPr>
          </w:p>
        </w:tc>
        <w:tc>
          <w:tcPr>
            <w:tcW w:w="417" w:type="pct"/>
            <w:vMerge/>
            <w:shd w:val="clear" w:color="auto" w:fill="FFFF00"/>
          </w:tcPr>
          <w:p w14:paraId="42D40013" w14:textId="29D7DEC0" w:rsidR="00DE064B" w:rsidRPr="007369AE" w:rsidRDefault="00DE064B" w:rsidP="009C0EA6">
            <w:pPr>
              <w:jc w:val="both"/>
              <w:rPr>
                <w:rFonts w:ascii="Arial Narrow" w:hAnsi="Arial Narrow"/>
                <w:sz w:val="20"/>
                <w:szCs w:val="20"/>
              </w:rPr>
            </w:pPr>
          </w:p>
        </w:tc>
        <w:tc>
          <w:tcPr>
            <w:tcW w:w="902" w:type="pct"/>
            <w:vMerge/>
          </w:tcPr>
          <w:p w14:paraId="5A13B6DC" w14:textId="4FF14716" w:rsidR="00DE064B" w:rsidRPr="007369AE" w:rsidRDefault="00DE064B" w:rsidP="009C0EA6">
            <w:pPr>
              <w:jc w:val="both"/>
              <w:rPr>
                <w:rFonts w:ascii="Arial Narrow" w:hAnsi="Arial Narrow"/>
                <w:sz w:val="20"/>
                <w:szCs w:val="20"/>
              </w:rPr>
            </w:pPr>
          </w:p>
        </w:tc>
      </w:tr>
      <w:tr w:rsidR="00DE064B" w:rsidRPr="007369AE" w14:paraId="6C336476" w14:textId="77777777">
        <w:tc>
          <w:tcPr>
            <w:tcW w:w="5000" w:type="pct"/>
            <w:gridSpan w:val="9"/>
          </w:tcPr>
          <w:p w14:paraId="5D24EA0A" w14:textId="65813C9A"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t>Indicator 10:</w:t>
            </w:r>
            <w:r w:rsidRPr="007369AE">
              <w:rPr>
                <w:rFonts w:ascii="Arial Narrow" w:hAnsi="Arial Narrow"/>
                <w:sz w:val="20"/>
                <w:szCs w:val="20"/>
              </w:rPr>
              <w:t xml:space="preserve"> GEF Core Indicator 3: Area of land restored (hectares) in target ecoregions/landscapes, measured by:</w:t>
            </w:r>
          </w:p>
        </w:tc>
      </w:tr>
      <w:tr w:rsidR="00DE064B" w:rsidRPr="007369AE" w14:paraId="0538895E" w14:textId="77777777" w:rsidTr="001E73D6">
        <w:trPr>
          <w:gridAfter w:val="1"/>
          <w:wAfter w:w="2" w:type="pct"/>
        </w:trPr>
        <w:tc>
          <w:tcPr>
            <w:tcW w:w="669" w:type="pct"/>
          </w:tcPr>
          <w:p w14:paraId="0AA1F31D" w14:textId="1082A050" w:rsidR="00DE064B" w:rsidRPr="007369AE" w:rsidRDefault="00DE064B" w:rsidP="009C0EA6">
            <w:pPr>
              <w:jc w:val="both"/>
              <w:rPr>
                <w:rFonts w:ascii="Arial Narrow" w:hAnsi="Arial Narrow"/>
                <w:sz w:val="20"/>
                <w:szCs w:val="20"/>
              </w:rPr>
            </w:pPr>
            <w:r w:rsidRPr="007369AE">
              <w:rPr>
                <w:rFonts w:ascii="Arial Narrow" w:hAnsi="Arial Narrow"/>
                <w:sz w:val="20"/>
                <w:szCs w:val="20"/>
              </w:rPr>
              <w:t>a) restoration of degraded agricultural land areas (GEF sub-indicator 3.1)</w:t>
            </w:r>
          </w:p>
          <w:p w14:paraId="01F856E9" w14:textId="77777777" w:rsidR="00DE064B" w:rsidRPr="007369AE" w:rsidRDefault="00DE064B" w:rsidP="009C0EA6">
            <w:pPr>
              <w:jc w:val="both"/>
              <w:rPr>
                <w:rFonts w:ascii="Arial Narrow" w:hAnsi="Arial Narrow"/>
                <w:sz w:val="20"/>
                <w:szCs w:val="20"/>
              </w:rPr>
            </w:pPr>
          </w:p>
        </w:tc>
        <w:tc>
          <w:tcPr>
            <w:tcW w:w="728" w:type="pct"/>
          </w:tcPr>
          <w:p w14:paraId="2F2AE50A"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0</w:t>
            </w:r>
          </w:p>
        </w:tc>
        <w:tc>
          <w:tcPr>
            <w:tcW w:w="679" w:type="pct"/>
          </w:tcPr>
          <w:p w14:paraId="1BA1738C" w14:textId="2657CE2F" w:rsidR="00DE064B" w:rsidRPr="007369AE" w:rsidRDefault="00FA614C" w:rsidP="009C0EA6">
            <w:pPr>
              <w:jc w:val="both"/>
              <w:rPr>
                <w:rFonts w:ascii="Arial Narrow" w:hAnsi="Arial Narrow"/>
                <w:sz w:val="20"/>
                <w:szCs w:val="20"/>
                <w:lang w:val="es-419"/>
              </w:rPr>
            </w:pPr>
            <w:r w:rsidRPr="007369AE">
              <w:rPr>
                <w:rFonts w:ascii="Arial Narrow" w:hAnsi="Arial Narrow"/>
                <w:sz w:val="20"/>
                <w:szCs w:val="20"/>
                <w:lang w:val="es-419"/>
              </w:rPr>
              <w:t>Total: 59,</w:t>
            </w:r>
            <w:r w:rsidR="00DE064B" w:rsidRPr="007369AE">
              <w:rPr>
                <w:rFonts w:ascii="Arial Narrow" w:hAnsi="Arial Narrow"/>
                <w:sz w:val="20"/>
                <w:szCs w:val="20"/>
                <w:lang w:val="es-419"/>
              </w:rPr>
              <w:t>554 ha.</w:t>
            </w:r>
          </w:p>
          <w:p w14:paraId="1BDA9435" w14:textId="5F14298F" w:rsidR="00DE064B" w:rsidRPr="007369AE" w:rsidRDefault="00FA614C" w:rsidP="009C0EA6">
            <w:pPr>
              <w:jc w:val="both"/>
              <w:rPr>
                <w:rFonts w:ascii="Arial Narrow" w:hAnsi="Arial Narrow"/>
                <w:sz w:val="20"/>
                <w:szCs w:val="20"/>
                <w:lang w:val="es-419"/>
              </w:rPr>
            </w:pPr>
            <w:r w:rsidRPr="007369AE">
              <w:rPr>
                <w:rFonts w:ascii="Arial Narrow" w:hAnsi="Arial Narrow"/>
                <w:sz w:val="20"/>
                <w:szCs w:val="20"/>
                <w:lang w:val="es-419"/>
              </w:rPr>
              <w:t>a) 59,</w:t>
            </w:r>
            <w:r w:rsidR="00DE064B" w:rsidRPr="007369AE">
              <w:rPr>
                <w:rFonts w:ascii="Arial Narrow" w:hAnsi="Arial Narrow"/>
                <w:sz w:val="20"/>
                <w:szCs w:val="20"/>
                <w:lang w:val="es-419"/>
              </w:rPr>
              <w:t>554 ha.</w:t>
            </w:r>
          </w:p>
          <w:p w14:paraId="2B7480A2" w14:textId="03D436A3"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 xml:space="preserve">- </w:t>
            </w:r>
            <w:r w:rsidR="00FA614C" w:rsidRPr="007369AE">
              <w:rPr>
                <w:rFonts w:ascii="Arial Narrow" w:hAnsi="Arial Narrow"/>
                <w:sz w:val="20"/>
                <w:szCs w:val="20"/>
                <w:lang w:val="es-419"/>
              </w:rPr>
              <w:t>Buenos Aires: 29,</w:t>
            </w:r>
            <w:r w:rsidRPr="007369AE">
              <w:rPr>
                <w:rFonts w:ascii="Arial Narrow" w:hAnsi="Arial Narrow"/>
                <w:sz w:val="20"/>
                <w:szCs w:val="20"/>
                <w:lang w:val="es-419"/>
              </w:rPr>
              <w:t>700 ha.</w:t>
            </w:r>
          </w:p>
          <w:p w14:paraId="2F77965A" w14:textId="640EAD7A" w:rsidR="00DE064B" w:rsidRPr="007369AE" w:rsidRDefault="00FA614C" w:rsidP="009C0EA6">
            <w:pPr>
              <w:jc w:val="both"/>
              <w:rPr>
                <w:rFonts w:ascii="Arial Narrow" w:hAnsi="Arial Narrow"/>
                <w:sz w:val="20"/>
                <w:szCs w:val="20"/>
                <w:lang w:val="es-419"/>
              </w:rPr>
            </w:pPr>
            <w:r w:rsidRPr="007369AE">
              <w:rPr>
                <w:rFonts w:ascii="Arial Narrow" w:hAnsi="Arial Narrow"/>
                <w:sz w:val="20"/>
                <w:szCs w:val="20"/>
                <w:lang w:val="es-419"/>
              </w:rPr>
              <w:t>6,300 ha. Delta+23,</w:t>
            </w:r>
            <w:r w:rsidR="00DE064B" w:rsidRPr="007369AE">
              <w:rPr>
                <w:rFonts w:ascii="Arial Narrow" w:hAnsi="Arial Narrow"/>
                <w:sz w:val="20"/>
                <w:szCs w:val="20"/>
                <w:lang w:val="es-419"/>
              </w:rPr>
              <w:t>400 ha. SOBA</w:t>
            </w:r>
          </w:p>
          <w:p w14:paraId="19CFC9D2" w14:textId="77777777" w:rsidR="00DE064B" w:rsidRPr="007369AE" w:rsidRDefault="00DE064B" w:rsidP="009C0EA6">
            <w:pPr>
              <w:jc w:val="both"/>
              <w:rPr>
                <w:rFonts w:ascii="Arial Narrow" w:hAnsi="Arial Narrow"/>
                <w:sz w:val="20"/>
                <w:szCs w:val="20"/>
                <w:lang w:val="es-419"/>
              </w:rPr>
            </w:pPr>
          </w:p>
          <w:p w14:paraId="537E4FEF" w14:textId="1B35E489"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 Mendoza: 29</w:t>
            </w:r>
            <w:r w:rsidR="00FA614C" w:rsidRPr="007369AE">
              <w:rPr>
                <w:rFonts w:ascii="Arial Narrow" w:hAnsi="Arial Narrow"/>
                <w:sz w:val="20"/>
                <w:szCs w:val="20"/>
                <w:lang w:val="es-419"/>
              </w:rPr>
              <w:t>,</w:t>
            </w:r>
            <w:r w:rsidRPr="007369AE">
              <w:rPr>
                <w:rFonts w:ascii="Arial Narrow" w:hAnsi="Arial Narrow"/>
                <w:sz w:val="20"/>
                <w:szCs w:val="20"/>
                <w:lang w:val="es-419"/>
              </w:rPr>
              <w:t>854 ha.</w:t>
            </w:r>
          </w:p>
          <w:p w14:paraId="2FCD6B14" w14:textId="260746EC" w:rsidR="00DE064B" w:rsidRPr="007369AE" w:rsidRDefault="00FA614C" w:rsidP="009C0EA6">
            <w:pPr>
              <w:jc w:val="both"/>
              <w:rPr>
                <w:rFonts w:ascii="Arial Narrow" w:hAnsi="Arial Narrow"/>
                <w:sz w:val="20"/>
                <w:szCs w:val="20"/>
                <w:lang w:val="es-419"/>
              </w:rPr>
            </w:pPr>
            <w:r w:rsidRPr="007369AE">
              <w:rPr>
                <w:rFonts w:ascii="Arial Narrow" w:hAnsi="Arial Narrow"/>
                <w:sz w:val="20"/>
                <w:szCs w:val="20"/>
                <w:lang w:val="es-419"/>
              </w:rPr>
              <w:t>21,</w:t>
            </w:r>
            <w:r w:rsidR="00DE064B" w:rsidRPr="007369AE">
              <w:rPr>
                <w:rFonts w:ascii="Arial Narrow" w:hAnsi="Arial Narrow"/>
                <w:sz w:val="20"/>
                <w:szCs w:val="20"/>
                <w:lang w:val="es-419"/>
              </w:rPr>
              <w:t>854 ha. (CV)+8.000 ha. (V de Uco)</w:t>
            </w:r>
          </w:p>
          <w:p w14:paraId="76919D47" w14:textId="77777777" w:rsidR="00DE064B" w:rsidRPr="007369AE" w:rsidRDefault="00DE064B" w:rsidP="009C0EA6">
            <w:pPr>
              <w:jc w:val="both"/>
              <w:rPr>
                <w:rFonts w:ascii="Arial Narrow" w:hAnsi="Arial Narrow"/>
                <w:sz w:val="20"/>
                <w:szCs w:val="20"/>
                <w:lang w:val="es-419"/>
              </w:rPr>
            </w:pPr>
          </w:p>
          <w:p w14:paraId="4B4BA3C7"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Jujuy: 0 ha.</w:t>
            </w:r>
          </w:p>
          <w:p w14:paraId="2FD6F438" w14:textId="77777777" w:rsidR="00DE064B" w:rsidRPr="007369AE" w:rsidRDefault="00DE064B" w:rsidP="009C0EA6">
            <w:pPr>
              <w:jc w:val="both"/>
              <w:rPr>
                <w:rFonts w:ascii="Arial Narrow" w:hAnsi="Arial Narrow"/>
                <w:sz w:val="20"/>
                <w:szCs w:val="20"/>
              </w:rPr>
            </w:pPr>
          </w:p>
        </w:tc>
        <w:tc>
          <w:tcPr>
            <w:tcW w:w="491" w:type="pct"/>
          </w:tcPr>
          <w:p w14:paraId="6463C389"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Total: 38,592 ha</w:t>
            </w:r>
          </w:p>
          <w:p w14:paraId="62514BA3" w14:textId="77777777" w:rsidR="00DE064B" w:rsidRPr="007369AE" w:rsidRDefault="00DE064B" w:rsidP="009C0EA6">
            <w:pPr>
              <w:jc w:val="both"/>
              <w:rPr>
                <w:rFonts w:ascii="Arial Narrow" w:hAnsi="Arial Narrow"/>
                <w:sz w:val="20"/>
                <w:szCs w:val="20"/>
              </w:rPr>
            </w:pPr>
          </w:p>
          <w:p w14:paraId="63CFA97E"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a) 29,441 ha</w:t>
            </w:r>
          </w:p>
          <w:p w14:paraId="30A63B97" w14:textId="77777777" w:rsidR="00DE064B" w:rsidRPr="007369AE" w:rsidRDefault="00DE064B" w:rsidP="009C0EA6">
            <w:pPr>
              <w:jc w:val="both"/>
              <w:rPr>
                <w:rFonts w:ascii="Arial Narrow" w:hAnsi="Arial Narrow"/>
                <w:sz w:val="20"/>
                <w:szCs w:val="20"/>
              </w:rPr>
            </w:pPr>
          </w:p>
          <w:p w14:paraId="7448CA26" w14:textId="77777777" w:rsidR="00DE064B" w:rsidRPr="007369AE" w:rsidRDefault="00DE064B" w:rsidP="009C0EA6">
            <w:pPr>
              <w:jc w:val="both"/>
              <w:rPr>
                <w:rFonts w:ascii="Arial Narrow" w:hAnsi="Arial Narrow"/>
                <w:sz w:val="20"/>
                <w:szCs w:val="20"/>
              </w:rPr>
            </w:pPr>
          </w:p>
        </w:tc>
        <w:tc>
          <w:tcPr>
            <w:tcW w:w="585" w:type="pct"/>
          </w:tcPr>
          <w:p w14:paraId="277FF9C9" w14:textId="77777777"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Total: 128,370 ha</w:t>
            </w:r>
          </w:p>
          <w:p w14:paraId="739E4FBC" w14:textId="77777777"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a) 97,868 ha</w:t>
            </w:r>
          </w:p>
          <w:p w14:paraId="1B65D696" w14:textId="77777777"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 Bs As: 85,471 ha</w:t>
            </w:r>
          </w:p>
          <w:p w14:paraId="2CE5F290"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 Mendoza: 12,397 ha </w:t>
            </w:r>
          </w:p>
          <w:p w14:paraId="0C974F63"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 Jujuy 0 ha</w:t>
            </w:r>
          </w:p>
        </w:tc>
        <w:tc>
          <w:tcPr>
            <w:tcW w:w="527" w:type="pct"/>
            <w:vMerge w:val="restart"/>
          </w:tcPr>
          <w:p w14:paraId="4DD924A9" w14:textId="3C9391BD" w:rsidR="00DE064B" w:rsidRPr="007369AE" w:rsidRDefault="007E64AD" w:rsidP="009C0EA6">
            <w:pPr>
              <w:jc w:val="both"/>
              <w:rPr>
                <w:rFonts w:ascii="Arial Narrow" w:hAnsi="Arial Narrow"/>
                <w:sz w:val="20"/>
                <w:szCs w:val="20"/>
              </w:rPr>
            </w:pPr>
            <w:r w:rsidRPr="007369AE">
              <w:rPr>
                <w:rFonts w:ascii="Arial Narrow" w:hAnsi="Arial Narrow"/>
                <w:sz w:val="20"/>
                <w:szCs w:val="20"/>
              </w:rPr>
              <w:t>100 % of target with reference to midterm</w:t>
            </w:r>
          </w:p>
          <w:p w14:paraId="23CD50F9" w14:textId="38B96B71" w:rsidR="00DE064B" w:rsidRPr="007369AE" w:rsidRDefault="007E64AD" w:rsidP="009C0EA6">
            <w:pPr>
              <w:jc w:val="both"/>
              <w:rPr>
                <w:rFonts w:ascii="Arial Narrow" w:hAnsi="Arial Narrow"/>
                <w:sz w:val="20"/>
                <w:szCs w:val="20"/>
              </w:rPr>
            </w:pPr>
            <w:r w:rsidRPr="007369AE">
              <w:rPr>
                <w:rFonts w:ascii="Arial Narrow" w:hAnsi="Arial Narrow"/>
                <w:sz w:val="20"/>
                <w:szCs w:val="20"/>
              </w:rPr>
              <w:t>46.39 % of target with reference to midterm</w:t>
            </w:r>
          </w:p>
        </w:tc>
        <w:tc>
          <w:tcPr>
            <w:tcW w:w="417" w:type="pct"/>
            <w:vMerge w:val="restart"/>
            <w:shd w:val="clear" w:color="auto" w:fill="FFFF00"/>
          </w:tcPr>
          <w:p w14:paraId="16A8294A" w14:textId="1E593B95" w:rsidR="00DE064B" w:rsidRPr="007369AE" w:rsidRDefault="00DE064B" w:rsidP="009C0EA6">
            <w:pPr>
              <w:jc w:val="both"/>
              <w:rPr>
                <w:rFonts w:ascii="Arial Narrow" w:hAnsi="Arial Narrow"/>
                <w:sz w:val="20"/>
                <w:szCs w:val="20"/>
              </w:rPr>
            </w:pPr>
            <w:r w:rsidRPr="007369AE">
              <w:rPr>
                <w:rFonts w:ascii="Arial Narrow" w:hAnsi="Arial Narrow"/>
                <w:b/>
                <w:sz w:val="20"/>
                <w:szCs w:val="20"/>
              </w:rPr>
              <w:t>On track to be achieved</w:t>
            </w:r>
          </w:p>
        </w:tc>
        <w:tc>
          <w:tcPr>
            <w:tcW w:w="902" w:type="pct"/>
            <w:vMerge w:val="restart"/>
          </w:tcPr>
          <w:p w14:paraId="32EE72BC" w14:textId="4AF56E1C" w:rsidR="00DE064B" w:rsidRPr="007369AE" w:rsidRDefault="00DE064B" w:rsidP="009C0EA6">
            <w:pPr>
              <w:jc w:val="both"/>
              <w:rPr>
                <w:rFonts w:ascii="Arial Narrow" w:hAnsi="Arial Narrow"/>
                <w:sz w:val="20"/>
                <w:szCs w:val="20"/>
              </w:rPr>
            </w:pPr>
            <w:r w:rsidRPr="007369AE">
              <w:rPr>
                <w:rFonts w:ascii="Arial Narrow" w:hAnsi="Arial Narrow"/>
                <w:sz w:val="20"/>
                <w:szCs w:val="20"/>
              </w:rPr>
              <w:t>According to the latest PIR, the project reports satisfactory p</w:t>
            </w:r>
            <w:r w:rsidR="007E64AD" w:rsidRPr="007369AE">
              <w:rPr>
                <w:rFonts w:ascii="Arial Narrow" w:hAnsi="Arial Narrow"/>
                <w:sz w:val="20"/>
                <w:szCs w:val="20"/>
              </w:rPr>
              <w:t>rogress with respect to the mid</w:t>
            </w:r>
            <w:r w:rsidRPr="007369AE">
              <w:rPr>
                <w:rFonts w:ascii="Arial Narrow" w:hAnsi="Arial Narrow"/>
                <w:sz w:val="20"/>
                <w:szCs w:val="20"/>
              </w:rPr>
              <w:t xml:space="preserve">term goal. Nevertheless, it is necessary to plan activities to promote the restoration of agricultural lands, forests and forest lands, </w:t>
            </w:r>
            <w:r w:rsidR="001722E5" w:rsidRPr="007369AE">
              <w:rPr>
                <w:rFonts w:ascii="Arial Narrow" w:hAnsi="Arial Narrow"/>
                <w:sz w:val="20"/>
                <w:szCs w:val="20"/>
              </w:rPr>
              <w:t>native</w:t>
            </w:r>
            <w:r w:rsidR="007E64AD" w:rsidRPr="007369AE">
              <w:rPr>
                <w:rFonts w:ascii="Arial Narrow" w:hAnsi="Arial Narrow"/>
                <w:sz w:val="20"/>
                <w:szCs w:val="20"/>
              </w:rPr>
              <w:t xml:space="preserve"> pastures and</w:t>
            </w:r>
            <w:r w:rsidRPr="007369AE">
              <w:rPr>
                <w:rFonts w:ascii="Arial Narrow" w:hAnsi="Arial Narrow"/>
                <w:sz w:val="20"/>
                <w:szCs w:val="20"/>
              </w:rPr>
              <w:t xml:space="preserve"> weeds in the intervention areas. It is also worth ment</w:t>
            </w:r>
            <w:r w:rsidR="001722E5" w:rsidRPr="007369AE">
              <w:rPr>
                <w:rFonts w:ascii="Arial Narrow" w:hAnsi="Arial Narrow"/>
                <w:sz w:val="20"/>
                <w:szCs w:val="20"/>
              </w:rPr>
              <w:t>ioning that the indicator given</w:t>
            </w:r>
            <w:r w:rsidRPr="007369AE">
              <w:rPr>
                <w:rFonts w:ascii="Arial Narrow" w:hAnsi="Arial Narrow"/>
                <w:sz w:val="20"/>
                <w:szCs w:val="20"/>
              </w:rPr>
              <w:t xml:space="preserve"> the established timeframe is ambitious and the monitoring mechanism for these indicators needs to be strengthened.  </w:t>
            </w:r>
          </w:p>
          <w:p w14:paraId="00B45E9B" w14:textId="77777777" w:rsidR="00DE064B" w:rsidRPr="007369AE" w:rsidRDefault="00DE064B" w:rsidP="009C0EA6">
            <w:pPr>
              <w:jc w:val="both"/>
              <w:rPr>
                <w:rFonts w:ascii="Arial Narrow" w:hAnsi="Arial Narrow"/>
                <w:sz w:val="20"/>
                <w:szCs w:val="20"/>
              </w:rPr>
            </w:pPr>
          </w:p>
          <w:p w14:paraId="19507D9F" w14:textId="63FBB233" w:rsidR="00DE064B" w:rsidRPr="007369AE" w:rsidRDefault="007E64AD" w:rsidP="009C0EA6">
            <w:pPr>
              <w:jc w:val="both"/>
              <w:rPr>
                <w:rFonts w:ascii="Arial Narrow" w:hAnsi="Arial Narrow"/>
                <w:sz w:val="20"/>
                <w:szCs w:val="20"/>
              </w:rPr>
            </w:pPr>
            <w:r w:rsidRPr="007369AE">
              <w:rPr>
                <w:rFonts w:ascii="Arial Narrow" w:hAnsi="Arial Narrow"/>
                <w:sz w:val="20"/>
                <w:szCs w:val="20"/>
              </w:rPr>
              <w:t>Achievements attained</w:t>
            </w:r>
            <w:r w:rsidR="00DE064B" w:rsidRPr="007369AE">
              <w:rPr>
                <w:rFonts w:ascii="Arial Narrow" w:hAnsi="Arial Narrow"/>
                <w:sz w:val="20"/>
                <w:szCs w:val="20"/>
              </w:rPr>
              <w:t xml:space="preserve"> up to the time of the</w:t>
            </w:r>
            <w:r w:rsidRPr="007369AE">
              <w:rPr>
                <w:rFonts w:ascii="Arial Narrow" w:hAnsi="Arial Narrow"/>
                <w:sz w:val="20"/>
                <w:szCs w:val="20"/>
              </w:rPr>
              <w:t xml:space="preserve"> MTR </w:t>
            </w:r>
            <w:r w:rsidR="00DE064B" w:rsidRPr="007369AE">
              <w:rPr>
                <w:rFonts w:ascii="Arial Narrow" w:hAnsi="Arial Narrow"/>
                <w:sz w:val="20"/>
                <w:szCs w:val="20"/>
              </w:rPr>
              <w:t xml:space="preserve">evaluation for the indicator: </w:t>
            </w:r>
          </w:p>
          <w:p w14:paraId="4C44C4A3" w14:textId="3FEFFD46" w:rsidR="00DE064B" w:rsidRPr="007369AE" w:rsidRDefault="00DE064B" w:rsidP="009C0EA6">
            <w:pPr>
              <w:jc w:val="both"/>
              <w:rPr>
                <w:rFonts w:ascii="Arial Narrow" w:hAnsi="Arial Narrow"/>
                <w:sz w:val="20"/>
                <w:szCs w:val="20"/>
              </w:rPr>
            </w:pPr>
            <w:r w:rsidRPr="007369AE">
              <w:rPr>
                <w:rFonts w:ascii="Arial Narrow" w:hAnsi="Arial Narrow"/>
                <w:sz w:val="20"/>
                <w:szCs w:val="20"/>
              </w:rPr>
              <w:t>59,554 ha</w:t>
            </w:r>
          </w:p>
        </w:tc>
      </w:tr>
      <w:tr w:rsidR="00DE064B" w:rsidRPr="007369AE" w14:paraId="1C192B94" w14:textId="77777777" w:rsidTr="001E73D6">
        <w:trPr>
          <w:gridAfter w:val="1"/>
          <w:wAfter w:w="2" w:type="pct"/>
        </w:trPr>
        <w:tc>
          <w:tcPr>
            <w:tcW w:w="669" w:type="pct"/>
          </w:tcPr>
          <w:p w14:paraId="64FAA10E" w14:textId="78B29BA6" w:rsidR="00DE064B" w:rsidRPr="007369AE" w:rsidRDefault="00DE064B" w:rsidP="009C0EA6">
            <w:pPr>
              <w:jc w:val="both"/>
              <w:rPr>
                <w:rFonts w:ascii="Arial Narrow" w:hAnsi="Arial Narrow"/>
                <w:sz w:val="20"/>
                <w:szCs w:val="20"/>
              </w:rPr>
            </w:pPr>
            <w:r w:rsidRPr="007369AE">
              <w:rPr>
                <w:rFonts w:ascii="Arial Narrow" w:hAnsi="Arial Narrow"/>
                <w:sz w:val="20"/>
                <w:szCs w:val="20"/>
              </w:rPr>
              <w:t>b) restoration of forest area and forest land (GEF sub-indicator 3.2)</w:t>
            </w:r>
          </w:p>
          <w:p w14:paraId="7E0181FB" w14:textId="77777777" w:rsidR="00DE064B" w:rsidRPr="007369AE" w:rsidRDefault="00DE064B" w:rsidP="009C0EA6">
            <w:pPr>
              <w:jc w:val="both"/>
              <w:rPr>
                <w:rFonts w:ascii="Arial Narrow" w:hAnsi="Arial Narrow"/>
                <w:sz w:val="20"/>
                <w:szCs w:val="20"/>
              </w:rPr>
            </w:pPr>
          </w:p>
        </w:tc>
        <w:tc>
          <w:tcPr>
            <w:tcW w:w="728" w:type="pct"/>
          </w:tcPr>
          <w:p w14:paraId="1AE4699B"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0</w:t>
            </w:r>
          </w:p>
        </w:tc>
        <w:tc>
          <w:tcPr>
            <w:tcW w:w="679" w:type="pct"/>
          </w:tcPr>
          <w:p w14:paraId="47B416AE" w14:textId="77777777"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b) 0 ha.</w:t>
            </w:r>
          </w:p>
          <w:p w14:paraId="62D6F3F7" w14:textId="77777777"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Buenos Aires: 0 ha.</w:t>
            </w:r>
          </w:p>
          <w:p w14:paraId="6B5A3401"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Mendoza: 0 ha.</w:t>
            </w:r>
          </w:p>
          <w:p w14:paraId="7E89EC11"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Jujuy: 0 ha.</w:t>
            </w:r>
          </w:p>
          <w:p w14:paraId="0C3242FD" w14:textId="77777777" w:rsidR="00DE064B" w:rsidRPr="007369AE" w:rsidRDefault="00DE064B" w:rsidP="009C0EA6">
            <w:pPr>
              <w:jc w:val="both"/>
              <w:rPr>
                <w:rFonts w:ascii="Arial Narrow" w:hAnsi="Arial Narrow"/>
                <w:sz w:val="20"/>
                <w:szCs w:val="20"/>
              </w:rPr>
            </w:pPr>
          </w:p>
          <w:p w14:paraId="7F408C4B" w14:textId="1BE136BA" w:rsidR="00DE064B" w:rsidRPr="007369AE" w:rsidRDefault="00DE064B" w:rsidP="009C0EA6">
            <w:pPr>
              <w:jc w:val="both"/>
              <w:rPr>
                <w:rFonts w:ascii="Arial Narrow" w:hAnsi="Arial Narrow"/>
                <w:sz w:val="20"/>
                <w:szCs w:val="20"/>
              </w:rPr>
            </w:pPr>
            <w:r w:rsidRPr="007369AE">
              <w:rPr>
                <w:rFonts w:ascii="Arial Narrow" w:hAnsi="Arial Narrow"/>
                <w:sz w:val="20"/>
                <w:szCs w:val="20"/>
              </w:rPr>
              <w:t>Note: These areas are in the process of r</w:t>
            </w:r>
            <w:r w:rsidR="007E64AD" w:rsidRPr="007369AE">
              <w:rPr>
                <w:rFonts w:ascii="Arial Narrow" w:hAnsi="Arial Narrow"/>
                <w:sz w:val="20"/>
                <w:szCs w:val="20"/>
              </w:rPr>
              <w:t>estoration. INTA reports every activity</w:t>
            </w:r>
            <w:r w:rsidRPr="007369AE">
              <w:rPr>
                <w:rFonts w:ascii="Arial Narrow" w:hAnsi="Arial Narrow"/>
                <w:sz w:val="20"/>
                <w:szCs w:val="20"/>
              </w:rPr>
              <w:t xml:space="preserve"> and indicates the number of beneficiaries, number of hectare</w:t>
            </w:r>
            <w:r w:rsidR="007E64AD" w:rsidRPr="007369AE">
              <w:rPr>
                <w:rFonts w:ascii="Arial Narrow" w:hAnsi="Arial Narrow"/>
                <w:sz w:val="20"/>
                <w:szCs w:val="20"/>
              </w:rPr>
              <w:t>s and the indicators to which they</w:t>
            </w:r>
            <w:r w:rsidRPr="007369AE">
              <w:rPr>
                <w:rFonts w:ascii="Arial Narrow" w:hAnsi="Arial Narrow"/>
                <w:sz w:val="20"/>
                <w:szCs w:val="20"/>
              </w:rPr>
              <w:t xml:space="preserve"> appl</w:t>
            </w:r>
            <w:r w:rsidR="007E64AD" w:rsidRPr="007369AE">
              <w:rPr>
                <w:rFonts w:ascii="Arial Narrow" w:hAnsi="Arial Narrow"/>
                <w:sz w:val="20"/>
                <w:szCs w:val="20"/>
              </w:rPr>
              <w:t>y</w:t>
            </w:r>
            <w:r w:rsidRPr="007369AE">
              <w:rPr>
                <w:rFonts w:ascii="Arial Narrow" w:hAnsi="Arial Narrow"/>
                <w:sz w:val="20"/>
                <w:szCs w:val="20"/>
              </w:rPr>
              <w:t>.</w:t>
            </w:r>
          </w:p>
        </w:tc>
        <w:tc>
          <w:tcPr>
            <w:tcW w:w="491" w:type="pct"/>
          </w:tcPr>
          <w:p w14:paraId="6A5315C6"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b) 9,150 ha</w:t>
            </w:r>
          </w:p>
        </w:tc>
        <w:tc>
          <w:tcPr>
            <w:tcW w:w="585" w:type="pct"/>
          </w:tcPr>
          <w:p w14:paraId="107748F0" w14:textId="77777777"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b) 30,502 ha</w:t>
            </w:r>
          </w:p>
          <w:p w14:paraId="4B35EA44" w14:textId="77777777"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 Bs As: 0 ha</w:t>
            </w:r>
          </w:p>
          <w:p w14:paraId="6E690CB1" w14:textId="77777777" w:rsidR="00DE064B" w:rsidRPr="007369AE" w:rsidRDefault="00DE064B" w:rsidP="009C0EA6">
            <w:pPr>
              <w:jc w:val="both"/>
              <w:rPr>
                <w:rFonts w:ascii="Arial Narrow" w:hAnsi="Arial Narrow"/>
                <w:sz w:val="20"/>
                <w:szCs w:val="20"/>
                <w:lang w:val="es-419"/>
              </w:rPr>
            </w:pPr>
            <w:r w:rsidRPr="007369AE">
              <w:rPr>
                <w:rFonts w:ascii="Arial Narrow" w:hAnsi="Arial Narrow"/>
                <w:sz w:val="20"/>
                <w:szCs w:val="20"/>
                <w:lang w:val="es-419"/>
              </w:rPr>
              <w:t>- Mendoza: 18,595 ha</w:t>
            </w:r>
          </w:p>
          <w:p w14:paraId="4F18C1E9"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 Jujuy: 11,907 ha</w:t>
            </w:r>
          </w:p>
        </w:tc>
        <w:tc>
          <w:tcPr>
            <w:tcW w:w="527" w:type="pct"/>
            <w:vMerge/>
          </w:tcPr>
          <w:p w14:paraId="03D3D8CC" w14:textId="77777777" w:rsidR="00DE064B" w:rsidRPr="007369AE" w:rsidRDefault="00DE064B" w:rsidP="009C0EA6">
            <w:pPr>
              <w:jc w:val="both"/>
              <w:rPr>
                <w:rFonts w:ascii="Arial Narrow" w:hAnsi="Arial Narrow"/>
                <w:sz w:val="20"/>
                <w:szCs w:val="20"/>
              </w:rPr>
            </w:pPr>
          </w:p>
        </w:tc>
        <w:tc>
          <w:tcPr>
            <w:tcW w:w="417" w:type="pct"/>
            <w:vMerge/>
            <w:shd w:val="clear" w:color="auto" w:fill="FFFF00"/>
          </w:tcPr>
          <w:p w14:paraId="7130B2B8" w14:textId="77777777" w:rsidR="00DE064B" w:rsidRPr="007369AE" w:rsidRDefault="00DE064B" w:rsidP="009C0EA6">
            <w:pPr>
              <w:jc w:val="both"/>
              <w:rPr>
                <w:rFonts w:ascii="Arial Narrow" w:hAnsi="Arial Narrow"/>
                <w:sz w:val="20"/>
                <w:szCs w:val="20"/>
              </w:rPr>
            </w:pPr>
          </w:p>
        </w:tc>
        <w:tc>
          <w:tcPr>
            <w:tcW w:w="902" w:type="pct"/>
            <w:vMerge/>
          </w:tcPr>
          <w:p w14:paraId="744527EA" w14:textId="77777777" w:rsidR="00DE064B" w:rsidRPr="007369AE" w:rsidRDefault="00DE064B" w:rsidP="009C0EA6">
            <w:pPr>
              <w:jc w:val="both"/>
              <w:rPr>
                <w:rFonts w:ascii="Arial Narrow" w:hAnsi="Arial Narrow"/>
                <w:sz w:val="20"/>
                <w:szCs w:val="20"/>
              </w:rPr>
            </w:pPr>
          </w:p>
        </w:tc>
      </w:tr>
      <w:tr w:rsidR="00DE064B" w:rsidRPr="007369AE" w14:paraId="26C45F4D" w14:textId="77777777" w:rsidTr="001E73D6">
        <w:trPr>
          <w:gridAfter w:val="1"/>
          <w:wAfter w:w="2" w:type="pct"/>
        </w:trPr>
        <w:tc>
          <w:tcPr>
            <w:tcW w:w="669" w:type="pct"/>
          </w:tcPr>
          <w:p w14:paraId="0CA99214" w14:textId="381EEA7E" w:rsidR="00DE064B" w:rsidRPr="007369AE" w:rsidRDefault="00DE064B" w:rsidP="009C0EA6">
            <w:pPr>
              <w:jc w:val="both"/>
              <w:rPr>
                <w:rFonts w:ascii="Arial Narrow" w:hAnsi="Arial Narrow"/>
                <w:sz w:val="20"/>
                <w:szCs w:val="20"/>
              </w:rPr>
            </w:pPr>
            <w:r w:rsidRPr="007369AE">
              <w:rPr>
                <w:rFonts w:ascii="Arial Narrow" w:hAnsi="Arial Narrow"/>
                <w:sz w:val="20"/>
                <w:szCs w:val="20"/>
              </w:rPr>
              <w:lastRenderedPageBreak/>
              <w:t>c) restoration of natural grasslands and scrublands (GEF sub-indicator 3.2).</w:t>
            </w:r>
          </w:p>
        </w:tc>
        <w:tc>
          <w:tcPr>
            <w:tcW w:w="728" w:type="pct"/>
          </w:tcPr>
          <w:p w14:paraId="6055BD6A"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0</w:t>
            </w:r>
          </w:p>
        </w:tc>
        <w:tc>
          <w:tcPr>
            <w:tcW w:w="679" w:type="pct"/>
          </w:tcPr>
          <w:p w14:paraId="54507588" w14:textId="77777777" w:rsidR="00DE064B" w:rsidRPr="007369AE" w:rsidRDefault="00DE064B" w:rsidP="009C0EA6">
            <w:pPr>
              <w:jc w:val="both"/>
              <w:rPr>
                <w:rFonts w:ascii="Arial Narrow" w:hAnsi="Arial Narrow"/>
                <w:sz w:val="20"/>
                <w:szCs w:val="20"/>
              </w:rPr>
            </w:pPr>
          </w:p>
        </w:tc>
        <w:tc>
          <w:tcPr>
            <w:tcW w:w="491" w:type="pct"/>
          </w:tcPr>
          <w:p w14:paraId="2DB9BD12" w14:textId="77777777" w:rsidR="00DE064B" w:rsidRPr="007369AE" w:rsidRDefault="00DE064B" w:rsidP="009C0EA6">
            <w:pPr>
              <w:jc w:val="both"/>
              <w:rPr>
                <w:rFonts w:ascii="Arial Narrow" w:hAnsi="Arial Narrow"/>
                <w:sz w:val="20"/>
                <w:szCs w:val="20"/>
              </w:rPr>
            </w:pPr>
          </w:p>
        </w:tc>
        <w:tc>
          <w:tcPr>
            <w:tcW w:w="585" w:type="pct"/>
          </w:tcPr>
          <w:p w14:paraId="49972D23" w14:textId="77777777" w:rsidR="00DE064B" w:rsidRPr="007369AE" w:rsidRDefault="00DE064B" w:rsidP="009C0EA6">
            <w:pPr>
              <w:jc w:val="both"/>
              <w:rPr>
                <w:rFonts w:ascii="Arial Narrow" w:hAnsi="Arial Narrow"/>
                <w:sz w:val="20"/>
                <w:szCs w:val="20"/>
              </w:rPr>
            </w:pPr>
          </w:p>
        </w:tc>
        <w:tc>
          <w:tcPr>
            <w:tcW w:w="527" w:type="pct"/>
            <w:vMerge/>
          </w:tcPr>
          <w:p w14:paraId="47AB6A23" w14:textId="77777777" w:rsidR="00DE064B" w:rsidRPr="007369AE" w:rsidRDefault="00DE064B" w:rsidP="009C0EA6">
            <w:pPr>
              <w:jc w:val="both"/>
              <w:rPr>
                <w:rFonts w:ascii="Arial Narrow" w:hAnsi="Arial Narrow"/>
                <w:sz w:val="20"/>
                <w:szCs w:val="20"/>
              </w:rPr>
            </w:pPr>
          </w:p>
        </w:tc>
        <w:tc>
          <w:tcPr>
            <w:tcW w:w="417" w:type="pct"/>
            <w:vMerge/>
            <w:shd w:val="clear" w:color="auto" w:fill="FFFF00"/>
          </w:tcPr>
          <w:p w14:paraId="16139310" w14:textId="77777777" w:rsidR="00DE064B" w:rsidRPr="007369AE" w:rsidRDefault="00DE064B" w:rsidP="009C0EA6">
            <w:pPr>
              <w:jc w:val="both"/>
              <w:rPr>
                <w:rFonts w:ascii="Arial Narrow" w:hAnsi="Arial Narrow"/>
                <w:sz w:val="20"/>
                <w:szCs w:val="20"/>
              </w:rPr>
            </w:pPr>
          </w:p>
        </w:tc>
        <w:tc>
          <w:tcPr>
            <w:tcW w:w="902" w:type="pct"/>
            <w:vMerge/>
          </w:tcPr>
          <w:p w14:paraId="07FD9832" w14:textId="77777777" w:rsidR="00DE064B" w:rsidRPr="007369AE" w:rsidRDefault="00DE064B" w:rsidP="009C0EA6">
            <w:pPr>
              <w:jc w:val="both"/>
              <w:rPr>
                <w:rFonts w:ascii="Arial Narrow" w:hAnsi="Arial Narrow"/>
                <w:sz w:val="20"/>
                <w:szCs w:val="20"/>
              </w:rPr>
            </w:pPr>
          </w:p>
        </w:tc>
      </w:tr>
      <w:tr w:rsidR="00DE064B" w:rsidRPr="007369AE" w14:paraId="294E4F01" w14:textId="77777777" w:rsidTr="001E73D6">
        <w:trPr>
          <w:gridAfter w:val="1"/>
          <w:wAfter w:w="2" w:type="pct"/>
        </w:trPr>
        <w:tc>
          <w:tcPr>
            <w:tcW w:w="669" w:type="pct"/>
          </w:tcPr>
          <w:p w14:paraId="5688DC19" w14:textId="6F89BEDF"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t>Indicator 11:</w:t>
            </w:r>
            <w:r w:rsidRPr="007369AE">
              <w:rPr>
                <w:rFonts w:ascii="Arial Narrow" w:hAnsi="Arial Narrow"/>
                <w:sz w:val="20"/>
                <w:szCs w:val="20"/>
              </w:rPr>
              <w:t xml:space="preserve"> Level of improvement in livelihoods of beneficiaries in target landscapes differentiated by gender and ethnicity, measured through the Land Degradation Assessment in Drylands (LADA) Livelihood Index that measures 5 types of capital: social, productive, human, physical and natural.   </w:t>
            </w:r>
          </w:p>
        </w:tc>
        <w:tc>
          <w:tcPr>
            <w:tcW w:w="728" w:type="pct"/>
          </w:tcPr>
          <w:p w14:paraId="5B707DBA" w14:textId="5508347C" w:rsidR="00DE064B" w:rsidRPr="007369AE" w:rsidRDefault="00DE064B" w:rsidP="009C0EA6">
            <w:pPr>
              <w:jc w:val="both"/>
              <w:rPr>
                <w:rFonts w:ascii="Arial Narrow" w:hAnsi="Arial Narrow"/>
                <w:sz w:val="20"/>
                <w:szCs w:val="20"/>
              </w:rPr>
            </w:pPr>
            <w:r w:rsidRPr="007369AE">
              <w:rPr>
                <w:rFonts w:ascii="Arial Narrow" w:hAnsi="Arial Narrow"/>
                <w:sz w:val="20"/>
                <w:szCs w:val="20"/>
              </w:rPr>
              <w:t>Baseline Index values to be determined in PY1 for each target landscape (Index ranges from 1 (low) to 5 (high)).</w:t>
            </w:r>
          </w:p>
        </w:tc>
        <w:tc>
          <w:tcPr>
            <w:tcW w:w="679" w:type="pct"/>
          </w:tcPr>
          <w:p w14:paraId="05942FD3"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0</w:t>
            </w:r>
          </w:p>
          <w:p w14:paraId="20FB70AB" w14:textId="77777777" w:rsidR="00DE064B" w:rsidRPr="007369AE" w:rsidRDefault="00DE064B" w:rsidP="009C0EA6">
            <w:pPr>
              <w:jc w:val="both"/>
              <w:rPr>
                <w:rFonts w:ascii="Arial Narrow" w:hAnsi="Arial Narrow"/>
                <w:sz w:val="20"/>
                <w:szCs w:val="20"/>
              </w:rPr>
            </w:pPr>
          </w:p>
          <w:p w14:paraId="691E20BE" w14:textId="6D1CC287" w:rsidR="00DE064B" w:rsidRPr="007369AE" w:rsidRDefault="00DE064B" w:rsidP="009C0EA6">
            <w:pPr>
              <w:jc w:val="both"/>
              <w:rPr>
                <w:rFonts w:ascii="Arial Narrow" w:hAnsi="Arial Narrow"/>
                <w:sz w:val="20"/>
                <w:szCs w:val="20"/>
              </w:rPr>
            </w:pPr>
            <w:r w:rsidRPr="007369AE">
              <w:rPr>
                <w:rFonts w:ascii="Arial Narrow" w:hAnsi="Arial Narrow"/>
                <w:sz w:val="20"/>
                <w:szCs w:val="20"/>
              </w:rPr>
              <w:t>NOTE: The final value will be measured at the end of the project according to the stipulat</w:t>
            </w:r>
            <w:r w:rsidR="00D93DFD" w:rsidRPr="007369AE">
              <w:rPr>
                <w:rFonts w:ascii="Arial Narrow" w:hAnsi="Arial Narrow"/>
                <w:sz w:val="20"/>
                <w:szCs w:val="20"/>
              </w:rPr>
              <w:t>ed target</w:t>
            </w:r>
            <w:r w:rsidRPr="007369AE">
              <w:rPr>
                <w:rFonts w:ascii="Arial Narrow" w:hAnsi="Arial Narrow"/>
                <w:sz w:val="20"/>
                <w:szCs w:val="20"/>
              </w:rPr>
              <w:t>.</w:t>
            </w:r>
          </w:p>
          <w:p w14:paraId="43DB03F2" w14:textId="77777777" w:rsidR="00DE064B" w:rsidRPr="007369AE" w:rsidRDefault="00DE064B" w:rsidP="009C0EA6">
            <w:pPr>
              <w:jc w:val="both"/>
              <w:rPr>
                <w:rFonts w:ascii="Arial Narrow" w:hAnsi="Arial Narrow"/>
                <w:sz w:val="20"/>
                <w:szCs w:val="20"/>
              </w:rPr>
            </w:pPr>
          </w:p>
          <w:p w14:paraId="44333C79" w14:textId="7C926449" w:rsidR="00DE064B" w:rsidRPr="007369AE" w:rsidRDefault="00D93DFD" w:rsidP="009C0EA6">
            <w:pPr>
              <w:jc w:val="both"/>
              <w:rPr>
                <w:rFonts w:ascii="Arial Narrow" w:hAnsi="Arial Narrow"/>
                <w:sz w:val="20"/>
                <w:szCs w:val="20"/>
              </w:rPr>
            </w:pPr>
            <w:r w:rsidRPr="007369AE">
              <w:rPr>
                <w:rFonts w:ascii="Arial Narrow" w:hAnsi="Arial Narrow"/>
                <w:sz w:val="20"/>
                <w:szCs w:val="20"/>
              </w:rPr>
              <w:t>The approval of the To</w:t>
            </w:r>
            <w:r w:rsidR="00DE064B" w:rsidRPr="007369AE">
              <w:rPr>
                <w:rFonts w:ascii="Arial Narrow" w:hAnsi="Arial Narrow"/>
                <w:sz w:val="20"/>
                <w:szCs w:val="20"/>
              </w:rPr>
              <w:t>R for the determinati</w:t>
            </w:r>
            <w:r w:rsidRPr="007369AE">
              <w:rPr>
                <w:rFonts w:ascii="Arial Narrow" w:hAnsi="Arial Narrow"/>
                <w:sz w:val="20"/>
                <w:szCs w:val="20"/>
              </w:rPr>
              <w:t>on of the LADA baseline is in</w:t>
            </w:r>
            <w:r w:rsidR="00DE064B" w:rsidRPr="007369AE">
              <w:rPr>
                <w:rFonts w:ascii="Arial Narrow" w:hAnsi="Arial Narrow"/>
                <w:sz w:val="20"/>
                <w:szCs w:val="20"/>
              </w:rPr>
              <w:t xml:space="preserve"> administrative process</w:t>
            </w:r>
            <w:r w:rsidRPr="007369AE">
              <w:rPr>
                <w:rFonts w:ascii="Arial Narrow" w:hAnsi="Arial Narrow"/>
                <w:sz w:val="20"/>
                <w:szCs w:val="20"/>
              </w:rPr>
              <w:t>ing</w:t>
            </w:r>
            <w:r w:rsidR="00DE064B" w:rsidRPr="007369AE">
              <w:rPr>
                <w:rFonts w:ascii="Arial Narrow" w:hAnsi="Arial Narrow"/>
                <w:sz w:val="20"/>
                <w:szCs w:val="20"/>
              </w:rPr>
              <w:t>.</w:t>
            </w:r>
          </w:p>
        </w:tc>
        <w:tc>
          <w:tcPr>
            <w:tcW w:w="491" w:type="pct"/>
          </w:tcPr>
          <w:p w14:paraId="7CA3B476"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0</w:t>
            </w:r>
          </w:p>
        </w:tc>
        <w:tc>
          <w:tcPr>
            <w:tcW w:w="585" w:type="pct"/>
          </w:tcPr>
          <w:p w14:paraId="2F4F1026" w14:textId="2BD4D5BC" w:rsidR="00DE064B" w:rsidRPr="007369AE" w:rsidRDefault="00FC1299" w:rsidP="009C0EA6">
            <w:pPr>
              <w:jc w:val="both"/>
              <w:rPr>
                <w:rFonts w:ascii="Arial Narrow" w:hAnsi="Arial Narrow"/>
                <w:sz w:val="20"/>
                <w:szCs w:val="20"/>
              </w:rPr>
            </w:pPr>
            <w:r w:rsidRPr="007369AE">
              <w:rPr>
                <w:rFonts w:ascii="Arial Narrow" w:hAnsi="Arial Narrow"/>
                <w:sz w:val="20"/>
                <w:szCs w:val="20"/>
              </w:rPr>
              <w:t>20% improvement in the Subsistence Index</w:t>
            </w:r>
          </w:p>
        </w:tc>
        <w:tc>
          <w:tcPr>
            <w:tcW w:w="527" w:type="pct"/>
          </w:tcPr>
          <w:p w14:paraId="072B5042" w14:textId="40827CE4" w:rsidR="00DE064B" w:rsidRPr="007369AE" w:rsidRDefault="00FC1299" w:rsidP="009C0EA6">
            <w:pPr>
              <w:jc w:val="both"/>
              <w:rPr>
                <w:rFonts w:ascii="Arial Narrow" w:hAnsi="Arial Narrow"/>
                <w:sz w:val="20"/>
                <w:szCs w:val="20"/>
              </w:rPr>
            </w:pPr>
            <w:r w:rsidRPr="007369AE">
              <w:rPr>
                <w:rFonts w:ascii="Arial Narrow" w:hAnsi="Arial Narrow"/>
                <w:sz w:val="20"/>
                <w:szCs w:val="20"/>
              </w:rPr>
              <w:t>0 % of target with reference to midterm</w:t>
            </w:r>
          </w:p>
        </w:tc>
        <w:tc>
          <w:tcPr>
            <w:tcW w:w="417" w:type="pct"/>
            <w:shd w:val="clear" w:color="auto" w:fill="FF0000"/>
          </w:tcPr>
          <w:p w14:paraId="23B2AE46" w14:textId="64BF206C" w:rsidR="00DE064B" w:rsidRPr="007369AE" w:rsidRDefault="00DE064B" w:rsidP="009C0EA6">
            <w:pPr>
              <w:jc w:val="both"/>
              <w:rPr>
                <w:rFonts w:ascii="Arial Narrow" w:hAnsi="Arial Narrow"/>
                <w:b/>
                <w:bCs/>
                <w:sz w:val="20"/>
                <w:szCs w:val="20"/>
              </w:rPr>
            </w:pPr>
            <w:r w:rsidRPr="007369AE">
              <w:rPr>
                <w:rFonts w:ascii="Arial Narrow" w:hAnsi="Arial Narrow"/>
                <w:b/>
                <w:bCs/>
                <w:sz w:val="20"/>
                <w:szCs w:val="20"/>
              </w:rPr>
              <w:t>Not on track to be achieved</w:t>
            </w:r>
          </w:p>
        </w:tc>
        <w:tc>
          <w:tcPr>
            <w:tcW w:w="902" w:type="pct"/>
          </w:tcPr>
          <w:p w14:paraId="050E47CA" w14:textId="77777777" w:rsidR="00FC1299" w:rsidRPr="007369AE" w:rsidRDefault="00FC1299" w:rsidP="009C0EA6">
            <w:pPr>
              <w:jc w:val="both"/>
              <w:rPr>
                <w:rFonts w:ascii="Arial Narrow" w:hAnsi="Arial Narrow"/>
                <w:sz w:val="20"/>
                <w:szCs w:val="20"/>
              </w:rPr>
            </w:pPr>
          </w:p>
          <w:p w14:paraId="7F7B4B8A" w14:textId="77777777" w:rsidR="00FC1299" w:rsidRPr="007369AE" w:rsidRDefault="00FC1299" w:rsidP="009C0EA6">
            <w:pPr>
              <w:jc w:val="both"/>
              <w:rPr>
                <w:rFonts w:ascii="Arial Narrow" w:hAnsi="Arial Narrow"/>
                <w:sz w:val="20"/>
                <w:szCs w:val="20"/>
              </w:rPr>
            </w:pPr>
          </w:p>
          <w:p w14:paraId="2EFF31BB" w14:textId="77777777" w:rsidR="00FC1299" w:rsidRPr="007369AE" w:rsidRDefault="00FC1299" w:rsidP="009C0EA6">
            <w:pPr>
              <w:jc w:val="both"/>
              <w:rPr>
                <w:rFonts w:ascii="Arial Narrow" w:hAnsi="Arial Narrow"/>
                <w:sz w:val="20"/>
                <w:szCs w:val="20"/>
              </w:rPr>
            </w:pPr>
          </w:p>
          <w:p w14:paraId="1F4F44F6" w14:textId="65339F69" w:rsidR="00FC1299" w:rsidRPr="007369AE" w:rsidRDefault="00FC1299" w:rsidP="009C0EA6">
            <w:pPr>
              <w:jc w:val="both"/>
              <w:rPr>
                <w:rFonts w:ascii="Arial Narrow" w:hAnsi="Arial Narrow"/>
                <w:sz w:val="20"/>
                <w:szCs w:val="20"/>
              </w:rPr>
            </w:pPr>
            <w:r w:rsidRPr="007369AE">
              <w:rPr>
                <w:rFonts w:ascii="Arial Narrow" w:hAnsi="Arial Narrow"/>
                <w:sz w:val="20"/>
                <w:szCs w:val="20"/>
              </w:rPr>
              <w:t xml:space="preserve">According to the Prodoc and the PIR 2022, no baseline information is presented for this indicator, but in these </w:t>
            </w:r>
            <w:r w:rsidR="009C0EA6" w:rsidRPr="007369AE">
              <w:rPr>
                <w:rFonts w:ascii="Arial Narrow" w:hAnsi="Arial Narrow"/>
                <w:sz w:val="20"/>
                <w:szCs w:val="20"/>
              </w:rPr>
              <w:t>documents,</w:t>
            </w:r>
            <w:r w:rsidRPr="007369AE">
              <w:rPr>
                <w:rFonts w:ascii="Arial Narrow" w:hAnsi="Arial Narrow"/>
                <w:sz w:val="20"/>
                <w:szCs w:val="20"/>
              </w:rPr>
              <w:t xml:space="preserve"> it is indicated that this information would be defined in year 1 of project implementation. However, due to the pandemic, among other reasons, this information has not been collected.</w:t>
            </w:r>
          </w:p>
          <w:p w14:paraId="18D4730C" w14:textId="48BD8F8A" w:rsidR="00DE064B" w:rsidRPr="007369AE" w:rsidRDefault="00DE064B" w:rsidP="009C0EA6">
            <w:pPr>
              <w:jc w:val="both"/>
              <w:rPr>
                <w:rFonts w:ascii="Arial Narrow" w:hAnsi="Arial Narrow"/>
                <w:sz w:val="20"/>
                <w:szCs w:val="20"/>
              </w:rPr>
            </w:pPr>
            <w:r w:rsidRPr="007369AE">
              <w:rPr>
                <w:rFonts w:ascii="Arial Narrow" w:hAnsi="Arial Narrow"/>
                <w:sz w:val="20"/>
                <w:szCs w:val="20"/>
              </w:rPr>
              <w:t>Therefore, the</w:t>
            </w:r>
            <w:r w:rsidR="00FC1299" w:rsidRPr="007369AE">
              <w:rPr>
                <w:rFonts w:ascii="Arial Narrow" w:hAnsi="Arial Narrow"/>
                <w:sz w:val="20"/>
                <w:szCs w:val="20"/>
              </w:rPr>
              <w:t xml:space="preserve"> MTR evaluation cannot properly evaluate it</w:t>
            </w:r>
            <w:r w:rsidRPr="007369AE">
              <w:rPr>
                <w:rFonts w:ascii="Arial Narrow" w:hAnsi="Arial Narrow"/>
                <w:sz w:val="20"/>
                <w:szCs w:val="20"/>
              </w:rPr>
              <w:t>. In addition, it is mentioned that in the last PIR there is an administrativ</w:t>
            </w:r>
            <w:r w:rsidR="00FC1299" w:rsidRPr="007369AE">
              <w:rPr>
                <w:rFonts w:ascii="Arial Narrow" w:hAnsi="Arial Narrow"/>
                <w:sz w:val="20"/>
                <w:szCs w:val="20"/>
              </w:rPr>
              <w:t>e process for the approval of To</w:t>
            </w:r>
            <w:r w:rsidRPr="007369AE">
              <w:rPr>
                <w:rFonts w:ascii="Arial Narrow" w:hAnsi="Arial Narrow"/>
                <w:sz w:val="20"/>
                <w:szCs w:val="20"/>
              </w:rPr>
              <w:t>R for the determination of the LADA baseline.</w:t>
            </w:r>
          </w:p>
        </w:tc>
      </w:tr>
      <w:tr w:rsidR="00DE064B" w:rsidRPr="007369AE" w14:paraId="0A3B3EFC" w14:textId="77777777" w:rsidTr="00A26AE1">
        <w:tc>
          <w:tcPr>
            <w:tcW w:w="5000" w:type="pct"/>
            <w:gridSpan w:val="9"/>
            <w:shd w:val="clear" w:color="auto" w:fill="B4C6E7" w:themeFill="accent1" w:themeFillTint="66"/>
          </w:tcPr>
          <w:p w14:paraId="3C39A351" w14:textId="59FC105C" w:rsidR="00DE064B" w:rsidRPr="007369AE" w:rsidRDefault="00DE064B" w:rsidP="009C0EA6">
            <w:pPr>
              <w:jc w:val="both"/>
              <w:rPr>
                <w:rFonts w:ascii="Arial Narrow" w:hAnsi="Arial Narrow"/>
                <w:b/>
                <w:sz w:val="20"/>
                <w:szCs w:val="20"/>
              </w:rPr>
            </w:pPr>
            <w:r w:rsidRPr="007369AE">
              <w:rPr>
                <w:rFonts w:ascii="Arial Narrow" w:hAnsi="Arial Narrow"/>
                <w:b/>
                <w:sz w:val="20"/>
                <w:szCs w:val="20"/>
              </w:rPr>
              <w:t xml:space="preserve">Outcome 3: </w:t>
            </w:r>
            <w:r w:rsidRPr="007369AE">
              <w:rPr>
                <w:rFonts w:ascii="Arial Narrow" w:hAnsi="Arial Narrow"/>
                <w:sz w:val="20"/>
                <w:szCs w:val="20"/>
              </w:rPr>
              <w:t>Replicability framework for the adoption of the ELUP in all Argentine provinces.</w:t>
            </w:r>
          </w:p>
        </w:tc>
      </w:tr>
      <w:tr w:rsidR="00DE064B" w:rsidRPr="007369AE" w14:paraId="42CB6C83" w14:textId="77777777" w:rsidTr="001E73D6">
        <w:trPr>
          <w:gridAfter w:val="1"/>
          <w:wAfter w:w="2" w:type="pct"/>
          <w:trHeight w:val="1954"/>
        </w:trPr>
        <w:tc>
          <w:tcPr>
            <w:tcW w:w="669" w:type="pct"/>
          </w:tcPr>
          <w:p w14:paraId="1DEBF3E2" w14:textId="258B9959"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t>Indicator 12:</w:t>
            </w:r>
            <w:r w:rsidRPr="007369AE">
              <w:rPr>
                <w:rFonts w:ascii="Arial Narrow" w:hAnsi="Arial Narrow"/>
                <w:sz w:val="20"/>
                <w:szCs w:val="20"/>
              </w:rPr>
              <w:t xml:space="preserve"> Increased capacity of environmental authorities in non-pilot provinces to adopt and implement ELUP criteria and SLM practices in the remaining provinces and nationally important ecoregions, measured by percentage increase in </w:t>
            </w:r>
            <w:r w:rsidRPr="007369AE">
              <w:rPr>
                <w:rFonts w:ascii="Arial Narrow" w:hAnsi="Arial Narrow"/>
                <w:sz w:val="20"/>
                <w:szCs w:val="20"/>
              </w:rPr>
              <w:lastRenderedPageBreak/>
              <w:t>UNDP Adapted Capacity Scorecard ratings.</w:t>
            </w:r>
          </w:p>
        </w:tc>
        <w:tc>
          <w:tcPr>
            <w:tcW w:w="728" w:type="pct"/>
          </w:tcPr>
          <w:p w14:paraId="7FF7F0A0" w14:textId="0443E227" w:rsidR="00DE064B" w:rsidRPr="007369AE" w:rsidRDefault="00DE064B" w:rsidP="009C0EA6">
            <w:pPr>
              <w:jc w:val="both"/>
              <w:rPr>
                <w:rFonts w:ascii="Arial Narrow" w:hAnsi="Arial Narrow"/>
                <w:sz w:val="20"/>
                <w:szCs w:val="20"/>
              </w:rPr>
            </w:pPr>
            <w:r w:rsidRPr="007369AE">
              <w:rPr>
                <w:rFonts w:ascii="Arial Narrow" w:hAnsi="Arial Narrow"/>
                <w:sz w:val="20"/>
                <w:szCs w:val="20"/>
              </w:rPr>
              <w:lastRenderedPageBreak/>
              <w:t>Environmental authorities of non-pilot provinces to be identified and agreed upon in PY1/PY2</w:t>
            </w:r>
          </w:p>
        </w:tc>
        <w:tc>
          <w:tcPr>
            <w:tcW w:w="679" w:type="pct"/>
          </w:tcPr>
          <w:p w14:paraId="19D790DD" w14:textId="5EF7BC95" w:rsidR="00DE064B" w:rsidRPr="007369AE" w:rsidRDefault="00E57A9E" w:rsidP="009C0EA6">
            <w:pPr>
              <w:jc w:val="both"/>
              <w:rPr>
                <w:rFonts w:ascii="Arial Narrow" w:hAnsi="Arial Narrow"/>
                <w:sz w:val="20"/>
                <w:szCs w:val="20"/>
              </w:rPr>
            </w:pPr>
            <w:r w:rsidRPr="007369AE">
              <w:rPr>
                <w:rFonts w:ascii="Arial Narrow" w:hAnsi="Arial Narrow"/>
                <w:sz w:val="20"/>
                <w:szCs w:val="20"/>
              </w:rPr>
              <w:t>The determination</w:t>
            </w:r>
            <w:r w:rsidR="00DE064B" w:rsidRPr="007369AE">
              <w:rPr>
                <w:rFonts w:ascii="Arial Narrow" w:hAnsi="Arial Narrow"/>
                <w:sz w:val="20"/>
                <w:szCs w:val="20"/>
              </w:rPr>
              <w:t xml:space="preserve"> of the non-pilot provinces is in process.</w:t>
            </w:r>
          </w:p>
          <w:p w14:paraId="3D37C203"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NOTE:</w:t>
            </w:r>
          </w:p>
          <w:p w14:paraId="4C4422DD" w14:textId="0ECA25BB" w:rsidR="00DE064B" w:rsidRPr="007369AE" w:rsidRDefault="00E25040" w:rsidP="009C0EA6">
            <w:pPr>
              <w:spacing w:after="160" w:line="259" w:lineRule="auto"/>
              <w:jc w:val="both"/>
              <w:rPr>
                <w:rFonts w:ascii="Arial Narrow" w:hAnsi="Arial Narrow"/>
                <w:sz w:val="20"/>
                <w:szCs w:val="20"/>
              </w:rPr>
            </w:pPr>
            <w:r w:rsidRPr="007369AE">
              <w:rPr>
                <w:rFonts w:ascii="Arial Narrow" w:hAnsi="Arial Narrow"/>
                <w:sz w:val="20"/>
                <w:szCs w:val="20"/>
              </w:rPr>
              <w:t>The ELUP</w:t>
            </w:r>
            <w:r w:rsidR="00DE064B" w:rsidRPr="007369AE">
              <w:rPr>
                <w:rFonts w:ascii="Arial Narrow" w:hAnsi="Arial Narrow"/>
                <w:sz w:val="20"/>
                <w:szCs w:val="20"/>
              </w:rPr>
              <w:t xml:space="preserve"> has performed the technical analysis for the selection of the non-pilot provinces, the MAyDS authorities are now analyzing their </w:t>
            </w:r>
            <w:r w:rsidR="00DE064B" w:rsidRPr="007369AE">
              <w:rPr>
                <w:rFonts w:ascii="Arial Narrow" w:hAnsi="Arial Narrow"/>
                <w:sz w:val="20"/>
                <w:szCs w:val="20"/>
              </w:rPr>
              <w:lastRenderedPageBreak/>
              <w:t>determination and it will depend on the willingness of the selected provincial authorities to adhere to the implement</w:t>
            </w:r>
            <w:r w:rsidR="00DB0AEA" w:rsidRPr="007369AE">
              <w:rPr>
                <w:rFonts w:ascii="Arial Narrow" w:hAnsi="Arial Narrow"/>
                <w:sz w:val="20"/>
                <w:szCs w:val="20"/>
              </w:rPr>
              <w:t>ation of ELUP</w:t>
            </w:r>
            <w:r w:rsidR="00DE064B" w:rsidRPr="007369AE">
              <w:rPr>
                <w:rFonts w:ascii="Arial Narrow" w:hAnsi="Arial Narrow"/>
                <w:sz w:val="20"/>
                <w:szCs w:val="20"/>
              </w:rPr>
              <w:t xml:space="preserve"> in their jurisdictions.</w:t>
            </w:r>
          </w:p>
        </w:tc>
        <w:tc>
          <w:tcPr>
            <w:tcW w:w="491" w:type="pct"/>
          </w:tcPr>
          <w:p w14:paraId="6CFA5B30" w14:textId="149E29CB" w:rsidR="00DE064B" w:rsidRPr="007369AE" w:rsidRDefault="009812C6" w:rsidP="009C0EA6">
            <w:pPr>
              <w:jc w:val="both"/>
              <w:rPr>
                <w:rFonts w:ascii="Arial Narrow" w:hAnsi="Arial Narrow"/>
                <w:sz w:val="20"/>
                <w:szCs w:val="20"/>
              </w:rPr>
            </w:pPr>
            <w:r w:rsidRPr="007369AE">
              <w:rPr>
                <w:rFonts w:ascii="Arial Narrow" w:hAnsi="Arial Narrow"/>
                <w:sz w:val="20"/>
                <w:szCs w:val="20"/>
              </w:rPr>
              <w:lastRenderedPageBreak/>
              <w:t>Implementation of the UNDP Adapted Capacity Scorecard. Establishment of the baseline.</w:t>
            </w:r>
          </w:p>
        </w:tc>
        <w:tc>
          <w:tcPr>
            <w:tcW w:w="585" w:type="pct"/>
          </w:tcPr>
          <w:p w14:paraId="5B8937A6" w14:textId="76833149" w:rsidR="008247A9" w:rsidRPr="007369AE" w:rsidRDefault="008247A9" w:rsidP="009C0EA6">
            <w:pPr>
              <w:jc w:val="both"/>
              <w:rPr>
                <w:rFonts w:ascii="Arial Narrow" w:hAnsi="Arial Narrow"/>
                <w:sz w:val="20"/>
                <w:szCs w:val="20"/>
              </w:rPr>
            </w:pPr>
            <w:r w:rsidRPr="007369AE">
              <w:rPr>
                <w:rFonts w:ascii="Arial Narrow" w:hAnsi="Arial Narrow"/>
                <w:sz w:val="20"/>
                <w:szCs w:val="20"/>
              </w:rPr>
              <w:t>20% increase in</w:t>
            </w:r>
            <w:r w:rsidR="00DA021C" w:rsidRPr="007369AE">
              <w:rPr>
                <w:rFonts w:ascii="Arial Narrow" w:hAnsi="Arial Narrow"/>
                <w:sz w:val="20"/>
                <w:szCs w:val="20"/>
              </w:rPr>
              <w:t xml:space="preserve"> scores in</w:t>
            </w:r>
            <w:r w:rsidRPr="007369AE">
              <w:rPr>
                <w:rFonts w:ascii="Arial Narrow" w:hAnsi="Arial Narrow"/>
                <w:sz w:val="20"/>
                <w:szCs w:val="20"/>
              </w:rPr>
              <w:t xml:space="preserve"> Adapted Capacity Scoring System </w:t>
            </w:r>
          </w:p>
        </w:tc>
        <w:tc>
          <w:tcPr>
            <w:tcW w:w="527" w:type="pct"/>
          </w:tcPr>
          <w:p w14:paraId="3A28B4D8" w14:textId="30007DBB" w:rsidR="00DE064B" w:rsidRPr="007369AE" w:rsidRDefault="00DA021C" w:rsidP="009C0EA6">
            <w:pPr>
              <w:jc w:val="both"/>
              <w:rPr>
                <w:rFonts w:ascii="Arial Narrow" w:hAnsi="Arial Narrow"/>
                <w:sz w:val="20"/>
                <w:szCs w:val="20"/>
              </w:rPr>
            </w:pPr>
            <w:r w:rsidRPr="007369AE">
              <w:rPr>
                <w:rFonts w:ascii="Arial Narrow" w:hAnsi="Arial Narrow"/>
                <w:sz w:val="20"/>
                <w:szCs w:val="20"/>
              </w:rPr>
              <w:t>0 % of target with reference to midterm</w:t>
            </w:r>
          </w:p>
        </w:tc>
        <w:tc>
          <w:tcPr>
            <w:tcW w:w="417" w:type="pct"/>
            <w:shd w:val="clear" w:color="auto" w:fill="FFFF00"/>
          </w:tcPr>
          <w:p w14:paraId="46AE9EA1" w14:textId="002C1C1E" w:rsidR="00DE064B" w:rsidRPr="007369AE" w:rsidRDefault="00DE064B" w:rsidP="009C0EA6">
            <w:pPr>
              <w:jc w:val="both"/>
              <w:rPr>
                <w:rFonts w:ascii="Arial Narrow" w:hAnsi="Arial Narrow"/>
                <w:sz w:val="20"/>
                <w:szCs w:val="20"/>
              </w:rPr>
            </w:pPr>
            <w:r w:rsidRPr="007369AE">
              <w:rPr>
                <w:rFonts w:ascii="Arial Narrow" w:hAnsi="Arial Narrow"/>
                <w:b/>
                <w:sz w:val="20"/>
                <w:szCs w:val="20"/>
              </w:rPr>
              <w:t>On track to be achieved</w:t>
            </w:r>
          </w:p>
        </w:tc>
        <w:tc>
          <w:tcPr>
            <w:tcW w:w="902" w:type="pct"/>
          </w:tcPr>
          <w:p w14:paraId="07A890AF" w14:textId="679012C0"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According to the last PIR, the project has carried out the </w:t>
            </w:r>
            <w:r w:rsidR="00DB0AEA" w:rsidRPr="007369AE">
              <w:rPr>
                <w:rFonts w:ascii="Arial Narrow" w:hAnsi="Arial Narrow"/>
                <w:sz w:val="20"/>
                <w:szCs w:val="20"/>
              </w:rPr>
              <w:t>joint analysis</w:t>
            </w:r>
            <w:r w:rsidRPr="007369AE">
              <w:rPr>
                <w:rFonts w:ascii="Arial Narrow" w:hAnsi="Arial Narrow"/>
                <w:sz w:val="20"/>
                <w:szCs w:val="20"/>
              </w:rPr>
              <w:t xml:space="preserve"> with the MAyDS f</w:t>
            </w:r>
            <w:r w:rsidR="00DB0AEA" w:rsidRPr="007369AE">
              <w:rPr>
                <w:rFonts w:ascii="Arial Narrow" w:hAnsi="Arial Narrow"/>
                <w:sz w:val="20"/>
                <w:szCs w:val="20"/>
              </w:rPr>
              <w:t>or determining the</w:t>
            </w:r>
            <w:r w:rsidRPr="007369AE">
              <w:rPr>
                <w:rFonts w:ascii="Arial Narrow" w:hAnsi="Arial Narrow"/>
                <w:sz w:val="20"/>
                <w:szCs w:val="20"/>
              </w:rPr>
              <w:t xml:space="preserve"> provinces</w:t>
            </w:r>
            <w:r w:rsidR="00DB0AEA" w:rsidRPr="007369AE">
              <w:rPr>
                <w:rFonts w:ascii="Arial Narrow" w:hAnsi="Arial Narrow"/>
                <w:sz w:val="20"/>
                <w:szCs w:val="20"/>
              </w:rPr>
              <w:t xml:space="preserve"> for scaling up</w:t>
            </w:r>
            <w:r w:rsidRPr="007369AE">
              <w:rPr>
                <w:rFonts w:ascii="Arial Narrow" w:hAnsi="Arial Narrow"/>
                <w:sz w:val="20"/>
                <w:szCs w:val="20"/>
              </w:rPr>
              <w:t xml:space="preserve">. However, these spaces depend on the political will of the national and provincial authorities. In accordance with the information and interviews carried out, it can be mentioned that the spaces for dialogue with the </w:t>
            </w:r>
            <w:r w:rsidRPr="007369AE">
              <w:rPr>
                <w:rFonts w:ascii="Arial Narrow" w:hAnsi="Arial Narrow"/>
                <w:sz w:val="20"/>
                <w:szCs w:val="20"/>
              </w:rPr>
              <w:lastRenderedPageBreak/>
              <w:t>authorities of the pilot provinces should be strengthened and work</w:t>
            </w:r>
            <w:r w:rsidR="00DB0AEA" w:rsidRPr="007369AE">
              <w:rPr>
                <w:rFonts w:ascii="Arial Narrow" w:hAnsi="Arial Narrow"/>
                <w:sz w:val="20"/>
                <w:szCs w:val="20"/>
              </w:rPr>
              <w:t>ed</w:t>
            </w:r>
            <w:r w:rsidRPr="007369AE">
              <w:rPr>
                <w:rFonts w:ascii="Arial Narrow" w:hAnsi="Arial Narrow"/>
                <w:sz w:val="20"/>
                <w:szCs w:val="20"/>
              </w:rPr>
              <w:t xml:space="preserve"> in parallel with the potential </w:t>
            </w:r>
            <w:r w:rsidR="00DB0AEA" w:rsidRPr="007369AE">
              <w:rPr>
                <w:rFonts w:ascii="Arial Narrow" w:hAnsi="Arial Narrow"/>
                <w:sz w:val="20"/>
                <w:szCs w:val="20"/>
              </w:rPr>
              <w:t>areas for scaling up</w:t>
            </w:r>
            <w:r w:rsidRPr="007369AE">
              <w:rPr>
                <w:rFonts w:ascii="Arial Narrow" w:hAnsi="Arial Narrow"/>
                <w:sz w:val="20"/>
                <w:szCs w:val="20"/>
              </w:rPr>
              <w:t>.</w:t>
            </w:r>
          </w:p>
          <w:p w14:paraId="3408705D" w14:textId="77777777" w:rsidR="00DE064B" w:rsidRPr="007369AE" w:rsidRDefault="00DE064B" w:rsidP="009C0EA6">
            <w:pPr>
              <w:jc w:val="both"/>
              <w:rPr>
                <w:rFonts w:ascii="Arial Narrow" w:hAnsi="Arial Narrow"/>
                <w:sz w:val="20"/>
                <w:szCs w:val="20"/>
              </w:rPr>
            </w:pPr>
          </w:p>
        </w:tc>
      </w:tr>
      <w:tr w:rsidR="00DE064B" w:rsidRPr="007369AE" w14:paraId="72DD99B1" w14:textId="77777777" w:rsidTr="001E73D6">
        <w:trPr>
          <w:gridAfter w:val="1"/>
          <w:wAfter w:w="2" w:type="pct"/>
        </w:trPr>
        <w:tc>
          <w:tcPr>
            <w:tcW w:w="669" w:type="pct"/>
          </w:tcPr>
          <w:p w14:paraId="110EB76F" w14:textId="515BCF4E"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lastRenderedPageBreak/>
              <w:t>Indicator 13:</w:t>
            </w:r>
            <w:r w:rsidRPr="007369AE">
              <w:rPr>
                <w:rFonts w:ascii="Arial Narrow" w:hAnsi="Arial Narrow"/>
                <w:sz w:val="20"/>
                <w:szCs w:val="20"/>
              </w:rPr>
              <w:t xml:space="preserve"> monitoring of ELUP used to adjust sectoral and financial programming guidelines.</w:t>
            </w:r>
          </w:p>
        </w:tc>
        <w:tc>
          <w:tcPr>
            <w:tcW w:w="728" w:type="pct"/>
          </w:tcPr>
          <w:p w14:paraId="7C9FC8A1"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0</w:t>
            </w:r>
          </w:p>
        </w:tc>
        <w:tc>
          <w:tcPr>
            <w:tcW w:w="679" w:type="pct"/>
          </w:tcPr>
          <w:p w14:paraId="18E0C83E" w14:textId="696E69EF" w:rsidR="00DE064B" w:rsidRPr="007369AE" w:rsidRDefault="00DE064B" w:rsidP="009C0EA6">
            <w:pPr>
              <w:jc w:val="both"/>
              <w:rPr>
                <w:rFonts w:ascii="Arial Narrow" w:hAnsi="Arial Narrow"/>
                <w:sz w:val="20"/>
                <w:szCs w:val="20"/>
              </w:rPr>
            </w:pPr>
            <w:r w:rsidRPr="007369AE">
              <w:rPr>
                <w:rFonts w:ascii="Arial Narrow" w:hAnsi="Arial Narrow"/>
                <w:sz w:val="20"/>
                <w:szCs w:val="20"/>
              </w:rPr>
              <w:t>This indicator will begin to be measured as of the first quarter of 2023.</w:t>
            </w:r>
          </w:p>
          <w:p w14:paraId="026EC0D4" w14:textId="77777777" w:rsidR="00DE064B" w:rsidRPr="007369AE" w:rsidRDefault="00DE064B" w:rsidP="009C0EA6">
            <w:pPr>
              <w:jc w:val="both"/>
              <w:rPr>
                <w:rFonts w:ascii="Arial Narrow" w:hAnsi="Arial Narrow"/>
                <w:sz w:val="20"/>
                <w:szCs w:val="20"/>
              </w:rPr>
            </w:pPr>
          </w:p>
          <w:p w14:paraId="2FA0187F" w14:textId="64CB9355" w:rsidR="00DE064B" w:rsidRPr="007369AE" w:rsidRDefault="00DE064B" w:rsidP="009C0EA6">
            <w:pPr>
              <w:jc w:val="both"/>
              <w:rPr>
                <w:rFonts w:ascii="Arial Narrow" w:hAnsi="Arial Narrow"/>
                <w:sz w:val="20"/>
                <w:szCs w:val="20"/>
              </w:rPr>
            </w:pPr>
            <w:r w:rsidRPr="007369AE">
              <w:rPr>
                <w:rFonts w:ascii="Arial Narrow" w:hAnsi="Arial Narrow"/>
                <w:sz w:val="20"/>
                <w:szCs w:val="20"/>
              </w:rPr>
              <w:t>Note:</w:t>
            </w:r>
          </w:p>
          <w:p w14:paraId="7FBAF7BB" w14:textId="397165BD" w:rsidR="00DE064B" w:rsidRPr="007369AE" w:rsidRDefault="00DE064B" w:rsidP="009C0EA6">
            <w:pPr>
              <w:jc w:val="both"/>
              <w:rPr>
                <w:rFonts w:ascii="Arial Narrow" w:hAnsi="Arial Narrow"/>
                <w:sz w:val="20"/>
                <w:szCs w:val="20"/>
              </w:rPr>
            </w:pPr>
            <w:r w:rsidRPr="007369AE">
              <w:rPr>
                <w:rFonts w:ascii="Arial Narrow" w:hAnsi="Arial Narrow"/>
                <w:sz w:val="20"/>
                <w:szCs w:val="20"/>
              </w:rPr>
              <w:t>Due to the delay in the start of the territorial and face-to-face activities of the Project due to the Covid-19 global pandemic,</w:t>
            </w:r>
            <w:r w:rsidR="004214B6" w:rsidRPr="007369AE">
              <w:rPr>
                <w:rFonts w:ascii="Arial Narrow" w:hAnsi="Arial Narrow"/>
                <w:sz w:val="20"/>
                <w:szCs w:val="20"/>
              </w:rPr>
              <w:t xml:space="preserve"> necessarily, there were also </w:t>
            </w:r>
            <w:r w:rsidRPr="007369AE">
              <w:rPr>
                <w:rFonts w:ascii="Arial Narrow" w:hAnsi="Arial Narrow"/>
                <w:sz w:val="20"/>
                <w:szCs w:val="20"/>
              </w:rPr>
              <w:t>some changes, adaptations and delays with respect to the planned project activities for this indicator.</w:t>
            </w:r>
          </w:p>
        </w:tc>
        <w:tc>
          <w:tcPr>
            <w:tcW w:w="491" w:type="pct"/>
          </w:tcPr>
          <w:p w14:paraId="42BEB932" w14:textId="38CE8323" w:rsidR="00DE064B" w:rsidRPr="007369AE" w:rsidRDefault="00FA238A" w:rsidP="009C0EA6">
            <w:pPr>
              <w:jc w:val="both"/>
              <w:rPr>
                <w:rFonts w:ascii="Arial Narrow" w:hAnsi="Arial Narrow"/>
                <w:sz w:val="20"/>
                <w:szCs w:val="20"/>
              </w:rPr>
            </w:pPr>
            <w:r w:rsidRPr="007369AE">
              <w:rPr>
                <w:rFonts w:ascii="Arial Narrow" w:hAnsi="Arial Narrow"/>
                <w:sz w:val="20"/>
                <w:szCs w:val="20"/>
              </w:rPr>
              <w:t>System for Monitoring and Evaluating the Implementation of ELUP in Argentina</w:t>
            </w:r>
          </w:p>
        </w:tc>
        <w:tc>
          <w:tcPr>
            <w:tcW w:w="585" w:type="pct"/>
          </w:tcPr>
          <w:p w14:paraId="29D37B2C" w14:textId="6D02FF9D" w:rsidR="00DE064B" w:rsidRPr="007369AE" w:rsidRDefault="00FA238A" w:rsidP="009C0EA6">
            <w:pPr>
              <w:jc w:val="both"/>
              <w:rPr>
                <w:rFonts w:ascii="Arial Narrow" w:hAnsi="Arial Narrow"/>
                <w:sz w:val="20"/>
                <w:szCs w:val="20"/>
              </w:rPr>
            </w:pPr>
            <w:r w:rsidRPr="007369AE">
              <w:rPr>
                <w:rFonts w:ascii="Arial Narrow" w:hAnsi="Arial Narrow"/>
                <w:sz w:val="20"/>
                <w:szCs w:val="20"/>
              </w:rPr>
              <w:t>System for Monitoring and Evaluating the Implementation of ELUP in Argentina operating in target landscapes and selected non-pilot provinces monitoring ELUP adoption</w:t>
            </w:r>
          </w:p>
        </w:tc>
        <w:tc>
          <w:tcPr>
            <w:tcW w:w="527" w:type="pct"/>
          </w:tcPr>
          <w:p w14:paraId="17778C09" w14:textId="723C7957" w:rsidR="00DE064B" w:rsidRPr="007369AE" w:rsidRDefault="00DE064B" w:rsidP="009C0EA6">
            <w:pPr>
              <w:jc w:val="both"/>
              <w:rPr>
                <w:rFonts w:ascii="Arial Narrow" w:hAnsi="Arial Narrow"/>
                <w:sz w:val="20"/>
                <w:szCs w:val="20"/>
              </w:rPr>
            </w:pPr>
            <w:r w:rsidRPr="007369AE">
              <w:rPr>
                <w:rFonts w:ascii="Arial Narrow" w:hAnsi="Arial Narrow"/>
                <w:sz w:val="20"/>
                <w:szCs w:val="20"/>
              </w:rPr>
              <w:t>0</w:t>
            </w:r>
            <w:r w:rsidR="00FA238A" w:rsidRPr="007369AE">
              <w:rPr>
                <w:rFonts w:ascii="Arial Narrow" w:hAnsi="Arial Narrow"/>
                <w:sz w:val="20"/>
                <w:szCs w:val="20"/>
              </w:rPr>
              <w:t xml:space="preserve"> % of target with reference to midterm</w:t>
            </w:r>
          </w:p>
          <w:p w14:paraId="31290FD1" w14:textId="77777777" w:rsidR="00DE064B" w:rsidRPr="007369AE" w:rsidRDefault="00DE064B" w:rsidP="009C0EA6">
            <w:pPr>
              <w:jc w:val="both"/>
              <w:rPr>
                <w:rFonts w:ascii="Arial Narrow" w:hAnsi="Arial Narrow"/>
                <w:sz w:val="20"/>
                <w:szCs w:val="20"/>
              </w:rPr>
            </w:pPr>
          </w:p>
        </w:tc>
        <w:tc>
          <w:tcPr>
            <w:tcW w:w="417" w:type="pct"/>
            <w:shd w:val="clear" w:color="auto" w:fill="FFFF00"/>
          </w:tcPr>
          <w:p w14:paraId="0F508DAF" w14:textId="504471C6" w:rsidR="00DE064B" w:rsidRPr="007369AE" w:rsidRDefault="00DE064B" w:rsidP="009C0EA6">
            <w:pPr>
              <w:jc w:val="both"/>
              <w:rPr>
                <w:rFonts w:ascii="Arial Narrow" w:hAnsi="Arial Narrow"/>
                <w:sz w:val="20"/>
                <w:szCs w:val="20"/>
              </w:rPr>
            </w:pPr>
            <w:r w:rsidRPr="007369AE">
              <w:rPr>
                <w:rFonts w:ascii="Arial Narrow" w:hAnsi="Arial Narrow"/>
                <w:b/>
                <w:sz w:val="20"/>
                <w:szCs w:val="20"/>
              </w:rPr>
              <w:t>On track to be achieved</w:t>
            </w:r>
          </w:p>
        </w:tc>
        <w:tc>
          <w:tcPr>
            <w:tcW w:w="902" w:type="pct"/>
          </w:tcPr>
          <w:p w14:paraId="2C7D886F" w14:textId="7F9A5E40" w:rsidR="00DE064B" w:rsidRPr="007369AE" w:rsidRDefault="00DE064B" w:rsidP="009C0EA6">
            <w:pPr>
              <w:jc w:val="both"/>
              <w:rPr>
                <w:rFonts w:ascii="Arial Narrow" w:hAnsi="Arial Narrow"/>
                <w:sz w:val="20"/>
                <w:szCs w:val="20"/>
              </w:rPr>
            </w:pPr>
            <w:r w:rsidRPr="007369AE">
              <w:rPr>
                <w:rFonts w:ascii="Arial Narrow" w:hAnsi="Arial Narrow"/>
                <w:sz w:val="20"/>
                <w:szCs w:val="20"/>
              </w:rPr>
              <w:t>According to the last PIR, the project has prom</w:t>
            </w:r>
            <w:r w:rsidR="00B93BE1" w:rsidRPr="007369AE">
              <w:rPr>
                <w:rFonts w:ascii="Arial Narrow" w:hAnsi="Arial Narrow"/>
                <w:sz w:val="20"/>
                <w:szCs w:val="20"/>
              </w:rPr>
              <w:t xml:space="preserve">oted the development of </w:t>
            </w:r>
            <w:r w:rsidRPr="007369AE">
              <w:rPr>
                <w:rFonts w:ascii="Arial Narrow" w:hAnsi="Arial Narrow"/>
                <w:sz w:val="20"/>
                <w:szCs w:val="20"/>
              </w:rPr>
              <w:t>spaces</w:t>
            </w:r>
            <w:r w:rsidR="00B93BE1" w:rsidRPr="007369AE">
              <w:rPr>
                <w:rFonts w:ascii="Arial Narrow" w:hAnsi="Arial Narrow"/>
                <w:sz w:val="20"/>
                <w:szCs w:val="20"/>
              </w:rPr>
              <w:t xml:space="preserve"> for dialogue</w:t>
            </w:r>
            <w:r w:rsidRPr="007369AE">
              <w:rPr>
                <w:rFonts w:ascii="Arial Narrow" w:hAnsi="Arial Narrow"/>
                <w:sz w:val="20"/>
                <w:szCs w:val="20"/>
              </w:rPr>
              <w:t xml:space="preserve"> and the initial formulation of a ministerial agreement. However, according to the design of this indicator the monitoring results will be reflected</w:t>
            </w:r>
            <w:r w:rsidR="00B93BE1" w:rsidRPr="007369AE">
              <w:rPr>
                <w:rFonts w:ascii="Arial Narrow" w:hAnsi="Arial Narrow"/>
                <w:sz w:val="20"/>
                <w:szCs w:val="20"/>
              </w:rPr>
              <w:t xml:space="preserve"> when the ELUP</w:t>
            </w:r>
            <w:r w:rsidRPr="007369AE">
              <w:rPr>
                <w:rFonts w:ascii="Arial Narrow" w:hAnsi="Arial Narrow"/>
                <w:sz w:val="20"/>
                <w:szCs w:val="20"/>
              </w:rPr>
              <w:t xml:space="preserve">s are implemented in the pilot provinces, </w:t>
            </w:r>
            <w:r w:rsidR="00B93BE1" w:rsidRPr="007369AE">
              <w:rPr>
                <w:rFonts w:ascii="Arial Narrow" w:hAnsi="Arial Narrow"/>
                <w:sz w:val="20"/>
                <w:szCs w:val="20"/>
              </w:rPr>
              <w:t>simultaneously it is necessary</w:t>
            </w:r>
            <w:r w:rsidRPr="007369AE">
              <w:rPr>
                <w:rFonts w:ascii="Arial Narrow" w:hAnsi="Arial Narrow"/>
                <w:sz w:val="20"/>
                <w:szCs w:val="20"/>
              </w:rPr>
              <w:t xml:space="preserve"> to design the monitoring and evaluation tool to adjust the sectoral and financial programming guidelines.</w:t>
            </w:r>
          </w:p>
          <w:p w14:paraId="2058345D" w14:textId="77777777" w:rsidR="00DE064B" w:rsidRPr="007369AE" w:rsidRDefault="00DE064B" w:rsidP="009C0EA6">
            <w:pPr>
              <w:jc w:val="both"/>
              <w:rPr>
                <w:rFonts w:ascii="Arial Narrow" w:hAnsi="Arial Narrow"/>
                <w:sz w:val="20"/>
                <w:szCs w:val="20"/>
              </w:rPr>
            </w:pPr>
          </w:p>
        </w:tc>
      </w:tr>
      <w:tr w:rsidR="00DE064B" w:rsidRPr="007369AE" w14:paraId="75917CB5" w14:textId="77777777" w:rsidTr="001E73D6">
        <w:trPr>
          <w:gridAfter w:val="1"/>
          <w:wAfter w:w="2" w:type="pct"/>
        </w:trPr>
        <w:tc>
          <w:tcPr>
            <w:tcW w:w="669" w:type="pct"/>
          </w:tcPr>
          <w:p w14:paraId="3A5E0733" w14:textId="4B6F5E94"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t>Indicator 14:</w:t>
            </w:r>
            <w:r w:rsidRPr="007369AE">
              <w:rPr>
                <w:rFonts w:ascii="Arial Narrow" w:hAnsi="Arial Narrow"/>
                <w:sz w:val="20"/>
                <w:szCs w:val="20"/>
              </w:rPr>
              <w:t xml:space="preserve"> Level of improvement in knowledge, attitudes and practices (KAP) on ELUP, ES, sustainable production and other key issues at national and provincial levels measured through surveys in Year 1 and </w:t>
            </w:r>
            <w:r w:rsidRPr="007369AE">
              <w:rPr>
                <w:rFonts w:ascii="Arial Narrow" w:hAnsi="Arial Narrow"/>
                <w:sz w:val="20"/>
                <w:szCs w:val="20"/>
              </w:rPr>
              <w:lastRenderedPageBreak/>
              <w:t>Year 6 (including gender disaggregated data) as a result of capacity building programs on ELUP.</w:t>
            </w:r>
          </w:p>
        </w:tc>
        <w:tc>
          <w:tcPr>
            <w:tcW w:w="728" w:type="pct"/>
          </w:tcPr>
          <w:p w14:paraId="4446F895" w14:textId="736A5224" w:rsidR="00DE064B" w:rsidRPr="007369AE" w:rsidRDefault="00345CC4" w:rsidP="009C0EA6">
            <w:pPr>
              <w:jc w:val="both"/>
              <w:rPr>
                <w:rFonts w:ascii="Arial Narrow" w:hAnsi="Arial Narrow"/>
                <w:sz w:val="20"/>
                <w:szCs w:val="20"/>
              </w:rPr>
            </w:pPr>
            <w:r w:rsidRPr="007369AE">
              <w:rPr>
                <w:rFonts w:ascii="Arial Narrow" w:hAnsi="Arial Narrow"/>
                <w:sz w:val="20"/>
                <w:szCs w:val="20"/>
              </w:rPr>
              <w:lastRenderedPageBreak/>
              <w:t>KAP survey in PY1. Baseline and targets</w:t>
            </w:r>
            <w:r w:rsidR="00DE064B" w:rsidRPr="007369AE">
              <w:rPr>
                <w:rFonts w:ascii="Arial Narrow" w:hAnsi="Arial Narrow"/>
                <w:sz w:val="20"/>
                <w:szCs w:val="20"/>
              </w:rPr>
              <w:t xml:space="preserve"> to be established</w:t>
            </w:r>
          </w:p>
        </w:tc>
        <w:tc>
          <w:tcPr>
            <w:tcW w:w="679" w:type="pct"/>
          </w:tcPr>
          <w:p w14:paraId="71BB49C9" w14:textId="6F70289C" w:rsidR="00DE064B" w:rsidRPr="007369AE" w:rsidRDefault="00DE064B" w:rsidP="009C0EA6">
            <w:pPr>
              <w:jc w:val="both"/>
              <w:rPr>
                <w:rFonts w:ascii="Arial Narrow" w:hAnsi="Arial Narrow"/>
                <w:sz w:val="20"/>
                <w:szCs w:val="20"/>
              </w:rPr>
            </w:pPr>
            <w:r w:rsidRPr="007369AE">
              <w:rPr>
                <w:rFonts w:ascii="Arial Narrow" w:hAnsi="Arial Narrow"/>
                <w:sz w:val="20"/>
                <w:szCs w:val="20"/>
              </w:rPr>
              <w:t>This indicator will begin to be measured as of the first quarter of 2023.</w:t>
            </w:r>
          </w:p>
        </w:tc>
        <w:tc>
          <w:tcPr>
            <w:tcW w:w="491" w:type="pct"/>
          </w:tcPr>
          <w:p w14:paraId="390AA62C" w14:textId="663E85F9" w:rsidR="00DE064B" w:rsidRPr="007369AE" w:rsidRDefault="00DE064B" w:rsidP="009C0EA6">
            <w:pPr>
              <w:jc w:val="both"/>
              <w:rPr>
                <w:rFonts w:ascii="Arial Narrow" w:hAnsi="Arial Narrow"/>
                <w:sz w:val="20"/>
                <w:szCs w:val="20"/>
              </w:rPr>
            </w:pPr>
            <w:r w:rsidRPr="007369AE">
              <w:rPr>
                <w:rFonts w:ascii="Arial Narrow" w:hAnsi="Arial Narrow"/>
                <w:sz w:val="20"/>
                <w:szCs w:val="20"/>
              </w:rPr>
              <w:t>(</w:t>
            </w:r>
            <w:r w:rsidR="009C0EA6" w:rsidRPr="007369AE">
              <w:rPr>
                <w:rFonts w:ascii="Arial Narrow" w:hAnsi="Arial Narrow"/>
                <w:sz w:val="20"/>
                <w:szCs w:val="20"/>
              </w:rPr>
              <w:t>Not</w:t>
            </w:r>
            <w:r w:rsidRPr="007369AE">
              <w:rPr>
                <w:rFonts w:ascii="Arial Narrow" w:hAnsi="Arial Narrow"/>
                <w:sz w:val="20"/>
                <w:szCs w:val="20"/>
              </w:rPr>
              <w:t xml:space="preserve"> set or not applicable)</w:t>
            </w:r>
          </w:p>
        </w:tc>
        <w:tc>
          <w:tcPr>
            <w:tcW w:w="585" w:type="pct"/>
          </w:tcPr>
          <w:p w14:paraId="6895AD17" w14:textId="47A30CDB" w:rsidR="00DE064B" w:rsidRPr="007369AE" w:rsidRDefault="00764B04" w:rsidP="009C0EA6">
            <w:pPr>
              <w:jc w:val="both"/>
              <w:rPr>
                <w:rFonts w:ascii="Arial Narrow" w:hAnsi="Arial Narrow"/>
                <w:sz w:val="20"/>
                <w:szCs w:val="20"/>
              </w:rPr>
            </w:pPr>
            <w:r w:rsidRPr="007369AE">
              <w:rPr>
                <w:rFonts w:ascii="Arial Narrow" w:hAnsi="Arial Narrow"/>
                <w:sz w:val="20"/>
                <w:szCs w:val="20"/>
              </w:rPr>
              <w:t>KAP survey (target based on knowledge improvements to be determined in PY1)</w:t>
            </w:r>
          </w:p>
        </w:tc>
        <w:tc>
          <w:tcPr>
            <w:tcW w:w="527" w:type="pct"/>
          </w:tcPr>
          <w:p w14:paraId="511E33A8" w14:textId="6C7BCC69" w:rsidR="00DE064B" w:rsidRPr="007369AE" w:rsidRDefault="00764B04" w:rsidP="009C0EA6">
            <w:pPr>
              <w:jc w:val="both"/>
              <w:rPr>
                <w:rFonts w:ascii="Arial Narrow" w:hAnsi="Arial Narrow"/>
                <w:sz w:val="20"/>
                <w:szCs w:val="20"/>
              </w:rPr>
            </w:pPr>
            <w:r w:rsidRPr="007369AE">
              <w:rPr>
                <w:rFonts w:ascii="Arial Narrow" w:hAnsi="Arial Narrow"/>
                <w:sz w:val="20"/>
                <w:szCs w:val="20"/>
              </w:rPr>
              <w:t>0 % of target with reference to midterm</w:t>
            </w:r>
          </w:p>
        </w:tc>
        <w:tc>
          <w:tcPr>
            <w:tcW w:w="417" w:type="pct"/>
            <w:shd w:val="clear" w:color="auto" w:fill="FFFF00"/>
          </w:tcPr>
          <w:p w14:paraId="0EB087E1" w14:textId="67948783" w:rsidR="00DE064B" w:rsidRPr="007369AE" w:rsidRDefault="00DE064B" w:rsidP="009C0EA6">
            <w:pPr>
              <w:jc w:val="both"/>
              <w:rPr>
                <w:rFonts w:ascii="Arial Narrow" w:hAnsi="Arial Narrow"/>
                <w:sz w:val="20"/>
                <w:szCs w:val="20"/>
              </w:rPr>
            </w:pPr>
            <w:r w:rsidRPr="007369AE">
              <w:rPr>
                <w:rFonts w:ascii="Arial Narrow" w:hAnsi="Arial Narrow"/>
                <w:b/>
                <w:sz w:val="20"/>
                <w:szCs w:val="20"/>
              </w:rPr>
              <w:t>On track to be achieved</w:t>
            </w:r>
          </w:p>
        </w:tc>
        <w:tc>
          <w:tcPr>
            <w:tcW w:w="902" w:type="pct"/>
          </w:tcPr>
          <w:p w14:paraId="3A5F55FB" w14:textId="6B7EE835" w:rsidR="00CC2B8B" w:rsidRPr="007369AE" w:rsidRDefault="00CC2B8B" w:rsidP="009C0EA6">
            <w:pPr>
              <w:jc w:val="both"/>
              <w:rPr>
                <w:rFonts w:ascii="Arial Narrow" w:hAnsi="Arial Narrow"/>
                <w:sz w:val="20"/>
                <w:szCs w:val="20"/>
              </w:rPr>
            </w:pPr>
            <w:r w:rsidRPr="007369AE">
              <w:rPr>
                <w:rFonts w:ascii="Arial Narrow" w:hAnsi="Arial Narrow"/>
                <w:sz w:val="20"/>
                <w:szCs w:val="20"/>
              </w:rPr>
              <w:t>According to the activities of the last PIR, the actions carried out by the project for the other indicators have implemented capacity building spaces for stakeholders at the national and provincial levels.</w:t>
            </w:r>
          </w:p>
          <w:p w14:paraId="25598008" w14:textId="4E1EB460" w:rsidR="00DE064B" w:rsidRPr="007369AE" w:rsidRDefault="00DE064B" w:rsidP="009C0EA6">
            <w:pPr>
              <w:jc w:val="both"/>
              <w:rPr>
                <w:rFonts w:ascii="Arial Narrow" w:hAnsi="Arial Narrow"/>
                <w:sz w:val="20"/>
                <w:szCs w:val="20"/>
              </w:rPr>
            </w:pPr>
            <w:r w:rsidRPr="007369AE">
              <w:rPr>
                <w:rFonts w:ascii="Arial Narrow" w:hAnsi="Arial Narrow"/>
                <w:sz w:val="20"/>
                <w:szCs w:val="20"/>
              </w:rPr>
              <w:t>However, despite not evidencing compliance with the survey planned for the first year on knowledge, at</w:t>
            </w:r>
            <w:r w:rsidR="00CC2B8B" w:rsidRPr="007369AE">
              <w:rPr>
                <w:rFonts w:ascii="Arial Narrow" w:hAnsi="Arial Narrow"/>
                <w:sz w:val="20"/>
                <w:szCs w:val="20"/>
              </w:rPr>
              <w:t>titudes and practices in ELUP</w:t>
            </w:r>
            <w:r w:rsidRPr="007369AE">
              <w:rPr>
                <w:rFonts w:ascii="Arial Narrow" w:hAnsi="Arial Narrow"/>
                <w:sz w:val="20"/>
                <w:szCs w:val="20"/>
              </w:rPr>
              <w:t xml:space="preserve">, it is </w:t>
            </w:r>
            <w:r w:rsidRPr="007369AE">
              <w:rPr>
                <w:rFonts w:ascii="Arial Narrow" w:hAnsi="Arial Narrow"/>
                <w:sz w:val="20"/>
                <w:szCs w:val="20"/>
              </w:rPr>
              <w:lastRenderedPageBreak/>
              <w:t>expected that by the year 2023 the reporting of the indicator will begin, with a good level of knowledge on the part of national and provincial stakeholders, and by the end of the project there will be a good level of mastery of the subject to ensure scaling up and sustainability.</w:t>
            </w:r>
          </w:p>
        </w:tc>
      </w:tr>
      <w:tr w:rsidR="00DE064B" w:rsidRPr="007369AE" w14:paraId="28A98D3D" w14:textId="77777777" w:rsidTr="00C77A69">
        <w:tc>
          <w:tcPr>
            <w:tcW w:w="5000" w:type="pct"/>
            <w:gridSpan w:val="9"/>
            <w:shd w:val="clear" w:color="auto" w:fill="B4C6E7" w:themeFill="accent1" w:themeFillTint="66"/>
          </w:tcPr>
          <w:p w14:paraId="696A28BB" w14:textId="705BF9FA" w:rsidR="00DE064B" w:rsidRPr="007369AE" w:rsidRDefault="00DE064B" w:rsidP="009C0EA6">
            <w:pPr>
              <w:jc w:val="both"/>
              <w:rPr>
                <w:rFonts w:ascii="Arial Narrow" w:hAnsi="Arial Narrow"/>
                <w:b/>
                <w:sz w:val="20"/>
                <w:szCs w:val="20"/>
              </w:rPr>
            </w:pPr>
            <w:r w:rsidRPr="007369AE">
              <w:rPr>
                <w:rFonts w:ascii="Arial Narrow" w:hAnsi="Arial Narrow"/>
                <w:b/>
                <w:sz w:val="20"/>
                <w:szCs w:val="20"/>
              </w:rPr>
              <w:lastRenderedPageBreak/>
              <w:t xml:space="preserve">Outcome 4: </w:t>
            </w:r>
            <w:r w:rsidRPr="007369AE">
              <w:rPr>
                <w:rFonts w:ascii="Arial Narrow" w:hAnsi="Arial Narrow"/>
                <w:sz w:val="20"/>
                <w:szCs w:val="20"/>
              </w:rPr>
              <w:t>Dissemination of lessons learned, monitoring and evaluation</w:t>
            </w:r>
          </w:p>
        </w:tc>
      </w:tr>
      <w:tr w:rsidR="00DE064B" w:rsidRPr="007369AE" w14:paraId="00B506AC" w14:textId="77777777">
        <w:tc>
          <w:tcPr>
            <w:tcW w:w="5000" w:type="pct"/>
            <w:gridSpan w:val="9"/>
          </w:tcPr>
          <w:p w14:paraId="0B9C27F1" w14:textId="3B06FD9C"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t>Indicator 15:</w:t>
            </w:r>
            <w:r w:rsidRPr="007369AE">
              <w:rPr>
                <w:rFonts w:ascii="Arial Narrow" w:hAnsi="Arial Narrow"/>
                <w:sz w:val="20"/>
                <w:szCs w:val="20"/>
              </w:rPr>
              <w:t xml:space="preserve"> Knowledge effectively managed in support of ELUP, measured through:</w:t>
            </w:r>
          </w:p>
        </w:tc>
      </w:tr>
      <w:tr w:rsidR="00DE064B" w:rsidRPr="007369AE" w14:paraId="7EB3A5A3" w14:textId="77777777" w:rsidTr="001E73D6">
        <w:trPr>
          <w:gridAfter w:val="1"/>
          <w:wAfter w:w="2" w:type="pct"/>
        </w:trPr>
        <w:tc>
          <w:tcPr>
            <w:tcW w:w="669" w:type="pct"/>
          </w:tcPr>
          <w:p w14:paraId="3BCD97DA" w14:textId="1E6C63E1"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a) number and type of project knowledge products and publications on best practices and lessons learned (at least one of them on gender) that have been </w:t>
            </w:r>
            <w:r w:rsidR="009C0EA6" w:rsidRPr="007369AE">
              <w:rPr>
                <w:rFonts w:ascii="Arial Narrow" w:hAnsi="Arial Narrow"/>
                <w:sz w:val="20"/>
                <w:szCs w:val="20"/>
              </w:rPr>
              <w:t>disseminated.</w:t>
            </w:r>
            <w:r w:rsidRPr="007369AE">
              <w:rPr>
                <w:rFonts w:ascii="Arial Narrow" w:hAnsi="Arial Narrow"/>
                <w:sz w:val="20"/>
                <w:szCs w:val="20"/>
              </w:rPr>
              <w:t xml:space="preserve"> </w:t>
            </w:r>
          </w:p>
          <w:p w14:paraId="594755D8" w14:textId="77777777" w:rsidR="00DE064B" w:rsidRPr="007369AE" w:rsidRDefault="00DE064B" w:rsidP="009C0EA6">
            <w:pPr>
              <w:jc w:val="both"/>
              <w:rPr>
                <w:rFonts w:ascii="Arial Narrow" w:hAnsi="Arial Narrow"/>
                <w:sz w:val="20"/>
                <w:szCs w:val="20"/>
              </w:rPr>
            </w:pPr>
          </w:p>
        </w:tc>
        <w:tc>
          <w:tcPr>
            <w:tcW w:w="728" w:type="pct"/>
          </w:tcPr>
          <w:p w14:paraId="20B527FF"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0</w:t>
            </w:r>
          </w:p>
        </w:tc>
        <w:tc>
          <w:tcPr>
            <w:tcW w:w="679" w:type="pct"/>
          </w:tcPr>
          <w:p w14:paraId="1AF45B65" w14:textId="6459E4F9" w:rsidR="00DE064B" w:rsidRPr="007369AE" w:rsidRDefault="00151044" w:rsidP="009C0EA6">
            <w:pPr>
              <w:jc w:val="both"/>
              <w:rPr>
                <w:rFonts w:ascii="Arial Narrow" w:hAnsi="Arial Narrow"/>
                <w:sz w:val="20"/>
                <w:szCs w:val="20"/>
              </w:rPr>
            </w:pPr>
            <w:r w:rsidRPr="007369AE">
              <w:rPr>
                <w:rFonts w:ascii="Arial Narrow" w:hAnsi="Arial Narrow"/>
                <w:sz w:val="20"/>
                <w:szCs w:val="20"/>
              </w:rPr>
              <w:t xml:space="preserve">a) </w:t>
            </w:r>
            <w:r w:rsidR="00DE064B" w:rsidRPr="007369AE">
              <w:rPr>
                <w:rFonts w:ascii="Arial Narrow" w:hAnsi="Arial Narrow"/>
                <w:sz w:val="20"/>
                <w:szCs w:val="20"/>
              </w:rPr>
              <w:t>Total: 6 publications (4 brochures+ 2 digital publication</w:t>
            </w:r>
            <w:r w:rsidRPr="007369AE">
              <w:rPr>
                <w:rFonts w:ascii="Arial Narrow" w:hAnsi="Arial Narrow"/>
                <w:sz w:val="20"/>
                <w:szCs w:val="20"/>
              </w:rPr>
              <w:t>s</w:t>
            </w:r>
            <w:r w:rsidR="00DE064B" w:rsidRPr="007369AE">
              <w:rPr>
                <w:rFonts w:ascii="Arial Narrow" w:hAnsi="Arial Narrow"/>
                <w:sz w:val="20"/>
                <w:szCs w:val="20"/>
              </w:rPr>
              <w:t>)</w:t>
            </w:r>
          </w:p>
          <w:p w14:paraId="054D23B0" w14:textId="2B630251" w:rsidR="00DE064B" w:rsidRPr="007369AE" w:rsidRDefault="00DE064B" w:rsidP="009C0EA6">
            <w:pPr>
              <w:jc w:val="both"/>
              <w:rPr>
                <w:rFonts w:ascii="Arial Narrow" w:hAnsi="Arial Narrow"/>
                <w:sz w:val="20"/>
                <w:szCs w:val="20"/>
              </w:rPr>
            </w:pPr>
            <w:r w:rsidRPr="007369AE">
              <w:rPr>
                <w:rFonts w:ascii="Arial Narrow" w:hAnsi="Arial Narrow"/>
                <w:sz w:val="20"/>
                <w:szCs w:val="20"/>
              </w:rPr>
              <w:t>- 4 informative brochures: 1 general brochure on the project and 1 on each province.</w:t>
            </w:r>
          </w:p>
          <w:p w14:paraId="7DE1A583" w14:textId="287EE9BA" w:rsidR="00DE064B" w:rsidRPr="007369AE" w:rsidRDefault="00DE064B" w:rsidP="009C0EA6">
            <w:pPr>
              <w:jc w:val="both"/>
              <w:rPr>
                <w:rFonts w:ascii="Arial Narrow" w:hAnsi="Arial Narrow"/>
                <w:sz w:val="20"/>
                <w:szCs w:val="20"/>
              </w:rPr>
            </w:pPr>
          </w:p>
          <w:p w14:paraId="5497A0CE" w14:textId="124BAB89" w:rsidR="00DE064B" w:rsidRPr="007369AE" w:rsidRDefault="00DE064B" w:rsidP="009C0EA6">
            <w:pPr>
              <w:jc w:val="both"/>
              <w:rPr>
                <w:rFonts w:ascii="Arial Narrow" w:hAnsi="Arial Narrow"/>
                <w:sz w:val="20"/>
                <w:szCs w:val="20"/>
              </w:rPr>
            </w:pPr>
            <w:r w:rsidRPr="007369AE">
              <w:rPr>
                <w:rFonts w:ascii="Arial Narrow" w:hAnsi="Arial Narrow"/>
                <w:sz w:val="20"/>
                <w:szCs w:val="20"/>
              </w:rPr>
              <w:t>NOTE: There are 6 publications in the process of being edited.</w:t>
            </w:r>
          </w:p>
          <w:p w14:paraId="5800CF62" w14:textId="77777777" w:rsidR="00DE064B" w:rsidRPr="007369AE" w:rsidRDefault="00DE064B" w:rsidP="009C0EA6">
            <w:pPr>
              <w:jc w:val="both"/>
              <w:rPr>
                <w:rFonts w:ascii="Arial Narrow" w:hAnsi="Arial Narrow"/>
                <w:sz w:val="20"/>
                <w:szCs w:val="20"/>
              </w:rPr>
            </w:pPr>
          </w:p>
        </w:tc>
        <w:tc>
          <w:tcPr>
            <w:tcW w:w="491" w:type="pct"/>
          </w:tcPr>
          <w:p w14:paraId="3220C68F"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a) 6</w:t>
            </w:r>
          </w:p>
          <w:p w14:paraId="2E6E1B44" w14:textId="77777777" w:rsidR="00DE064B" w:rsidRPr="007369AE" w:rsidRDefault="00DE064B" w:rsidP="009C0EA6">
            <w:pPr>
              <w:jc w:val="both"/>
              <w:rPr>
                <w:rFonts w:ascii="Arial Narrow" w:hAnsi="Arial Narrow"/>
                <w:sz w:val="20"/>
                <w:szCs w:val="20"/>
              </w:rPr>
            </w:pPr>
          </w:p>
          <w:p w14:paraId="5118C5D6" w14:textId="77777777" w:rsidR="00DE064B" w:rsidRPr="007369AE" w:rsidRDefault="00DE064B" w:rsidP="009C0EA6">
            <w:pPr>
              <w:jc w:val="both"/>
              <w:rPr>
                <w:rFonts w:ascii="Arial Narrow" w:hAnsi="Arial Narrow"/>
                <w:sz w:val="20"/>
                <w:szCs w:val="20"/>
              </w:rPr>
            </w:pPr>
          </w:p>
        </w:tc>
        <w:tc>
          <w:tcPr>
            <w:tcW w:w="585" w:type="pct"/>
          </w:tcPr>
          <w:p w14:paraId="3E6A7D2E"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15 </w:t>
            </w:r>
          </w:p>
          <w:p w14:paraId="165130C5" w14:textId="0F01E76F" w:rsidR="00DE064B" w:rsidRPr="007369AE" w:rsidRDefault="00151044" w:rsidP="009C0EA6">
            <w:pPr>
              <w:jc w:val="both"/>
              <w:rPr>
                <w:rFonts w:ascii="Arial Narrow" w:hAnsi="Arial Narrow"/>
                <w:sz w:val="20"/>
                <w:szCs w:val="20"/>
              </w:rPr>
            </w:pPr>
            <w:r w:rsidRPr="007369AE">
              <w:rPr>
                <w:rFonts w:ascii="Arial Narrow" w:hAnsi="Arial Narrow"/>
                <w:sz w:val="20"/>
                <w:szCs w:val="20"/>
              </w:rPr>
              <w:t>(e.g., i) annual reports, newsletters; ii) lessons/case studies on: BD/SLM best practices, ELUPs in provinces, gender mainstreaming, dialogue and participation platforms; iii) ELUP methodological guides at national and provincial levels).</w:t>
            </w:r>
          </w:p>
        </w:tc>
        <w:tc>
          <w:tcPr>
            <w:tcW w:w="527" w:type="pct"/>
          </w:tcPr>
          <w:p w14:paraId="04C79423" w14:textId="2EEE3537" w:rsidR="00DE064B" w:rsidRPr="007369AE" w:rsidRDefault="00151044" w:rsidP="009C0EA6">
            <w:pPr>
              <w:jc w:val="both"/>
              <w:rPr>
                <w:rFonts w:ascii="Arial Narrow" w:hAnsi="Arial Narrow"/>
                <w:sz w:val="20"/>
                <w:szCs w:val="20"/>
              </w:rPr>
            </w:pPr>
            <w:r w:rsidRPr="007369AE">
              <w:rPr>
                <w:rFonts w:ascii="Arial Narrow" w:hAnsi="Arial Narrow"/>
                <w:sz w:val="20"/>
                <w:szCs w:val="20"/>
              </w:rPr>
              <w:t>100 % of target with reference to midterm</w:t>
            </w:r>
          </w:p>
        </w:tc>
        <w:tc>
          <w:tcPr>
            <w:tcW w:w="417" w:type="pct"/>
            <w:shd w:val="clear" w:color="auto" w:fill="00B050"/>
          </w:tcPr>
          <w:p w14:paraId="778AB24B" w14:textId="42A16295" w:rsidR="00DE064B" w:rsidRPr="007369AE" w:rsidRDefault="00DE064B" w:rsidP="009C0EA6">
            <w:pPr>
              <w:jc w:val="both"/>
              <w:rPr>
                <w:rFonts w:ascii="Arial Narrow" w:hAnsi="Arial Narrow"/>
                <w:sz w:val="20"/>
                <w:szCs w:val="20"/>
              </w:rPr>
            </w:pPr>
            <w:r w:rsidRPr="007369AE">
              <w:rPr>
                <w:rFonts w:ascii="Arial Narrow" w:hAnsi="Arial Narrow"/>
                <w:b/>
                <w:bCs/>
                <w:sz w:val="20"/>
                <w:szCs w:val="20"/>
              </w:rPr>
              <w:t>Achieved</w:t>
            </w:r>
          </w:p>
        </w:tc>
        <w:tc>
          <w:tcPr>
            <w:tcW w:w="902" w:type="pct"/>
          </w:tcPr>
          <w:p w14:paraId="2514CF81" w14:textId="1AD298B8" w:rsidR="00DE064B" w:rsidRPr="007369AE" w:rsidRDefault="00DE064B" w:rsidP="009C0EA6">
            <w:pPr>
              <w:jc w:val="both"/>
              <w:rPr>
                <w:rFonts w:ascii="Arial Narrow" w:hAnsi="Arial Narrow"/>
                <w:sz w:val="20"/>
                <w:szCs w:val="20"/>
              </w:rPr>
            </w:pPr>
            <w:r w:rsidRPr="007369AE">
              <w:rPr>
                <w:rFonts w:ascii="Arial Narrow" w:hAnsi="Arial Narrow"/>
                <w:sz w:val="20"/>
                <w:szCs w:val="20"/>
              </w:rPr>
              <w:t>In accordance with the latest PIR, the project reports compliance with the indicator, resulting in satisfactory progress with respect t</w:t>
            </w:r>
            <w:r w:rsidR="00471018" w:rsidRPr="007369AE">
              <w:rPr>
                <w:rFonts w:ascii="Arial Narrow" w:hAnsi="Arial Narrow"/>
                <w:sz w:val="20"/>
                <w:szCs w:val="20"/>
              </w:rPr>
              <w:t>o the midterm target</w:t>
            </w:r>
            <w:r w:rsidRPr="007369AE">
              <w:rPr>
                <w:rFonts w:ascii="Arial Narrow" w:hAnsi="Arial Narrow"/>
                <w:sz w:val="20"/>
                <w:szCs w:val="20"/>
              </w:rPr>
              <w:t>.</w:t>
            </w:r>
          </w:p>
          <w:p w14:paraId="2A6943A8" w14:textId="77777777" w:rsidR="00DE064B" w:rsidRPr="007369AE" w:rsidRDefault="00DE064B" w:rsidP="009C0EA6">
            <w:pPr>
              <w:jc w:val="both"/>
              <w:rPr>
                <w:rFonts w:ascii="Arial Narrow" w:hAnsi="Arial Narrow"/>
                <w:sz w:val="20"/>
                <w:szCs w:val="20"/>
              </w:rPr>
            </w:pPr>
          </w:p>
          <w:p w14:paraId="4F79D457" w14:textId="4D626C4A" w:rsidR="00DE064B" w:rsidRPr="007369AE" w:rsidRDefault="00471018" w:rsidP="009C0EA6">
            <w:pPr>
              <w:jc w:val="both"/>
              <w:rPr>
                <w:rFonts w:ascii="Arial Narrow" w:hAnsi="Arial Narrow"/>
                <w:sz w:val="20"/>
                <w:szCs w:val="20"/>
              </w:rPr>
            </w:pPr>
            <w:r w:rsidRPr="007369AE">
              <w:rPr>
                <w:rFonts w:ascii="Arial Narrow" w:hAnsi="Arial Narrow"/>
                <w:sz w:val="20"/>
                <w:szCs w:val="20"/>
              </w:rPr>
              <w:t>Achievements attained</w:t>
            </w:r>
            <w:r w:rsidR="00DE064B" w:rsidRPr="007369AE">
              <w:rPr>
                <w:rFonts w:ascii="Arial Narrow" w:hAnsi="Arial Narrow"/>
                <w:sz w:val="20"/>
                <w:szCs w:val="20"/>
              </w:rPr>
              <w:t xml:space="preserve"> up to the time of </w:t>
            </w:r>
            <w:r w:rsidRPr="007369AE">
              <w:rPr>
                <w:rFonts w:ascii="Arial Narrow" w:hAnsi="Arial Narrow"/>
                <w:sz w:val="20"/>
                <w:szCs w:val="20"/>
              </w:rPr>
              <w:t xml:space="preserve">the MTR </w:t>
            </w:r>
            <w:r w:rsidR="00DE064B" w:rsidRPr="007369AE">
              <w:rPr>
                <w:rFonts w:ascii="Arial Narrow" w:hAnsi="Arial Narrow"/>
                <w:sz w:val="20"/>
                <w:szCs w:val="20"/>
              </w:rPr>
              <w:t xml:space="preserve">evaluation for the indicator: </w:t>
            </w:r>
          </w:p>
          <w:p w14:paraId="0261D84D" w14:textId="1D33FC83" w:rsidR="00DE064B" w:rsidRPr="007369AE" w:rsidRDefault="00DE064B" w:rsidP="009C0EA6">
            <w:pPr>
              <w:jc w:val="both"/>
              <w:rPr>
                <w:rFonts w:ascii="Arial Narrow" w:hAnsi="Arial Narrow"/>
                <w:sz w:val="20"/>
                <w:szCs w:val="20"/>
              </w:rPr>
            </w:pPr>
            <w:r w:rsidRPr="007369AE">
              <w:rPr>
                <w:rFonts w:ascii="Arial Narrow" w:hAnsi="Arial Narrow"/>
                <w:sz w:val="20"/>
                <w:szCs w:val="20"/>
              </w:rPr>
              <w:t>4 brochures+ 2 digital publication</w:t>
            </w:r>
            <w:r w:rsidR="00471018" w:rsidRPr="007369AE">
              <w:rPr>
                <w:rFonts w:ascii="Arial Narrow" w:hAnsi="Arial Narrow"/>
                <w:sz w:val="20"/>
                <w:szCs w:val="20"/>
              </w:rPr>
              <w:t>s</w:t>
            </w:r>
          </w:p>
        </w:tc>
      </w:tr>
      <w:tr w:rsidR="00DE064B" w:rsidRPr="007369AE" w14:paraId="5E77D53D" w14:textId="77777777" w:rsidTr="001E73D6">
        <w:trPr>
          <w:gridAfter w:val="1"/>
          <w:wAfter w:w="2" w:type="pct"/>
        </w:trPr>
        <w:tc>
          <w:tcPr>
            <w:tcW w:w="669" w:type="pct"/>
          </w:tcPr>
          <w:p w14:paraId="4CE649BD" w14:textId="2DCD2346" w:rsidR="00DE064B" w:rsidRPr="007369AE" w:rsidRDefault="00DE064B" w:rsidP="009C0EA6">
            <w:pPr>
              <w:jc w:val="both"/>
              <w:rPr>
                <w:rFonts w:ascii="Arial Narrow" w:hAnsi="Arial Narrow"/>
                <w:sz w:val="20"/>
                <w:szCs w:val="20"/>
              </w:rPr>
            </w:pPr>
            <w:r w:rsidRPr="007369AE">
              <w:rPr>
                <w:rFonts w:ascii="Arial Narrow" w:hAnsi="Arial Narrow"/>
                <w:sz w:val="20"/>
                <w:szCs w:val="20"/>
              </w:rPr>
              <w:t>b) number of institutions at the federal and provincial levels that receive project publications and communication products aimed at improving knowledge and practices on ELUP.</w:t>
            </w:r>
          </w:p>
        </w:tc>
        <w:tc>
          <w:tcPr>
            <w:tcW w:w="728" w:type="pct"/>
          </w:tcPr>
          <w:p w14:paraId="39A7BB3E" w14:textId="77777777" w:rsidR="00DE064B" w:rsidRPr="007369AE" w:rsidRDefault="00DE064B" w:rsidP="009C0EA6">
            <w:pPr>
              <w:jc w:val="both"/>
              <w:rPr>
                <w:rFonts w:ascii="Arial Narrow" w:hAnsi="Arial Narrow"/>
                <w:sz w:val="20"/>
                <w:szCs w:val="20"/>
              </w:rPr>
            </w:pPr>
            <w:r w:rsidRPr="007369AE">
              <w:rPr>
                <w:rFonts w:ascii="Arial Narrow" w:hAnsi="Arial Narrow"/>
                <w:sz w:val="20"/>
                <w:szCs w:val="20"/>
              </w:rPr>
              <w:t>0</w:t>
            </w:r>
          </w:p>
        </w:tc>
        <w:tc>
          <w:tcPr>
            <w:tcW w:w="679" w:type="pct"/>
          </w:tcPr>
          <w:p w14:paraId="72C6FC5B" w14:textId="23D3AFA7" w:rsidR="00DE064B" w:rsidRPr="007369AE" w:rsidRDefault="00DE064B" w:rsidP="009C0EA6">
            <w:pPr>
              <w:jc w:val="both"/>
              <w:rPr>
                <w:rFonts w:ascii="Arial Narrow" w:hAnsi="Arial Narrow"/>
                <w:sz w:val="20"/>
                <w:szCs w:val="20"/>
              </w:rPr>
            </w:pPr>
            <w:r w:rsidRPr="007369AE">
              <w:rPr>
                <w:rFonts w:ascii="Arial Narrow" w:hAnsi="Arial Narrow"/>
                <w:sz w:val="20"/>
                <w:szCs w:val="20"/>
              </w:rPr>
              <w:t xml:space="preserve">b) </w:t>
            </w:r>
            <w:r w:rsidR="008D2285" w:rsidRPr="007369AE">
              <w:rPr>
                <w:rFonts w:ascii="Arial Narrow" w:hAnsi="Arial Narrow"/>
                <w:sz w:val="20"/>
                <w:szCs w:val="20"/>
              </w:rPr>
              <w:t xml:space="preserve">A geo-viewer was developed, implemented and kept up to date for the visualization of geospatial information and analysis of indicators. This product is not a publication, but it contributes to knowledge management in digital format and is freely </w:t>
            </w:r>
            <w:r w:rsidR="008D2285" w:rsidRPr="007369AE">
              <w:rPr>
                <w:rFonts w:ascii="Arial Narrow" w:hAnsi="Arial Narrow"/>
                <w:sz w:val="20"/>
                <w:szCs w:val="20"/>
              </w:rPr>
              <w:lastRenderedPageBreak/>
              <w:t>accessible to any user who wishes to access it, so its availability exceeds the 70 institutions established as the project's goal.</w:t>
            </w:r>
          </w:p>
          <w:p w14:paraId="1BA82281" w14:textId="4F20D776" w:rsidR="008D2285" w:rsidRPr="007369AE" w:rsidRDefault="00000000" w:rsidP="009C0EA6">
            <w:pPr>
              <w:jc w:val="both"/>
              <w:rPr>
                <w:rFonts w:ascii="Arial Narrow" w:hAnsi="Arial Narrow"/>
                <w:sz w:val="20"/>
                <w:szCs w:val="20"/>
              </w:rPr>
            </w:pPr>
            <w:hyperlink r:id="rId28" w:history="1">
              <w:r w:rsidR="00DE064B" w:rsidRPr="007369AE">
                <w:rPr>
                  <w:rStyle w:val="Hipervnculo"/>
                  <w:rFonts w:ascii="Arial Narrow" w:hAnsi="Arial Narrow"/>
                  <w:sz w:val="20"/>
                  <w:szCs w:val="20"/>
                </w:rPr>
                <w:t>https://avena.ambiente.gob.ar/</w:t>
              </w:r>
            </w:hyperlink>
          </w:p>
          <w:p w14:paraId="56CC3029" w14:textId="5203BB98" w:rsidR="00DE064B" w:rsidRPr="007369AE" w:rsidRDefault="00DE064B" w:rsidP="009C0EA6">
            <w:pPr>
              <w:jc w:val="both"/>
              <w:rPr>
                <w:rFonts w:ascii="Arial Narrow" w:hAnsi="Arial Narrow"/>
                <w:sz w:val="20"/>
                <w:szCs w:val="20"/>
              </w:rPr>
            </w:pPr>
          </w:p>
        </w:tc>
        <w:tc>
          <w:tcPr>
            <w:tcW w:w="491" w:type="pct"/>
          </w:tcPr>
          <w:p w14:paraId="72606D88" w14:textId="36F8DDFD" w:rsidR="00DE064B" w:rsidRPr="007369AE" w:rsidRDefault="008D2285" w:rsidP="009C0EA6">
            <w:pPr>
              <w:jc w:val="both"/>
              <w:rPr>
                <w:rFonts w:ascii="Arial Narrow" w:hAnsi="Arial Narrow"/>
                <w:sz w:val="20"/>
                <w:szCs w:val="20"/>
              </w:rPr>
            </w:pPr>
            <w:r w:rsidRPr="007369AE">
              <w:rPr>
                <w:rFonts w:ascii="Arial Narrow" w:hAnsi="Arial Narrow"/>
                <w:sz w:val="20"/>
                <w:szCs w:val="20"/>
              </w:rPr>
              <w:lastRenderedPageBreak/>
              <w:t>b) At least 50</w:t>
            </w:r>
          </w:p>
        </w:tc>
        <w:tc>
          <w:tcPr>
            <w:tcW w:w="585" w:type="pct"/>
          </w:tcPr>
          <w:p w14:paraId="7856F609" w14:textId="7E79DEF0" w:rsidR="00DE064B" w:rsidRPr="007369AE" w:rsidRDefault="00DE064B" w:rsidP="009C0EA6">
            <w:pPr>
              <w:jc w:val="both"/>
              <w:rPr>
                <w:rFonts w:ascii="Arial Narrow" w:hAnsi="Arial Narrow"/>
                <w:sz w:val="20"/>
                <w:szCs w:val="20"/>
              </w:rPr>
            </w:pPr>
            <w:r w:rsidRPr="007369AE">
              <w:rPr>
                <w:rFonts w:ascii="Arial Narrow" w:hAnsi="Arial Narrow"/>
                <w:sz w:val="20"/>
                <w:szCs w:val="20"/>
              </w:rPr>
              <w:t>b</w:t>
            </w:r>
            <w:r w:rsidR="008D2285" w:rsidRPr="007369AE">
              <w:rPr>
                <w:rFonts w:ascii="Arial Narrow" w:hAnsi="Arial Narrow"/>
                <w:sz w:val="20"/>
                <w:szCs w:val="20"/>
              </w:rPr>
              <w:t>) At least 70</w:t>
            </w:r>
          </w:p>
          <w:p w14:paraId="3B29AC62" w14:textId="6623E8BC" w:rsidR="00DE064B" w:rsidRPr="007369AE" w:rsidRDefault="00DE064B" w:rsidP="009C0EA6">
            <w:pPr>
              <w:jc w:val="both"/>
              <w:rPr>
                <w:rFonts w:ascii="Arial Narrow" w:hAnsi="Arial Narrow"/>
                <w:sz w:val="20"/>
                <w:szCs w:val="20"/>
              </w:rPr>
            </w:pPr>
            <w:r w:rsidRPr="007369AE">
              <w:rPr>
                <w:rFonts w:ascii="Arial Narrow" w:hAnsi="Arial Narrow"/>
                <w:sz w:val="20"/>
                <w:szCs w:val="20"/>
              </w:rPr>
              <w:t>(</w:t>
            </w:r>
            <w:r w:rsidR="008D2285" w:rsidRPr="007369AE">
              <w:rPr>
                <w:rFonts w:ascii="Arial Narrow" w:hAnsi="Arial Narrow"/>
                <w:sz w:val="20"/>
                <w:szCs w:val="20"/>
              </w:rPr>
              <w:t>Government, private sector, CSOs)</w:t>
            </w:r>
          </w:p>
        </w:tc>
        <w:tc>
          <w:tcPr>
            <w:tcW w:w="527" w:type="pct"/>
          </w:tcPr>
          <w:p w14:paraId="159E97EF" w14:textId="603CF8F0" w:rsidR="00DE064B" w:rsidRPr="007369AE" w:rsidRDefault="008D2285" w:rsidP="009C0EA6">
            <w:pPr>
              <w:jc w:val="both"/>
              <w:rPr>
                <w:rFonts w:ascii="Arial Narrow" w:hAnsi="Arial Narrow"/>
                <w:sz w:val="20"/>
                <w:szCs w:val="20"/>
              </w:rPr>
            </w:pPr>
            <w:r w:rsidRPr="007369AE">
              <w:rPr>
                <w:rFonts w:ascii="Arial Narrow" w:hAnsi="Arial Narrow"/>
                <w:sz w:val="20"/>
                <w:szCs w:val="20"/>
              </w:rPr>
              <w:t>20 % of target with reference to midterm</w:t>
            </w:r>
          </w:p>
        </w:tc>
        <w:tc>
          <w:tcPr>
            <w:tcW w:w="417" w:type="pct"/>
            <w:shd w:val="clear" w:color="auto" w:fill="FFFF00"/>
          </w:tcPr>
          <w:p w14:paraId="003764D9" w14:textId="6AFDDEE8" w:rsidR="00DE064B" w:rsidRPr="007369AE" w:rsidRDefault="00DE064B" w:rsidP="009C0EA6">
            <w:pPr>
              <w:jc w:val="both"/>
              <w:rPr>
                <w:rFonts w:ascii="Arial Narrow" w:hAnsi="Arial Narrow"/>
                <w:sz w:val="20"/>
                <w:szCs w:val="20"/>
              </w:rPr>
            </w:pPr>
            <w:r w:rsidRPr="007369AE">
              <w:rPr>
                <w:rFonts w:ascii="Arial Narrow" w:hAnsi="Arial Narrow"/>
                <w:b/>
                <w:sz w:val="20"/>
                <w:szCs w:val="20"/>
              </w:rPr>
              <w:t>On track to be achieved</w:t>
            </w:r>
          </w:p>
        </w:tc>
        <w:tc>
          <w:tcPr>
            <w:tcW w:w="902" w:type="pct"/>
          </w:tcPr>
          <w:p w14:paraId="4805FF1D" w14:textId="42F74E94" w:rsidR="00DE064B" w:rsidRPr="007369AE" w:rsidRDefault="00CE1D83" w:rsidP="009C0EA6">
            <w:pPr>
              <w:jc w:val="both"/>
              <w:rPr>
                <w:rFonts w:ascii="Arial Narrow" w:hAnsi="Arial Narrow"/>
                <w:sz w:val="20"/>
                <w:szCs w:val="20"/>
              </w:rPr>
            </w:pPr>
            <w:r w:rsidRPr="007369AE">
              <w:rPr>
                <w:rFonts w:ascii="Arial Narrow" w:hAnsi="Arial Narrow"/>
                <w:sz w:val="20"/>
                <w:szCs w:val="20"/>
              </w:rPr>
              <w:t xml:space="preserve">According to the last PIR, the project has implemented a virtual space for dissemination of geospatial information regarding the ELUPs of the project. However, according to the evidence reported it can be seen that the page has an average of 16 visits so it is necessary to strengthen the mechanisms for dissemination and familiarization of the geo viewer </w:t>
            </w:r>
            <w:r w:rsidRPr="007369AE">
              <w:rPr>
                <w:rFonts w:ascii="Arial Narrow" w:hAnsi="Arial Narrow"/>
                <w:sz w:val="20"/>
                <w:szCs w:val="20"/>
              </w:rPr>
              <w:lastRenderedPageBreak/>
              <w:t>for stakeholders at national and provincial level.</w:t>
            </w:r>
          </w:p>
          <w:p w14:paraId="2918D766" w14:textId="77777777" w:rsidR="00DE064B" w:rsidRPr="007369AE" w:rsidRDefault="00DE064B" w:rsidP="009C0EA6">
            <w:pPr>
              <w:jc w:val="both"/>
              <w:rPr>
                <w:rFonts w:ascii="Arial Narrow" w:hAnsi="Arial Narrow"/>
                <w:sz w:val="20"/>
                <w:szCs w:val="20"/>
              </w:rPr>
            </w:pPr>
          </w:p>
          <w:p w14:paraId="390C320E" w14:textId="665D799B" w:rsidR="00DE064B" w:rsidRPr="007369AE" w:rsidRDefault="00CE1D83" w:rsidP="009C0EA6">
            <w:pPr>
              <w:jc w:val="both"/>
              <w:rPr>
                <w:rFonts w:ascii="Arial Narrow" w:hAnsi="Arial Narrow"/>
                <w:sz w:val="20"/>
                <w:szCs w:val="20"/>
              </w:rPr>
            </w:pPr>
            <w:r w:rsidRPr="007369AE">
              <w:rPr>
                <w:rFonts w:ascii="Arial Narrow" w:hAnsi="Arial Narrow"/>
                <w:sz w:val="20"/>
                <w:szCs w:val="20"/>
              </w:rPr>
              <w:t>Achievements attained</w:t>
            </w:r>
            <w:r w:rsidR="00DE064B" w:rsidRPr="007369AE">
              <w:rPr>
                <w:rFonts w:ascii="Arial Narrow" w:hAnsi="Arial Narrow"/>
                <w:sz w:val="20"/>
                <w:szCs w:val="20"/>
              </w:rPr>
              <w:t xml:space="preserve"> up to the time of the </w:t>
            </w:r>
            <w:r w:rsidRPr="007369AE">
              <w:rPr>
                <w:rFonts w:ascii="Arial Narrow" w:hAnsi="Arial Narrow"/>
                <w:sz w:val="20"/>
                <w:szCs w:val="20"/>
              </w:rPr>
              <w:t xml:space="preserve">MTR </w:t>
            </w:r>
            <w:r w:rsidR="00DE064B" w:rsidRPr="007369AE">
              <w:rPr>
                <w:rFonts w:ascii="Arial Narrow" w:hAnsi="Arial Narrow"/>
                <w:sz w:val="20"/>
                <w:szCs w:val="20"/>
              </w:rPr>
              <w:t>evaluation for the indicator:</w:t>
            </w:r>
          </w:p>
          <w:p w14:paraId="23E9204C" w14:textId="77777777" w:rsidR="00DE064B" w:rsidRPr="007369AE" w:rsidRDefault="00DE064B" w:rsidP="009C0EA6">
            <w:pPr>
              <w:jc w:val="both"/>
              <w:rPr>
                <w:rFonts w:ascii="Arial Narrow" w:hAnsi="Arial Narrow"/>
                <w:sz w:val="20"/>
                <w:szCs w:val="20"/>
              </w:rPr>
            </w:pPr>
          </w:p>
          <w:p w14:paraId="436C8831" w14:textId="1AA68F2A" w:rsidR="00DE064B" w:rsidRPr="007369AE" w:rsidRDefault="00000000" w:rsidP="009C0EA6">
            <w:pPr>
              <w:jc w:val="both"/>
              <w:rPr>
                <w:rFonts w:ascii="Arial Narrow" w:hAnsi="Arial Narrow"/>
                <w:sz w:val="20"/>
                <w:szCs w:val="20"/>
              </w:rPr>
            </w:pPr>
            <w:hyperlink r:id="rId29" w:history="1">
              <w:r w:rsidR="00DE064B" w:rsidRPr="007369AE">
                <w:rPr>
                  <w:rStyle w:val="Hipervnculo"/>
                  <w:rFonts w:ascii="Arial Narrow" w:hAnsi="Arial Narrow"/>
                  <w:sz w:val="20"/>
                  <w:szCs w:val="20"/>
                </w:rPr>
                <w:t>https://oat.ambiente.gob.ar/</w:t>
              </w:r>
            </w:hyperlink>
          </w:p>
          <w:p w14:paraId="68249512" w14:textId="44922CCD" w:rsidR="00DE064B" w:rsidRPr="007369AE" w:rsidRDefault="00DE064B" w:rsidP="009C0EA6">
            <w:pPr>
              <w:jc w:val="both"/>
              <w:rPr>
                <w:rFonts w:ascii="Arial Narrow" w:hAnsi="Arial Narrow"/>
                <w:sz w:val="20"/>
                <w:szCs w:val="20"/>
              </w:rPr>
            </w:pPr>
          </w:p>
        </w:tc>
      </w:tr>
    </w:tbl>
    <w:p w14:paraId="44C7F00B" w14:textId="77777777" w:rsidR="00A11375" w:rsidRPr="007369AE" w:rsidRDefault="00A11375" w:rsidP="009C0EA6">
      <w:pPr>
        <w:jc w:val="both"/>
        <w:rPr>
          <w:rFonts w:ascii="Arial Narrow" w:hAnsi="Arial Narrow"/>
        </w:rPr>
      </w:pPr>
    </w:p>
    <w:tbl>
      <w:tblPr>
        <w:tblStyle w:val="Tablaconcuadrcula"/>
        <w:tblW w:w="0" w:type="auto"/>
        <w:tblLook w:val="04A0" w:firstRow="1" w:lastRow="0" w:firstColumn="1" w:lastColumn="0" w:noHBand="0" w:noVBand="1"/>
      </w:tblPr>
      <w:tblGrid>
        <w:gridCol w:w="4664"/>
        <w:gridCol w:w="4664"/>
        <w:gridCol w:w="4664"/>
      </w:tblGrid>
      <w:tr w:rsidR="0053605D" w:rsidRPr="007369AE" w14:paraId="39921DD1" w14:textId="77777777">
        <w:tc>
          <w:tcPr>
            <w:tcW w:w="4664" w:type="dxa"/>
            <w:shd w:val="clear" w:color="auto" w:fill="92D050"/>
          </w:tcPr>
          <w:p w14:paraId="73682E2B" w14:textId="3E4CAE21" w:rsidR="0053605D" w:rsidRPr="007369AE" w:rsidRDefault="009D72A9" w:rsidP="009C0EA6">
            <w:pPr>
              <w:jc w:val="both"/>
              <w:rPr>
                <w:rFonts w:ascii="Arial Narrow" w:hAnsi="Arial Narrow"/>
              </w:rPr>
            </w:pPr>
            <w:r w:rsidRPr="007369AE">
              <w:rPr>
                <w:rFonts w:ascii="Arial Narrow" w:hAnsi="Arial Narrow"/>
                <w:b/>
                <w:bCs/>
              </w:rPr>
              <w:t>Green</w:t>
            </w:r>
            <w:r w:rsidRPr="007369AE">
              <w:rPr>
                <w:rFonts w:ascii="Arial Narrow" w:hAnsi="Arial Narrow"/>
              </w:rPr>
              <w:t xml:space="preserve"> = </w:t>
            </w:r>
            <w:r w:rsidR="007179C8" w:rsidRPr="007369AE">
              <w:rPr>
                <w:rFonts w:ascii="Arial Narrow" w:hAnsi="Arial Narrow"/>
              </w:rPr>
              <w:t>Achieved</w:t>
            </w:r>
          </w:p>
        </w:tc>
        <w:tc>
          <w:tcPr>
            <w:tcW w:w="4664" w:type="dxa"/>
            <w:shd w:val="clear" w:color="auto" w:fill="FFFF00"/>
          </w:tcPr>
          <w:p w14:paraId="7EC00B7F" w14:textId="4244149D" w:rsidR="0053605D" w:rsidRPr="007369AE" w:rsidRDefault="009D72A9" w:rsidP="009C0EA6">
            <w:pPr>
              <w:jc w:val="both"/>
              <w:rPr>
                <w:rFonts w:ascii="Arial Narrow" w:hAnsi="Arial Narrow"/>
              </w:rPr>
            </w:pPr>
            <w:r w:rsidRPr="007369AE">
              <w:rPr>
                <w:rFonts w:ascii="Arial Narrow" w:hAnsi="Arial Narrow"/>
                <w:b/>
                <w:bCs/>
              </w:rPr>
              <w:t>Yellow</w:t>
            </w:r>
            <w:r w:rsidR="0053605D" w:rsidRPr="007369AE">
              <w:rPr>
                <w:rFonts w:ascii="Arial Narrow" w:hAnsi="Arial Narrow"/>
                <w:b/>
                <w:bCs/>
              </w:rPr>
              <w:t xml:space="preserve"> =</w:t>
            </w:r>
            <w:r w:rsidR="0053605D" w:rsidRPr="007369AE">
              <w:rPr>
                <w:rFonts w:ascii="Arial Narrow" w:hAnsi="Arial Narrow"/>
              </w:rPr>
              <w:t xml:space="preserve"> </w:t>
            </w:r>
            <w:r w:rsidR="007179C8" w:rsidRPr="007369AE">
              <w:rPr>
                <w:rFonts w:ascii="Arial Narrow" w:hAnsi="Arial Narrow"/>
              </w:rPr>
              <w:t>On track to be achieved</w:t>
            </w:r>
          </w:p>
        </w:tc>
        <w:tc>
          <w:tcPr>
            <w:tcW w:w="4664" w:type="dxa"/>
            <w:shd w:val="clear" w:color="auto" w:fill="FF0000"/>
          </w:tcPr>
          <w:p w14:paraId="28860C49" w14:textId="2424FBD2" w:rsidR="0053605D" w:rsidRPr="007369AE" w:rsidRDefault="0053605D" w:rsidP="009C0EA6">
            <w:pPr>
              <w:jc w:val="both"/>
              <w:rPr>
                <w:rFonts w:ascii="Arial Narrow" w:hAnsi="Arial Narrow"/>
              </w:rPr>
            </w:pPr>
            <w:r w:rsidRPr="007369AE">
              <w:rPr>
                <w:rFonts w:ascii="Arial Narrow" w:hAnsi="Arial Narrow"/>
                <w:b/>
                <w:bCs/>
              </w:rPr>
              <w:t>R</w:t>
            </w:r>
            <w:r w:rsidR="009D72A9" w:rsidRPr="007369AE">
              <w:rPr>
                <w:rFonts w:ascii="Arial Narrow" w:hAnsi="Arial Narrow"/>
                <w:b/>
                <w:bCs/>
              </w:rPr>
              <w:t>ed</w:t>
            </w:r>
            <w:r w:rsidRPr="007369AE">
              <w:rPr>
                <w:rFonts w:ascii="Arial Narrow" w:hAnsi="Arial Narrow"/>
                <w:b/>
                <w:bCs/>
              </w:rPr>
              <w:t xml:space="preserve"> =</w:t>
            </w:r>
            <w:r w:rsidR="009D72A9" w:rsidRPr="007369AE">
              <w:rPr>
                <w:rFonts w:ascii="Arial Narrow" w:hAnsi="Arial Narrow"/>
              </w:rPr>
              <w:t xml:space="preserve"> </w:t>
            </w:r>
            <w:r w:rsidR="007179C8" w:rsidRPr="007369AE">
              <w:rPr>
                <w:rFonts w:ascii="Arial Narrow" w:hAnsi="Arial Narrow"/>
              </w:rPr>
              <w:t>Not on track to be achieved</w:t>
            </w:r>
          </w:p>
        </w:tc>
      </w:tr>
    </w:tbl>
    <w:p w14:paraId="07135B8E" w14:textId="7DD802E2" w:rsidR="00CC3E96" w:rsidRPr="007369AE" w:rsidRDefault="00CC3E96" w:rsidP="009C0EA6">
      <w:pPr>
        <w:jc w:val="both"/>
        <w:rPr>
          <w:rFonts w:ascii="Arial Narrow" w:hAnsi="Arial Narrow"/>
          <w:sz w:val="24"/>
          <w:szCs w:val="24"/>
        </w:rPr>
      </w:pPr>
    </w:p>
    <w:p w14:paraId="572F6115" w14:textId="33341FA9" w:rsidR="00386155" w:rsidRPr="007369AE" w:rsidRDefault="00DA0514" w:rsidP="009C0EA6">
      <w:pPr>
        <w:pStyle w:val="Ttulo2"/>
        <w:numPr>
          <w:ilvl w:val="1"/>
          <w:numId w:val="2"/>
        </w:numPr>
        <w:jc w:val="both"/>
        <w:rPr>
          <w:rFonts w:ascii="Arial Narrow" w:hAnsi="Arial Narrow"/>
          <w:b/>
          <w:sz w:val="24"/>
          <w:szCs w:val="24"/>
        </w:rPr>
      </w:pPr>
      <w:bookmarkStart w:id="72" w:name="_Toc139980880"/>
      <w:r w:rsidRPr="007369AE">
        <w:rPr>
          <w:rFonts w:ascii="Arial Narrow" w:hAnsi="Arial Narrow"/>
          <w:b/>
          <w:sz w:val="24"/>
          <w:szCs w:val="24"/>
        </w:rPr>
        <w:lastRenderedPageBreak/>
        <w:t>Theory of Change</w:t>
      </w:r>
      <w:bookmarkEnd w:id="72"/>
    </w:p>
    <w:p w14:paraId="7B9C69F5" w14:textId="6C7BCC69" w:rsidR="00C87147" w:rsidRPr="007369AE" w:rsidRDefault="00DB093D" w:rsidP="009C0EA6">
      <w:pPr>
        <w:jc w:val="both"/>
        <w:rPr>
          <w:rFonts w:ascii="Arial Narrow" w:hAnsi="Arial Narrow"/>
        </w:rPr>
      </w:pPr>
      <w:r w:rsidRPr="007369AE">
        <w:rPr>
          <w:rFonts w:ascii="Arial Narrow" w:hAnsi="Arial Narrow"/>
          <w:noProof/>
        </w:rPr>
        <w:drawing>
          <wp:inline distT="0" distB="0" distL="0" distR="0" wp14:anchorId="5E45CB79" wp14:editId="269D9FAF">
            <wp:extent cx="7668883" cy="5164411"/>
            <wp:effectExtent l="0" t="0" r="8890" b="0"/>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8F971.tmp"/>
                    <pic:cNvPicPr/>
                  </pic:nvPicPr>
                  <pic:blipFill>
                    <a:blip r:embed="rId30">
                      <a:extLst>
                        <a:ext uri="{28A0092B-C50C-407E-A947-70E740481C1C}">
                          <a14:useLocalDpi xmlns:a14="http://schemas.microsoft.com/office/drawing/2010/main" val="0"/>
                        </a:ext>
                      </a:extLst>
                    </a:blip>
                    <a:stretch>
                      <a:fillRect/>
                    </a:stretch>
                  </pic:blipFill>
                  <pic:spPr>
                    <a:xfrm>
                      <a:off x="0" y="0"/>
                      <a:ext cx="7668883" cy="5164411"/>
                    </a:xfrm>
                    <a:prstGeom prst="rect">
                      <a:avLst/>
                    </a:prstGeom>
                  </pic:spPr>
                </pic:pic>
              </a:graphicData>
            </a:graphic>
          </wp:inline>
        </w:drawing>
      </w:r>
    </w:p>
    <w:sectPr w:rsidR="00C87147" w:rsidRPr="007369AE" w:rsidSect="005360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CD9BF" w14:textId="77777777" w:rsidR="00AC21DD" w:rsidRDefault="00AC21DD" w:rsidP="00A76361">
      <w:pPr>
        <w:spacing w:after="0" w:line="240" w:lineRule="auto"/>
      </w:pPr>
      <w:r>
        <w:separator/>
      </w:r>
    </w:p>
  </w:endnote>
  <w:endnote w:type="continuationSeparator" w:id="0">
    <w:p w14:paraId="500F6ACA" w14:textId="77777777" w:rsidR="00AC21DD" w:rsidRDefault="00AC21DD" w:rsidP="00A76361">
      <w:pPr>
        <w:spacing w:after="0" w:line="240" w:lineRule="auto"/>
      </w:pPr>
      <w:r>
        <w:continuationSeparator/>
      </w:r>
    </w:p>
  </w:endnote>
  <w:endnote w:type="continuationNotice" w:id="1">
    <w:p w14:paraId="36EED443" w14:textId="77777777" w:rsidR="00AC21DD" w:rsidRDefault="00AC21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4987448"/>
      <w:docPartObj>
        <w:docPartGallery w:val="Page Numbers (Bottom of Page)"/>
        <w:docPartUnique/>
      </w:docPartObj>
    </w:sdtPr>
    <w:sdtContent>
      <w:p w14:paraId="1F4A6696" w14:textId="59287FCC" w:rsidR="00586AD6" w:rsidRDefault="00586AD6">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7D1301C3" wp14:editId="39D0CED1">
                  <wp:simplePos x="0" y="0"/>
                  <wp:positionH relativeFrom="leftMargin">
                    <wp:posOffset>287080</wp:posOffset>
                  </wp:positionH>
                  <wp:positionV relativeFrom="bottomMargin">
                    <wp:posOffset>244800</wp:posOffset>
                  </wp:positionV>
                  <wp:extent cx="425302" cy="430692"/>
                  <wp:effectExtent l="0" t="0" r="0" b="0"/>
                  <wp:wrapNone/>
                  <wp:docPr id="1" name="Diagrama de flujo: proceso alternativ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302" cy="430692"/>
                          </a:xfrm>
                          <a:prstGeom prst="flowChartAlternateProcess">
                            <a:avLst/>
                          </a:prstGeom>
                          <a:noFill/>
                          <a:ln w="9525">
                            <a:noFill/>
                            <a:miter lim="800000"/>
                            <a:headEnd/>
                            <a:tailEnd/>
                          </a:ln>
                          <a:extLst>
                            <a:ext uri="{909E8E84-426E-40DD-AFC4-6F175D3DCCD1}">
                              <a14:hiddenFill xmlns:a14="http://schemas.microsoft.com/office/drawing/2010/main">
                                <a:solidFill>
                                  <a:srgbClr val="5C83B4"/>
                                </a:solidFill>
                              </a14:hiddenFill>
                            </a:ext>
                          </a:extLst>
                        </wps:spPr>
                        <wps:txbx>
                          <w:txbxContent>
                            <w:p w14:paraId="5D378435" w14:textId="2ED9F348" w:rsidR="00586AD6" w:rsidRPr="00511356" w:rsidRDefault="00586AD6">
                              <w:pPr>
                                <w:pStyle w:val="Piedepgina"/>
                                <w:pBdr>
                                  <w:top w:val="single" w:sz="12" w:space="1" w:color="A5A5A5" w:themeColor="accent3"/>
                                  <w:bottom w:val="single" w:sz="48" w:space="1" w:color="A5A5A5" w:themeColor="accent3"/>
                                </w:pBdr>
                                <w:jc w:val="center"/>
                                <w:rPr>
                                  <w:color w:val="002060"/>
                                  <w:sz w:val="28"/>
                                  <w:szCs w:val="28"/>
                                </w:rPr>
                              </w:pPr>
                              <w:r w:rsidRPr="00511356">
                                <w:rPr>
                                  <w:color w:val="002060"/>
                                </w:rPr>
                                <w:fldChar w:fldCharType="begin"/>
                              </w:r>
                              <w:r w:rsidRPr="00511356">
                                <w:rPr>
                                  <w:color w:val="002060"/>
                                </w:rPr>
                                <w:instrText>PAGE    \* MERGEFORMAT</w:instrText>
                              </w:r>
                              <w:r w:rsidRPr="00511356">
                                <w:rPr>
                                  <w:color w:val="002060"/>
                                </w:rPr>
                                <w:fldChar w:fldCharType="separate"/>
                              </w:r>
                              <w:r w:rsidR="007F32F0" w:rsidRPr="007F32F0">
                                <w:rPr>
                                  <w:noProof/>
                                  <w:color w:val="002060"/>
                                  <w:sz w:val="28"/>
                                  <w:szCs w:val="28"/>
                                  <w:lang w:val="es-ES"/>
                                </w:rPr>
                                <w:t>105</w:t>
                              </w:r>
                              <w:r w:rsidRPr="00511356">
                                <w:rPr>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301C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 o:spid="_x0000_s1028" type="#_x0000_t176" style="position:absolute;margin-left:22.6pt;margin-top:19.3pt;width:33.5pt;height:33.9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" filled="f" fillcolor="#5c83b4" stroked="f">
                  <v:textbox>
                    <w:txbxContent>
                      <w:p w14:paraId="5D378435" w14:textId="2ED9F348" w:rsidR="00586AD6" w:rsidRPr="00511356" w:rsidRDefault="00586AD6">
                        <w:pPr>
                          <w:pStyle w:val="Piedepgina"/>
                          <w:pBdr>
                            <w:top w:val="single" w:sz="12" w:space="1" w:color="A5A5A5" w:themeColor="accent3"/>
                            <w:bottom w:val="single" w:sz="48" w:space="1" w:color="A5A5A5" w:themeColor="accent3"/>
                          </w:pBdr>
                          <w:jc w:val="center"/>
                          <w:rPr>
                            <w:color w:val="002060"/>
                            <w:sz w:val="28"/>
                            <w:szCs w:val="28"/>
                          </w:rPr>
                        </w:pPr>
                        <w:r w:rsidRPr="00511356">
                          <w:rPr>
                            <w:color w:val="002060"/>
                          </w:rPr>
                          <w:fldChar w:fldCharType="begin"/>
                        </w:r>
                        <w:r w:rsidRPr="00511356">
                          <w:rPr>
                            <w:color w:val="002060"/>
                          </w:rPr>
                          <w:instrText>PAGE    \* MERGEFORMAT</w:instrText>
                        </w:r>
                        <w:r w:rsidRPr="00511356">
                          <w:rPr>
                            <w:color w:val="002060"/>
                          </w:rPr>
                          <w:fldChar w:fldCharType="separate"/>
                        </w:r>
                        <w:r w:rsidR="007F32F0" w:rsidRPr="007F32F0">
                          <w:rPr>
                            <w:noProof/>
                            <w:color w:val="002060"/>
                            <w:sz w:val="28"/>
                            <w:szCs w:val="28"/>
                            <w:lang w:val="es-ES"/>
                          </w:rPr>
                          <w:t>105</w:t>
                        </w:r>
                        <w:r w:rsidRPr="00511356">
                          <w:rPr>
                            <w:color w:val="002060"/>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47EFE" w14:textId="77777777" w:rsidR="00AC21DD" w:rsidRDefault="00AC21DD" w:rsidP="00A76361">
      <w:pPr>
        <w:spacing w:after="0" w:line="240" w:lineRule="auto"/>
      </w:pPr>
      <w:r>
        <w:separator/>
      </w:r>
    </w:p>
  </w:footnote>
  <w:footnote w:type="continuationSeparator" w:id="0">
    <w:p w14:paraId="7C0F1A43" w14:textId="77777777" w:rsidR="00AC21DD" w:rsidRDefault="00AC21DD" w:rsidP="00A76361">
      <w:pPr>
        <w:spacing w:after="0" w:line="240" w:lineRule="auto"/>
      </w:pPr>
      <w:r>
        <w:continuationSeparator/>
      </w:r>
    </w:p>
  </w:footnote>
  <w:footnote w:type="continuationNotice" w:id="1">
    <w:p w14:paraId="4EE7B640" w14:textId="77777777" w:rsidR="00AC21DD" w:rsidRDefault="00AC21DD">
      <w:pPr>
        <w:spacing w:after="0" w:line="240" w:lineRule="auto"/>
      </w:pPr>
    </w:p>
  </w:footnote>
  <w:footnote w:id="2">
    <w:p w14:paraId="2B5E8A22" w14:textId="77777777" w:rsidR="00586AD6" w:rsidRPr="009B1746" w:rsidRDefault="00586AD6" w:rsidP="004C7FDB">
      <w:pPr>
        <w:pStyle w:val="Textonotapie"/>
        <w:rPr>
          <w:lang w:val="en-GB"/>
        </w:rPr>
      </w:pPr>
      <w:r w:rsidRPr="009C0EA6">
        <w:rPr>
          <w:rStyle w:val="Refdenotaalpie"/>
        </w:rPr>
        <w:footnoteRef/>
      </w:r>
      <w:r w:rsidRPr="009C0EA6">
        <w:t xml:space="preserve"> </w:t>
      </w:r>
      <w:r w:rsidRPr="009C0EA6">
        <w:rPr>
          <w:rFonts w:ascii="Arial Narrow" w:eastAsia="Arial Narrow" w:hAnsi="Arial Narrow" w:cs="Arial Narrow"/>
          <w:sz w:val="18"/>
          <w:szCs w:val="18"/>
          <w:lang w:val="en-GB"/>
        </w:rPr>
        <w:t>https://www.indec.gob.ar/indec/web/Nivel3-Tema-2-24</w:t>
      </w:r>
    </w:p>
  </w:footnote>
  <w:footnote w:id="3">
    <w:p w14:paraId="7B2EE403" w14:textId="77777777" w:rsidR="00586AD6" w:rsidRPr="009B1746" w:rsidRDefault="00586AD6" w:rsidP="006130E4">
      <w:pPr>
        <w:pStyle w:val="Textonotapie"/>
        <w:rPr>
          <w:lang w:val="en-GB"/>
        </w:rPr>
      </w:pPr>
      <w:r>
        <w:rPr>
          <w:rStyle w:val="Refdenotaalpie"/>
        </w:rPr>
        <w:footnoteRef/>
      </w:r>
      <w:r w:rsidRPr="009B1746">
        <w:rPr>
          <w:lang w:val="en-GB"/>
        </w:rPr>
        <w:t xml:space="preserve"> </w:t>
      </w:r>
      <w:r w:rsidRPr="009B1746">
        <w:rPr>
          <w:rFonts w:ascii="Arial Narrow" w:eastAsia="Calibri" w:hAnsi="Arial Narrow" w:cs="Calibri"/>
          <w:lang w:val="en-GB"/>
        </w:rPr>
        <w:t>https://ciam.ambiente.gob.ar/geovisor.php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CB63" w14:textId="3D4F1C33" w:rsidR="00586AD6" w:rsidRDefault="00586AD6">
    <w:pPr>
      <w:pStyle w:val="Encabezado"/>
    </w:pPr>
    <w:r w:rsidRPr="00CF12A6">
      <w:rPr>
        <w:rFonts w:ascii="Libre Baskerville" w:hAnsi="Libre Baskerville"/>
        <w:noProof/>
      </w:rPr>
      <w:drawing>
        <wp:anchor distT="0" distB="0" distL="114300" distR="114300" simplePos="0" relativeHeight="251658241" behindDoc="0" locked="0" layoutInCell="1" allowOverlap="1" wp14:anchorId="56A1E023" wp14:editId="1BCB673B">
          <wp:simplePos x="0" y="0"/>
          <wp:positionH relativeFrom="margin">
            <wp:posOffset>4711065</wp:posOffset>
          </wp:positionH>
          <wp:positionV relativeFrom="paragraph">
            <wp:posOffset>-255270</wp:posOffset>
          </wp:positionV>
          <wp:extent cx="290830" cy="617855"/>
          <wp:effectExtent l="0" t="0" r="0" b="0"/>
          <wp:wrapSquare wrapText="bothSides" distT="0" distB="0" distL="114300" distR="114300"/>
          <wp:docPr id="5" name="Imagen 15" descr="C:\Users\Laura Cervera\AppData\Local\Microsoft\Windows\INetCache\Content.Word\logos.jpg"/>
          <wp:cNvGraphicFramePr/>
          <a:graphic xmlns:a="http://schemas.openxmlformats.org/drawingml/2006/main">
            <a:graphicData uri="http://schemas.openxmlformats.org/drawingml/2006/picture">
              <pic:pic xmlns:pic="http://schemas.openxmlformats.org/drawingml/2006/picture">
                <pic:nvPicPr>
                  <pic:cNvPr id="2" name="image2.jpg" descr="C:\Users\Laura Cervera\AppData\Local\Microsoft\Windows\INetCache\Content.Word\logos.jpg"/>
                  <pic:cNvPicPr preferRelativeResize="0"/>
                </pic:nvPicPr>
                <pic:blipFill>
                  <a:blip r:embed="rId1" cstate="print"/>
                  <a:srcRect l="74211"/>
                  <a:stretch>
                    <a:fillRect/>
                  </a:stretch>
                </pic:blipFill>
                <pic:spPr>
                  <a:xfrm>
                    <a:off x="0" y="0"/>
                    <a:ext cx="290830" cy="617855"/>
                  </a:xfrm>
                  <a:prstGeom prst="rect">
                    <a:avLst/>
                  </a:prstGeom>
                  <a:ln/>
                </pic:spPr>
              </pic:pic>
            </a:graphicData>
          </a:graphic>
          <wp14:sizeRelH relativeFrom="margin">
            <wp14:pctWidth>0</wp14:pctWidth>
          </wp14:sizeRelH>
          <wp14:sizeRelV relativeFrom="margin">
            <wp14:pctHeight>0</wp14:pctHeight>
          </wp14:sizeRelV>
        </wp:anchor>
      </w:drawing>
    </w:r>
    <w:r w:rsidRPr="00CF12A6">
      <w:rPr>
        <w:rFonts w:ascii="Libre Baskerville" w:hAnsi="Libre Baskerville"/>
        <w:noProof/>
      </w:rPr>
      <w:drawing>
        <wp:anchor distT="0" distB="0" distL="0" distR="0" simplePos="0" relativeHeight="251658242" behindDoc="0" locked="0" layoutInCell="1" allowOverlap="1" wp14:anchorId="318C62C1" wp14:editId="1EF9AD71">
          <wp:simplePos x="0" y="0"/>
          <wp:positionH relativeFrom="leftMargin">
            <wp:posOffset>1107118</wp:posOffset>
          </wp:positionH>
          <wp:positionV relativeFrom="paragraph">
            <wp:posOffset>-255905</wp:posOffset>
          </wp:positionV>
          <wp:extent cx="443230" cy="546735"/>
          <wp:effectExtent l="0" t="0" r="0" b="5715"/>
          <wp:wrapSquare wrapText="bothSides" distT="0" distB="0" distL="0" distR="0"/>
          <wp:docPr id="6" name="Imagen 16"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4.jpg" descr="Logotipo, nombre de la empresa&#10;&#10;Descripción generada automáticamente"/>
                  <pic:cNvPicPr preferRelativeResize="0"/>
                </pic:nvPicPr>
                <pic:blipFill>
                  <a:blip r:embed="rId2" cstate="print"/>
                  <a:srcRect/>
                  <a:stretch>
                    <a:fillRect/>
                  </a:stretch>
                </pic:blipFill>
                <pic:spPr>
                  <a:xfrm>
                    <a:off x="0" y="0"/>
                    <a:ext cx="443230" cy="546735"/>
                  </a:xfrm>
                  <a:prstGeom prst="rect">
                    <a:avLst/>
                  </a:prstGeom>
                  <a:ln/>
                </pic:spPr>
              </pic:pic>
            </a:graphicData>
          </a:graphic>
          <wp14:sizeRelH relativeFrom="margin">
            <wp14:pctWidth>0</wp14:pctWidth>
          </wp14:sizeRelH>
          <wp14:sizeRelV relativeFrom="margin">
            <wp14:pctHeight>0</wp14:pctHeight>
          </wp14:sizeRelV>
        </wp:anchor>
      </w:drawing>
    </w:r>
  </w:p>
  <w:p w14:paraId="603EEFBB" w14:textId="2917BE24" w:rsidR="00586AD6" w:rsidRDefault="00586A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6940E3"/>
    <w:multiLevelType w:val="hybridMultilevel"/>
    <w:tmpl w:val="F1143D5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16953D1"/>
    <w:multiLevelType w:val="hybridMultilevel"/>
    <w:tmpl w:val="63B45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E46C9"/>
    <w:multiLevelType w:val="hybridMultilevel"/>
    <w:tmpl w:val="7026F6D4"/>
    <w:lvl w:ilvl="0" w:tplc="FFFFFFFF">
      <w:start w:val="1"/>
      <w:numFmt w:val="decimal"/>
      <w:lvlText w:val="%1."/>
      <w:lvlJc w:val="right"/>
      <w:pPr>
        <w:ind w:left="360" w:hanging="360"/>
      </w:pPr>
      <w:rPr>
        <w:sz w:val="22"/>
        <w:szCs w:val="22"/>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5CB5EA6"/>
    <w:multiLevelType w:val="hybridMultilevel"/>
    <w:tmpl w:val="F8E29802"/>
    <w:lvl w:ilvl="0" w:tplc="B2841A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91321"/>
    <w:multiLevelType w:val="hybridMultilevel"/>
    <w:tmpl w:val="29A03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B3115B5"/>
    <w:multiLevelType w:val="hybridMultilevel"/>
    <w:tmpl w:val="D682B83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7" w15:restartNumberingAfterBreak="0">
    <w:nsid w:val="0C7355BB"/>
    <w:multiLevelType w:val="multilevel"/>
    <w:tmpl w:val="6E16A4C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762C53"/>
    <w:multiLevelType w:val="hybridMultilevel"/>
    <w:tmpl w:val="FE56B068"/>
    <w:lvl w:ilvl="0" w:tplc="3E12B772">
      <w:start w:val="37"/>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5760C"/>
    <w:multiLevelType w:val="multilevel"/>
    <w:tmpl w:val="F3F825EE"/>
    <w:lvl w:ilvl="0">
      <w:start w:val="4"/>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F310C35"/>
    <w:multiLevelType w:val="hybridMultilevel"/>
    <w:tmpl w:val="D840C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7D562C"/>
    <w:multiLevelType w:val="hybridMultilevel"/>
    <w:tmpl w:val="38E2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2301FE"/>
    <w:multiLevelType w:val="hybridMultilevel"/>
    <w:tmpl w:val="66F43762"/>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13" w15:restartNumberingAfterBreak="0">
    <w:nsid w:val="144C5D28"/>
    <w:multiLevelType w:val="hybridMultilevel"/>
    <w:tmpl w:val="0F102620"/>
    <w:lvl w:ilvl="0" w:tplc="F87AF762">
      <w:start w:val="1"/>
      <w:numFmt w:val="decimal"/>
      <w:lvlText w:val="%1."/>
      <w:lvlJc w:val="left"/>
      <w:pPr>
        <w:ind w:left="2160" w:hanging="360"/>
      </w:pPr>
      <w:rPr>
        <w:rFonts w:ascii="Calibri" w:hAnsi="Calibri" w:cs="Calibri" w:hint="default"/>
        <w:b w:val="0"/>
        <w:i w:val="0"/>
        <w:color w:val="auto"/>
        <w:sz w:val="20"/>
        <w:szCs w:val="20"/>
      </w:rPr>
    </w:lvl>
    <w:lvl w:ilvl="1" w:tplc="040A0019">
      <w:start w:val="1"/>
      <w:numFmt w:val="lowerLetter"/>
      <w:lvlText w:val="%2."/>
      <w:lvlJc w:val="left"/>
      <w:pPr>
        <w:ind w:left="726" w:hanging="360"/>
      </w:pPr>
    </w:lvl>
    <w:lvl w:ilvl="2" w:tplc="040A001B">
      <w:start w:val="1"/>
      <w:numFmt w:val="lowerRoman"/>
      <w:lvlText w:val="%3."/>
      <w:lvlJc w:val="right"/>
      <w:pPr>
        <w:ind w:left="1446" w:hanging="180"/>
      </w:pPr>
    </w:lvl>
    <w:lvl w:ilvl="3" w:tplc="040A000F">
      <w:start w:val="1"/>
      <w:numFmt w:val="decimal"/>
      <w:lvlText w:val="%4."/>
      <w:lvlJc w:val="left"/>
      <w:pPr>
        <w:ind w:left="2166" w:hanging="360"/>
      </w:pPr>
    </w:lvl>
    <w:lvl w:ilvl="4" w:tplc="040A0019">
      <w:start w:val="1"/>
      <w:numFmt w:val="lowerLetter"/>
      <w:lvlText w:val="%5."/>
      <w:lvlJc w:val="left"/>
      <w:pPr>
        <w:ind w:left="2886" w:hanging="360"/>
      </w:pPr>
    </w:lvl>
    <w:lvl w:ilvl="5" w:tplc="040A001B">
      <w:start w:val="1"/>
      <w:numFmt w:val="lowerRoman"/>
      <w:lvlText w:val="%6."/>
      <w:lvlJc w:val="right"/>
      <w:pPr>
        <w:ind w:left="3606" w:hanging="180"/>
      </w:pPr>
    </w:lvl>
    <w:lvl w:ilvl="6" w:tplc="040A000F">
      <w:start w:val="1"/>
      <w:numFmt w:val="decimal"/>
      <w:lvlText w:val="%7."/>
      <w:lvlJc w:val="left"/>
      <w:pPr>
        <w:ind w:left="4326" w:hanging="360"/>
      </w:pPr>
    </w:lvl>
    <w:lvl w:ilvl="7" w:tplc="040A0019">
      <w:start w:val="1"/>
      <w:numFmt w:val="lowerLetter"/>
      <w:lvlText w:val="%8."/>
      <w:lvlJc w:val="left"/>
      <w:pPr>
        <w:ind w:left="5046" w:hanging="360"/>
      </w:pPr>
    </w:lvl>
    <w:lvl w:ilvl="8" w:tplc="040A001B">
      <w:start w:val="1"/>
      <w:numFmt w:val="lowerRoman"/>
      <w:lvlText w:val="%9."/>
      <w:lvlJc w:val="right"/>
      <w:pPr>
        <w:ind w:left="5766" w:hanging="180"/>
      </w:pPr>
    </w:lvl>
  </w:abstractNum>
  <w:abstractNum w:abstractNumId="14" w15:restartNumberingAfterBreak="0">
    <w:nsid w:val="19F20250"/>
    <w:multiLevelType w:val="hybridMultilevel"/>
    <w:tmpl w:val="2C74C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CC90AEF"/>
    <w:multiLevelType w:val="hybridMultilevel"/>
    <w:tmpl w:val="D7EE8702"/>
    <w:lvl w:ilvl="0" w:tplc="EF9CFB8C">
      <w:numFmt w:val="bullet"/>
      <w:lvlText w:val="-"/>
      <w:lvlJc w:val="left"/>
      <w:pPr>
        <w:ind w:left="720" w:hanging="360"/>
      </w:pPr>
      <w:rPr>
        <w:rFonts w:ascii="Arial Narrow" w:eastAsiaTheme="minorHAnsi" w:hAnsi="Arial Narrow"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E6302AE"/>
    <w:multiLevelType w:val="hybridMultilevel"/>
    <w:tmpl w:val="F87660A2"/>
    <w:lvl w:ilvl="0" w:tplc="257423F6">
      <w:start w:val="37"/>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E05CEF"/>
    <w:multiLevelType w:val="hybridMultilevel"/>
    <w:tmpl w:val="881E88C6"/>
    <w:lvl w:ilvl="0" w:tplc="1E028E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DC92BF0"/>
    <w:multiLevelType w:val="hybridMultilevel"/>
    <w:tmpl w:val="DCC62E86"/>
    <w:lvl w:ilvl="0" w:tplc="0A98B352">
      <w:start w:val="37"/>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FE14B7"/>
    <w:multiLevelType w:val="hybridMultilevel"/>
    <w:tmpl w:val="AF340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00445CF"/>
    <w:multiLevelType w:val="multilevel"/>
    <w:tmpl w:val="ACDE71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27862DA"/>
    <w:multiLevelType w:val="hybridMultilevel"/>
    <w:tmpl w:val="E44E163A"/>
    <w:lvl w:ilvl="0" w:tplc="D92E3B6A">
      <w:start w:val="37"/>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0EA9F"/>
    <w:multiLevelType w:val="hybridMultilevel"/>
    <w:tmpl w:val="37DA10DA"/>
    <w:lvl w:ilvl="0" w:tplc="B8067600">
      <w:start w:val="1"/>
      <w:numFmt w:val="decimal"/>
      <w:lvlText w:val="%1."/>
      <w:lvlJc w:val="left"/>
      <w:pPr>
        <w:ind w:left="720" w:hanging="360"/>
      </w:pPr>
    </w:lvl>
    <w:lvl w:ilvl="1" w:tplc="730E539A">
      <w:start w:val="1"/>
      <w:numFmt w:val="lowerLetter"/>
      <w:lvlText w:val="%2."/>
      <w:lvlJc w:val="left"/>
      <w:pPr>
        <w:ind w:left="1440" w:hanging="360"/>
      </w:pPr>
    </w:lvl>
    <w:lvl w:ilvl="2" w:tplc="B2F4EA06">
      <w:start w:val="1"/>
      <w:numFmt w:val="lowerRoman"/>
      <w:lvlText w:val="%3."/>
      <w:lvlJc w:val="right"/>
      <w:pPr>
        <w:ind w:left="2160" w:hanging="180"/>
      </w:pPr>
    </w:lvl>
    <w:lvl w:ilvl="3" w:tplc="925A01E0">
      <w:start w:val="1"/>
      <w:numFmt w:val="decimal"/>
      <w:lvlText w:val="%4."/>
      <w:lvlJc w:val="left"/>
      <w:pPr>
        <w:ind w:left="2880" w:hanging="360"/>
      </w:pPr>
    </w:lvl>
    <w:lvl w:ilvl="4" w:tplc="637E5758">
      <w:start w:val="1"/>
      <w:numFmt w:val="lowerLetter"/>
      <w:lvlText w:val="%5."/>
      <w:lvlJc w:val="left"/>
      <w:pPr>
        <w:ind w:left="3600" w:hanging="360"/>
      </w:pPr>
    </w:lvl>
    <w:lvl w:ilvl="5" w:tplc="39060FEC">
      <w:start w:val="1"/>
      <w:numFmt w:val="lowerRoman"/>
      <w:lvlText w:val="%6."/>
      <w:lvlJc w:val="right"/>
      <w:pPr>
        <w:ind w:left="4320" w:hanging="180"/>
      </w:pPr>
    </w:lvl>
    <w:lvl w:ilvl="6" w:tplc="1ED40F8A">
      <w:start w:val="1"/>
      <w:numFmt w:val="decimal"/>
      <w:lvlText w:val="%7."/>
      <w:lvlJc w:val="left"/>
      <w:pPr>
        <w:ind w:left="5040" w:hanging="360"/>
      </w:pPr>
    </w:lvl>
    <w:lvl w:ilvl="7" w:tplc="A1FCBA20">
      <w:start w:val="1"/>
      <w:numFmt w:val="lowerLetter"/>
      <w:lvlText w:val="%8."/>
      <w:lvlJc w:val="left"/>
      <w:pPr>
        <w:ind w:left="5760" w:hanging="360"/>
      </w:pPr>
    </w:lvl>
    <w:lvl w:ilvl="8" w:tplc="DD4EAA14">
      <w:start w:val="1"/>
      <w:numFmt w:val="lowerRoman"/>
      <w:lvlText w:val="%9."/>
      <w:lvlJc w:val="right"/>
      <w:pPr>
        <w:ind w:left="6480" w:hanging="180"/>
      </w:pPr>
    </w:lvl>
  </w:abstractNum>
  <w:abstractNum w:abstractNumId="23" w15:restartNumberingAfterBreak="0">
    <w:nsid w:val="39D90260"/>
    <w:multiLevelType w:val="hybridMultilevel"/>
    <w:tmpl w:val="7650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5F51C1"/>
    <w:multiLevelType w:val="hybridMultilevel"/>
    <w:tmpl w:val="2BDC05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3F903D91"/>
    <w:multiLevelType w:val="hybridMultilevel"/>
    <w:tmpl w:val="8EA8638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408A3FE0"/>
    <w:multiLevelType w:val="multilevel"/>
    <w:tmpl w:val="3CC02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Narrow" w:hAnsi="Arial Narrow"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415BB0"/>
    <w:multiLevelType w:val="hybridMultilevel"/>
    <w:tmpl w:val="6E2ADFA0"/>
    <w:lvl w:ilvl="0" w:tplc="D700A02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C13752"/>
    <w:multiLevelType w:val="multilevel"/>
    <w:tmpl w:val="1AA6B9E6"/>
    <w:lvl w:ilvl="0">
      <w:start w:val="4"/>
      <w:numFmt w:val="decimal"/>
      <w:lvlText w:val="%1"/>
      <w:lvlJc w:val="left"/>
      <w:pPr>
        <w:ind w:left="360" w:hanging="360"/>
      </w:pPr>
      <w:rPr>
        <w:rFonts w:hint="default"/>
      </w:rPr>
    </w:lvl>
    <w:lvl w:ilvl="1">
      <w:start w:val="4"/>
      <w:numFmt w:val="decimal"/>
      <w:lvlText w:val="%1.%2"/>
      <w:lvlJc w:val="left"/>
      <w:pPr>
        <w:ind w:left="864"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232" w:hanging="72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4968" w:hanging="1440"/>
      </w:pPr>
      <w:rPr>
        <w:rFonts w:hint="default"/>
      </w:rPr>
    </w:lvl>
    <w:lvl w:ilvl="8">
      <w:start w:val="1"/>
      <w:numFmt w:val="decimal"/>
      <w:lvlText w:val="%1.%2.%3.%4.%5.%6.%7.%8.%9"/>
      <w:lvlJc w:val="left"/>
      <w:pPr>
        <w:ind w:left="5472" w:hanging="1440"/>
      </w:pPr>
      <w:rPr>
        <w:rFonts w:hint="default"/>
      </w:rPr>
    </w:lvl>
  </w:abstractNum>
  <w:abstractNum w:abstractNumId="29" w15:restartNumberingAfterBreak="0">
    <w:nsid w:val="4AF71D3B"/>
    <w:multiLevelType w:val="multilevel"/>
    <w:tmpl w:val="B38804B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D142D3C"/>
    <w:multiLevelType w:val="hybridMultilevel"/>
    <w:tmpl w:val="9146A150"/>
    <w:lvl w:ilvl="0" w:tplc="B64E61BA">
      <w:start w:val="1"/>
      <w:numFmt w:val="bullet"/>
      <w:lvlText w:val="-"/>
      <w:lvlJc w:val="left"/>
      <w:pPr>
        <w:ind w:left="360" w:hanging="360"/>
      </w:pPr>
      <w:rPr>
        <w:rFonts w:ascii="Calibri" w:eastAsia="SimSun" w:hAnsi="Calibri" w:cs="Calibr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50912311"/>
    <w:multiLevelType w:val="hybridMultilevel"/>
    <w:tmpl w:val="6E3A27A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26CC6"/>
    <w:multiLevelType w:val="hybridMultilevel"/>
    <w:tmpl w:val="66D455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4B31DC3"/>
    <w:multiLevelType w:val="hybridMultilevel"/>
    <w:tmpl w:val="38822954"/>
    <w:lvl w:ilvl="0" w:tplc="7B947880">
      <w:start w:val="1"/>
      <w:numFmt w:val="bullet"/>
      <w:lvlText w:val="-"/>
      <w:lvlJc w:val="left"/>
      <w:pPr>
        <w:ind w:left="502" w:hanging="360"/>
      </w:pPr>
      <w:rPr>
        <w:rFonts w:ascii="Calibri" w:eastAsia="SimSun" w:hAnsi="Calibri" w:cs="Calibr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5AD61949"/>
    <w:multiLevelType w:val="hybridMultilevel"/>
    <w:tmpl w:val="1F0C74E8"/>
    <w:lvl w:ilvl="0" w:tplc="576AD8D6">
      <w:start w:val="1"/>
      <w:numFmt w:val="decimal"/>
      <w:lvlText w:val="%1."/>
      <w:lvlJc w:val="left"/>
      <w:pPr>
        <w:ind w:left="720" w:hanging="360"/>
      </w:pPr>
    </w:lvl>
    <w:lvl w:ilvl="1" w:tplc="20781A4E">
      <w:start w:val="1"/>
      <w:numFmt w:val="lowerLetter"/>
      <w:lvlText w:val="%2."/>
      <w:lvlJc w:val="left"/>
      <w:pPr>
        <w:ind w:left="1440" w:hanging="360"/>
      </w:pPr>
    </w:lvl>
    <w:lvl w:ilvl="2" w:tplc="9B2693DA">
      <w:start w:val="1"/>
      <w:numFmt w:val="lowerRoman"/>
      <w:lvlText w:val="%3."/>
      <w:lvlJc w:val="right"/>
      <w:pPr>
        <w:ind w:left="2160" w:hanging="180"/>
      </w:pPr>
    </w:lvl>
    <w:lvl w:ilvl="3" w:tplc="B19E9652">
      <w:start w:val="1"/>
      <w:numFmt w:val="decimal"/>
      <w:lvlText w:val="%4."/>
      <w:lvlJc w:val="left"/>
      <w:pPr>
        <w:ind w:left="2880" w:hanging="360"/>
      </w:pPr>
    </w:lvl>
    <w:lvl w:ilvl="4" w:tplc="4EC8C980">
      <w:start w:val="1"/>
      <w:numFmt w:val="lowerLetter"/>
      <w:lvlText w:val="%5."/>
      <w:lvlJc w:val="left"/>
      <w:pPr>
        <w:ind w:left="3600" w:hanging="360"/>
      </w:pPr>
    </w:lvl>
    <w:lvl w:ilvl="5" w:tplc="EEC471AC">
      <w:start w:val="1"/>
      <w:numFmt w:val="lowerRoman"/>
      <w:lvlText w:val="%6."/>
      <w:lvlJc w:val="right"/>
      <w:pPr>
        <w:ind w:left="4320" w:hanging="180"/>
      </w:pPr>
    </w:lvl>
    <w:lvl w:ilvl="6" w:tplc="5D9453C4">
      <w:start w:val="1"/>
      <w:numFmt w:val="decimal"/>
      <w:lvlText w:val="%7."/>
      <w:lvlJc w:val="left"/>
      <w:pPr>
        <w:ind w:left="5040" w:hanging="360"/>
      </w:pPr>
    </w:lvl>
    <w:lvl w:ilvl="7" w:tplc="E76CC642">
      <w:start w:val="1"/>
      <w:numFmt w:val="lowerLetter"/>
      <w:lvlText w:val="%8."/>
      <w:lvlJc w:val="left"/>
      <w:pPr>
        <w:ind w:left="5760" w:hanging="360"/>
      </w:pPr>
    </w:lvl>
    <w:lvl w:ilvl="8" w:tplc="5056848E">
      <w:start w:val="1"/>
      <w:numFmt w:val="lowerRoman"/>
      <w:lvlText w:val="%9."/>
      <w:lvlJc w:val="right"/>
      <w:pPr>
        <w:ind w:left="6480" w:hanging="180"/>
      </w:pPr>
    </w:lvl>
  </w:abstractNum>
  <w:abstractNum w:abstractNumId="35" w15:restartNumberingAfterBreak="0">
    <w:nsid w:val="5B7F73CF"/>
    <w:multiLevelType w:val="hybridMultilevel"/>
    <w:tmpl w:val="B29A3182"/>
    <w:lvl w:ilvl="0" w:tplc="86C6E4D0">
      <w:start w:val="37"/>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9B597D"/>
    <w:multiLevelType w:val="hybridMultilevel"/>
    <w:tmpl w:val="93C2D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1A1431"/>
    <w:multiLevelType w:val="hybridMultilevel"/>
    <w:tmpl w:val="B1ACB4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44A998"/>
    <w:multiLevelType w:val="hybridMultilevel"/>
    <w:tmpl w:val="1F0C74E8"/>
    <w:lvl w:ilvl="0" w:tplc="576AD8D6">
      <w:start w:val="1"/>
      <w:numFmt w:val="decimal"/>
      <w:lvlText w:val="%1."/>
      <w:lvlJc w:val="left"/>
      <w:pPr>
        <w:ind w:left="720" w:hanging="360"/>
      </w:pPr>
    </w:lvl>
    <w:lvl w:ilvl="1" w:tplc="20781A4E">
      <w:start w:val="1"/>
      <w:numFmt w:val="lowerLetter"/>
      <w:lvlText w:val="%2."/>
      <w:lvlJc w:val="left"/>
      <w:pPr>
        <w:ind w:left="1440" w:hanging="360"/>
      </w:pPr>
    </w:lvl>
    <w:lvl w:ilvl="2" w:tplc="9B2693DA">
      <w:start w:val="1"/>
      <w:numFmt w:val="lowerRoman"/>
      <w:lvlText w:val="%3."/>
      <w:lvlJc w:val="right"/>
      <w:pPr>
        <w:ind w:left="2160" w:hanging="180"/>
      </w:pPr>
    </w:lvl>
    <w:lvl w:ilvl="3" w:tplc="B19E9652">
      <w:start w:val="1"/>
      <w:numFmt w:val="decimal"/>
      <w:lvlText w:val="%4."/>
      <w:lvlJc w:val="left"/>
      <w:pPr>
        <w:ind w:left="2880" w:hanging="360"/>
      </w:pPr>
    </w:lvl>
    <w:lvl w:ilvl="4" w:tplc="4EC8C980">
      <w:start w:val="1"/>
      <w:numFmt w:val="lowerLetter"/>
      <w:lvlText w:val="%5."/>
      <w:lvlJc w:val="left"/>
      <w:pPr>
        <w:ind w:left="3600" w:hanging="360"/>
      </w:pPr>
    </w:lvl>
    <w:lvl w:ilvl="5" w:tplc="EEC471AC">
      <w:start w:val="1"/>
      <w:numFmt w:val="lowerRoman"/>
      <w:lvlText w:val="%6."/>
      <w:lvlJc w:val="right"/>
      <w:pPr>
        <w:ind w:left="4320" w:hanging="180"/>
      </w:pPr>
    </w:lvl>
    <w:lvl w:ilvl="6" w:tplc="5D9453C4">
      <w:start w:val="1"/>
      <w:numFmt w:val="decimal"/>
      <w:lvlText w:val="%7."/>
      <w:lvlJc w:val="left"/>
      <w:pPr>
        <w:ind w:left="5040" w:hanging="360"/>
      </w:pPr>
    </w:lvl>
    <w:lvl w:ilvl="7" w:tplc="E76CC642">
      <w:start w:val="1"/>
      <w:numFmt w:val="lowerLetter"/>
      <w:lvlText w:val="%8."/>
      <w:lvlJc w:val="left"/>
      <w:pPr>
        <w:ind w:left="5760" w:hanging="360"/>
      </w:pPr>
    </w:lvl>
    <w:lvl w:ilvl="8" w:tplc="5056848E">
      <w:start w:val="1"/>
      <w:numFmt w:val="lowerRoman"/>
      <w:lvlText w:val="%9."/>
      <w:lvlJc w:val="right"/>
      <w:pPr>
        <w:ind w:left="6480" w:hanging="180"/>
      </w:pPr>
    </w:lvl>
  </w:abstractNum>
  <w:abstractNum w:abstractNumId="39" w15:restartNumberingAfterBreak="0">
    <w:nsid w:val="7F523FAE"/>
    <w:multiLevelType w:val="hybridMultilevel"/>
    <w:tmpl w:val="0830650A"/>
    <w:lvl w:ilvl="0" w:tplc="D204651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16cid:durableId="468597908">
    <w:abstractNumId w:val="29"/>
  </w:num>
  <w:num w:numId="2" w16cid:durableId="1576233901">
    <w:abstractNumId w:val="26"/>
  </w:num>
  <w:num w:numId="3" w16cid:durableId="484661333">
    <w:abstractNumId w:val="12"/>
  </w:num>
  <w:num w:numId="4" w16cid:durableId="1146821052">
    <w:abstractNumId w:val="39"/>
  </w:num>
  <w:num w:numId="5" w16cid:durableId="1129669112">
    <w:abstractNumId w:val="15"/>
  </w:num>
  <w:num w:numId="6" w16cid:durableId="3200400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002391">
    <w:abstractNumId w:val="6"/>
  </w:num>
  <w:num w:numId="8" w16cid:durableId="142357234">
    <w:abstractNumId w:val="22"/>
  </w:num>
  <w:num w:numId="9" w16cid:durableId="1738942674">
    <w:abstractNumId w:val="13"/>
  </w:num>
  <w:num w:numId="10" w16cid:durableId="340159608">
    <w:abstractNumId w:val="33"/>
  </w:num>
  <w:num w:numId="11" w16cid:durableId="1435439921">
    <w:abstractNumId w:val="30"/>
  </w:num>
  <w:num w:numId="12" w16cid:durableId="710808552">
    <w:abstractNumId w:val="18"/>
  </w:num>
  <w:num w:numId="13" w16cid:durableId="1975403178">
    <w:abstractNumId w:val="8"/>
  </w:num>
  <w:num w:numId="14" w16cid:durableId="1587224263">
    <w:abstractNumId w:val="35"/>
  </w:num>
  <w:num w:numId="15" w16cid:durableId="987126580">
    <w:abstractNumId w:val="21"/>
  </w:num>
  <w:num w:numId="16" w16cid:durableId="626161104">
    <w:abstractNumId w:val="16"/>
  </w:num>
  <w:num w:numId="17" w16cid:durableId="45838279">
    <w:abstractNumId w:val="23"/>
  </w:num>
  <w:num w:numId="18" w16cid:durableId="500850436">
    <w:abstractNumId w:val="4"/>
  </w:num>
  <w:num w:numId="19" w16cid:durableId="1407462007">
    <w:abstractNumId w:val="2"/>
  </w:num>
  <w:num w:numId="20" w16cid:durableId="1540314412">
    <w:abstractNumId w:val="24"/>
  </w:num>
  <w:num w:numId="21" w16cid:durableId="1340497426">
    <w:abstractNumId w:val="1"/>
  </w:num>
  <w:num w:numId="22" w16cid:durableId="769660606">
    <w:abstractNumId w:val="36"/>
  </w:num>
  <w:num w:numId="23" w16cid:durableId="1220633074">
    <w:abstractNumId w:val="7"/>
  </w:num>
  <w:num w:numId="24" w16cid:durableId="652755412">
    <w:abstractNumId w:val="25"/>
  </w:num>
  <w:num w:numId="25" w16cid:durableId="95753631">
    <w:abstractNumId w:val="9"/>
  </w:num>
  <w:num w:numId="26" w16cid:durableId="1364592037">
    <w:abstractNumId w:val="37"/>
  </w:num>
  <w:num w:numId="27" w16cid:durableId="1698038457">
    <w:abstractNumId w:val="28"/>
  </w:num>
  <w:num w:numId="28" w16cid:durableId="1581670287">
    <w:abstractNumId w:val="3"/>
  </w:num>
  <w:num w:numId="29" w16cid:durableId="1373190629">
    <w:abstractNumId w:val="20"/>
  </w:num>
  <w:num w:numId="30" w16cid:durableId="884680545">
    <w:abstractNumId w:val="14"/>
  </w:num>
  <w:num w:numId="31" w16cid:durableId="1095326605">
    <w:abstractNumId w:val="10"/>
  </w:num>
  <w:num w:numId="32" w16cid:durableId="89741403">
    <w:abstractNumId w:val="32"/>
  </w:num>
  <w:num w:numId="33" w16cid:durableId="1809391850">
    <w:abstractNumId w:val="31"/>
  </w:num>
  <w:num w:numId="34" w16cid:durableId="677971256">
    <w:abstractNumId w:val="38"/>
  </w:num>
  <w:num w:numId="35" w16cid:durableId="374239484">
    <w:abstractNumId w:val="34"/>
  </w:num>
  <w:num w:numId="36" w16cid:durableId="15802889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4815028">
    <w:abstractNumId w:val="5"/>
  </w:num>
  <w:num w:numId="38" w16cid:durableId="1867671105">
    <w:abstractNumId w:val="19"/>
  </w:num>
  <w:num w:numId="39" w16cid:durableId="127378479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03006515">
    <w:abstractNumId w:val="0"/>
    <w:lvlOverride w:ilvl="0">
      <w:startOverride w:val="1"/>
    </w:lvlOverride>
    <w:lvlOverride w:ilvl="1"/>
    <w:lvlOverride w:ilvl="2"/>
    <w:lvlOverride w:ilvl="3"/>
    <w:lvlOverride w:ilvl="4"/>
    <w:lvlOverride w:ilvl="5"/>
    <w:lvlOverride w:ilvl="6"/>
    <w:lvlOverride w:ilvl="7"/>
    <w:lvlOverride w:ilvl="8"/>
  </w:num>
  <w:num w:numId="41" w16cid:durableId="1036856075">
    <w:abstractNumId w:val="17"/>
  </w:num>
  <w:num w:numId="42" w16cid:durableId="771902547">
    <w:abstractNumId w:val="27"/>
  </w:num>
  <w:num w:numId="43" w16cid:durableId="928462263">
    <w:abstractNumId w:val="0"/>
  </w:num>
  <w:num w:numId="44" w16cid:durableId="20060104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361"/>
    <w:rsid w:val="000001C5"/>
    <w:rsid w:val="00000214"/>
    <w:rsid w:val="00000697"/>
    <w:rsid w:val="00000ECA"/>
    <w:rsid w:val="00001455"/>
    <w:rsid w:val="00001675"/>
    <w:rsid w:val="00001930"/>
    <w:rsid w:val="00002747"/>
    <w:rsid w:val="00002F65"/>
    <w:rsid w:val="000030BF"/>
    <w:rsid w:val="00003714"/>
    <w:rsid w:val="00003C05"/>
    <w:rsid w:val="00003D80"/>
    <w:rsid w:val="000054E2"/>
    <w:rsid w:val="0000583F"/>
    <w:rsid w:val="00005A49"/>
    <w:rsid w:val="00005E26"/>
    <w:rsid w:val="0000614C"/>
    <w:rsid w:val="00006524"/>
    <w:rsid w:val="00006AE3"/>
    <w:rsid w:val="00007AF8"/>
    <w:rsid w:val="00007D1A"/>
    <w:rsid w:val="00007E9E"/>
    <w:rsid w:val="000103CF"/>
    <w:rsid w:val="000106FC"/>
    <w:rsid w:val="00010799"/>
    <w:rsid w:val="00010C12"/>
    <w:rsid w:val="00011175"/>
    <w:rsid w:val="000115B6"/>
    <w:rsid w:val="00011782"/>
    <w:rsid w:val="00011819"/>
    <w:rsid w:val="00011976"/>
    <w:rsid w:val="00011AAB"/>
    <w:rsid w:val="000122BA"/>
    <w:rsid w:val="00013165"/>
    <w:rsid w:val="0001374E"/>
    <w:rsid w:val="000137AA"/>
    <w:rsid w:val="00013BEC"/>
    <w:rsid w:val="00014249"/>
    <w:rsid w:val="00014503"/>
    <w:rsid w:val="000147DC"/>
    <w:rsid w:val="00015532"/>
    <w:rsid w:val="000156FE"/>
    <w:rsid w:val="0001575A"/>
    <w:rsid w:val="0001583F"/>
    <w:rsid w:val="00015F06"/>
    <w:rsid w:val="00016AE3"/>
    <w:rsid w:val="00016B84"/>
    <w:rsid w:val="000176DB"/>
    <w:rsid w:val="00017B1F"/>
    <w:rsid w:val="00017F48"/>
    <w:rsid w:val="000205A1"/>
    <w:rsid w:val="00020CBF"/>
    <w:rsid w:val="00021119"/>
    <w:rsid w:val="000212DD"/>
    <w:rsid w:val="00021993"/>
    <w:rsid w:val="000219D8"/>
    <w:rsid w:val="00021FB1"/>
    <w:rsid w:val="00022454"/>
    <w:rsid w:val="00022604"/>
    <w:rsid w:val="00022AE6"/>
    <w:rsid w:val="000237C9"/>
    <w:rsid w:val="00023E87"/>
    <w:rsid w:val="000240B1"/>
    <w:rsid w:val="00024701"/>
    <w:rsid w:val="000247E3"/>
    <w:rsid w:val="000248C5"/>
    <w:rsid w:val="000254F8"/>
    <w:rsid w:val="0002584F"/>
    <w:rsid w:val="00026899"/>
    <w:rsid w:val="00026FA8"/>
    <w:rsid w:val="0002778B"/>
    <w:rsid w:val="0002787A"/>
    <w:rsid w:val="00027A7D"/>
    <w:rsid w:val="00027AEA"/>
    <w:rsid w:val="00027B20"/>
    <w:rsid w:val="00027C3E"/>
    <w:rsid w:val="00030372"/>
    <w:rsid w:val="00030443"/>
    <w:rsid w:val="000306E2"/>
    <w:rsid w:val="00031640"/>
    <w:rsid w:val="0003176B"/>
    <w:rsid w:val="00031791"/>
    <w:rsid w:val="00032803"/>
    <w:rsid w:val="0003281C"/>
    <w:rsid w:val="000329F9"/>
    <w:rsid w:val="000331C2"/>
    <w:rsid w:val="00033245"/>
    <w:rsid w:val="000340E4"/>
    <w:rsid w:val="00034453"/>
    <w:rsid w:val="00034642"/>
    <w:rsid w:val="00034882"/>
    <w:rsid w:val="00034E52"/>
    <w:rsid w:val="00035467"/>
    <w:rsid w:val="00035C85"/>
    <w:rsid w:val="00036531"/>
    <w:rsid w:val="00037B19"/>
    <w:rsid w:val="00037F83"/>
    <w:rsid w:val="000406A0"/>
    <w:rsid w:val="00041093"/>
    <w:rsid w:val="0004146D"/>
    <w:rsid w:val="000416FC"/>
    <w:rsid w:val="00041AD8"/>
    <w:rsid w:val="000424B3"/>
    <w:rsid w:val="0004257E"/>
    <w:rsid w:val="000429AA"/>
    <w:rsid w:val="000431A8"/>
    <w:rsid w:val="00043452"/>
    <w:rsid w:val="0004364A"/>
    <w:rsid w:val="00043A68"/>
    <w:rsid w:val="00043C61"/>
    <w:rsid w:val="00044207"/>
    <w:rsid w:val="000442F1"/>
    <w:rsid w:val="00044B4B"/>
    <w:rsid w:val="00044DE6"/>
    <w:rsid w:val="00044FD8"/>
    <w:rsid w:val="00045191"/>
    <w:rsid w:val="00045993"/>
    <w:rsid w:val="00045C0E"/>
    <w:rsid w:val="0004712C"/>
    <w:rsid w:val="0004740C"/>
    <w:rsid w:val="00047501"/>
    <w:rsid w:val="000477C0"/>
    <w:rsid w:val="00050CA4"/>
    <w:rsid w:val="00051391"/>
    <w:rsid w:val="00051B01"/>
    <w:rsid w:val="00051B75"/>
    <w:rsid w:val="00051F26"/>
    <w:rsid w:val="00051F56"/>
    <w:rsid w:val="000530FA"/>
    <w:rsid w:val="00053278"/>
    <w:rsid w:val="00053756"/>
    <w:rsid w:val="00053A7F"/>
    <w:rsid w:val="00053F06"/>
    <w:rsid w:val="0005416B"/>
    <w:rsid w:val="00054326"/>
    <w:rsid w:val="00054443"/>
    <w:rsid w:val="00054501"/>
    <w:rsid w:val="000549B9"/>
    <w:rsid w:val="00054A0F"/>
    <w:rsid w:val="00054B7A"/>
    <w:rsid w:val="00055355"/>
    <w:rsid w:val="000555DA"/>
    <w:rsid w:val="000558A7"/>
    <w:rsid w:val="000559C0"/>
    <w:rsid w:val="00055B54"/>
    <w:rsid w:val="000565C6"/>
    <w:rsid w:val="00056931"/>
    <w:rsid w:val="00056961"/>
    <w:rsid w:val="00056DD2"/>
    <w:rsid w:val="000570F8"/>
    <w:rsid w:val="0005720E"/>
    <w:rsid w:val="000576EB"/>
    <w:rsid w:val="00057A82"/>
    <w:rsid w:val="00060869"/>
    <w:rsid w:val="00060963"/>
    <w:rsid w:val="00061559"/>
    <w:rsid w:val="00061A91"/>
    <w:rsid w:val="0006200E"/>
    <w:rsid w:val="0006243E"/>
    <w:rsid w:val="00062D6B"/>
    <w:rsid w:val="00062E3D"/>
    <w:rsid w:val="00064164"/>
    <w:rsid w:val="00064D6F"/>
    <w:rsid w:val="000654DD"/>
    <w:rsid w:val="00065823"/>
    <w:rsid w:val="0006604E"/>
    <w:rsid w:val="00066378"/>
    <w:rsid w:val="00066A52"/>
    <w:rsid w:val="00066D3C"/>
    <w:rsid w:val="00066DCB"/>
    <w:rsid w:val="00070675"/>
    <w:rsid w:val="00070710"/>
    <w:rsid w:val="000709A8"/>
    <w:rsid w:val="00070B7F"/>
    <w:rsid w:val="00070D29"/>
    <w:rsid w:val="00071151"/>
    <w:rsid w:val="0007118E"/>
    <w:rsid w:val="0007190F"/>
    <w:rsid w:val="00071CA0"/>
    <w:rsid w:val="00071E46"/>
    <w:rsid w:val="0007231B"/>
    <w:rsid w:val="00072835"/>
    <w:rsid w:val="00073900"/>
    <w:rsid w:val="00073B46"/>
    <w:rsid w:val="00073D82"/>
    <w:rsid w:val="0007405E"/>
    <w:rsid w:val="00074250"/>
    <w:rsid w:val="0007438B"/>
    <w:rsid w:val="000745DC"/>
    <w:rsid w:val="000747AA"/>
    <w:rsid w:val="00074E2F"/>
    <w:rsid w:val="00074EAC"/>
    <w:rsid w:val="00075296"/>
    <w:rsid w:val="00075A09"/>
    <w:rsid w:val="00075E29"/>
    <w:rsid w:val="0007708B"/>
    <w:rsid w:val="0007722A"/>
    <w:rsid w:val="00077429"/>
    <w:rsid w:val="00077992"/>
    <w:rsid w:val="00077F85"/>
    <w:rsid w:val="0008060A"/>
    <w:rsid w:val="00080B0B"/>
    <w:rsid w:val="00080BF4"/>
    <w:rsid w:val="00080E8D"/>
    <w:rsid w:val="00081922"/>
    <w:rsid w:val="000823E8"/>
    <w:rsid w:val="00082874"/>
    <w:rsid w:val="00082D9E"/>
    <w:rsid w:val="00082E4F"/>
    <w:rsid w:val="00082ED9"/>
    <w:rsid w:val="00083D9B"/>
    <w:rsid w:val="00083EE3"/>
    <w:rsid w:val="0008436D"/>
    <w:rsid w:val="000843DA"/>
    <w:rsid w:val="000846C0"/>
    <w:rsid w:val="00084925"/>
    <w:rsid w:val="00084BEE"/>
    <w:rsid w:val="00085474"/>
    <w:rsid w:val="00085668"/>
    <w:rsid w:val="000856BD"/>
    <w:rsid w:val="00085EED"/>
    <w:rsid w:val="0008756D"/>
    <w:rsid w:val="00090A11"/>
    <w:rsid w:val="00090FD9"/>
    <w:rsid w:val="00091436"/>
    <w:rsid w:val="00091994"/>
    <w:rsid w:val="00091BFB"/>
    <w:rsid w:val="00091C0F"/>
    <w:rsid w:val="00091E89"/>
    <w:rsid w:val="000929C0"/>
    <w:rsid w:val="00092DA3"/>
    <w:rsid w:val="000932FF"/>
    <w:rsid w:val="00093812"/>
    <w:rsid w:val="00093F53"/>
    <w:rsid w:val="00094259"/>
    <w:rsid w:val="000942FD"/>
    <w:rsid w:val="00094A22"/>
    <w:rsid w:val="00094B71"/>
    <w:rsid w:val="00094CDE"/>
    <w:rsid w:val="000953F1"/>
    <w:rsid w:val="000958FC"/>
    <w:rsid w:val="000959DD"/>
    <w:rsid w:val="00095BC3"/>
    <w:rsid w:val="00095E6F"/>
    <w:rsid w:val="00095FC0"/>
    <w:rsid w:val="000962F9"/>
    <w:rsid w:val="0009638E"/>
    <w:rsid w:val="000965F8"/>
    <w:rsid w:val="000966D8"/>
    <w:rsid w:val="00096787"/>
    <w:rsid w:val="00096832"/>
    <w:rsid w:val="00096E12"/>
    <w:rsid w:val="000973B4"/>
    <w:rsid w:val="0009788B"/>
    <w:rsid w:val="00097903"/>
    <w:rsid w:val="000979B2"/>
    <w:rsid w:val="00097CB1"/>
    <w:rsid w:val="00097DB3"/>
    <w:rsid w:val="000A052D"/>
    <w:rsid w:val="000A072C"/>
    <w:rsid w:val="000A0DB2"/>
    <w:rsid w:val="000A102B"/>
    <w:rsid w:val="000A18EF"/>
    <w:rsid w:val="000A1955"/>
    <w:rsid w:val="000A1A3C"/>
    <w:rsid w:val="000A222F"/>
    <w:rsid w:val="000A22AC"/>
    <w:rsid w:val="000A255E"/>
    <w:rsid w:val="000A27E1"/>
    <w:rsid w:val="000A28AE"/>
    <w:rsid w:val="000A2AC0"/>
    <w:rsid w:val="000A2B0E"/>
    <w:rsid w:val="000A2BB7"/>
    <w:rsid w:val="000A2D9F"/>
    <w:rsid w:val="000A3026"/>
    <w:rsid w:val="000A30CC"/>
    <w:rsid w:val="000A3739"/>
    <w:rsid w:val="000A3755"/>
    <w:rsid w:val="000A3A09"/>
    <w:rsid w:val="000A3BC8"/>
    <w:rsid w:val="000A3C03"/>
    <w:rsid w:val="000A4447"/>
    <w:rsid w:val="000A482E"/>
    <w:rsid w:val="000A506A"/>
    <w:rsid w:val="000A55C6"/>
    <w:rsid w:val="000A57FD"/>
    <w:rsid w:val="000A5A35"/>
    <w:rsid w:val="000A5D6B"/>
    <w:rsid w:val="000A5E47"/>
    <w:rsid w:val="000A62C5"/>
    <w:rsid w:val="000A6321"/>
    <w:rsid w:val="000A64D6"/>
    <w:rsid w:val="000A6894"/>
    <w:rsid w:val="000A7005"/>
    <w:rsid w:val="000A70A7"/>
    <w:rsid w:val="000A7575"/>
    <w:rsid w:val="000A7B25"/>
    <w:rsid w:val="000B0A37"/>
    <w:rsid w:val="000B1BFA"/>
    <w:rsid w:val="000B1C84"/>
    <w:rsid w:val="000B23C9"/>
    <w:rsid w:val="000B23EC"/>
    <w:rsid w:val="000B24D5"/>
    <w:rsid w:val="000B2AEE"/>
    <w:rsid w:val="000B2C1B"/>
    <w:rsid w:val="000B2F48"/>
    <w:rsid w:val="000B362D"/>
    <w:rsid w:val="000B4011"/>
    <w:rsid w:val="000B4818"/>
    <w:rsid w:val="000B4BDE"/>
    <w:rsid w:val="000B4ECC"/>
    <w:rsid w:val="000B533C"/>
    <w:rsid w:val="000B583E"/>
    <w:rsid w:val="000B5903"/>
    <w:rsid w:val="000B5F02"/>
    <w:rsid w:val="000B6142"/>
    <w:rsid w:val="000B6321"/>
    <w:rsid w:val="000B68D1"/>
    <w:rsid w:val="000B6D9F"/>
    <w:rsid w:val="000C0051"/>
    <w:rsid w:val="000C010A"/>
    <w:rsid w:val="000C0507"/>
    <w:rsid w:val="000C0818"/>
    <w:rsid w:val="000C08AA"/>
    <w:rsid w:val="000C1070"/>
    <w:rsid w:val="000C10F2"/>
    <w:rsid w:val="000C1568"/>
    <w:rsid w:val="000C1A24"/>
    <w:rsid w:val="000C1A3C"/>
    <w:rsid w:val="000C1E1E"/>
    <w:rsid w:val="000C25DC"/>
    <w:rsid w:val="000C3410"/>
    <w:rsid w:val="000C36B0"/>
    <w:rsid w:val="000C3DB8"/>
    <w:rsid w:val="000C40C8"/>
    <w:rsid w:val="000C4569"/>
    <w:rsid w:val="000C48A2"/>
    <w:rsid w:val="000C4AFF"/>
    <w:rsid w:val="000C51A6"/>
    <w:rsid w:val="000C5E27"/>
    <w:rsid w:val="000C6CE4"/>
    <w:rsid w:val="000C6E4E"/>
    <w:rsid w:val="000C7424"/>
    <w:rsid w:val="000C7B29"/>
    <w:rsid w:val="000D0304"/>
    <w:rsid w:val="000D03EE"/>
    <w:rsid w:val="000D06F1"/>
    <w:rsid w:val="000D07F4"/>
    <w:rsid w:val="000D0D96"/>
    <w:rsid w:val="000D1737"/>
    <w:rsid w:val="000D19D9"/>
    <w:rsid w:val="000D1C9D"/>
    <w:rsid w:val="000D235E"/>
    <w:rsid w:val="000D28AA"/>
    <w:rsid w:val="000D33C9"/>
    <w:rsid w:val="000D3799"/>
    <w:rsid w:val="000D3D3F"/>
    <w:rsid w:val="000D41C4"/>
    <w:rsid w:val="000D47C7"/>
    <w:rsid w:val="000D4895"/>
    <w:rsid w:val="000D5108"/>
    <w:rsid w:val="000D5799"/>
    <w:rsid w:val="000D59B4"/>
    <w:rsid w:val="000D5B24"/>
    <w:rsid w:val="000D677B"/>
    <w:rsid w:val="000D696B"/>
    <w:rsid w:val="000D6A07"/>
    <w:rsid w:val="000D6F50"/>
    <w:rsid w:val="000D756B"/>
    <w:rsid w:val="000D7C89"/>
    <w:rsid w:val="000D7F11"/>
    <w:rsid w:val="000E01AF"/>
    <w:rsid w:val="000E06E2"/>
    <w:rsid w:val="000E0DEF"/>
    <w:rsid w:val="000E12C1"/>
    <w:rsid w:val="000E14E4"/>
    <w:rsid w:val="000E1679"/>
    <w:rsid w:val="000E1DDC"/>
    <w:rsid w:val="000E2456"/>
    <w:rsid w:val="000E267D"/>
    <w:rsid w:val="000E284D"/>
    <w:rsid w:val="000E2B36"/>
    <w:rsid w:val="000E2B77"/>
    <w:rsid w:val="000E3147"/>
    <w:rsid w:val="000E3408"/>
    <w:rsid w:val="000E368A"/>
    <w:rsid w:val="000E3716"/>
    <w:rsid w:val="000E4B96"/>
    <w:rsid w:val="000E4C0A"/>
    <w:rsid w:val="000E52E2"/>
    <w:rsid w:val="000E5418"/>
    <w:rsid w:val="000E56D8"/>
    <w:rsid w:val="000E5BBD"/>
    <w:rsid w:val="000E5E84"/>
    <w:rsid w:val="000E6349"/>
    <w:rsid w:val="000E6767"/>
    <w:rsid w:val="000E67CC"/>
    <w:rsid w:val="000E69C7"/>
    <w:rsid w:val="000E6DE0"/>
    <w:rsid w:val="000E74DD"/>
    <w:rsid w:val="000E7707"/>
    <w:rsid w:val="000E7DDD"/>
    <w:rsid w:val="000F03D8"/>
    <w:rsid w:val="000F069D"/>
    <w:rsid w:val="000F10CE"/>
    <w:rsid w:val="000F139B"/>
    <w:rsid w:val="000F195A"/>
    <w:rsid w:val="000F1C59"/>
    <w:rsid w:val="000F1D60"/>
    <w:rsid w:val="000F2967"/>
    <w:rsid w:val="000F29E8"/>
    <w:rsid w:val="000F2C1D"/>
    <w:rsid w:val="000F366D"/>
    <w:rsid w:val="000F386F"/>
    <w:rsid w:val="000F3D31"/>
    <w:rsid w:val="000F3DC1"/>
    <w:rsid w:val="000F42F6"/>
    <w:rsid w:val="000F4C4F"/>
    <w:rsid w:val="000F5360"/>
    <w:rsid w:val="000F5B14"/>
    <w:rsid w:val="000F5CF5"/>
    <w:rsid w:val="000F5E53"/>
    <w:rsid w:val="000F5E8D"/>
    <w:rsid w:val="000F62CB"/>
    <w:rsid w:val="000F6354"/>
    <w:rsid w:val="000F6AAA"/>
    <w:rsid w:val="000F6D29"/>
    <w:rsid w:val="000F7166"/>
    <w:rsid w:val="000F7570"/>
    <w:rsid w:val="00100671"/>
    <w:rsid w:val="00100DBF"/>
    <w:rsid w:val="001010A7"/>
    <w:rsid w:val="0010160F"/>
    <w:rsid w:val="00101771"/>
    <w:rsid w:val="001018DF"/>
    <w:rsid w:val="00102715"/>
    <w:rsid w:val="00102A01"/>
    <w:rsid w:val="00102CF2"/>
    <w:rsid w:val="0010413F"/>
    <w:rsid w:val="00104CCC"/>
    <w:rsid w:val="00104D41"/>
    <w:rsid w:val="00104DCF"/>
    <w:rsid w:val="001052BD"/>
    <w:rsid w:val="00105316"/>
    <w:rsid w:val="001054C1"/>
    <w:rsid w:val="00105524"/>
    <w:rsid w:val="001055CA"/>
    <w:rsid w:val="00105830"/>
    <w:rsid w:val="00105A64"/>
    <w:rsid w:val="00105F92"/>
    <w:rsid w:val="001069E0"/>
    <w:rsid w:val="00106FF7"/>
    <w:rsid w:val="00107A92"/>
    <w:rsid w:val="00107AE2"/>
    <w:rsid w:val="00107C96"/>
    <w:rsid w:val="00107E93"/>
    <w:rsid w:val="00110400"/>
    <w:rsid w:val="00110542"/>
    <w:rsid w:val="00110BFD"/>
    <w:rsid w:val="00111A2A"/>
    <w:rsid w:val="00112405"/>
    <w:rsid w:val="0011269C"/>
    <w:rsid w:val="00112A39"/>
    <w:rsid w:val="00112FD3"/>
    <w:rsid w:val="00113A72"/>
    <w:rsid w:val="00113FB4"/>
    <w:rsid w:val="0011443D"/>
    <w:rsid w:val="00114ACA"/>
    <w:rsid w:val="00114DAD"/>
    <w:rsid w:val="00114FBC"/>
    <w:rsid w:val="001153FF"/>
    <w:rsid w:val="00115E25"/>
    <w:rsid w:val="00115F7C"/>
    <w:rsid w:val="00115F9F"/>
    <w:rsid w:val="00115FAE"/>
    <w:rsid w:val="00116113"/>
    <w:rsid w:val="00116E18"/>
    <w:rsid w:val="00117548"/>
    <w:rsid w:val="00117677"/>
    <w:rsid w:val="001178DC"/>
    <w:rsid w:val="00117DB9"/>
    <w:rsid w:val="00117FAF"/>
    <w:rsid w:val="0012000B"/>
    <w:rsid w:val="001203DA"/>
    <w:rsid w:val="00120AE1"/>
    <w:rsid w:val="00120C3B"/>
    <w:rsid w:val="00120D67"/>
    <w:rsid w:val="0012118D"/>
    <w:rsid w:val="0012123B"/>
    <w:rsid w:val="0012181B"/>
    <w:rsid w:val="0012193D"/>
    <w:rsid w:val="00121B7C"/>
    <w:rsid w:val="00121FA7"/>
    <w:rsid w:val="00122994"/>
    <w:rsid w:val="00122BDA"/>
    <w:rsid w:val="00122D94"/>
    <w:rsid w:val="00122DC8"/>
    <w:rsid w:val="00122E31"/>
    <w:rsid w:val="001230C6"/>
    <w:rsid w:val="00123A14"/>
    <w:rsid w:val="00123B4D"/>
    <w:rsid w:val="00123B99"/>
    <w:rsid w:val="00124522"/>
    <w:rsid w:val="00124933"/>
    <w:rsid w:val="00124E1A"/>
    <w:rsid w:val="00124E36"/>
    <w:rsid w:val="0012507A"/>
    <w:rsid w:val="001250C6"/>
    <w:rsid w:val="001256FC"/>
    <w:rsid w:val="00125F4C"/>
    <w:rsid w:val="00126139"/>
    <w:rsid w:val="001308C5"/>
    <w:rsid w:val="00130B5D"/>
    <w:rsid w:val="0013109D"/>
    <w:rsid w:val="0013149C"/>
    <w:rsid w:val="0013170E"/>
    <w:rsid w:val="00131FB8"/>
    <w:rsid w:val="001325A4"/>
    <w:rsid w:val="001325AD"/>
    <w:rsid w:val="00132A8E"/>
    <w:rsid w:val="00132A9D"/>
    <w:rsid w:val="00132E87"/>
    <w:rsid w:val="00133176"/>
    <w:rsid w:val="00133774"/>
    <w:rsid w:val="00133A4E"/>
    <w:rsid w:val="00133CFA"/>
    <w:rsid w:val="00133FE0"/>
    <w:rsid w:val="001341F7"/>
    <w:rsid w:val="001346AB"/>
    <w:rsid w:val="00134CF1"/>
    <w:rsid w:val="001351D2"/>
    <w:rsid w:val="001353B8"/>
    <w:rsid w:val="001356DE"/>
    <w:rsid w:val="001365A5"/>
    <w:rsid w:val="00136632"/>
    <w:rsid w:val="00136A0C"/>
    <w:rsid w:val="00136D08"/>
    <w:rsid w:val="00137877"/>
    <w:rsid w:val="00137A2B"/>
    <w:rsid w:val="00137D1E"/>
    <w:rsid w:val="00137EBC"/>
    <w:rsid w:val="0014010C"/>
    <w:rsid w:val="001401E5"/>
    <w:rsid w:val="00140293"/>
    <w:rsid w:val="00140371"/>
    <w:rsid w:val="00140736"/>
    <w:rsid w:val="00140776"/>
    <w:rsid w:val="001408A6"/>
    <w:rsid w:val="00140FE6"/>
    <w:rsid w:val="001412E5"/>
    <w:rsid w:val="00141778"/>
    <w:rsid w:val="00141F7E"/>
    <w:rsid w:val="001429EF"/>
    <w:rsid w:val="00143381"/>
    <w:rsid w:val="001433F1"/>
    <w:rsid w:val="00143666"/>
    <w:rsid w:val="001436C3"/>
    <w:rsid w:val="00143DBB"/>
    <w:rsid w:val="00143DC0"/>
    <w:rsid w:val="00143E40"/>
    <w:rsid w:val="00144469"/>
    <w:rsid w:val="00144494"/>
    <w:rsid w:val="001448C2"/>
    <w:rsid w:val="0014549A"/>
    <w:rsid w:val="00146020"/>
    <w:rsid w:val="00146621"/>
    <w:rsid w:val="0014681F"/>
    <w:rsid w:val="00146A3C"/>
    <w:rsid w:val="00146B55"/>
    <w:rsid w:val="00146B99"/>
    <w:rsid w:val="00146D27"/>
    <w:rsid w:val="00146FA3"/>
    <w:rsid w:val="0014718F"/>
    <w:rsid w:val="0014754D"/>
    <w:rsid w:val="001477AD"/>
    <w:rsid w:val="001477C3"/>
    <w:rsid w:val="00147901"/>
    <w:rsid w:val="00147C64"/>
    <w:rsid w:val="00147DF1"/>
    <w:rsid w:val="00147FA6"/>
    <w:rsid w:val="00150031"/>
    <w:rsid w:val="00150312"/>
    <w:rsid w:val="00150BC5"/>
    <w:rsid w:val="00151044"/>
    <w:rsid w:val="00151A74"/>
    <w:rsid w:val="00151A8A"/>
    <w:rsid w:val="00151CBF"/>
    <w:rsid w:val="00151FB7"/>
    <w:rsid w:val="001528A4"/>
    <w:rsid w:val="00152D10"/>
    <w:rsid w:val="00152D26"/>
    <w:rsid w:val="00152DB1"/>
    <w:rsid w:val="00153A1A"/>
    <w:rsid w:val="0015426E"/>
    <w:rsid w:val="00154537"/>
    <w:rsid w:val="001545AD"/>
    <w:rsid w:val="001548B3"/>
    <w:rsid w:val="00154A71"/>
    <w:rsid w:val="00154FAE"/>
    <w:rsid w:val="0015531C"/>
    <w:rsid w:val="00155339"/>
    <w:rsid w:val="001553F8"/>
    <w:rsid w:val="00155623"/>
    <w:rsid w:val="00155E89"/>
    <w:rsid w:val="00155E92"/>
    <w:rsid w:val="00156279"/>
    <w:rsid w:val="0015635A"/>
    <w:rsid w:val="00156A2A"/>
    <w:rsid w:val="00156A6A"/>
    <w:rsid w:val="001576EE"/>
    <w:rsid w:val="00157795"/>
    <w:rsid w:val="00157805"/>
    <w:rsid w:val="001602A6"/>
    <w:rsid w:val="00160560"/>
    <w:rsid w:val="00160648"/>
    <w:rsid w:val="00160960"/>
    <w:rsid w:val="00160BAD"/>
    <w:rsid w:val="00162720"/>
    <w:rsid w:val="00162D37"/>
    <w:rsid w:val="00162E43"/>
    <w:rsid w:val="0016321A"/>
    <w:rsid w:val="00163B06"/>
    <w:rsid w:val="00163C82"/>
    <w:rsid w:val="00164B09"/>
    <w:rsid w:val="00165049"/>
    <w:rsid w:val="0016507D"/>
    <w:rsid w:val="0016532F"/>
    <w:rsid w:val="00165360"/>
    <w:rsid w:val="0016543A"/>
    <w:rsid w:val="00165743"/>
    <w:rsid w:val="00165DAB"/>
    <w:rsid w:val="001663EE"/>
    <w:rsid w:val="001667E1"/>
    <w:rsid w:val="001668DD"/>
    <w:rsid w:val="00166989"/>
    <w:rsid w:val="00166C8F"/>
    <w:rsid w:val="0016708F"/>
    <w:rsid w:val="00167D4A"/>
    <w:rsid w:val="00170120"/>
    <w:rsid w:val="001701ED"/>
    <w:rsid w:val="001705E8"/>
    <w:rsid w:val="00170620"/>
    <w:rsid w:val="00170CC1"/>
    <w:rsid w:val="00170FCF"/>
    <w:rsid w:val="00171557"/>
    <w:rsid w:val="001720BE"/>
    <w:rsid w:val="001722BE"/>
    <w:rsid w:val="001722E5"/>
    <w:rsid w:val="001726F0"/>
    <w:rsid w:val="00172AAD"/>
    <w:rsid w:val="00172D13"/>
    <w:rsid w:val="0017383C"/>
    <w:rsid w:val="00173A39"/>
    <w:rsid w:val="0017430F"/>
    <w:rsid w:val="001746B0"/>
    <w:rsid w:val="0017583E"/>
    <w:rsid w:val="00176AFE"/>
    <w:rsid w:val="00176C5B"/>
    <w:rsid w:val="0017710D"/>
    <w:rsid w:val="0017752C"/>
    <w:rsid w:val="0018027D"/>
    <w:rsid w:val="001803E4"/>
    <w:rsid w:val="00180EFE"/>
    <w:rsid w:val="00181010"/>
    <w:rsid w:val="001826BC"/>
    <w:rsid w:val="00183545"/>
    <w:rsid w:val="00183D21"/>
    <w:rsid w:val="001842D1"/>
    <w:rsid w:val="0018487F"/>
    <w:rsid w:val="0018493C"/>
    <w:rsid w:val="00184C62"/>
    <w:rsid w:val="001850C9"/>
    <w:rsid w:val="001851FD"/>
    <w:rsid w:val="00185335"/>
    <w:rsid w:val="001856F8"/>
    <w:rsid w:val="00185C26"/>
    <w:rsid w:val="00185F7E"/>
    <w:rsid w:val="001862D3"/>
    <w:rsid w:val="001865A3"/>
    <w:rsid w:val="0018747C"/>
    <w:rsid w:val="001874B6"/>
    <w:rsid w:val="00187930"/>
    <w:rsid w:val="00187AB2"/>
    <w:rsid w:val="00187BE6"/>
    <w:rsid w:val="00187CDC"/>
    <w:rsid w:val="00187EEC"/>
    <w:rsid w:val="00187F2A"/>
    <w:rsid w:val="001900F9"/>
    <w:rsid w:val="00190841"/>
    <w:rsid w:val="00190F9B"/>
    <w:rsid w:val="0019163C"/>
    <w:rsid w:val="00191A56"/>
    <w:rsid w:val="00191F01"/>
    <w:rsid w:val="00192839"/>
    <w:rsid w:val="00192B6F"/>
    <w:rsid w:val="001930AA"/>
    <w:rsid w:val="001931B0"/>
    <w:rsid w:val="0019385E"/>
    <w:rsid w:val="00193992"/>
    <w:rsid w:val="00194499"/>
    <w:rsid w:val="0019493F"/>
    <w:rsid w:val="0019499C"/>
    <w:rsid w:val="00194BC0"/>
    <w:rsid w:val="00195344"/>
    <w:rsid w:val="001954A9"/>
    <w:rsid w:val="00195504"/>
    <w:rsid w:val="00195587"/>
    <w:rsid w:val="001956C0"/>
    <w:rsid w:val="00195749"/>
    <w:rsid w:val="00195B07"/>
    <w:rsid w:val="00195CEC"/>
    <w:rsid w:val="00195F83"/>
    <w:rsid w:val="001971EB"/>
    <w:rsid w:val="00197346"/>
    <w:rsid w:val="001A0792"/>
    <w:rsid w:val="001A0E05"/>
    <w:rsid w:val="001A1012"/>
    <w:rsid w:val="001A1300"/>
    <w:rsid w:val="001A1CA7"/>
    <w:rsid w:val="001A2193"/>
    <w:rsid w:val="001A271C"/>
    <w:rsid w:val="001A2864"/>
    <w:rsid w:val="001A3066"/>
    <w:rsid w:val="001A30E8"/>
    <w:rsid w:val="001A3816"/>
    <w:rsid w:val="001A3DA2"/>
    <w:rsid w:val="001A4179"/>
    <w:rsid w:val="001A4321"/>
    <w:rsid w:val="001A4A4D"/>
    <w:rsid w:val="001A4CB1"/>
    <w:rsid w:val="001A4E99"/>
    <w:rsid w:val="001A5160"/>
    <w:rsid w:val="001A53BC"/>
    <w:rsid w:val="001A5478"/>
    <w:rsid w:val="001A5550"/>
    <w:rsid w:val="001A5EE3"/>
    <w:rsid w:val="001A6783"/>
    <w:rsid w:val="001A69D0"/>
    <w:rsid w:val="001A708D"/>
    <w:rsid w:val="001A7301"/>
    <w:rsid w:val="001A7D09"/>
    <w:rsid w:val="001B008F"/>
    <w:rsid w:val="001B037E"/>
    <w:rsid w:val="001B09A1"/>
    <w:rsid w:val="001B0A1C"/>
    <w:rsid w:val="001B0A95"/>
    <w:rsid w:val="001B10C0"/>
    <w:rsid w:val="001B143D"/>
    <w:rsid w:val="001B1A69"/>
    <w:rsid w:val="001B1EA1"/>
    <w:rsid w:val="001B2253"/>
    <w:rsid w:val="001B2B81"/>
    <w:rsid w:val="001B2E70"/>
    <w:rsid w:val="001B302C"/>
    <w:rsid w:val="001B307B"/>
    <w:rsid w:val="001B3A3A"/>
    <w:rsid w:val="001B44BB"/>
    <w:rsid w:val="001B4A97"/>
    <w:rsid w:val="001B4E56"/>
    <w:rsid w:val="001B52AF"/>
    <w:rsid w:val="001B55BD"/>
    <w:rsid w:val="001B55EA"/>
    <w:rsid w:val="001B5FE9"/>
    <w:rsid w:val="001B66E3"/>
    <w:rsid w:val="001B6D16"/>
    <w:rsid w:val="001B6E7F"/>
    <w:rsid w:val="001B7851"/>
    <w:rsid w:val="001B799E"/>
    <w:rsid w:val="001B7E2D"/>
    <w:rsid w:val="001C041F"/>
    <w:rsid w:val="001C0A44"/>
    <w:rsid w:val="001C1452"/>
    <w:rsid w:val="001C152B"/>
    <w:rsid w:val="001C1A1E"/>
    <w:rsid w:val="001C1D20"/>
    <w:rsid w:val="001C27AD"/>
    <w:rsid w:val="001C2974"/>
    <w:rsid w:val="001C2FD4"/>
    <w:rsid w:val="001C3488"/>
    <w:rsid w:val="001C3809"/>
    <w:rsid w:val="001C38AA"/>
    <w:rsid w:val="001C3A3E"/>
    <w:rsid w:val="001C4B40"/>
    <w:rsid w:val="001C4CA6"/>
    <w:rsid w:val="001C4E9F"/>
    <w:rsid w:val="001C50B3"/>
    <w:rsid w:val="001C56E3"/>
    <w:rsid w:val="001C5AE2"/>
    <w:rsid w:val="001C5BD7"/>
    <w:rsid w:val="001C65CE"/>
    <w:rsid w:val="001C66AF"/>
    <w:rsid w:val="001C68B2"/>
    <w:rsid w:val="001C6A72"/>
    <w:rsid w:val="001C6BB2"/>
    <w:rsid w:val="001C6DC6"/>
    <w:rsid w:val="001C751D"/>
    <w:rsid w:val="001C76DA"/>
    <w:rsid w:val="001D0202"/>
    <w:rsid w:val="001D03ED"/>
    <w:rsid w:val="001D0B69"/>
    <w:rsid w:val="001D0F4E"/>
    <w:rsid w:val="001D128E"/>
    <w:rsid w:val="001D1747"/>
    <w:rsid w:val="001D19EF"/>
    <w:rsid w:val="001D1AFE"/>
    <w:rsid w:val="001D24F4"/>
    <w:rsid w:val="001D2FE0"/>
    <w:rsid w:val="001D35AB"/>
    <w:rsid w:val="001D3B7D"/>
    <w:rsid w:val="001D3DB2"/>
    <w:rsid w:val="001D435B"/>
    <w:rsid w:val="001D457D"/>
    <w:rsid w:val="001D4A66"/>
    <w:rsid w:val="001D4CCE"/>
    <w:rsid w:val="001D5B01"/>
    <w:rsid w:val="001D5C42"/>
    <w:rsid w:val="001D62EC"/>
    <w:rsid w:val="001D6941"/>
    <w:rsid w:val="001D696E"/>
    <w:rsid w:val="001D69D4"/>
    <w:rsid w:val="001D6D6C"/>
    <w:rsid w:val="001D6D83"/>
    <w:rsid w:val="001D6EEF"/>
    <w:rsid w:val="001D7464"/>
    <w:rsid w:val="001D75BC"/>
    <w:rsid w:val="001D78D5"/>
    <w:rsid w:val="001D7A3C"/>
    <w:rsid w:val="001E016A"/>
    <w:rsid w:val="001E0608"/>
    <w:rsid w:val="001E08FD"/>
    <w:rsid w:val="001E0E0A"/>
    <w:rsid w:val="001E0E1F"/>
    <w:rsid w:val="001E1985"/>
    <w:rsid w:val="001E20B9"/>
    <w:rsid w:val="001E21F5"/>
    <w:rsid w:val="001E26CC"/>
    <w:rsid w:val="001E274F"/>
    <w:rsid w:val="001E2E64"/>
    <w:rsid w:val="001E31CC"/>
    <w:rsid w:val="001E338D"/>
    <w:rsid w:val="001E3709"/>
    <w:rsid w:val="001E4063"/>
    <w:rsid w:val="001E44A7"/>
    <w:rsid w:val="001E46E3"/>
    <w:rsid w:val="001E4C11"/>
    <w:rsid w:val="001E512D"/>
    <w:rsid w:val="001E52D8"/>
    <w:rsid w:val="001E5CAD"/>
    <w:rsid w:val="001E5F39"/>
    <w:rsid w:val="001E66B2"/>
    <w:rsid w:val="001E6A11"/>
    <w:rsid w:val="001E6ED5"/>
    <w:rsid w:val="001E73D6"/>
    <w:rsid w:val="001E7503"/>
    <w:rsid w:val="001E7656"/>
    <w:rsid w:val="001E7A60"/>
    <w:rsid w:val="001F0057"/>
    <w:rsid w:val="001F02F7"/>
    <w:rsid w:val="001F0609"/>
    <w:rsid w:val="001F0C2D"/>
    <w:rsid w:val="001F0D36"/>
    <w:rsid w:val="001F0EA0"/>
    <w:rsid w:val="001F111A"/>
    <w:rsid w:val="001F134C"/>
    <w:rsid w:val="001F144E"/>
    <w:rsid w:val="001F1458"/>
    <w:rsid w:val="001F1830"/>
    <w:rsid w:val="001F1A78"/>
    <w:rsid w:val="001F207D"/>
    <w:rsid w:val="001F24CE"/>
    <w:rsid w:val="001F2810"/>
    <w:rsid w:val="001F2B2F"/>
    <w:rsid w:val="001F2C64"/>
    <w:rsid w:val="001F2DCC"/>
    <w:rsid w:val="001F312C"/>
    <w:rsid w:val="001F38DA"/>
    <w:rsid w:val="001F4601"/>
    <w:rsid w:val="001F48DD"/>
    <w:rsid w:val="001F4A02"/>
    <w:rsid w:val="001F4E0C"/>
    <w:rsid w:val="001F5ACA"/>
    <w:rsid w:val="001F67B7"/>
    <w:rsid w:val="002002D1"/>
    <w:rsid w:val="002005E6"/>
    <w:rsid w:val="002009B9"/>
    <w:rsid w:val="00200A8B"/>
    <w:rsid w:val="00201124"/>
    <w:rsid w:val="00201864"/>
    <w:rsid w:val="00201D26"/>
    <w:rsid w:val="00201F20"/>
    <w:rsid w:val="00203363"/>
    <w:rsid w:val="00203C27"/>
    <w:rsid w:val="00203DA9"/>
    <w:rsid w:val="0020400C"/>
    <w:rsid w:val="00204BF5"/>
    <w:rsid w:val="0020545D"/>
    <w:rsid w:val="002054CB"/>
    <w:rsid w:val="002056CF"/>
    <w:rsid w:val="00205729"/>
    <w:rsid w:val="00205898"/>
    <w:rsid w:val="00205D77"/>
    <w:rsid w:val="00205EA3"/>
    <w:rsid w:val="00206474"/>
    <w:rsid w:val="00206DDC"/>
    <w:rsid w:val="002072C9"/>
    <w:rsid w:val="00207553"/>
    <w:rsid w:val="00207712"/>
    <w:rsid w:val="00207A67"/>
    <w:rsid w:val="00207E93"/>
    <w:rsid w:val="0021052B"/>
    <w:rsid w:val="00210596"/>
    <w:rsid w:val="002110C1"/>
    <w:rsid w:val="002114AF"/>
    <w:rsid w:val="002118DF"/>
    <w:rsid w:val="00211E87"/>
    <w:rsid w:val="00212170"/>
    <w:rsid w:val="002125FB"/>
    <w:rsid w:val="00212ADF"/>
    <w:rsid w:val="00212E72"/>
    <w:rsid w:val="00213CC5"/>
    <w:rsid w:val="00214422"/>
    <w:rsid w:val="00215209"/>
    <w:rsid w:val="002171A9"/>
    <w:rsid w:val="00217A24"/>
    <w:rsid w:val="00220271"/>
    <w:rsid w:val="0022051C"/>
    <w:rsid w:val="00221B6E"/>
    <w:rsid w:val="00221BB9"/>
    <w:rsid w:val="00221F1D"/>
    <w:rsid w:val="002221D9"/>
    <w:rsid w:val="002225A2"/>
    <w:rsid w:val="00222826"/>
    <w:rsid w:val="00222EF5"/>
    <w:rsid w:val="0022337C"/>
    <w:rsid w:val="002237BE"/>
    <w:rsid w:val="00223A6E"/>
    <w:rsid w:val="00223B3D"/>
    <w:rsid w:val="00223B6D"/>
    <w:rsid w:val="00224240"/>
    <w:rsid w:val="00224828"/>
    <w:rsid w:val="002251BB"/>
    <w:rsid w:val="002252AC"/>
    <w:rsid w:val="0022596F"/>
    <w:rsid w:val="00225EC9"/>
    <w:rsid w:val="0022668C"/>
    <w:rsid w:val="00227160"/>
    <w:rsid w:val="002272AE"/>
    <w:rsid w:val="00227F43"/>
    <w:rsid w:val="002307E8"/>
    <w:rsid w:val="002309AD"/>
    <w:rsid w:val="00230C01"/>
    <w:rsid w:val="00230E55"/>
    <w:rsid w:val="00231072"/>
    <w:rsid w:val="00231347"/>
    <w:rsid w:val="002319EE"/>
    <w:rsid w:val="00231F63"/>
    <w:rsid w:val="00232107"/>
    <w:rsid w:val="00232563"/>
    <w:rsid w:val="00232C55"/>
    <w:rsid w:val="00232FA0"/>
    <w:rsid w:val="002330B1"/>
    <w:rsid w:val="002336D9"/>
    <w:rsid w:val="00233934"/>
    <w:rsid w:val="00233D41"/>
    <w:rsid w:val="0023415C"/>
    <w:rsid w:val="002342CC"/>
    <w:rsid w:val="0023486D"/>
    <w:rsid w:val="00234BEC"/>
    <w:rsid w:val="00234E57"/>
    <w:rsid w:val="00234F9C"/>
    <w:rsid w:val="002355A7"/>
    <w:rsid w:val="00235624"/>
    <w:rsid w:val="00235E14"/>
    <w:rsid w:val="00236D54"/>
    <w:rsid w:val="00236EA2"/>
    <w:rsid w:val="00236F0A"/>
    <w:rsid w:val="00237228"/>
    <w:rsid w:val="00237276"/>
    <w:rsid w:val="002373F2"/>
    <w:rsid w:val="00237634"/>
    <w:rsid w:val="0023767B"/>
    <w:rsid w:val="002377DF"/>
    <w:rsid w:val="00237953"/>
    <w:rsid w:val="00240096"/>
    <w:rsid w:val="002402E8"/>
    <w:rsid w:val="00240654"/>
    <w:rsid w:val="0024066A"/>
    <w:rsid w:val="002409B0"/>
    <w:rsid w:val="00240F22"/>
    <w:rsid w:val="00241204"/>
    <w:rsid w:val="00241288"/>
    <w:rsid w:val="00241528"/>
    <w:rsid w:val="002416F9"/>
    <w:rsid w:val="00241B7E"/>
    <w:rsid w:val="00241CD8"/>
    <w:rsid w:val="00241E83"/>
    <w:rsid w:val="00241E98"/>
    <w:rsid w:val="00242101"/>
    <w:rsid w:val="00242726"/>
    <w:rsid w:val="00242FBA"/>
    <w:rsid w:val="0024356C"/>
    <w:rsid w:val="0024381B"/>
    <w:rsid w:val="00243A35"/>
    <w:rsid w:val="00243BCA"/>
    <w:rsid w:val="002444FC"/>
    <w:rsid w:val="00244C3A"/>
    <w:rsid w:val="00245E50"/>
    <w:rsid w:val="002460AB"/>
    <w:rsid w:val="00246111"/>
    <w:rsid w:val="002468A1"/>
    <w:rsid w:val="002468CE"/>
    <w:rsid w:val="00246F05"/>
    <w:rsid w:val="002476E0"/>
    <w:rsid w:val="002479AA"/>
    <w:rsid w:val="0025033F"/>
    <w:rsid w:val="00250B08"/>
    <w:rsid w:val="00250B49"/>
    <w:rsid w:val="00250C3F"/>
    <w:rsid w:val="002511A1"/>
    <w:rsid w:val="00251403"/>
    <w:rsid w:val="00251C73"/>
    <w:rsid w:val="0025250A"/>
    <w:rsid w:val="002527A3"/>
    <w:rsid w:val="00252981"/>
    <w:rsid w:val="00253361"/>
    <w:rsid w:val="00253577"/>
    <w:rsid w:val="00253B60"/>
    <w:rsid w:val="00253EC3"/>
    <w:rsid w:val="002542B0"/>
    <w:rsid w:val="00254305"/>
    <w:rsid w:val="002543C6"/>
    <w:rsid w:val="0025452B"/>
    <w:rsid w:val="00254A53"/>
    <w:rsid w:val="00254BBE"/>
    <w:rsid w:val="00254BDE"/>
    <w:rsid w:val="00254E57"/>
    <w:rsid w:val="0025563F"/>
    <w:rsid w:val="00255D95"/>
    <w:rsid w:val="00255EB7"/>
    <w:rsid w:val="00256060"/>
    <w:rsid w:val="002562AB"/>
    <w:rsid w:val="00256400"/>
    <w:rsid w:val="0025669B"/>
    <w:rsid w:val="002567F1"/>
    <w:rsid w:val="002568E5"/>
    <w:rsid w:val="00256FCF"/>
    <w:rsid w:val="00257297"/>
    <w:rsid w:val="00257A44"/>
    <w:rsid w:val="00257A8A"/>
    <w:rsid w:val="0026037D"/>
    <w:rsid w:val="00260610"/>
    <w:rsid w:val="00260B3C"/>
    <w:rsid w:val="00260D42"/>
    <w:rsid w:val="00261016"/>
    <w:rsid w:val="00261523"/>
    <w:rsid w:val="00261870"/>
    <w:rsid w:val="00261A64"/>
    <w:rsid w:val="00261C54"/>
    <w:rsid w:val="0026217B"/>
    <w:rsid w:val="0026257A"/>
    <w:rsid w:val="00262627"/>
    <w:rsid w:val="00263169"/>
    <w:rsid w:val="002637CE"/>
    <w:rsid w:val="00263C24"/>
    <w:rsid w:val="00263CC4"/>
    <w:rsid w:val="00263CF1"/>
    <w:rsid w:val="00263D8B"/>
    <w:rsid w:val="00263E9C"/>
    <w:rsid w:val="00264020"/>
    <w:rsid w:val="00264343"/>
    <w:rsid w:val="0026527A"/>
    <w:rsid w:val="0026562F"/>
    <w:rsid w:val="0026565F"/>
    <w:rsid w:val="00265B32"/>
    <w:rsid w:val="00265CA9"/>
    <w:rsid w:val="00265D43"/>
    <w:rsid w:val="00265E96"/>
    <w:rsid w:val="00265FCC"/>
    <w:rsid w:val="002665F6"/>
    <w:rsid w:val="002678A7"/>
    <w:rsid w:val="00267942"/>
    <w:rsid w:val="00270461"/>
    <w:rsid w:val="002707D7"/>
    <w:rsid w:val="00270F53"/>
    <w:rsid w:val="0027116C"/>
    <w:rsid w:val="00271312"/>
    <w:rsid w:val="002713E9"/>
    <w:rsid w:val="00272C59"/>
    <w:rsid w:val="00273787"/>
    <w:rsid w:val="00273A06"/>
    <w:rsid w:val="00273C5D"/>
    <w:rsid w:val="0027464B"/>
    <w:rsid w:val="002747C8"/>
    <w:rsid w:val="00274931"/>
    <w:rsid w:val="00274AF7"/>
    <w:rsid w:val="002751B0"/>
    <w:rsid w:val="002751E3"/>
    <w:rsid w:val="00275562"/>
    <w:rsid w:val="00275C36"/>
    <w:rsid w:val="00275F4D"/>
    <w:rsid w:val="002765E2"/>
    <w:rsid w:val="0027678B"/>
    <w:rsid w:val="00276863"/>
    <w:rsid w:val="00276B46"/>
    <w:rsid w:val="00276FFA"/>
    <w:rsid w:val="00277069"/>
    <w:rsid w:val="0027795B"/>
    <w:rsid w:val="002779B3"/>
    <w:rsid w:val="002806E6"/>
    <w:rsid w:val="002807F9"/>
    <w:rsid w:val="002809F2"/>
    <w:rsid w:val="00280D52"/>
    <w:rsid w:val="00281463"/>
    <w:rsid w:val="00281746"/>
    <w:rsid w:val="00282089"/>
    <w:rsid w:val="00282137"/>
    <w:rsid w:val="00282826"/>
    <w:rsid w:val="00282C67"/>
    <w:rsid w:val="0028377D"/>
    <w:rsid w:val="002839D6"/>
    <w:rsid w:val="00283D3C"/>
    <w:rsid w:val="00283E29"/>
    <w:rsid w:val="00283E31"/>
    <w:rsid w:val="002842B0"/>
    <w:rsid w:val="00284774"/>
    <w:rsid w:val="00284FFE"/>
    <w:rsid w:val="00285170"/>
    <w:rsid w:val="00285210"/>
    <w:rsid w:val="00285371"/>
    <w:rsid w:val="002857F2"/>
    <w:rsid w:val="00286DCB"/>
    <w:rsid w:val="002870BC"/>
    <w:rsid w:val="0028799A"/>
    <w:rsid w:val="00287E59"/>
    <w:rsid w:val="0029013E"/>
    <w:rsid w:val="00291254"/>
    <w:rsid w:val="002918B9"/>
    <w:rsid w:val="00291910"/>
    <w:rsid w:val="00291A06"/>
    <w:rsid w:val="00292CE2"/>
    <w:rsid w:val="00292D18"/>
    <w:rsid w:val="00293143"/>
    <w:rsid w:val="00293D41"/>
    <w:rsid w:val="0029427C"/>
    <w:rsid w:val="00294A74"/>
    <w:rsid w:val="002950CD"/>
    <w:rsid w:val="00295282"/>
    <w:rsid w:val="002953F3"/>
    <w:rsid w:val="002954B6"/>
    <w:rsid w:val="002955D1"/>
    <w:rsid w:val="00296002"/>
    <w:rsid w:val="0029664F"/>
    <w:rsid w:val="00296D20"/>
    <w:rsid w:val="002A03D6"/>
    <w:rsid w:val="002A0E97"/>
    <w:rsid w:val="002A121C"/>
    <w:rsid w:val="002A2197"/>
    <w:rsid w:val="002A2254"/>
    <w:rsid w:val="002A239F"/>
    <w:rsid w:val="002A259F"/>
    <w:rsid w:val="002A2BD0"/>
    <w:rsid w:val="002A2EBA"/>
    <w:rsid w:val="002A351E"/>
    <w:rsid w:val="002A38B3"/>
    <w:rsid w:val="002A3B77"/>
    <w:rsid w:val="002A45CE"/>
    <w:rsid w:val="002A48BC"/>
    <w:rsid w:val="002A4E69"/>
    <w:rsid w:val="002A4EB0"/>
    <w:rsid w:val="002A5265"/>
    <w:rsid w:val="002A528C"/>
    <w:rsid w:val="002A56A5"/>
    <w:rsid w:val="002A5982"/>
    <w:rsid w:val="002A5A71"/>
    <w:rsid w:val="002A601F"/>
    <w:rsid w:val="002A6241"/>
    <w:rsid w:val="002A6536"/>
    <w:rsid w:val="002A6635"/>
    <w:rsid w:val="002A6A05"/>
    <w:rsid w:val="002A6A97"/>
    <w:rsid w:val="002A6C07"/>
    <w:rsid w:val="002A77C6"/>
    <w:rsid w:val="002A7964"/>
    <w:rsid w:val="002A7A11"/>
    <w:rsid w:val="002B0BF3"/>
    <w:rsid w:val="002B10F0"/>
    <w:rsid w:val="002B14C5"/>
    <w:rsid w:val="002B16F3"/>
    <w:rsid w:val="002B25E9"/>
    <w:rsid w:val="002B27E6"/>
    <w:rsid w:val="002B2BDD"/>
    <w:rsid w:val="002B31B4"/>
    <w:rsid w:val="002B474A"/>
    <w:rsid w:val="002B4CB9"/>
    <w:rsid w:val="002B52D7"/>
    <w:rsid w:val="002B5383"/>
    <w:rsid w:val="002B54F2"/>
    <w:rsid w:val="002B5B25"/>
    <w:rsid w:val="002B5DD7"/>
    <w:rsid w:val="002B5EB4"/>
    <w:rsid w:val="002B5EB9"/>
    <w:rsid w:val="002B6B53"/>
    <w:rsid w:val="002B6F09"/>
    <w:rsid w:val="002B7197"/>
    <w:rsid w:val="002B71CB"/>
    <w:rsid w:val="002B7644"/>
    <w:rsid w:val="002B782A"/>
    <w:rsid w:val="002B7E2A"/>
    <w:rsid w:val="002C14CF"/>
    <w:rsid w:val="002C14F9"/>
    <w:rsid w:val="002C1B50"/>
    <w:rsid w:val="002C20DD"/>
    <w:rsid w:val="002C24CE"/>
    <w:rsid w:val="002C3719"/>
    <w:rsid w:val="002C3A77"/>
    <w:rsid w:val="002C3BFD"/>
    <w:rsid w:val="002C3D0D"/>
    <w:rsid w:val="002C436E"/>
    <w:rsid w:val="002C4373"/>
    <w:rsid w:val="002C4BB8"/>
    <w:rsid w:val="002C548F"/>
    <w:rsid w:val="002C555E"/>
    <w:rsid w:val="002C5614"/>
    <w:rsid w:val="002C5BEC"/>
    <w:rsid w:val="002C5C64"/>
    <w:rsid w:val="002C6169"/>
    <w:rsid w:val="002C6293"/>
    <w:rsid w:val="002C76A0"/>
    <w:rsid w:val="002C778F"/>
    <w:rsid w:val="002C7945"/>
    <w:rsid w:val="002C7E23"/>
    <w:rsid w:val="002D0581"/>
    <w:rsid w:val="002D098C"/>
    <w:rsid w:val="002D0A61"/>
    <w:rsid w:val="002D0C1D"/>
    <w:rsid w:val="002D0C6A"/>
    <w:rsid w:val="002D0DF7"/>
    <w:rsid w:val="002D122E"/>
    <w:rsid w:val="002D2091"/>
    <w:rsid w:val="002D22A1"/>
    <w:rsid w:val="002D2A70"/>
    <w:rsid w:val="002D2BA6"/>
    <w:rsid w:val="002D2DE5"/>
    <w:rsid w:val="002D3140"/>
    <w:rsid w:val="002D3361"/>
    <w:rsid w:val="002D34DA"/>
    <w:rsid w:val="002D35E7"/>
    <w:rsid w:val="002D3BC2"/>
    <w:rsid w:val="002D46AD"/>
    <w:rsid w:val="002D4B20"/>
    <w:rsid w:val="002D4B2E"/>
    <w:rsid w:val="002D4B7F"/>
    <w:rsid w:val="002D4F8A"/>
    <w:rsid w:val="002D566B"/>
    <w:rsid w:val="002D5835"/>
    <w:rsid w:val="002D5BB9"/>
    <w:rsid w:val="002D5F3B"/>
    <w:rsid w:val="002D6509"/>
    <w:rsid w:val="002D655C"/>
    <w:rsid w:val="002D65FE"/>
    <w:rsid w:val="002D6A9C"/>
    <w:rsid w:val="002D6E28"/>
    <w:rsid w:val="002D71DF"/>
    <w:rsid w:val="002D7219"/>
    <w:rsid w:val="002D7602"/>
    <w:rsid w:val="002D7A3A"/>
    <w:rsid w:val="002D7FC3"/>
    <w:rsid w:val="002E0D43"/>
    <w:rsid w:val="002E16A7"/>
    <w:rsid w:val="002E1887"/>
    <w:rsid w:val="002E1CF6"/>
    <w:rsid w:val="002E20B2"/>
    <w:rsid w:val="002E2265"/>
    <w:rsid w:val="002E237F"/>
    <w:rsid w:val="002E2813"/>
    <w:rsid w:val="002E2E92"/>
    <w:rsid w:val="002E3EF6"/>
    <w:rsid w:val="002E43B2"/>
    <w:rsid w:val="002E4490"/>
    <w:rsid w:val="002E44F8"/>
    <w:rsid w:val="002E47D6"/>
    <w:rsid w:val="002E4A04"/>
    <w:rsid w:val="002E4D66"/>
    <w:rsid w:val="002E4DE1"/>
    <w:rsid w:val="002E5771"/>
    <w:rsid w:val="002E60B4"/>
    <w:rsid w:val="002E6194"/>
    <w:rsid w:val="002E665F"/>
    <w:rsid w:val="002E6CA8"/>
    <w:rsid w:val="002E7001"/>
    <w:rsid w:val="002E7B48"/>
    <w:rsid w:val="002E7BE8"/>
    <w:rsid w:val="002F0401"/>
    <w:rsid w:val="002F0570"/>
    <w:rsid w:val="002F0DAF"/>
    <w:rsid w:val="002F0EEF"/>
    <w:rsid w:val="002F1696"/>
    <w:rsid w:val="002F1A13"/>
    <w:rsid w:val="002F32A4"/>
    <w:rsid w:val="002F3629"/>
    <w:rsid w:val="002F3AED"/>
    <w:rsid w:val="002F4D23"/>
    <w:rsid w:val="002F4F46"/>
    <w:rsid w:val="002F4FF8"/>
    <w:rsid w:val="002F54A0"/>
    <w:rsid w:val="002F57A7"/>
    <w:rsid w:val="002F59E6"/>
    <w:rsid w:val="002F6245"/>
    <w:rsid w:val="002F6410"/>
    <w:rsid w:val="002F6957"/>
    <w:rsid w:val="002F722C"/>
    <w:rsid w:val="002F748E"/>
    <w:rsid w:val="002F7C7D"/>
    <w:rsid w:val="002F7EBC"/>
    <w:rsid w:val="00300D69"/>
    <w:rsid w:val="0030178C"/>
    <w:rsid w:val="00301857"/>
    <w:rsid w:val="003021E7"/>
    <w:rsid w:val="00302939"/>
    <w:rsid w:val="003033E1"/>
    <w:rsid w:val="003039D9"/>
    <w:rsid w:val="00303B97"/>
    <w:rsid w:val="00303E56"/>
    <w:rsid w:val="00304132"/>
    <w:rsid w:val="00304345"/>
    <w:rsid w:val="00304468"/>
    <w:rsid w:val="003051DB"/>
    <w:rsid w:val="00305453"/>
    <w:rsid w:val="003058DF"/>
    <w:rsid w:val="00306337"/>
    <w:rsid w:val="00306395"/>
    <w:rsid w:val="003065BA"/>
    <w:rsid w:val="00306B71"/>
    <w:rsid w:val="00306F4D"/>
    <w:rsid w:val="00307142"/>
    <w:rsid w:val="0030735D"/>
    <w:rsid w:val="00307463"/>
    <w:rsid w:val="003074A2"/>
    <w:rsid w:val="00307507"/>
    <w:rsid w:val="00307C32"/>
    <w:rsid w:val="00307C42"/>
    <w:rsid w:val="00307C4C"/>
    <w:rsid w:val="00310A1D"/>
    <w:rsid w:val="00310BA6"/>
    <w:rsid w:val="00310C0A"/>
    <w:rsid w:val="00310E03"/>
    <w:rsid w:val="003110A5"/>
    <w:rsid w:val="0031116B"/>
    <w:rsid w:val="00311880"/>
    <w:rsid w:val="00312480"/>
    <w:rsid w:val="00312655"/>
    <w:rsid w:val="003127CA"/>
    <w:rsid w:val="003128A0"/>
    <w:rsid w:val="00312BA6"/>
    <w:rsid w:val="003130C2"/>
    <w:rsid w:val="00313199"/>
    <w:rsid w:val="0031331C"/>
    <w:rsid w:val="003134C1"/>
    <w:rsid w:val="003136EB"/>
    <w:rsid w:val="00314BC9"/>
    <w:rsid w:val="00314C08"/>
    <w:rsid w:val="00314C21"/>
    <w:rsid w:val="0031523B"/>
    <w:rsid w:val="00315680"/>
    <w:rsid w:val="00315BA9"/>
    <w:rsid w:val="00315F82"/>
    <w:rsid w:val="003164F0"/>
    <w:rsid w:val="00316CC5"/>
    <w:rsid w:val="00317346"/>
    <w:rsid w:val="003175A2"/>
    <w:rsid w:val="0032033C"/>
    <w:rsid w:val="003204B8"/>
    <w:rsid w:val="00320581"/>
    <w:rsid w:val="00320620"/>
    <w:rsid w:val="0032083A"/>
    <w:rsid w:val="00320872"/>
    <w:rsid w:val="00320AAC"/>
    <w:rsid w:val="00321525"/>
    <w:rsid w:val="00321A6D"/>
    <w:rsid w:val="00321ABB"/>
    <w:rsid w:val="00321CC2"/>
    <w:rsid w:val="0032201E"/>
    <w:rsid w:val="00322756"/>
    <w:rsid w:val="00322DAC"/>
    <w:rsid w:val="00323142"/>
    <w:rsid w:val="0032345E"/>
    <w:rsid w:val="0032346D"/>
    <w:rsid w:val="0032381C"/>
    <w:rsid w:val="003239BD"/>
    <w:rsid w:val="00323A66"/>
    <w:rsid w:val="00323DA3"/>
    <w:rsid w:val="00323F6E"/>
    <w:rsid w:val="0032418C"/>
    <w:rsid w:val="003245CC"/>
    <w:rsid w:val="0032494D"/>
    <w:rsid w:val="0032544D"/>
    <w:rsid w:val="003257BA"/>
    <w:rsid w:val="00325881"/>
    <w:rsid w:val="003258A4"/>
    <w:rsid w:val="003259FB"/>
    <w:rsid w:val="00326309"/>
    <w:rsid w:val="00326B47"/>
    <w:rsid w:val="00327146"/>
    <w:rsid w:val="003274F7"/>
    <w:rsid w:val="00327614"/>
    <w:rsid w:val="00330AC5"/>
    <w:rsid w:val="00330CD5"/>
    <w:rsid w:val="00331A6F"/>
    <w:rsid w:val="00331A9F"/>
    <w:rsid w:val="00331DC2"/>
    <w:rsid w:val="00331DC5"/>
    <w:rsid w:val="0033263D"/>
    <w:rsid w:val="003332C4"/>
    <w:rsid w:val="0033373E"/>
    <w:rsid w:val="00333AF3"/>
    <w:rsid w:val="00333ECE"/>
    <w:rsid w:val="00333FB0"/>
    <w:rsid w:val="0033495F"/>
    <w:rsid w:val="00334CE3"/>
    <w:rsid w:val="00334FA0"/>
    <w:rsid w:val="003351B2"/>
    <w:rsid w:val="00335BA6"/>
    <w:rsid w:val="0033660B"/>
    <w:rsid w:val="00336E8D"/>
    <w:rsid w:val="00337388"/>
    <w:rsid w:val="003375EB"/>
    <w:rsid w:val="003376A0"/>
    <w:rsid w:val="00340103"/>
    <w:rsid w:val="0034060F"/>
    <w:rsid w:val="00340887"/>
    <w:rsid w:val="0034121E"/>
    <w:rsid w:val="003412AF"/>
    <w:rsid w:val="003413D1"/>
    <w:rsid w:val="00341C3D"/>
    <w:rsid w:val="00341F6A"/>
    <w:rsid w:val="00342306"/>
    <w:rsid w:val="0034240F"/>
    <w:rsid w:val="00342A77"/>
    <w:rsid w:val="003430C2"/>
    <w:rsid w:val="00343344"/>
    <w:rsid w:val="00343D13"/>
    <w:rsid w:val="00343D68"/>
    <w:rsid w:val="00344173"/>
    <w:rsid w:val="003443D4"/>
    <w:rsid w:val="003447B0"/>
    <w:rsid w:val="00344A46"/>
    <w:rsid w:val="00344A9A"/>
    <w:rsid w:val="00344DF1"/>
    <w:rsid w:val="00344EE3"/>
    <w:rsid w:val="0034500C"/>
    <w:rsid w:val="003453F1"/>
    <w:rsid w:val="0034571E"/>
    <w:rsid w:val="00345CC4"/>
    <w:rsid w:val="0034616A"/>
    <w:rsid w:val="003472F1"/>
    <w:rsid w:val="003475B5"/>
    <w:rsid w:val="00347B57"/>
    <w:rsid w:val="00347EBA"/>
    <w:rsid w:val="00347F5D"/>
    <w:rsid w:val="00347FBB"/>
    <w:rsid w:val="00350596"/>
    <w:rsid w:val="00350644"/>
    <w:rsid w:val="0035066A"/>
    <w:rsid w:val="003509B3"/>
    <w:rsid w:val="00350D23"/>
    <w:rsid w:val="00350FBE"/>
    <w:rsid w:val="0035136E"/>
    <w:rsid w:val="003527BF"/>
    <w:rsid w:val="00352995"/>
    <w:rsid w:val="00352AF0"/>
    <w:rsid w:val="00352C0E"/>
    <w:rsid w:val="00352D92"/>
    <w:rsid w:val="00352E61"/>
    <w:rsid w:val="00352EB2"/>
    <w:rsid w:val="0035346C"/>
    <w:rsid w:val="003534D9"/>
    <w:rsid w:val="00354488"/>
    <w:rsid w:val="003553E3"/>
    <w:rsid w:val="00355621"/>
    <w:rsid w:val="00355EB0"/>
    <w:rsid w:val="00355EF7"/>
    <w:rsid w:val="00356571"/>
    <w:rsid w:val="00356E89"/>
    <w:rsid w:val="00356FAB"/>
    <w:rsid w:val="00357138"/>
    <w:rsid w:val="00357232"/>
    <w:rsid w:val="00357937"/>
    <w:rsid w:val="00357C76"/>
    <w:rsid w:val="00357E3D"/>
    <w:rsid w:val="00357FD8"/>
    <w:rsid w:val="00360189"/>
    <w:rsid w:val="0036079C"/>
    <w:rsid w:val="003608AB"/>
    <w:rsid w:val="003608C0"/>
    <w:rsid w:val="00360B58"/>
    <w:rsid w:val="00360E52"/>
    <w:rsid w:val="00361EA2"/>
    <w:rsid w:val="00362A6B"/>
    <w:rsid w:val="00362B9D"/>
    <w:rsid w:val="00363079"/>
    <w:rsid w:val="00363123"/>
    <w:rsid w:val="00363617"/>
    <w:rsid w:val="00363AD1"/>
    <w:rsid w:val="003643D1"/>
    <w:rsid w:val="00364CDB"/>
    <w:rsid w:val="00365033"/>
    <w:rsid w:val="00365108"/>
    <w:rsid w:val="00365A5C"/>
    <w:rsid w:val="00365EF7"/>
    <w:rsid w:val="00366587"/>
    <w:rsid w:val="00366849"/>
    <w:rsid w:val="00366B31"/>
    <w:rsid w:val="00367381"/>
    <w:rsid w:val="00367563"/>
    <w:rsid w:val="003678EE"/>
    <w:rsid w:val="0037034B"/>
    <w:rsid w:val="00370891"/>
    <w:rsid w:val="00370A10"/>
    <w:rsid w:val="00371679"/>
    <w:rsid w:val="00371BE8"/>
    <w:rsid w:val="0037206D"/>
    <w:rsid w:val="003720D8"/>
    <w:rsid w:val="00373BCC"/>
    <w:rsid w:val="0037421C"/>
    <w:rsid w:val="00374B41"/>
    <w:rsid w:val="00374E71"/>
    <w:rsid w:val="00375055"/>
    <w:rsid w:val="00375071"/>
    <w:rsid w:val="00376BFE"/>
    <w:rsid w:val="00376CE2"/>
    <w:rsid w:val="00376D12"/>
    <w:rsid w:val="00376ED2"/>
    <w:rsid w:val="00377013"/>
    <w:rsid w:val="00377057"/>
    <w:rsid w:val="0037713F"/>
    <w:rsid w:val="0038049F"/>
    <w:rsid w:val="00380D71"/>
    <w:rsid w:val="00380DE1"/>
    <w:rsid w:val="0038116A"/>
    <w:rsid w:val="0038135B"/>
    <w:rsid w:val="00381676"/>
    <w:rsid w:val="00381A88"/>
    <w:rsid w:val="003823F6"/>
    <w:rsid w:val="00382A2C"/>
    <w:rsid w:val="00382B54"/>
    <w:rsid w:val="0038327A"/>
    <w:rsid w:val="003833DC"/>
    <w:rsid w:val="00383DB3"/>
    <w:rsid w:val="00384316"/>
    <w:rsid w:val="00384322"/>
    <w:rsid w:val="0038441A"/>
    <w:rsid w:val="003844E9"/>
    <w:rsid w:val="00384759"/>
    <w:rsid w:val="00384B98"/>
    <w:rsid w:val="00384D2D"/>
    <w:rsid w:val="003850B6"/>
    <w:rsid w:val="00385816"/>
    <w:rsid w:val="00385D67"/>
    <w:rsid w:val="00385DFD"/>
    <w:rsid w:val="00386155"/>
    <w:rsid w:val="003863BD"/>
    <w:rsid w:val="00386891"/>
    <w:rsid w:val="00387469"/>
    <w:rsid w:val="003876C8"/>
    <w:rsid w:val="0038798F"/>
    <w:rsid w:val="00387F2D"/>
    <w:rsid w:val="00387FF3"/>
    <w:rsid w:val="003906AC"/>
    <w:rsid w:val="003912A4"/>
    <w:rsid w:val="003918AD"/>
    <w:rsid w:val="00391A58"/>
    <w:rsid w:val="00392564"/>
    <w:rsid w:val="0039259B"/>
    <w:rsid w:val="00392672"/>
    <w:rsid w:val="003926A3"/>
    <w:rsid w:val="00392A7D"/>
    <w:rsid w:val="00392AE5"/>
    <w:rsid w:val="00392CC2"/>
    <w:rsid w:val="00392D71"/>
    <w:rsid w:val="003931C7"/>
    <w:rsid w:val="003940F4"/>
    <w:rsid w:val="00395225"/>
    <w:rsid w:val="003954E4"/>
    <w:rsid w:val="00395687"/>
    <w:rsid w:val="003957B7"/>
    <w:rsid w:val="00395E89"/>
    <w:rsid w:val="0039673C"/>
    <w:rsid w:val="003969C6"/>
    <w:rsid w:val="003970A1"/>
    <w:rsid w:val="00397190"/>
    <w:rsid w:val="00397197"/>
    <w:rsid w:val="0039778C"/>
    <w:rsid w:val="00397894"/>
    <w:rsid w:val="00397C8F"/>
    <w:rsid w:val="003A0A17"/>
    <w:rsid w:val="003A0BBA"/>
    <w:rsid w:val="003A18E1"/>
    <w:rsid w:val="003A2CB7"/>
    <w:rsid w:val="003A306A"/>
    <w:rsid w:val="003A3561"/>
    <w:rsid w:val="003A38B1"/>
    <w:rsid w:val="003A3C58"/>
    <w:rsid w:val="003A3EBC"/>
    <w:rsid w:val="003A54E5"/>
    <w:rsid w:val="003A643F"/>
    <w:rsid w:val="003A659F"/>
    <w:rsid w:val="003A66FD"/>
    <w:rsid w:val="003A78F7"/>
    <w:rsid w:val="003A7FB9"/>
    <w:rsid w:val="003B01F7"/>
    <w:rsid w:val="003B03EA"/>
    <w:rsid w:val="003B0A2D"/>
    <w:rsid w:val="003B0A55"/>
    <w:rsid w:val="003B0D29"/>
    <w:rsid w:val="003B11C3"/>
    <w:rsid w:val="003B23C0"/>
    <w:rsid w:val="003B2733"/>
    <w:rsid w:val="003B328D"/>
    <w:rsid w:val="003B3307"/>
    <w:rsid w:val="003B338D"/>
    <w:rsid w:val="003B3466"/>
    <w:rsid w:val="003B350E"/>
    <w:rsid w:val="003B36A1"/>
    <w:rsid w:val="003B3CD3"/>
    <w:rsid w:val="003B4232"/>
    <w:rsid w:val="003B492C"/>
    <w:rsid w:val="003B4B95"/>
    <w:rsid w:val="003B4F92"/>
    <w:rsid w:val="003B522E"/>
    <w:rsid w:val="003B5DA2"/>
    <w:rsid w:val="003B5F6A"/>
    <w:rsid w:val="003B5FBB"/>
    <w:rsid w:val="003B66A4"/>
    <w:rsid w:val="003B6AF3"/>
    <w:rsid w:val="003B71C8"/>
    <w:rsid w:val="003B739F"/>
    <w:rsid w:val="003B7757"/>
    <w:rsid w:val="003B7A26"/>
    <w:rsid w:val="003B7B52"/>
    <w:rsid w:val="003C06DD"/>
    <w:rsid w:val="003C1164"/>
    <w:rsid w:val="003C1C8D"/>
    <w:rsid w:val="003C2220"/>
    <w:rsid w:val="003C2756"/>
    <w:rsid w:val="003C2848"/>
    <w:rsid w:val="003C322E"/>
    <w:rsid w:val="003C33B3"/>
    <w:rsid w:val="003C38ED"/>
    <w:rsid w:val="003C3C80"/>
    <w:rsid w:val="003C3E45"/>
    <w:rsid w:val="003C3E74"/>
    <w:rsid w:val="003C4639"/>
    <w:rsid w:val="003C48BB"/>
    <w:rsid w:val="003C48CC"/>
    <w:rsid w:val="003C49A6"/>
    <w:rsid w:val="003C4DD0"/>
    <w:rsid w:val="003C4F17"/>
    <w:rsid w:val="003C5280"/>
    <w:rsid w:val="003C534C"/>
    <w:rsid w:val="003C56C9"/>
    <w:rsid w:val="003C5CA2"/>
    <w:rsid w:val="003C5E15"/>
    <w:rsid w:val="003C6D5A"/>
    <w:rsid w:val="003C6E72"/>
    <w:rsid w:val="003C72F7"/>
    <w:rsid w:val="003C7AE9"/>
    <w:rsid w:val="003D07E0"/>
    <w:rsid w:val="003D0A09"/>
    <w:rsid w:val="003D0D8B"/>
    <w:rsid w:val="003D0FA0"/>
    <w:rsid w:val="003D18F0"/>
    <w:rsid w:val="003D1DA0"/>
    <w:rsid w:val="003D257F"/>
    <w:rsid w:val="003D3071"/>
    <w:rsid w:val="003D30A6"/>
    <w:rsid w:val="003D3655"/>
    <w:rsid w:val="003D3667"/>
    <w:rsid w:val="003D3A03"/>
    <w:rsid w:val="003D4028"/>
    <w:rsid w:val="003D4931"/>
    <w:rsid w:val="003D4C06"/>
    <w:rsid w:val="003D5148"/>
    <w:rsid w:val="003D57C2"/>
    <w:rsid w:val="003D5AFB"/>
    <w:rsid w:val="003D5BF8"/>
    <w:rsid w:val="003D5E1D"/>
    <w:rsid w:val="003D657A"/>
    <w:rsid w:val="003D7075"/>
    <w:rsid w:val="003D7552"/>
    <w:rsid w:val="003D7AFA"/>
    <w:rsid w:val="003D7C52"/>
    <w:rsid w:val="003E0350"/>
    <w:rsid w:val="003E06FC"/>
    <w:rsid w:val="003E09D7"/>
    <w:rsid w:val="003E0A69"/>
    <w:rsid w:val="003E0F0E"/>
    <w:rsid w:val="003E1289"/>
    <w:rsid w:val="003E1417"/>
    <w:rsid w:val="003E148A"/>
    <w:rsid w:val="003E189A"/>
    <w:rsid w:val="003E1938"/>
    <w:rsid w:val="003E1CAD"/>
    <w:rsid w:val="003E1CB5"/>
    <w:rsid w:val="003E20A4"/>
    <w:rsid w:val="003E2C92"/>
    <w:rsid w:val="003E3849"/>
    <w:rsid w:val="003E3B7B"/>
    <w:rsid w:val="003E40E5"/>
    <w:rsid w:val="003E4236"/>
    <w:rsid w:val="003E4438"/>
    <w:rsid w:val="003E4A77"/>
    <w:rsid w:val="003E4CCE"/>
    <w:rsid w:val="003E5B9C"/>
    <w:rsid w:val="003E6100"/>
    <w:rsid w:val="003E638E"/>
    <w:rsid w:val="003E6492"/>
    <w:rsid w:val="003E668E"/>
    <w:rsid w:val="003E670D"/>
    <w:rsid w:val="003E71BB"/>
    <w:rsid w:val="003E78B3"/>
    <w:rsid w:val="003E7901"/>
    <w:rsid w:val="003E7A79"/>
    <w:rsid w:val="003E7BDC"/>
    <w:rsid w:val="003E7CB1"/>
    <w:rsid w:val="003F0429"/>
    <w:rsid w:val="003F0C82"/>
    <w:rsid w:val="003F0E7E"/>
    <w:rsid w:val="003F1A51"/>
    <w:rsid w:val="003F1BC9"/>
    <w:rsid w:val="003F1EDD"/>
    <w:rsid w:val="003F20DF"/>
    <w:rsid w:val="003F2492"/>
    <w:rsid w:val="003F2A0F"/>
    <w:rsid w:val="003F2A14"/>
    <w:rsid w:val="003F2ACA"/>
    <w:rsid w:val="003F34B9"/>
    <w:rsid w:val="003F365D"/>
    <w:rsid w:val="003F369A"/>
    <w:rsid w:val="003F3802"/>
    <w:rsid w:val="003F3C4B"/>
    <w:rsid w:val="003F3FFB"/>
    <w:rsid w:val="003F457F"/>
    <w:rsid w:val="003F4581"/>
    <w:rsid w:val="003F46BD"/>
    <w:rsid w:val="003F4A62"/>
    <w:rsid w:val="003F4FE6"/>
    <w:rsid w:val="003F5547"/>
    <w:rsid w:val="003F5617"/>
    <w:rsid w:val="003F58FF"/>
    <w:rsid w:val="003F5CB6"/>
    <w:rsid w:val="003F5ECD"/>
    <w:rsid w:val="003F5FF3"/>
    <w:rsid w:val="003F68E4"/>
    <w:rsid w:val="003F69D4"/>
    <w:rsid w:val="003F7DB4"/>
    <w:rsid w:val="003F7E1D"/>
    <w:rsid w:val="003F7EC0"/>
    <w:rsid w:val="00400210"/>
    <w:rsid w:val="00400779"/>
    <w:rsid w:val="00400860"/>
    <w:rsid w:val="004010EB"/>
    <w:rsid w:val="004017E4"/>
    <w:rsid w:val="00401B0F"/>
    <w:rsid w:val="00401E61"/>
    <w:rsid w:val="00402315"/>
    <w:rsid w:val="0040257C"/>
    <w:rsid w:val="00402648"/>
    <w:rsid w:val="004028D8"/>
    <w:rsid w:val="00402EEC"/>
    <w:rsid w:val="00402FB7"/>
    <w:rsid w:val="00403186"/>
    <w:rsid w:val="00403246"/>
    <w:rsid w:val="00403751"/>
    <w:rsid w:val="00403C96"/>
    <w:rsid w:val="00403D6A"/>
    <w:rsid w:val="00404990"/>
    <w:rsid w:val="00404E83"/>
    <w:rsid w:val="00404F1F"/>
    <w:rsid w:val="00404F24"/>
    <w:rsid w:val="00405044"/>
    <w:rsid w:val="0040583C"/>
    <w:rsid w:val="00405E29"/>
    <w:rsid w:val="00405F3B"/>
    <w:rsid w:val="00406719"/>
    <w:rsid w:val="0040677A"/>
    <w:rsid w:val="00406968"/>
    <w:rsid w:val="00406B0B"/>
    <w:rsid w:val="00406F73"/>
    <w:rsid w:val="0040742F"/>
    <w:rsid w:val="00407A57"/>
    <w:rsid w:val="00407BCD"/>
    <w:rsid w:val="00407C33"/>
    <w:rsid w:val="004100EB"/>
    <w:rsid w:val="00410257"/>
    <w:rsid w:val="00410B41"/>
    <w:rsid w:val="00411AFA"/>
    <w:rsid w:val="00411E9C"/>
    <w:rsid w:val="0041264C"/>
    <w:rsid w:val="00412C1E"/>
    <w:rsid w:val="00413354"/>
    <w:rsid w:val="004138D5"/>
    <w:rsid w:val="00414425"/>
    <w:rsid w:val="0041488C"/>
    <w:rsid w:val="00414A6F"/>
    <w:rsid w:val="00414B90"/>
    <w:rsid w:val="00414FED"/>
    <w:rsid w:val="00414FF1"/>
    <w:rsid w:val="00416DA9"/>
    <w:rsid w:val="00417341"/>
    <w:rsid w:val="00417365"/>
    <w:rsid w:val="00417C3D"/>
    <w:rsid w:val="004206A5"/>
    <w:rsid w:val="004206D5"/>
    <w:rsid w:val="004208DB"/>
    <w:rsid w:val="004214B6"/>
    <w:rsid w:val="004219D8"/>
    <w:rsid w:val="00421A22"/>
    <w:rsid w:val="00421DFD"/>
    <w:rsid w:val="00421E7C"/>
    <w:rsid w:val="0042229A"/>
    <w:rsid w:val="0042267F"/>
    <w:rsid w:val="00422730"/>
    <w:rsid w:val="00422764"/>
    <w:rsid w:val="004227D3"/>
    <w:rsid w:val="00422CF9"/>
    <w:rsid w:val="00422D2D"/>
    <w:rsid w:val="00423129"/>
    <w:rsid w:val="00423432"/>
    <w:rsid w:val="00423DED"/>
    <w:rsid w:val="00423E99"/>
    <w:rsid w:val="0042437E"/>
    <w:rsid w:val="0042461A"/>
    <w:rsid w:val="00424784"/>
    <w:rsid w:val="0042507D"/>
    <w:rsid w:val="004258D4"/>
    <w:rsid w:val="004266E8"/>
    <w:rsid w:val="0042680D"/>
    <w:rsid w:val="004271AB"/>
    <w:rsid w:val="004271B8"/>
    <w:rsid w:val="0042757D"/>
    <w:rsid w:val="0042764E"/>
    <w:rsid w:val="00427945"/>
    <w:rsid w:val="00427AB7"/>
    <w:rsid w:val="00430068"/>
    <w:rsid w:val="004307FA"/>
    <w:rsid w:val="00430DCF"/>
    <w:rsid w:val="00432B1E"/>
    <w:rsid w:val="00432E98"/>
    <w:rsid w:val="00433AC5"/>
    <w:rsid w:val="00433E18"/>
    <w:rsid w:val="004342E9"/>
    <w:rsid w:val="004347D6"/>
    <w:rsid w:val="00435482"/>
    <w:rsid w:val="004358A8"/>
    <w:rsid w:val="0043624A"/>
    <w:rsid w:val="00436294"/>
    <w:rsid w:val="00436E08"/>
    <w:rsid w:val="004376DF"/>
    <w:rsid w:val="004376E6"/>
    <w:rsid w:val="00437C92"/>
    <w:rsid w:val="00437D64"/>
    <w:rsid w:val="00437D7D"/>
    <w:rsid w:val="00437EB9"/>
    <w:rsid w:val="0044008D"/>
    <w:rsid w:val="004400CD"/>
    <w:rsid w:val="00440164"/>
    <w:rsid w:val="00440779"/>
    <w:rsid w:val="00440E0A"/>
    <w:rsid w:val="00440E92"/>
    <w:rsid w:val="0044169B"/>
    <w:rsid w:val="00441D08"/>
    <w:rsid w:val="004424E8"/>
    <w:rsid w:val="00442655"/>
    <w:rsid w:val="0044269F"/>
    <w:rsid w:val="00442924"/>
    <w:rsid w:val="00442C6D"/>
    <w:rsid w:val="00443247"/>
    <w:rsid w:val="004432AE"/>
    <w:rsid w:val="00443B1A"/>
    <w:rsid w:val="0044493C"/>
    <w:rsid w:val="00444E4A"/>
    <w:rsid w:val="00445693"/>
    <w:rsid w:val="00445A98"/>
    <w:rsid w:val="00446589"/>
    <w:rsid w:val="00446B51"/>
    <w:rsid w:val="00447504"/>
    <w:rsid w:val="00447891"/>
    <w:rsid w:val="00447A19"/>
    <w:rsid w:val="00447AEE"/>
    <w:rsid w:val="00450642"/>
    <w:rsid w:val="00450F13"/>
    <w:rsid w:val="00452507"/>
    <w:rsid w:val="00452C1A"/>
    <w:rsid w:val="0045313D"/>
    <w:rsid w:val="00453327"/>
    <w:rsid w:val="00453723"/>
    <w:rsid w:val="00453A09"/>
    <w:rsid w:val="00453BB8"/>
    <w:rsid w:val="00453CBC"/>
    <w:rsid w:val="00454C37"/>
    <w:rsid w:val="00455198"/>
    <w:rsid w:val="00455939"/>
    <w:rsid w:val="00455A60"/>
    <w:rsid w:val="00456E13"/>
    <w:rsid w:val="004571CE"/>
    <w:rsid w:val="0045784B"/>
    <w:rsid w:val="00457F9C"/>
    <w:rsid w:val="00460A1A"/>
    <w:rsid w:val="00460DA3"/>
    <w:rsid w:val="00461390"/>
    <w:rsid w:val="00461DCB"/>
    <w:rsid w:val="00462269"/>
    <w:rsid w:val="00462EBC"/>
    <w:rsid w:val="0046310D"/>
    <w:rsid w:val="00463627"/>
    <w:rsid w:val="00463868"/>
    <w:rsid w:val="00463A19"/>
    <w:rsid w:val="00463D9A"/>
    <w:rsid w:val="004647DB"/>
    <w:rsid w:val="0046488B"/>
    <w:rsid w:val="0046502D"/>
    <w:rsid w:val="004651D2"/>
    <w:rsid w:val="00465976"/>
    <w:rsid w:val="00465BB4"/>
    <w:rsid w:val="004666FF"/>
    <w:rsid w:val="00466EB9"/>
    <w:rsid w:val="00466EEC"/>
    <w:rsid w:val="00467096"/>
    <w:rsid w:val="0046748A"/>
    <w:rsid w:val="0046780C"/>
    <w:rsid w:val="004679CD"/>
    <w:rsid w:val="00467A96"/>
    <w:rsid w:val="00467BA2"/>
    <w:rsid w:val="00467C7B"/>
    <w:rsid w:val="0047017C"/>
    <w:rsid w:val="004707CD"/>
    <w:rsid w:val="00471018"/>
    <w:rsid w:val="00471CD6"/>
    <w:rsid w:val="004727FC"/>
    <w:rsid w:val="00472F6F"/>
    <w:rsid w:val="00473803"/>
    <w:rsid w:val="00473BD9"/>
    <w:rsid w:val="00474192"/>
    <w:rsid w:val="00474AC7"/>
    <w:rsid w:val="00474F35"/>
    <w:rsid w:val="00474F86"/>
    <w:rsid w:val="00475087"/>
    <w:rsid w:val="00475205"/>
    <w:rsid w:val="00475938"/>
    <w:rsid w:val="00475A1A"/>
    <w:rsid w:val="00475C16"/>
    <w:rsid w:val="00477477"/>
    <w:rsid w:val="00477F52"/>
    <w:rsid w:val="00480039"/>
    <w:rsid w:val="00480CFA"/>
    <w:rsid w:val="0048101A"/>
    <w:rsid w:val="004815BE"/>
    <w:rsid w:val="0048176C"/>
    <w:rsid w:val="00481993"/>
    <w:rsid w:val="00481A39"/>
    <w:rsid w:val="004827CE"/>
    <w:rsid w:val="004828AF"/>
    <w:rsid w:val="00483720"/>
    <w:rsid w:val="00483C9D"/>
    <w:rsid w:val="00483CE7"/>
    <w:rsid w:val="00484093"/>
    <w:rsid w:val="00484313"/>
    <w:rsid w:val="00484659"/>
    <w:rsid w:val="004849A0"/>
    <w:rsid w:val="00484BE0"/>
    <w:rsid w:val="00485A6D"/>
    <w:rsid w:val="00485AE2"/>
    <w:rsid w:val="00485D87"/>
    <w:rsid w:val="00485EC0"/>
    <w:rsid w:val="004867E9"/>
    <w:rsid w:val="004868B6"/>
    <w:rsid w:val="0048705B"/>
    <w:rsid w:val="0048721B"/>
    <w:rsid w:val="0048743F"/>
    <w:rsid w:val="004874D4"/>
    <w:rsid w:val="0048774A"/>
    <w:rsid w:val="004907E6"/>
    <w:rsid w:val="00490B48"/>
    <w:rsid w:val="00490FB6"/>
    <w:rsid w:val="0049107D"/>
    <w:rsid w:val="00491265"/>
    <w:rsid w:val="004919AA"/>
    <w:rsid w:val="00492352"/>
    <w:rsid w:val="004924A3"/>
    <w:rsid w:val="004925A5"/>
    <w:rsid w:val="0049276D"/>
    <w:rsid w:val="0049377F"/>
    <w:rsid w:val="004939E7"/>
    <w:rsid w:val="0049436B"/>
    <w:rsid w:val="004946FF"/>
    <w:rsid w:val="004947CF"/>
    <w:rsid w:val="0049514D"/>
    <w:rsid w:val="00495C6D"/>
    <w:rsid w:val="00496303"/>
    <w:rsid w:val="0049632D"/>
    <w:rsid w:val="004968A1"/>
    <w:rsid w:val="00496D71"/>
    <w:rsid w:val="00496E95"/>
    <w:rsid w:val="00497280"/>
    <w:rsid w:val="00497354"/>
    <w:rsid w:val="004975F7"/>
    <w:rsid w:val="00497BE5"/>
    <w:rsid w:val="004A01A8"/>
    <w:rsid w:val="004A01C9"/>
    <w:rsid w:val="004A0B39"/>
    <w:rsid w:val="004A0F05"/>
    <w:rsid w:val="004A101F"/>
    <w:rsid w:val="004A1076"/>
    <w:rsid w:val="004A1EFE"/>
    <w:rsid w:val="004A2948"/>
    <w:rsid w:val="004A2B79"/>
    <w:rsid w:val="004A2CCD"/>
    <w:rsid w:val="004A370E"/>
    <w:rsid w:val="004A3AEC"/>
    <w:rsid w:val="004A3B89"/>
    <w:rsid w:val="004A3D6C"/>
    <w:rsid w:val="004A4A11"/>
    <w:rsid w:val="004A55C2"/>
    <w:rsid w:val="004A647D"/>
    <w:rsid w:val="004A7040"/>
    <w:rsid w:val="004A7760"/>
    <w:rsid w:val="004A7E64"/>
    <w:rsid w:val="004B1333"/>
    <w:rsid w:val="004B178C"/>
    <w:rsid w:val="004B192A"/>
    <w:rsid w:val="004B1A74"/>
    <w:rsid w:val="004B1D9B"/>
    <w:rsid w:val="004B211F"/>
    <w:rsid w:val="004B2512"/>
    <w:rsid w:val="004B277C"/>
    <w:rsid w:val="004B2E2E"/>
    <w:rsid w:val="004B3054"/>
    <w:rsid w:val="004B3564"/>
    <w:rsid w:val="004B4548"/>
    <w:rsid w:val="004B4638"/>
    <w:rsid w:val="004B4941"/>
    <w:rsid w:val="004B4D8B"/>
    <w:rsid w:val="004B53C7"/>
    <w:rsid w:val="004B699A"/>
    <w:rsid w:val="004B6A7D"/>
    <w:rsid w:val="004B6D00"/>
    <w:rsid w:val="004B6D5C"/>
    <w:rsid w:val="004B6DA8"/>
    <w:rsid w:val="004B6F45"/>
    <w:rsid w:val="004B71FB"/>
    <w:rsid w:val="004B7C28"/>
    <w:rsid w:val="004C0135"/>
    <w:rsid w:val="004C01F9"/>
    <w:rsid w:val="004C0441"/>
    <w:rsid w:val="004C0A90"/>
    <w:rsid w:val="004C142D"/>
    <w:rsid w:val="004C15C2"/>
    <w:rsid w:val="004C1657"/>
    <w:rsid w:val="004C1BC3"/>
    <w:rsid w:val="004C1F31"/>
    <w:rsid w:val="004C2068"/>
    <w:rsid w:val="004C2D74"/>
    <w:rsid w:val="004C3179"/>
    <w:rsid w:val="004C3B8B"/>
    <w:rsid w:val="004C3F40"/>
    <w:rsid w:val="004C4A29"/>
    <w:rsid w:val="004C4C04"/>
    <w:rsid w:val="004C4E6A"/>
    <w:rsid w:val="004C4F63"/>
    <w:rsid w:val="004C52CC"/>
    <w:rsid w:val="004C64B5"/>
    <w:rsid w:val="004C6A1C"/>
    <w:rsid w:val="004C70B2"/>
    <w:rsid w:val="004C7A22"/>
    <w:rsid w:val="004C7CA2"/>
    <w:rsid w:val="004C7DA6"/>
    <w:rsid w:val="004C7F62"/>
    <w:rsid w:val="004C7FDB"/>
    <w:rsid w:val="004D0132"/>
    <w:rsid w:val="004D044A"/>
    <w:rsid w:val="004D1582"/>
    <w:rsid w:val="004D1AA2"/>
    <w:rsid w:val="004D21B6"/>
    <w:rsid w:val="004D2B37"/>
    <w:rsid w:val="004D2F07"/>
    <w:rsid w:val="004D30EA"/>
    <w:rsid w:val="004D32B5"/>
    <w:rsid w:val="004D36AC"/>
    <w:rsid w:val="004D374D"/>
    <w:rsid w:val="004D3767"/>
    <w:rsid w:val="004D3FEE"/>
    <w:rsid w:val="004D4025"/>
    <w:rsid w:val="004D41D4"/>
    <w:rsid w:val="004D45FC"/>
    <w:rsid w:val="004D4AF8"/>
    <w:rsid w:val="004D4F8C"/>
    <w:rsid w:val="004D52AB"/>
    <w:rsid w:val="004D53AF"/>
    <w:rsid w:val="004D53B0"/>
    <w:rsid w:val="004D56E0"/>
    <w:rsid w:val="004D6D24"/>
    <w:rsid w:val="004D6D3E"/>
    <w:rsid w:val="004D71D3"/>
    <w:rsid w:val="004D74A7"/>
    <w:rsid w:val="004D75DB"/>
    <w:rsid w:val="004D769B"/>
    <w:rsid w:val="004D7839"/>
    <w:rsid w:val="004D789F"/>
    <w:rsid w:val="004D7A95"/>
    <w:rsid w:val="004D7AB4"/>
    <w:rsid w:val="004D7B36"/>
    <w:rsid w:val="004E0A16"/>
    <w:rsid w:val="004E1266"/>
    <w:rsid w:val="004E12E9"/>
    <w:rsid w:val="004E1735"/>
    <w:rsid w:val="004E17B2"/>
    <w:rsid w:val="004E182C"/>
    <w:rsid w:val="004E1BBD"/>
    <w:rsid w:val="004E210E"/>
    <w:rsid w:val="004E22CD"/>
    <w:rsid w:val="004E2349"/>
    <w:rsid w:val="004E29E0"/>
    <w:rsid w:val="004E2BF0"/>
    <w:rsid w:val="004E3E5E"/>
    <w:rsid w:val="004E3F73"/>
    <w:rsid w:val="004E4485"/>
    <w:rsid w:val="004E4514"/>
    <w:rsid w:val="004E482C"/>
    <w:rsid w:val="004E4B68"/>
    <w:rsid w:val="004E4D9F"/>
    <w:rsid w:val="004E4FC5"/>
    <w:rsid w:val="004E5042"/>
    <w:rsid w:val="004E5324"/>
    <w:rsid w:val="004E54D8"/>
    <w:rsid w:val="004E553A"/>
    <w:rsid w:val="004E5E7E"/>
    <w:rsid w:val="004E6288"/>
    <w:rsid w:val="004E693F"/>
    <w:rsid w:val="004E6FC9"/>
    <w:rsid w:val="004E7785"/>
    <w:rsid w:val="004E7828"/>
    <w:rsid w:val="004F054B"/>
    <w:rsid w:val="004F06E9"/>
    <w:rsid w:val="004F090A"/>
    <w:rsid w:val="004F09B6"/>
    <w:rsid w:val="004F0C95"/>
    <w:rsid w:val="004F0D7E"/>
    <w:rsid w:val="004F0E38"/>
    <w:rsid w:val="004F0E59"/>
    <w:rsid w:val="004F1C90"/>
    <w:rsid w:val="004F248A"/>
    <w:rsid w:val="004F29C0"/>
    <w:rsid w:val="004F29FC"/>
    <w:rsid w:val="004F2B11"/>
    <w:rsid w:val="004F309F"/>
    <w:rsid w:val="004F3FCB"/>
    <w:rsid w:val="004F46D4"/>
    <w:rsid w:val="004F49EB"/>
    <w:rsid w:val="004F544F"/>
    <w:rsid w:val="004F6552"/>
    <w:rsid w:val="004F689D"/>
    <w:rsid w:val="004F6AA2"/>
    <w:rsid w:val="004F6DAE"/>
    <w:rsid w:val="004F75A8"/>
    <w:rsid w:val="00500234"/>
    <w:rsid w:val="0050064B"/>
    <w:rsid w:val="00500E71"/>
    <w:rsid w:val="00500F93"/>
    <w:rsid w:val="005011E9"/>
    <w:rsid w:val="005015E4"/>
    <w:rsid w:val="00501DEF"/>
    <w:rsid w:val="0050211B"/>
    <w:rsid w:val="0050229C"/>
    <w:rsid w:val="00502A39"/>
    <w:rsid w:val="00502BB4"/>
    <w:rsid w:val="00502C97"/>
    <w:rsid w:val="00503153"/>
    <w:rsid w:val="005034C4"/>
    <w:rsid w:val="00503C17"/>
    <w:rsid w:val="00504686"/>
    <w:rsid w:val="00505394"/>
    <w:rsid w:val="005057B1"/>
    <w:rsid w:val="005059B9"/>
    <w:rsid w:val="00505A18"/>
    <w:rsid w:val="00505A3D"/>
    <w:rsid w:val="00505DC1"/>
    <w:rsid w:val="00506949"/>
    <w:rsid w:val="00506A39"/>
    <w:rsid w:val="005072E6"/>
    <w:rsid w:val="00507DE8"/>
    <w:rsid w:val="00510035"/>
    <w:rsid w:val="005100A5"/>
    <w:rsid w:val="005100C6"/>
    <w:rsid w:val="005103B2"/>
    <w:rsid w:val="00510EC0"/>
    <w:rsid w:val="00511044"/>
    <w:rsid w:val="00511204"/>
    <w:rsid w:val="00511356"/>
    <w:rsid w:val="00511DA5"/>
    <w:rsid w:val="00512083"/>
    <w:rsid w:val="00512469"/>
    <w:rsid w:val="005124FB"/>
    <w:rsid w:val="005126C9"/>
    <w:rsid w:val="00512B44"/>
    <w:rsid w:val="00512DDF"/>
    <w:rsid w:val="00513031"/>
    <w:rsid w:val="00513121"/>
    <w:rsid w:val="00513A36"/>
    <w:rsid w:val="00514390"/>
    <w:rsid w:val="00514CD0"/>
    <w:rsid w:val="005158F1"/>
    <w:rsid w:val="00516666"/>
    <w:rsid w:val="00516D96"/>
    <w:rsid w:val="00516EDD"/>
    <w:rsid w:val="0051721E"/>
    <w:rsid w:val="00517631"/>
    <w:rsid w:val="00517964"/>
    <w:rsid w:val="00517C5C"/>
    <w:rsid w:val="005201C8"/>
    <w:rsid w:val="00520C77"/>
    <w:rsid w:val="005211CA"/>
    <w:rsid w:val="005212BA"/>
    <w:rsid w:val="00521F71"/>
    <w:rsid w:val="005220E5"/>
    <w:rsid w:val="00522830"/>
    <w:rsid w:val="00522E9B"/>
    <w:rsid w:val="005234B3"/>
    <w:rsid w:val="005239CC"/>
    <w:rsid w:val="005239E8"/>
    <w:rsid w:val="00524B37"/>
    <w:rsid w:val="00524ED5"/>
    <w:rsid w:val="0052514B"/>
    <w:rsid w:val="0052522F"/>
    <w:rsid w:val="00525248"/>
    <w:rsid w:val="0052558F"/>
    <w:rsid w:val="00525738"/>
    <w:rsid w:val="0052588E"/>
    <w:rsid w:val="005270D3"/>
    <w:rsid w:val="005272EA"/>
    <w:rsid w:val="0052744B"/>
    <w:rsid w:val="00527734"/>
    <w:rsid w:val="005278F7"/>
    <w:rsid w:val="0052795D"/>
    <w:rsid w:val="00527E91"/>
    <w:rsid w:val="0053033B"/>
    <w:rsid w:val="005303FC"/>
    <w:rsid w:val="0053094B"/>
    <w:rsid w:val="00530FB4"/>
    <w:rsid w:val="005310F6"/>
    <w:rsid w:val="00531205"/>
    <w:rsid w:val="0053130A"/>
    <w:rsid w:val="0053136A"/>
    <w:rsid w:val="00531376"/>
    <w:rsid w:val="0053168D"/>
    <w:rsid w:val="00531DF1"/>
    <w:rsid w:val="00531E45"/>
    <w:rsid w:val="005320CD"/>
    <w:rsid w:val="0053346F"/>
    <w:rsid w:val="00533847"/>
    <w:rsid w:val="005339BF"/>
    <w:rsid w:val="005344E9"/>
    <w:rsid w:val="00534B34"/>
    <w:rsid w:val="00534B9A"/>
    <w:rsid w:val="00534D70"/>
    <w:rsid w:val="00535021"/>
    <w:rsid w:val="005350C7"/>
    <w:rsid w:val="0053517C"/>
    <w:rsid w:val="00535392"/>
    <w:rsid w:val="00535AE9"/>
    <w:rsid w:val="00535B9C"/>
    <w:rsid w:val="0053605D"/>
    <w:rsid w:val="00536246"/>
    <w:rsid w:val="0053647A"/>
    <w:rsid w:val="005364EF"/>
    <w:rsid w:val="005365E3"/>
    <w:rsid w:val="005367FE"/>
    <w:rsid w:val="00536BFD"/>
    <w:rsid w:val="00536D7A"/>
    <w:rsid w:val="005372EE"/>
    <w:rsid w:val="005373E2"/>
    <w:rsid w:val="0053778D"/>
    <w:rsid w:val="0054061E"/>
    <w:rsid w:val="00540942"/>
    <w:rsid w:val="00540AF3"/>
    <w:rsid w:val="005412F1"/>
    <w:rsid w:val="0054268B"/>
    <w:rsid w:val="005427A3"/>
    <w:rsid w:val="0054294F"/>
    <w:rsid w:val="00542D37"/>
    <w:rsid w:val="00543544"/>
    <w:rsid w:val="00544015"/>
    <w:rsid w:val="005443A3"/>
    <w:rsid w:val="005448FC"/>
    <w:rsid w:val="005448FF"/>
    <w:rsid w:val="00544A1A"/>
    <w:rsid w:val="00544D7C"/>
    <w:rsid w:val="005453F8"/>
    <w:rsid w:val="00545EA7"/>
    <w:rsid w:val="0054697F"/>
    <w:rsid w:val="00546C36"/>
    <w:rsid w:val="00547269"/>
    <w:rsid w:val="00547F3B"/>
    <w:rsid w:val="005500CE"/>
    <w:rsid w:val="00550792"/>
    <w:rsid w:val="00550B4F"/>
    <w:rsid w:val="005518CE"/>
    <w:rsid w:val="00551EBD"/>
    <w:rsid w:val="00552115"/>
    <w:rsid w:val="005523D0"/>
    <w:rsid w:val="00552841"/>
    <w:rsid w:val="00552D68"/>
    <w:rsid w:val="00552EC4"/>
    <w:rsid w:val="0055368A"/>
    <w:rsid w:val="005541BF"/>
    <w:rsid w:val="005542BB"/>
    <w:rsid w:val="00554311"/>
    <w:rsid w:val="005554FE"/>
    <w:rsid w:val="00556A12"/>
    <w:rsid w:val="00556A75"/>
    <w:rsid w:val="00556F07"/>
    <w:rsid w:val="005570E6"/>
    <w:rsid w:val="00560627"/>
    <w:rsid w:val="00560CE9"/>
    <w:rsid w:val="0056109F"/>
    <w:rsid w:val="005614DC"/>
    <w:rsid w:val="00561740"/>
    <w:rsid w:val="00561741"/>
    <w:rsid w:val="00561E7C"/>
    <w:rsid w:val="00561F97"/>
    <w:rsid w:val="0056287E"/>
    <w:rsid w:val="00562A04"/>
    <w:rsid w:val="00562A7D"/>
    <w:rsid w:val="00563225"/>
    <w:rsid w:val="005636F3"/>
    <w:rsid w:val="00564043"/>
    <w:rsid w:val="005643CA"/>
    <w:rsid w:val="005648A5"/>
    <w:rsid w:val="00564C1D"/>
    <w:rsid w:val="00564C30"/>
    <w:rsid w:val="00565E85"/>
    <w:rsid w:val="00565F1C"/>
    <w:rsid w:val="005660B7"/>
    <w:rsid w:val="005663C1"/>
    <w:rsid w:val="005663C4"/>
    <w:rsid w:val="005666E2"/>
    <w:rsid w:val="00566ADB"/>
    <w:rsid w:val="00567144"/>
    <w:rsid w:val="0056720D"/>
    <w:rsid w:val="00567A56"/>
    <w:rsid w:val="00570251"/>
    <w:rsid w:val="00570AB7"/>
    <w:rsid w:val="00570E72"/>
    <w:rsid w:val="0057104E"/>
    <w:rsid w:val="00571351"/>
    <w:rsid w:val="00571759"/>
    <w:rsid w:val="005719AC"/>
    <w:rsid w:val="00571A91"/>
    <w:rsid w:val="00571C3B"/>
    <w:rsid w:val="00571D8A"/>
    <w:rsid w:val="005720E1"/>
    <w:rsid w:val="0057211E"/>
    <w:rsid w:val="00572D3E"/>
    <w:rsid w:val="005732DF"/>
    <w:rsid w:val="00573A63"/>
    <w:rsid w:val="00573C87"/>
    <w:rsid w:val="00574103"/>
    <w:rsid w:val="00574673"/>
    <w:rsid w:val="005748BC"/>
    <w:rsid w:val="00574A7A"/>
    <w:rsid w:val="005755DA"/>
    <w:rsid w:val="0057577E"/>
    <w:rsid w:val="005759B2"/>
    <w:rsid w:val="00575C8F"/>
    <w:rsid w:val="0057605A"/>
    <w:rsid w:val="00576DD9"/>
    <w:rsid w:val="005776B5"/>
    <w:rsid w:val="00580125"/>
    <w:rsid w:val="005803F1"/>
    <w:rsid w:val="00580AEB"/>
    <w:rsid w:val="00581C77"/>
    <w:rsid w:val="00581EB1"/>
    <w:rsid w:val="00581EE2"/>
    <w:rsid w:val="0058264B"/>
    <w:rsid w:val="00582711"/>
    <w:rsid w:val="0058272C"/>
    <w:rsid w:val="00582865"/>
    <w:rsid w:val="00582AC8"/>
    <w:rsid w:val="00582E10"/>
    <w:rsid w:val="00583B54"/>
    <w:rsid w:val="005841DF"/>
    <w:rsid w:val="005841EA"/>
    <w:rsid w:val="00584F96"/>
    <w:rsid w:val="00585E84"/>
    <w:rsid w:val="0058600C"/>
    <w:rsid w:val="005864A9"/>
    <w:rsid w:val="0058664F"/>
    <w:rsid w:val="005869AA"/>
    <w:rsid w:val="005869DC"/>
    <w:rsid w:val="00586AD6"/>
    <w:rsid w:val="00586D50"/>
    <w:rsid w:val="00587810"/>
    <w:rsid w:val="00587C7F"/>
    <w:rsid w:val="00587C93"/>
    <w:rsid w:val="00587CDB"/>
    <w:rsid w:val="00590179"/>
    <w:rsid w:val="0059092F"/>
    <w:rsid w:val="005909F1"/>
    <w:rsid w:val="00591260"/>
    <w:rsid w:val="00591572"/>
    <w:rsid w:val="0059159E"/>
    <w:rsid w:val="0059164C"/>
    <w:rsid w:val="0059166E"/>
    <w:rsid w:val="00591842"/>
    <w:rsid w:val="00591C30"/>
    <w:rsid w:val="00591E20"/>
    <w:rsid w:val="005923C8"/>
    <w:rsid w:val="005930E5"/>
    <w:rsid w:val="005934EB"/>
    <w:rsid w:val="00593B2D"/>
    <w:rsid w:val="00593DF3"/>
    <w:rsid w:val="0059482E"/>
    <w:rsid w:val="00594B8C"/>
    <w:rsid w:val="005950ED"/>
    <w:rsid w:val="005951B4"/>
    <w:rsid w:val="00595516"/>
    <w:rsid w:val="00595930"/>
    <w:rsid w:val="0059594A"/>
    <w:rsid w:val="00595B6E"/>
    <w:rsid w:val="00595DBE"/>
    <w:rsid w:val="00595E59"/>
    <w:rsid w:val="00596075"/>
    <w:rsid w:val="005963B4"/>
    <w:rsid w:val="005965D7"/>
    <w:rsid w:val="005966D7"/>
    <w:rsid w:val="005968E7"/>
    <w:rsid w:val="00596CD9"/>
    <w:rsid w:val="005970DE"/>
    <w:rsid w:val="00597308"/>
    <w:rsid w:val="005973C0"/>
    <w:rsid w:val="00597574"/>
    <w:rsid w:val="005976FE"/>
    <w:rsid w:val="0059771D"/>
    <w:rsid w:val="00597EE2"/>
    <w:rsid w:val="005A0300"/>
    <w:rsid w:val="005A0CAB"/>
    <w:rsid w:val="005A0D4D"/>
    <w:rsid w:val="005A1657"/>
    <w:rsid w:val="005A17EB"/>
    <w:rsid w:val="005A1B25"/>
    <w:rsid w:val="005A1C44"/>
    <w:rsid w:val="005A1C91"/>
    <w:rsid w:val="005A2BCD"/>
    <w:rsid w:val="005A2BFB"/>
    <w:rsid w:val="005A2D4C"/>
    <w:rsid w:val="005A3028"/>
    <w:rsid w:val="005A30EF"/>
    <w:rsid w:val="005A328B"/>
    <w:rsid w:val="005A32C4"/>
    <w:rsid w:val="005A3CC8"/>
    <w:rsid w:val="005A3D8B"/>
    <w:rsid w:val="005A3E35"/>
    <w:rsid w:val="005A4134"/>
    <w:rsid w:val="005A427B"/>
    <w:rsid w:val="005A4518"/>
    <w:rsid w:val="005A45CE"/>
    <w:rsid w:val="005A4B0E"/>
    <w:rsid w:val="005A4B8D"/>
    <w:rsid w:val="005A4CA9"/>
    <w:rsid w:val="005A55F8"/>
    <w:rsid w:val="005A588C"/>
    <w:rsid w:val="005A5A57"/>
    <w:rsid w:val="005A5DD1"/>
    <w:rsid w:val="005A6916"/>
    <w:rsid w:val="005A69EE"/>
    <w:rsid w:val="005A6A4E"/>
    <w:rsid w:val="005A6D4C"/>
    <w:rsid w:val="005A6F5A"/>
    <w:rsid w:val="005A71E8"/>
    <w:rsid w:val="005A73FE"/>
    <w:rsid w:val="005A75F5"/>
    <w:rsid w:val="005A794B"/>
    <w:rsid w:val="005B0296"/>
    <w:rsid w:val="005B0437"/>
    <w:rsid w:val="005B0545"/>
    <w:rsid w:val="005B10F1"/>
    <w:rsid w:val="005B14BE"/>
    <w:rsid w:val="005B1A6D"/>
    <w:rsid w:val="005B1FEF"/>
    <w:rsid w:val="005B23D1"/>
    <w:rsid w:val="005B2416"/>
    <w:rsid w:val="005B2500"/>
    <w:rsid w:val="005B2C37"/>
    <w:rsid w:val="005B2F80"/>
    <w:rsid w:val="005B4261"/>
    <w:rsid w:val="005B48A6"/>
    <w:rsid w:val="005B4E2F"/>
    <w:rsid w:val="005B4F72"/>
    <w:rsid w:val="005B575C"/>
    <w:rsid w:val="005B6631"/>
    <w:rsid w:val="005B6B18"/>
    <w:rsid w:val="005B6B49"/>
    <w:rsid w:val="005B6E09"/>
    <w:rsid w:val="005B6FBF"/>
    <w:rsid w:val="005B722F"/>
    <w:rsid w:val="005B794A"/>
    <w:rsid w:val="005B7A1B"/>
    <w:rsid w:val="005C0199"/>
    <w:rsid w:val="005C09FE"/>
    <w:rsid w:val="005C1505"/>
    <w:rsid w:val="005C2254"/>
    <w:rsid w:val="005C33FD"/>
    <w:rsid w:val="005C35A3"/>
    <w:rsid w:val="005C3697"/>
    <w:rsid w:val="005C3904"/>
    <w:rsid w:val="005C3B89"/>
    <w:rsid w:val="005C3B9B"/>
    <w:rsid w:val="005C3B9E"/>
    <w:rsid w:val="005C42DC"/>
    <w:rsid w:val="005C45AD"/>
    <w:rsid w:val="005C47FC"/>
    <w:rsid w:val="005C52A3"/>
    <w:rsid w:val="005C575E"/>
    <w:rsid w:val="005C60B2"/>
    <w:rsid w:val="005C6197"/>
    <w:rsid w:val="005C62B7"/>
    <w:rsid w:val="005C637B"/>
    <w:rsid w:val="005C6420"/>
    <w:rsid w:val="005C660D"/>
    <w:rsid w:val="005C6BB9"/>
    <w:rsid w:val="005C72D6"/>
    <w:rsid w:val="005C7521"/>
    <w:rsid w:val="005C771E"/>
    <w:rsid w:val="005C78CE"/>
    <w:rsid w:val="005C7BE4"/>
    <w:rsid w:val="005D1111"/>
    <w:rsid w:val="005D1123"/>
    <w:rsid w:val="005D1165"/>
    <w:rsid w:val="005D1AFE"/>
    <w:rsid w:val="005D1D04"/>
    <w:rsid w:val="005D24B5"/>
    <w:rsid w:val="005D25E8"/>
    <w:rsid w:val="005D29D0"/>
    <w:rsid w:val="005D2D0D"/>
    <w:rsid w:val="005D35E1"/>
    <w:rsid w:val="005D3827"/>
    <w:rsid w:val="005D3EFC"/>
    <w:rsid w:val="005D41AE"/>
    <w:rsid w:val="005D45FE"/>
    <w:rsid w:val="005D5465"/>
    <w:rsid w:val="005D54DC"/>
    <w:rsid w:val="005E0B30"/>
    <w:rsid w:val="005E0FB5"/>
    <w:rsid w:val="005E1343"/>
    <w:rsid w:val="005E1621"/>
    <w:rsid w:val="005E16A1"/>
    <w:rsid w:val="005E18D4"/>
    <w:rsid w:val="005E2265"/>
    <w:rsid w:val="005E2797"/>
    <w:rsid w:val="005E2AB4"/>
    <w:rsid w:val="005E41C0"/>
    <w:rsid w:val="005E50A0"/>
    <w:rsid w:val="005E54C3"/>
    <w:rsid w:val="005E5555"/>
    <w:rsid w:val="005E599C"/>
    <w:rsid w:val="005E5AF5"/>
    <w:rsid w:val="005E5E67"/>
    <w:rsid w:val="005E679A"/>
    <w:rsid w:val="005E696B"/>
    <w:rsid w:val="005E7ECD"/>
    <w:rsid w:val="005F00FF"/>
    <w:rsid w:val="005F026D"/>
    <w:rsid w:val="005F0AD9"/>
    <w:rsid w:val="005F0E8C"/>
    <w:rsid w:val="005F1E56"/>
    <w:rsid w:val="005F1F5F"/>
    <w:rsid w:val="005F1F62"/>
    <w:rsid w:val="005F1F6C"/>
    <w:rsid w:val="005F2376"/>
    <w:rsid w:val="005F24C0"/>
    <w:rsid w:val="005F272F"/>
    <w:rsid w:val="005F2E8B"/>
    <w:rsid w:val="005F2EAF"/>
    <w:rsid w:val="005F2F6E"/>
    <w:rsid w:val="005F440F"/>
    <w:rsid w:val="005F4E1A"/>
    <w:rsid w:val="005F4E8E"/>
    <w:rsid w:val="005F4F88"/>
    <w:rsid w:val="005F50F4"/>
    <w:rsid w:val="005F5787"/>
    <w:rsid w:val="005F5B1B"/>
    <w:rsid w:val="005F6A23"/>
    <w:rsid w:val="005F6D8E"/>
    <w:rsid w:val="005F6E31"/>
    <w:rsid w:val="005F7634"/>
    <w:rsid w:val="005F7D11"/>
    <w:rsid w:val="005F7E13"/>
    <w:rsid w:val="00600279"/>
    <w:rsid w:val="0060096C"/>
    <w:rsid w:val="00600EFB"/>
    <w:rsid w:val="006016E0"/>
    <w:rsid w:val="00601ACA"/>
    <w:rsid w:val="00601B66"/>
    <w:rsid w:val="0060214B"/>
    <w:rsid w:val="00602314"/>
    <w:rsid w:val="00603394"/>
    <w:rsid w:val="006037EE"/>
    <w:rsid w:val="0060387F"/>
    <w:rsid w:val="0060424E"/>
    <w:rsid w:val="00604671"/>
    <w:rsid w:val="00604B4E"/>
    <w:rsid w:val="00604D3A"/>
    <w:rsid w:val="00604D3D"/>
    <w:rsid w:val="00604D42"/>
    <w:rsid w:val="00604EC5"/>
    <w:rsid w:val="00605578"/>
    <w:rsid w:val="0060558B"/>
    <w:rsid w:val="00605F91"/>
    <w:rsid w:val="0060605F"/>
    <w:rsid w:val="00606529"/>
    <w:rsid w:val="006068C9"/>
    <w:rsid w:val="00606B29"/>
    <w:rsid w:val="00606D76"/>
    <w:rsid w:val="00607488"/>
    <w:rsid w:val="00607528"/>
    <w:rsid w:val="00607A5B"/>
    <w:rsid w:val="00607B57"/>
    <w:rsid w:val="006101AC"/>
    <w:rsid w:val="0061036F"/>
    <w:rsid w:val="00610986"/>
    <w:rsid w:val="00610E3F"/>
    <w:rsid w:val="00611468"/>
    <w:rsid w:val="0061175C"/>
    <w:rsid w:val="00611CDF"/>
    <w:rsid w:val="00611FAA"/>
    <w:rsid w:val="006130E4"/>
    <w:rsid w:val="006132EC"/>
    <w:rsid w:val="0061415E"/>
    <w:rsid w:val="00614255"/>
    <w:rsid w:val="006142AA"/>
    <w:rsid w:val="00614641"/>
    <w:rsid w:val="006148EB"/>
    <w:rsid w:val="00614B43"/>
    <w:rsid w:val="006151DC"/>
    <w:rsid w:val="00615A1E"/>
    <w:rsid w:val="00615F7C"/>
    <w:rsid w:val="0061695B"/>
    <w:rsid w:val="0061730E"/>
    <w:rsid w:val="00617370"/>
    <w:rsid w:val="006173A1"/>
    <w:rsid w:val="00617E70"/>
    <w:rsid w:val="00617EB0"/>
    <w:rsid w:val="006200A6"/>
    <w:rsid w:val="006200CA"/>
    <w:rsid w:val="00620818"/>
    <w:rsid w:val="006208A5"/>
    <w:rsid w:val="00620A6A"/>
    <w:rsid w:val="00620EE2"/>
    <w:rsid w:val="00621143"/>
    <w:rsid w:val="00622574"/>
    <w:rsid w:val="00622C1C"/>
    <w:rsid w:val="00622C2A"/>
    <w:rsid w:val="00622F8C"/>
    <w:rsid w:val="00622FA5"/>
    <w:rsid w:val="00624166"/>
    <w:rsid w:val="00624831"/>
    <w:rsid w:val="00624C19"/>
    <w:rsid w:val="00624C46"/>
    <w:rsid w:val="00625661"/>
    <w:rsid w:val="006256ED"/>
    <w:rsid w:val="006258CB"/>
    <w:rsid w:val="0062591C"/>
    <w:rsid w:val="0062601F"/>
    <w:rsid w:val="00626530"/>
    <w:rsid w:val="006265AF"/>
    <w:rsid w:val="00627209"/>
    <w:rsid w:val="0062732F"/>
    <w:rsid w:val="006273D2"/>
    <w:rsid w:val="00627926"/>
    <w:rsid w:val="0062798E"/>
    <w:rsid w:val="00627FFD"/>
    <w:rsid w:val="006301CB"/>
    <w:rsid w:val="0063079F"/>
    <w:rsid w:val="00630848"/>
    <w:rsid w:val="00630A36"/>
    <w:rsid w:val="00630EBC"/>
    <w:rsid w:val="00630EC0"/>
    <w:rsid w:val="00630F85"/>
    <w:rsid w:val="0063107F"/>
    <w:rsid w:val="006325D1"/>
    <w:rsid w:val="00632A0A"/>
    <w:rsid w:val="00632CD1"/>
    <w:rsid w:val="00632EF5"/>
    <w:rsid w:val="00633230"/>
    <w:rsid w:val="00633270"/>
    <w:rsid w:val="00633525"/>
    <w:rsid w:val="00633BD0"/>
    <w:rsid w:val="00633C60"/>
    <w:rsid w:val="006343F6"/>
    <w:rsid w:val="00634561"/>
    <w:rsid w:val="00634C61"/>
    <w:rsid w:val="006355EA"/>
    <w:rsid w:val="0063587B"/>
    <w:rsid w:val="00635A41"/>
    <w:rsid w:val="00635C58"/>
    <w:rsid w:val="006366D3"/>
    <w:rsid w:val="00636863"/>
    <w:rsid w:val="006368DA"/>
    <w:rsid w:val="00636A0B"/>
    <w:rsid w:val="00636DB4"/>
    <w:rsid w:val="00637E8B"/>
    <w:rsid w:val="00640810"/>
    <w:rsid w:val="00640829"/>
    <w:rsid w:val="0064104A"/>
    <w:rsid w:val="006411D2"/>
    <w:rsid w:val="0064206B"/>
    <w:rsid w:val="006421DC"/>
    <w:rsid w:val="006423D4"/>
    <w:rsid w:val="00642983"/>
    <w:rsid w:val="00643265"/>
    <w:rsid w:val="00643578"/>
    <w:rsid w:val="0064380A"/>
    <w:rsid w:val="00643826"/>
    <w:rsid w:val="00643CA7"/>
    <w:rsid w:val="006448FE"/>
    <w:rsid w:val="00644B24"/>
    <w:rsid w:val="006457C1"/>
    <w:rsid w:val="0064633B"/>
    <w:rsid w:val="0064702B"/>
    <w:rsid w:val="00647449"/>
    <w:rsid w:val="0065017A"/>
    <w:rsid w:val="00650988"/>
    <w:rsid w:val="00650DF9"/>
    <w:rsid w:val="006511A0"/>
    <w:rsid w:val="00651207"/>
    <w:rsid w:val="00651E0E"/>
    <w:rsid w:val="0065221A"/>
    <w:rsid w:val="00652313"/>
    <w:rsid w:val="00652620"/>
    <w:rsid w:val="0065265A"/>
    <w:rsid w:val="006529A0"/>
    <w:rsid w:val="006531B5"/>
    <w:rsid w:val="006538BA"/>
    <w:rsid w:val="006546F8"/>
    <w:rsid w:val="006547B8"/>
    <w:rsid w:val="006547CE"/>
    <w:rsid w:val="00654842"/>
    <w:rsid w:val="0065537C"/>
    <w:rsid w:val="0065593A"/>
    <w:rsid w:val="006559BA"/>
    <w:rsid w:val="0065638B"/>
    <w:rsid w:val="0065697C"/>
    <w:rsid w:val="0065755A"/>
    <w:rsid w:val="006603C4"/>
    <w:rsid w:val="006606E1"/>
    <w:rsid w:val="00660AD4"/>
    <w:rsid w:val="00660BDB"/>
    <w:rsid w:val="006615E8"/>
    <w:rsid w:val="0066177F"/>
    <w:rsid w:val="0066181A"/>
    <w:rsid w:val="00661E12"/>
    <w:rsid w:val="0066294D"/>
    <w:rsid w:val="00662966"/>
    <w:rsid w:val="006629F2"/>
    <w:rsid w:val="00662C78"/>
    <w:rsid w:val="0066303D"/>
    <w:rsid w:val="00663289"/>
    <w:rsid w:val="006632FF"/>
    <w:rsid w:val="00663AE5"/>
    <w:rsid w:val="00663BFA"/>
    <w:rsid w:val="006643FE"/>
    <w:rsid w:val="00664487"/>
    <w:rsid w:val="00664806"/>
    <w:rsid w:val="00664927"/>
    <w:rsid w:val="006651CA"/>
    <w:rsid w:val="0066548F"/>
    <w:rsid w:val="0066590F"/>
    <w:rsid w:val="00665928"/>
    <w:rsid w:val="00665E94"/>
    <w:rsid w:val="0066615E"/>
    <w:rsid w:val="00666690"/>
    <w:rsid w:val="006667F3"/>
    <w:rsid w:val="006668FD"/>
    <w:rsid w:val="00667050"/>
    <w:rsid w:val="0066745C"/>
    <w:rsid w:val="00667E65"/>
    <w:rsid w:val="00670591"/>
    <w:rsid w:val="00670ADA"/>
    <w:rsid w:val="00670D94"/>
    <w:rsid w:val="00670F90"/>
    <w:rsid w:val="0067131C"/>
    <w:rsid w:val="00671350"/>
    <w:rsid w:val="00671C2E"/>
    <w:rsid w:val="00671E0F"/>
    <w:rsid w:val="00672121"/>
    <w:rsid w:val="006724B9"/>
    <w:rsid w:val="006725B0"/>
    <w:rsid w:val="006729A1"/>
    <w:rsid w:val="00672E7C"/>
    <w:rsid w:val="00672E7F"/>
    <w:rsid w:val="00672FAA"/>
    <w:rsid w:val="00673047"/>
    <w:rsid w:val="00673321"/>
    <w:rsid w:val="00673508"/>
    <w:rsid w:val="00673601"/>
    <w:rsid w:val="006736CA"/>
    <w:rsid w:val="006738B0"/>
    <w:rsid w:val="0067416E"/>
    <w:rsid w:val="00674E10"/>
    <w:rsid w:val="006751F1"/>
    <w:rsid w:val="0067533C"/>
    <w:rsid w:val="00675AEE"/>
    <w:rsid w:val="00676252"/>
    <w:rsid w:val="00676596"/>
    <w:rsid w:val="00676B06"/>
    <w:rsid w:val="00677147"/>
    <w:rsid w:val="00677428"/>
    <w:rsid w:val="00677AC0"/>
    <w:rsid w:val="006803D5"/>
    <w:rsid w:val="0068070A"/>
    <w:rsid w:val="00680D99"/>
    <w:rsid w:val="0068118C"/>
    <w:rsid w:val="006815BC"/>
    <w:rsid w:val="00681602"/>
    <w:rsid w:val="00681A02"/>
    <w:rsid w:val="00681D81"/>
    <w:rsid w:val="0068259A"/>
    <w:rsid w:val="006827AF"/>
    <w:rsid w:val="00682B15"/>
    <w:rsid w:val="00682BE7"/>
    <w:rsid w:val="00682C2F"/>
    <w:rsid w:val="00682E16"/>
    <w:rsid w:val="0068327B"/>
    <w:rsid w:val="00683447"/>
    <w:rsid w:val="006835C2"/>
    <w:rsid w:val="00683F63"/>
    <w:rsid w:val="0068425B"/>
    <w:rsid w:val="00684350"/>
    <w:rsid w:val="00684AA4"/>
    <w:rsid w:val="00684B93"/>
    <w:rsid w:val="0068533F"/>
    <w:rsid w:val="006853B4"/>
    <w:rsid w:val="006860CD"/>
    <w:rsid w:val="00686221"/>
    <w:rsid w:val="00686E7C"/>
    <w:rsid w:val="00687D78"/>
    <w:rsid w:val="00687D93"/>
    <w:rsid w:val="00687F88"/>
    <w:rsid w:val="0069046B"/>
    <w:rsid w:val="00690720"/>
    <w:rsid w:val="006909E4"/>
    <w:rsid w:val="00690FBC"/>
    <w:rsid w:val="00691253"/>
    <w:rsid w:val="006919D7"/>
    <w:rsid w:val="00691ACE"/>
    <w:rsid w:val="00691B02"/>
    <w:rsid w:val="00692126"/>
    <w:rsid w:val="00692134"/>
    <w:rsid w:val="0069266C"/>
    <w:rsid w:val="006928A5"/>
    <w:rsid w:val="00692D23"/>
    <w:rsid w:val="006932AD"/>
    <w:rsid w:val="0069348C"/>
    <w:rsid w:val="006938E5"/>
    <w:rsid w:val="00693B43"/>
    <w:rsid w:val="00694015"/>
    <w:rsid w:val="006945DA"/>
    <w:rsid w:val="006949B1"/>
    <w:rsid w:val="00694A99"/>
    <w:rsid w:val="00694BF6"/>
    <w:rsid w:val="00694C37"/>
    <w:rsid w:val="006951CF"/>
    <w:rsid w:val="00695771"/>
    <w:rsid w:val="0069739A"/>
    <w:rsid w:val="006974C9"/>
    <w:rsid w:val="00697B5C"/>
    <w:rsid w:val="006A013C"/>
    <w:rsid w:val="006A02E8"/>
    <w:rsid w:val="006A046E"/>
    <w:rsid w:val="006A0A87"/>
    <w:rsid w:val="006A0FC6"/>
    <w:rsid w:val="006A1430"/>
    <w:rsid w:val="006A1D27"/>
    <w:rsid w:val="006A228B"/>
    <w:rsid w:val="006A2DA1"/>
    <w:rsid w:val="006A3156"/>
    <w:rsid w:val="006A33C9"/>
    <w:rsid w:val="006A361C"/>
    <w:rsid w:val="006A374A"/>
    <w:rsid w:val="006A3A3D"/>
    <w:rsid w:val="006A3B31"/>
    <w:rsid w:val="006A3CC8"/>
    <w:rsid w:val="006A3EBD"/>
    <w:rsid w:val="006A4AEC"/>
    <w:rsid w:val="006A4C50"/>
    <w:rsid w:val="006A4F8C"/>
    <w:rsid w:val="006A50E9"/>
    <w:rsid w:val="006A56A7"/>
    <w:rsid w:val="006A5733"/>
    <w:rsid w:val="006A5C6E"/>
    <w:rsid w:val="006A5D8A"/>
    <w:rsid w:val="006A6330"/>
    <w:rsid w:val="006A68D8"/>
    <w:rsid w:val="006A718D"/>
    <w:rsid w:val="006A79C1"/>
    <w:rsid w:val="006A7FD6"/>
    <w:rsid w:val="006B0556"/>
    <w:rsid w:val="006B0726"/>
    <w:rsid w:val="006B1163"/>
    <w:rsid w:val="006B1415"/>
    <w:rsid w:val="006B1965"/>
    <w:rsid w:val="006B1A08"/>
    <w:rsid w:val="006B1D58"/>
    <w:rsid w:val="006B1E26"/>
    <w:rsid w:val="006B2508"/>
    <w:rsid w:val="006B26E3"/>
    <w:rsid w:val="006B281A"/>
    <w:rsid w:val="006B2BFB"/>
    <w:rsid w:val="006B2E3F"/>
    <w:rsid w:val="006B3034"/>
    <w:rsid w:val="006B3E7D"/>
    <w:rsid w:val="006B4066"/>
    <w:rsid w:val="006B40C7"/>
    <w:rsid w:val="006B41E2"/>
    <w:rsid w:val="006B43E8"/>
    <w:rsid w:val="006B48DE"/>
    <w:rsid w:val="006B49F8"/>
    <w:rsid w:val="006B55A8"/>
    <w:rsid w:val="006B5765"/>
    <w:rsid w:val="006B5A7B"/>
    <w:rsid w:val="006B6BFB"/>
    <w:rsid w:val="006B6FA0"/>
    <w:rsid w:val="006B70D3"/>
    <w:rsid w:val="006B71A4"/>
    <w:rsid w:val="006C014E"/>
    <w:rsid w:val="006C0362"/>
    <w:rsid w:val="006C063C"/>
    <w:rsid w:val="006C07F9"/>
    <w:rsid w:val="006C09E2"/>
    <w:rsid w:val="006C0E6D"/>
    <w:rsid w:val="006C14CE"/>
    <w:rsid w:val="006C1767"/>
    <w:rsid w:val="006C1789"/>
    <w:rsid w:val="006C1CC5"/>
    <w:rsid w:val="006C2AB7"/>
    <w:rsid w:val="006C303D"/>
    <w:rsid w:val="006C3B46"/>
    <w:rsid w:val="006C42EA"/>
    <w:rsid w:val="006C4534"/>
    <w:rsid w:val="006C479C"/>
    <w:rsid w:val="006C4C03"/>
    <w:rsid w:val="006C535B"/>
    <w:rsid w:val="006C5468"/>
    <w:rsid w:val="006C5FED"/>
    <w:rsid w:val="006C6046"/>
    <w:rsid w:val="006C67FF"/>
    <w:rsid w:val="006C6A9E"/>
    <w:rsid w:val="006C6FA2"/>
    <w:rsid w:val="006C7082"/>
    <w:rsid w:val="006C7215"/>
    <w:rsid w:val="006C723C"/>
    <w:rsid w:val="006C7277"/>
    <w:rsid w:val="006C75F6"/>
    <w:rsid w:val="006C7A1B"/>
    <w:rsid w:val="006C7D97"/>
    <w:rsid w:val="006D0774"/>
    <w:rsid w:val="006D0BD1"/>
    <w:rsid w:val="006D1586"/>
    <w:rsid w:val="006D2024"/>
    <w:rsid w:val="006D23D6"/>
    <w:rsid w:val="006D2408"/>
    <w:rsid w:val="006D25F2"/>
    <w:rsid w:val="006D2B21"/>
    <w:rsid w:val="006D2FAD"/>
    <w:rsid w:val="006D3112"/>
    <w:rsid w:val="006D32AF"/>
    <w:rsid w:val="006D3462"/>
    <w:rsid w:val="006D3DA0"/>
    <w:rsid w:val="006D4BE1"/>
    <w:rsid w:val="006D4C59"/>
    <w:rsid w:val="006D5622"/>
    <w:rsid w:val="006D5757"/>
    <w:rsid w:val="006D5A1B"/>
    <w:rsid w:val="006D5DB0"/>
    <w:rsid w:val="006D617C"/>
    <w:rsid w:val="006D61FE"/>
    <w:rsid w:val="006D63D8"/>
    <w:rsid w:val="006D6446"/>
    <w:rsid w:val="006D672E"/>
    <w:rsid w:val="006D6ACB"/>
    <w:rsid w:val="006D6C46"/>
    <w:rsid w:val="006D6EC3"/>
    <w:rsid w:val="006D76A2"/>
    <w:rsid w:val="006D76EC"/>
    <w:rsid w:val="006D7835"/>
    <w:rsid w:val="006E0350"/>
    <w:rsid w:val="006E0569"/>
    <w:rsid w:val="006E057B"/>
    <w:rsid w:val="006E07E3"/>
    <w:rsid w:val="006E0C8F"/>
    <w:rsid w:val="006E0E08"/>
    <w:rsid w:val="006E1201"/>
    <w:rsid w:val="006E1649"/>
    <w:rsid w:val="006E1A72"/>
    <w:rsid w:val="006E1AF1"/>
    <w:rsid w:val="006E1EA0"/>
    <w:rsid w:val="006E208C"/>
    <w:rsid w:val="006E26D9"/>
    <w:rsid w:val="006E29AE"/>
    <w:rsid w:val="006E2FC4"/>
    <w:rsid w:val="006E3330"/>
    <w:rsid w:val="006E33C6"/>
    <w:rsid w:val="006E33DE"/>
    <w:rsid w:val="006E3A66"/>
    <w:rsid w:val="006E3B91"/>
    <w:rsid w:val="006E3F54"/>
    <w:rsid w:val="006E497E"/>
    <w:rsid w:val="006E4FFD"/>
    <w:rsid w:val="006E507E"/>
    <w:rsid w:val="006E5156"/>
    <w:rsid w:val="006E5998"/>
    <w:rsid w:val="006E59CA"/>
    <w:rsid w:val="006E60F4"/>
    <w:rsid w:val="006E635B"/>
    <w:rsid w:val="006E67CB"/>
    <w:rsid w:val="006E6B0F"/>
    <w:rsid w:val="006E6B72"/>
    <w:rsid w:val="006E6B93"/>
    <w:rsid w:val="006E6DF2"/>
    <w:rsid w:val="006E759C"/>
    <w:rsid w:val="006E7AE5"/>
    <w:rsid w:val="006E7BD0"/>
    <w:rsid w:val="006F0392"/>
    <w:rsid w:val="006F0881"/>
    <w:rsid w:val="006F09A0"/>
    <w:rsid w:val="006F0D97"/>
    <w:rsid w:val="006F0FF0"/>
    <w:rsid w:val="006F1293"/>
    <w:rsid w:val="006F1819"/>
    <w:rsid w:val="006F1B29"/>
    <w:rsid w:val="006F2AAC"/>
    <w:rsid w:val="006F2D7B"/>
    <w:rsid w:val="006F2F38"/>
    <w:rsid w:val="006F4087"/>
    <w:rsid w:val="006F47C6"/>
    <w:rsid w:val="006F47F7"/>
    <w:rsid w:val="006F517F"/>
    <w:rsid w:val="006F5A30"/>
    <w:rsid w:val="006F5AC7"/>
    <w:rsid w:val="006F5C18"/>
    <w:rsid w:val="006F6159"/>
    <w:rsid w:val="006F6510"/>
    <w:rsid w:val="006F659E"/>
    <w:rsid w:val="006F660B"/>
    <w:rsid w:val="006F6B2C"/>
    <w:rsid w:val="006F6B42"/>
    <w:rsid w:val="006F7413"/>
    <w:rsid w:val="006F7573"/>
    <w:rsid w:val="006F76AD"/>
    <w:rsid w:val="006F7E5B"/>
    <w:rsid w:val="007008AB"/>
    <w:rsid w:val="00701591"/>
    <w:rsid w:val="00701600"/>
    <w:rsid w:val="007019B0"/>
    <w:rsid w:val="00701B17"/>
    <w:rsid w:val="00701BC2"/>
    <w:rsid w:val="00701EAD"/>
    <w:rsid w:val="00701EEE"/>
    <w:rsid w:val="00702E98"/>
    <w:rsid w:val="00702F29"/>
    <w:rsid w:val="00703033"/>
    <w:rsid w:val="0070312E"/>
    <w:rsid w:val="00703C57"/>
    <w:rsid w:val="00703FDE"/>
    <w:rsid w:val="0070424C"/>
    <w:rsid w:val="007042DD"/>
    <w:rsid w:val="007044E1"/>
    <w:rsid w:val="00704777"/>
    <w:rsid w:val="00704D29"/>
    <w:rsid w:val="00704F24"/>
    <w:rsid w:val="00705177"/>
    <w:rsid w:val="00705248"/>
    <w:rsid w:val="00705492"/>
    <w:rsid w:val="007054ED"/>
    <w:rsid w:val="0070581F"/>
    <w:rsid w:val="00705FD5"/>
    <w:rsid w:val="0070636F"/>
    <w:rsid w:val="007065B9"/>
    <w:rsid w:val="00706DD6"/>
    <w:rsid w:val="00707228"/>
    <w:rsid w:val="00707E26"/>
    <w:rsid w:val="0071007F"/>
    <w:rsid w:val="00710768"/>
    <w:rsid w:val="007107A3"/>
    <w:rsid w:val="00710D47"/>
    <w:rsid w:val="00711373"/>
    <w:rsid w:val="00711670"/>
    <w:rsid w:val="00711F61"/>
    <w:rsid w:val="00711FBE"/>
    <w:rsid w:val="0071250F"/>
    <w:rsid w:val="00712E5D"/>
    <w:rsid w:val="0071350B"/>
    <w:rsid w:val="00713D8F"/>
    <w:rsid w:val="00714D9C"/>
    <w:rsid w:val="00714F32"/>
    <w:rsid w:val="0071525C"/>
    <w:rsid w:val="00715441"/>
    <w:rsid w:val="007158AF"/>
    <w:rsid w:val="007158D2"/>
    <w:rsid w:val="007162A5"/>
    <w:rsid w:val="007170E2"/>
    <w:rsid w:val="007174E2"/>
    <w:rsid w:val="0071753D"/>
    <w:rsid w:val="0071761B"/>
    <w:rsid w:val="007179C8"/>
    <w:rsid w:val="00717E59"/>
    <w:rsid w:val="007202D3"/>
    <w:rsid w:val="00720346"/>
    <w:rsid w:val="00720857"/>
    <w:rsid w:val="007211C7"/>
    <w:rsid w:val="00721C5E"/>
    <w:rsid w:val="00721D0D"/>
    <w:rsid w:val="0072223A"/>
    <w:rsid w:val="007224C5"/>
    <w:rsid w:val="0072313D"/>
    <w:rsid w:val="007233CC"/>
    <w:rsid w:val="00723703"/>
    <w:rsid w:val="007247BA"/>
    <w:rsid w:val="00724983"/>
    <w:rsid w:val="00724CA2"/>
    <w:rsid w:val="007250EA"/>
    <w:rsid w:val="007254E0"/>
    <w:rsid w:val="00725565"/>
    <w:rsid w:val="00725C29"/>
    <w:rsid w:val="007276B6"/>
    <w:rsid w:val="00727E80"/>
    <w:rsid w:val="007305A0"/>
    <w:rsid w:val="0073156C"/>
    <w:rsid w:val="007315DE"/>
    <w:rsid w:val="00731655"/>
    <w:rsid w:val="00731941"/>
    <w:rsid w:val="00732592"/>
    <w:rsid w:val="007326FD"/>
    <w:rsid w:val="007329B4"/>
    <w:rsid w:val="00732A1F"/>
    <w:rsid w:val="00732ED4"/>
    <w:rsid w:val="00733B0E"/>
    <w:rsid w:val="00734718"/>
    <w:rsid w:val="00734727"/>
    <w:rsid w:val="00734931"/>
    <w:rsid w:val="00734D74"/>
    <w:rsid w:val="00734DEB"/>
    <w:rsid w:val="007359DC"/>
    <w:rsid w:val="00735B1A"/>
    <w:rsid w:val="00735E3E"/>
    <w:rsid w:val="007366C1"/>
    <w:rsid w:val="007369AE"/>
    <w:rsid w:val="00736C1B"/>
    <w:rsid w:val="00736E37"/>
    <w:rsid w:val="0073739F"/>
    <w:rsid w:val="007373F0"/>
    <w:rsid w:val="007379B5"/>
    <w:rsid w:val="00737D6C"/>
    <w:rsid w:val="00740A35"/>
    <w:rsid w:val="00740E50"/>
    <w:rsid w:val="00741736"/>
    <w:rsid w:val="00741C58"/>
    <w:rsid w:val="00741D16"/>
    <w:rsid w:val="00741FA8"/>
    <w:rsid w:val="00742089"/>
    <w:rsid w:val="00742D04"/>
    <w:rsid w:val="0074354D"/>
    <w:rsid w:val="00743807"/>
    <w:rsid w:val="00743FCA"/>
    <w:rsid w:val="007446BF"/>
    <w:rsid w:val="00745336"/>
    <w:rsid w:val="00745606"/>
    <w:rsid w:val="0074580B"/>
    <w:rsid w:val="00745AEC"/>
    <w:rsid w:val="007464FA"/>
    <w:rsid w:val="007469FD"/>
    <w:rsid w:val="00746BDE"/>
    <w:rsid w:val="00746E5A"/>
    <w:rsid w:val="00747084"/>
    <w:rsid w:val="00747655"/>
    <w:rsid w:val="007478C4"/>
    <w:rsid w:val="00747A45"/>
    <w:rsid w:val="00747A91"/>
    <w:rsid w:val="00747B78"/>
    <w:rsid w:val="00747CC7"/>
    <w:rsid w:val="00750222"/>
    <w:rsid w:val="0075029E"/>
    <w:rsid w:val="0075056C"/>
    <w:rsid w:val="007505FF"/>
    <w:rsid w:val="007509B9"/>
    <w:rsid w:val="007509E3"/>
    <w:rsid w:val="00750AA6"/>
    <w:rsid w:val="00750B95"/>
    <w:rsid w:val="007510CB"/>
    <w:rsid w:val="00751315"/>
    <w:rsid w:val="0075172F"/>
    <w:rsid w:val="00751A39"/>
    <w:rsid w:val="00751BE4"/>
    <w:rsid w:val="00751EC6"/>
    <w:rsid w:val="00752B3C"/>
    <w:rsid w:val="0075331A"/>
    <w:rsid w:val="00753759"/>
    <w:rsid w:val="00753AE0"/>
    <w:rsid w:val="00754056"/>
    <w:rsid w:val="0075415A"/>
    <w:rsid w:val="007542CE"/>
    <w:rsid w:val="00754655"/>
    <w:rsid w:val="0075479E"/>
    <w:rsid w:val="00754B43"/>
    <w:rsid w:val="00754D12"/>
    <w:rsid w:val="0075524F"/>
    <w:rsid w:val="007562B6"/>
    <w:rsid w:val="00756504"/>
    <w:rsid w:val="00756B79"/>
    <w:rsid w:val="007570E3"/>
    <w:rsid w:val="007576C7"/>
    <w:rsid w:val="00757840"/>
    <w:rsid w:val="0076027D"/>
    <w:rsid w:val="007604AD"/>
    <w:rsid w:val="00760F45"/>
    <w:rsid w:val="007610C8"/>
    <w:rsid w:val="00761578"/>
    <w:rsid w:val="0076217B"/>
    <w:rsid w:val="00762731"/>
    <w:rsid w:val="00762CEB"/>
    <w:rsid w:val="00762E12"/>
    <w:rsid w:val="00763567"/>
    <w:rsid w:val="00763616"/>
    <w:rsid w:val="007639CF"/>
    <w:rsid w:val="00763C13"/>
    <w:rsid w:val="00764355"/>
    <w:rsid w:val="0076497B"/>
    <w:rsid w:val="007649C2"/>
    <w:rsid w:val="00764B04"/>
    <w:rsid w:val="0076650E"/>
    <w:rsid w:val="00766727"/>
    <w:rsid w:val="00766A7B"/>
    <w:rsid w:val="00767449"/>
    <w:rsid w:val="0076790F"/>
    <w:rsid w:val="00770770"/>
    <w:rsid w:val="007707B8"/>
    <w:rsid w:val="007709E7"/>
    <w:rsid w:val="00770B07"/>
    <w:rsid w:val="007711E6"/>
    <w:rsid w:val="0077128D"/>
    <w:rsid w:val="00771CB6"/>
    <w:rsid w:val="0077239B"/>
    <w:rsid w:val="0077274E"/>
    <w:rsid w:val="00772E48"/>
    <w:rsid w:val="00772F1E"/>
    <w:rsid w:val="00773166"/>
    <w:rsid w:val="00773500"/>
    <w:rsid w:val="00773686"/>
    <w:rsid w:val="00773A09"/>
    <w:rsid w:val="00773A1A"/>
    <w:rsid w:val="00773ED2"/>
    <w:rsid w:val="0077408D"/>
    <w:rsid w:val="0077439E"/>
    <w:rsid w:val="00774A77"/>
    <w:rsid w:val="0077538B"/>
    <w:rsid w:val="00775890"/>
    <w:rsid w:val="00775A9B"/>
    <w:rsid w:val="0077614B"/>
    <w:rsid w:val="0077636B"/>
    <w:rsid w:val="007766B1"/>
    <w:rsid w:val="00777654"/>
    <w:rsid w:val="00777A06"/>
    <w:rsid w:val="00777C02"/>
    <w:rsid w:val="00777C1D"/>
    <w:rsid w:val="00780FF6"/>
    <w:rsid w:val="00781215"/>
    <w:rsid w:val="00781571"/>
    <w:rsid w:val="00781718"/>
    <w:rsid w:val="007818BB"/>
    <w:rsid w:val="00781DC3"/>
    <w:rsid w:val="00781E32"/>
    <w:rsid w:val="00782E2C"/>
    <w:rsid w:val="00783377"/>
    <w:rsid w:val="007837AB"/>
    <w:rsid w:val="00783D4D"/>
    <w:rsid w:val="007844AD"/>
    <w:rsid w:val="007845FF"/>
    <w:rsid w:val="0078471B"/>
    <w:rsid w:val="007847E5"/>
    <w:rsid w:val="00784B02"/>
    <w:rsid w:val="00784E34"/>
    <w:rsid w:val="00785050"/>
    <w:rsid w:val="007850F3"/>
    <w:rsid w:val="0078534D"/>
    <w:rsid w:val="007854F5"/>
    <w:rsid w:val="007855F0"/>
    <w:rsid w:val="00785A1C"/>
    <w:rsid w:val="00785A41"/>
    <w:rsid w:val="00786265"/>
    <w:rsid w:val="007862A7"/>
    <w:rsid w:val="00786C7F"/>
    <w:rsid w:val="00786EAA"/>
    <w:rsid w:val="007874B4"/>
    <w:rsid w:val="007875B4"/>
    <w:rsid w:val="00787620"/>
    <w:rsid w:val="0078764A"/>
    <w:rsid w:val="0078780E"/>
    <w:rsid w:val="00790B09"/>
    <w:rsid w:val="00791568"/>
    <w:rsid w:val="007916CC"/>
    <w:rsid w:val="00792635"/>
    <w:rsid w:val="00792983"/>
    <w:rsid w:val="00792AAF"/>
    <w:rsid w:val="00792D31"/>
    <w:rsid w:val="00792F0C"/>
    <w:rsid w:val="0079309A"/>
    <w:rsid w:val="00793311"/>
    <w:rsid w:val="00793837"/>
    <w:rsid w:val="00793897"/>
    <w:rsid w:val="00793FF8"/>
    <w:rsid w:val="007940B6"/>
    <w:rsid w:val="00794ACF"/>
    <w:rsid w:val="00794DB1"/>
    <w:rsid w:val="00795C11"/>
    <w:rsid w:val="00796366"/>
    <w:rsid w:val="00796544"/>
    <w:rsid w:val="00796FFC"/>
    <w:rsid w:val="00797300"/>
    <w:rsid w:val="0079751E"/>
    <w:rsid w:val="00797BED"/>
    <w:rsid w:val="007A0006"/>
    <w:rsid w:val="007A0E0F"/>
    <w:rsid w:val="007A18E2"/>
    <w:rsid w:val="007A261C"/>
    <w:rsid w:val="007A30CF"/>
    <w:rsid w:val="007A395F"/>
    <w:rsid w:val="007A4008"/>
    <w:rsid w:val="007A52F3"/>
    <w:rsid w:val="007A532B"/>
    <w:rsid w:val="007A5832"/>
    <w:rsid w:val="007A5BB2"/>
    <w:rsid w:val="007A6517"/>
    <w:rsid w:val="007A6A47"/>
    <w:rsid w:val="007A6C37"/>
    <w:rsid w:val="007A7240"/>
    <w:rsid w:val="007A7352"/>
    <w:rsid w:val="007A7564"/>
    <w:rsid w:val="007A7D66"/>
    <w:rsid w:val="007B0036"/>
    <w:rsid w:val="007B0749"/>
    <w:rsid w:val="007B0CEA"/>
    <w:rsid w:val="007B102E"/>
    <w:rsid w:val="007B1072"/>
    <w:rsid w:val="007B17F6"/>
    <w:rsid w:val="007B1D7B"/>
    <w:rsid w:val="007B2079"/>
    <w:rsid w:val="007B2748"/>
    <w:rsid w:val="007B2902"/>
    <w:rsid w:val="007B2E33"/>
    <w:rsid w:val="007B302E"/>
    <w:rsid w:val="007B3353"/>
    <w:rsid w:val="007B352E"/>
    <w:rsid w:val="007B3739"/>
    <w:rsid w:val="007B3999"/>
    <w:rsid w:val="007B3A6E"/>
    <w:rsid w:val="007B4325"/>
    <w:rsid w:val="007B456A"/>
    <w:rsid w:val="007B4858"/>
    <w:rsid w:val="007B4D39"/>
    <w:rsid w:val="007B4F46"/>
    <w:rsid w:val="007B5347"/>
    <w:rsid w:val="007B5359"/>
    <w:rsid w:val="007B5A1C"/>
    <w:rsid w:val="007B5D09"/>
    <w:rsid w:val="007B5E7B"/>
    <w:rsid w:val="007B60F7"/>
    <w:rsid w:val="007B62F3"/>
    <w:rsid w:val="007B6366"/>
    <w:rsid w:val="007B6416"/>
    <w:rsid w:val="007B641D"/>
    <w:rsid w:val="007B6425"/>
    <w:rsid w:val="007B6B05"/>
    <w:rsid w:val="007B6C7B"/>
    <w:rsid w:val="007B79FD"/>
    <w:rsid w:val="007B7C8D"/>
    <w:rsid w:val="007C0103"/>
    <w:rsid w:val="007C0663"/>
    <w:rsid w:val="007C0CD2"/>
    <w:rsid w:val="007C0D18"/>
    <w:rsid w:val="007C0D59"/>
    <w:rsid w:val="007C1189"/>
    <w:rsid w:val="007C162E"/>
    <w:rsid w:val="007C1901"/>
    <w:rsid w:val="007C2437"/>
    <w:rsid w:val="007C2DB5"/>
    <w:rsid w:val="007C2FE3"/>
    <w:rsid w:val="007C30EE"/>
    <w:rsid w:val="007C375D"/>
    <w:rsid w:val="007C380F"/>
    <w:rsid w:val="007C3D39"/>
    <w:rsid w:val="007C3F5F"/>
    <w:rsid w:val="007C4070"/>
    <w:rsid w:val="007C4721"/>
    <w:rsid w:val="007C472C"/>
    <w:rsid w:val="007C4BAD"/>
    <w:rsid w:val="007C4FA6"/>
    <w:rsid w:val="007C57AD"/>
    <w:rsid w:val="007C58E7"/>
    <w:rsid w:val="007C65FD"/>
    <w:rsid w:val="007C66A2"/>
    <w:rsid w:val="007C67F0"/>
    <w:rsid w:val="007C6905"/>
    <w:rsid w:val="007C6E47"/>
    <w:rsid w:val="007C6FAE"/>
    <w:rsid w:val="007D01E7"/>
    <w:rsid w:val="007D0292"/>
    <w:rsid w:val="007D0AA5"/>
    <w:rsid w:val="007D0C06"/>
    <w:rsid w:val="007D0ED9"/>
    <w:rsid w:val="007D0F86"/>
    <w:rsid w:val="007D136A"/>
    <w:rsid w:val="007D1B03"/>
    <w:rsid w:val="007D257A"/>
    <w:rsid w:val="007D3B6A"/>
    <w:rsid w:val="007D4370"/>
    <w:rsid w:val="007D4C08"/>
    <w:rsid w:val="007D4C8C"/>
    <w:rsid w:val="007D4DE3"/>
    <w:rsid w:val="007D5615"/>
    <w:rsid w:val="007D5B9B"/>
    <w:rsid w:val="007D6B00"/>
    <w:rsid w:val="007D7210"/>
    <w:rsid w:val="007D75CD"/>
    <w:rsid w:val="007D7C20"/>
    <w:rsid w:val="007E02AC"/>
    <w:rsid w:val="007E0691"/>
    <w:rsid w:val="007E0AC9"/>
    <w:rsid w:val="007E17B9"/>
    <w:rsid w:val="007E18B6"/>
    <w:rsid w:val="007E1924"/>
    <w:rsid w:val="007E2120"/>
    <w:rsid w:val="007E288B"/>
    <w:rsid w:val="007E2CC0"/>
    <w:rsid w:val="007E2D29"/>
    <w:rsid w:val="007E2F39"/>
    <w:rsid w:val="007E36D7"/>
    <w:rsid w:val="007E3B98"/>
    <w:rsid w:val="007E3DFD"/>
    <w:rsid w:val="007E3F00"/>
    <w:rsid w:val="007E46A1"/>
    <w:rsid w:val="007E477D"/>
    <w:rsid w:val="007E4A4B"/>
    <w:rsid w:val="007E4ACE"/>
    <w:rsid w:val="007E4B55"/>
    <w:rsid w:val="007E4F5B"/>
    <w:rsid w:val="007E53B1"/>
    <w:rsid w:val="007E572D"/>
    <w:rsid w:val="007E5CC3"/>
    <w:rsid w:val="007E5CEE"/>
    <w:rsid w:val="007E5FE1"/>
    <w:rsid w:val="007E63A7"/>
    <w:rsid w:val="007E63F5"/>
    <w:rsid w:val="007E6412"/>
    <w:rsid w:val="007E64AD"/>
    <w:rsid w:val="007E6622"/>
    <w:rsid w:val="007E6AA5"/>
    <w:rsid w:val="007E6D22"/>
    <w:rsid w:val="007E7B41"/>
    <w:rsid w:val="007F00AF"/>
    <w:rsid w:val="007F04D2"/>
    <w:rsid w:val="007F0828"/>
    <w:rsid w:val="007F097A"/>
    <w:rsid w:val="007F15B5"/>
    <w:rsid w:val="007F2BE7"/>
    <w:rsid w:val="007F2C2D"/>
    <w:rsid w:val="007F2DCE"/>
    <w:rsid w:val="007F2E1C"/>
    <w:rsid w:val="007F3130"/>
    <w:rsid w:val="007F3142"/>
    <w:rsid w:val="007F325F"/>
    <w:rsid w:val="007F32F0"/>
    <w:rsid w:val="007F3632"/>
    <w:rsid w:val="007F3935"/>
    <w:rsid w:val="007F396B"/>
    <w:rsid w:val="007F3A30"/>
    <w:rsid w:val="007F3A68"/>
    <w:rsid w:val="007F4443"/>
    <w:rsid w:val="007F45AA"/>
    <w:rsid w:val="007F5601"/>
    <w:rsid w:val="007F59CC"/>
    <w:rsid w:val="007F5DF3"/>
    <w:rsid w:val="007F63CA"/>
    <w:rsid w:val="007F6AFB"/>
    <w:rsid w:val="007F6DEA"/>
    <w:rsid w:val="007F6FE9"/>
    <w:rsid w:val="007F729E"/>
    <w:rsid w:val="007F7821"/>
    <w:rsid w:val="007F7F48"/>
    <w:rsid w:val="00800067"/>
    <w:rsid w:val="008009FC"/>
    <w:rsid w:val="00800C30"/>
    <w:rsid w:val="008013A0"/>
    <w:rsid w:val="0080171C"/>
    <w:rsid w:val="00801D3D"/>
    <w:rsid w:val="00801F57"/>
    <w:rsid w:val="0080271C"/>
    <w:rsid w:val="00802A4A"/>
    <w:rsid w:val="00802F45"/>
    <w:rsid w:val="00803982"/>
    <w:rsid w:val="0080406F"/>
    <w:rsid w:val="008042D3"/>
    <w:rsid w:val="00804920"/>
    <w:rsid w:val="00804C7A"/>
    <w:rsid w:val="008059E3"/>
    <w:rsid w:val="0080619C"/>
    <w:rsid w:val="00806504"/>
    <w:rsid w:val="008068A3"/>
    <w:rsid w:val="00806BBA"/>
    <w:rsid w:val="00806ED2"/>
    <w:rsid w:val="00807BF6"/>
    <w:rsid w:val="0081010A"/>
    <w:rsid w:val="0081019D"/>
    <w:rsid w:val="00810213"/>
    <w:rsid w:val="008102DD"/>
    <w:rsid w:val="00810BEA"/>
    <w:rsid w:val="00810DBA"/>
    <w:rsid w:val="00811526"/>
    <w:rsid w:val="00811BEB"/>
    <w:rsid w:val="00811C35"/>
    <w:rsid w:val="00812CFE"/>
    <w:rsid w:val="00812F03"/>
    <w:rsid w:val="008132BE"/>
    <w:rsid w:val="008133A9"/>
    <w:rsid w:val="008138CF"/>
    <w:rsid w:val="00813AC8"/>
    <w:rsid w:val="0081420B"/>
    <w:rsid w:val="00814496"/>
    <w:rsid w:val="00814539"/>
    <w:rsid w:val="008145DD"/>
    <w:rsid w:val="00814694"/>
    <w:rsid w:val="008146BC"/>
    <w:rsid w:val="008149DB"/>
    <w:rsid w:val="00814C78"/>
    <w:rsid w:val="00814CF1"/>
    <w:rsid w:val="00814D54"/>
    <w:rsid w:val="00815251"/>
    <w:rsid w:val="00815D12"/>
    <w:rsid w:val="008161E3"/>
    <w:rsid w:val="0081622C"/>
    <w:rsid w:val="008163E2"/>
    <w:rsid w:val="00816982"/>
    <w:rsid w:val="00816BB2"/>
    <w:rsid w:val="0081720D"/>
    <w:rsid w:val="00817442"/>
    <w:rsid w:val="00817493"/>
    <w:rsid w:val="00820538"/>
    <w:rsid w:val="0082059F"/>
    <w:rsid w:val="00820D53"/>
    <w:rsid w:val="00821341"/>
    <w:rsid w:val="00821CBE"/>
    <w:rsid w:val="00822593"/>
    <w:rsid w:val="0082293E"/>
    <w:rsid w:val="008229CB"/>
    <w:rsid w:val="00822D31"/>
    <w:rsid w:val="00823100"/>
    <w:rsid w:val="008247A9"/>
    <w:rsid w:val="00824F9E"/>
    <w:rsid w:val="00825110"/>
    <w:rsid w:val="00825542"/>
    <w:rsid w:val="0082560D"/>
    <w:rsid w:val="008257BE"/>
    <w:rsid w:val="00825E56"/>
    <w:rsid w:val="00826464"/>
    <w:rsid w:val="00826555"/>
    <w:rsid w:val="00826587"/>
    <w:rsid w:val="008268C3"/>
    <w:rsid w:val="00826930"/>
    <w:rsid w:val="00826A6D"/>
    <w:rsid w:val="00826BC9"/>
    <w:rsid w:val="00826EDE"/>
    <w:rsid w:val="00827124"/>
    <w:rsid w:val="0082735C"/>
    <w:rsid w:val="0082752E"/>
    <w:rsid w:val="00827DF5"/>
    <w:rsid w:val="00827F59"/>
    <w:rsid w:val="00830910"/>
    <w:rsid w:val="00830D55"/>
    <w:rsid w:val="00830F3D"/>
    <w:rsid w:val="0083172B"/>
    <w:rsid w:val="00831945"/>
    <w:rsid w:val="00831C0A"/>
    <w:rsid w:val="008328DC"/>
    <w:rsid w:val="008329BF"/>
    <w:rsid w:val="008329F4"/>
    <w:rsid w:val="00832DB9"/>
    <w:rsid w:val="00832FB0"/>
    <w:rsid w:val="0083317C"/>
    <w:rsid w:val="008339F2"/>
    <w:rsid w:val="00833A09"/>
    <w:rsid w:val="00833D70"/>
    <w:rsid w:val="00833DB9"/>
    <w:rsid w:val="00833FCE"/>
    <w:rsid w:val="008340E0"/>
    <w:rsid w:val="008342C3"/>
    <w:rsid w:val="00834675"/>
    <w:rsid w:val="008346BE"/>
    <w:rsid w:val="00834D21"/>
    <w:rsid w:val="00834F5C"/>
    <w:rsid w:val="008351F7"/>
    <w:rsid w:val="00835209"/>
    <w:rsid w:val="008355F4"/>
    <w:rsid w:val="008356FB"/>
    <w:rsid w:val="00835ACE"/>
    <w:rsid w:val="00835B71"/>
    <w:rsid w:val="008367E7"/>
    <w:rsid w:val="00836D38"/>
    <w:rsid w:val="00836DFA"/>
    <w:rsid w:val="00836F3E"/>
    <w:rsid w:val="00836FBD"/>
    <w:rsid w:val="008373A1"/>
    <w:rsid w:val="00837538"/>
    <w:rsid w:val="00837966"/>
    <w:rsid w:val="00837AA2"/>
    <w:rsid w:val="00837CF7"/>
    <w:rsid w:val="00840482"/>
    <w:rsid w:val="00840843"/>
    <w:rsid w:val="008412B4"/>
    <w:rsid w:val="0084167E"/>
    <w:rsid w:val="00841789"/>
    <w:rsid w:val="008417FD"/>
    <w:rsid w:val="0084194A"/>
    <w:rsid w:val="0084206F"/>
    <w:rsid w:val="0084217A"/>
    <w:rsid w:val="00842346"/>
    <w:rsid w:val="00842A70"/>
    <w:rsid w:val="00842F3C"/>
    <w:rsid w:val="00843EE9"/>
    <w:rsid w:val="00844DAB"/>
    <w:rsid w:val="00844EB7"/>
    <w:rsid w:val="008457FF"/>
    <w:rsid w:val="00845926"/>
    <w:rsid w:val="008459AC"/>
    <w:rsid w:val="00845E1C"/>
    <w:rsid w:val="0084671E"/>
    <w:rsid w:val="008467C6"/>
    <w:rsid w:val="00846A0A"/>
    <w:rsid w:val="00846B7D"/>
    <w:rsid w:val="00846CA9"/>
    <w:rsid w:val="00847B53"/>
    <w:rsid w:val="00850088"/>
    <w:rsid w:val="00850408"/>
    <w:rsid w:val="00850C0B"/>
    <w:rsid w:val="0085108D"/>
    <w:rsid w:val="008516C5"/>
    <w:rsid w:val="00851DE1"/>
    <w:rsid w:val="00851FD9"/>
    <w:rsid w:val="0085210A"/>
    <w:rsid w:val="00852A72"/>
    <w:rsid w:val="00852B70"/>
    <w:rsid w:val="008533CF"/>
    <w:rsid w:val="008534C0"/>
    <w:rsid w:val="0085387F"/>
    <w:rsid w:val="00853B38"/>
    <w:rsid w:val="00854221"/>
    <w:rsid w:val="00854266"/>
    <w:rsid w:val="00854963"/>
    <w:rsid w:val="008550D7"/>
    <w:rsid w:val="00855223"/>
    <w:rsid w:val="00855717"/>
    <w:rsid w:val="00855CA6"/>
    <w:rsid w:val="008564BE"/>
    <w:rsid w:val="0085662C"/>
    <w:rsid w:val="008566C4"/>
    <w:rsid w:val="008569B1"/>
    <w:rsid w:val="00856EF0"/>
    <w:rsid w:val="008603D5"/>
    <w:rsid w:val="00860474"/>
    <w:rsid w:val="0086061C"/>
    <w:rsid w:val="00860A80"/>
    <w:rsid w:val="0086127A"/>
    <w:rsid w:val="00861C0D"/>
    <w:rsid w:val="00861F88"/>
    <w:rsid w:val="008620F6"/>
    <w:rsid w:val="00862632"/>
    <w:rsid w:val="008628D0"/>
    <w:rsid w:val="00862A04"/>
    <w:rsid w:val="00862A2D"/>
    <w:rsid w:val="008635D4"/>
    <w:rsid w:val="00863E6B"/>
    <w:rsid w:val="00864023"/>
    <w:rsid w:val="008644FD"/>
    <w:rsid w:val="0086460A"/>
    <w:rsid w:val="008646DD"/>
    <w:rsid w:val="00864A7F"/>
    <w:rsid w:val="008651F5"/>
    <w:rsid w:val="00865626"/>
    <w:rsid w:val="00866ABB"/>
    <w:rsid w:val="00866B00"/>
    <w:rsid w:val="0086711F"/>
    <w:rsid w:val="00867314"/>
    <w:rsid w:val="00867661"/>
    <w:rsid w:val="00867B0A"/>
    <w:rsid w:val="00867CFA"/>
    <w:rsid w:val="00867FA8"/>
    <w:rsid w:val="0087010A"/>
    <w:rsid w:val="008704D5"/>
    <w:rsid w:val="008706CC"/>
    <w:rsid w:val="008708A4"/>
    <w:rsid w:val="00871A5E"/>
    <w:rsid w:val="0087212B"/>
    <w:rsid w:val="0087263F"/>
    <w:rsid w:val="00872A7A"/>
    <w:rsid w:val="00872FA2"/>
    <w:rsid w:val="00873213"/>
    <w:rsid w:val="008733A2"/>
    <w:rsid w:val="00873400"/>
    <w:rsid w:val="008736B3"/>
    <w:rsid w:val="00873B9B"/>
    <w:rsid w:val="00873DC1"/>
    <w:rsid w:val="00874002"/>
    <w:rsid w:val="0087438E"/>
    <w:rsid w:val="008744EC"/>
    <w:rsid w:val="00874528"/>
    <w:rsid w:val="0087459D"/>
    <w:rsid w:val="00874E1C"/>
    <w:rsid w:val="00875290"/>
    <w:rsid w:val="0087566B"/>
    <w:rsid w:val="00875930"/>
    <w:rsid w:val="00875C06"/>
    <w:rsid w:val="00875EA9"/>
    <w:rsid w:val="00876354"/>
    <w:rsid w:val="008766EF"/>
    <w:rsid w:val="00876809"/>
    <w:rsid w:val="00876C7A"/>
    <w:rsid w:val="00877133"/>
    <w:rsid w:val="00877306"/>
    <w:rsid w:val="008777C4"/>
    <w:rsid w:val="00877958"/>
    <w:rsid w:val="00877C27"/>
    <w:rsid w:val="00877D9E"/>
    <w:rsid w:val="00877E9F"/>
    <w:rsid w:val="0088061D"/>
    <w:rsid w:val="0088075C"/>
    <w:rsid w:val="008807FA"/>
    <w:rsid w:val="008810F6"/>
    <w:rsid w:val="008811CA"/>
    <w:rsid w:val="00881769"/>
    <w:rsid w:val="00881B8C"/>
    <w:rsid w:val="00882871"/>
    <w:rsid w:val="00882BAD"/>
    <w:rsid w:val="00883161"/>
    <w:rsid w:val="00883B60"/>
    <w:rsid w:val="00883E98"/>
    <w:rsid w:val="008841FE"/>
    <w:rsid w:val="008843A3"/>
    <w:rsid w:val="008844BE"/>
    <w:rsid w:val="00884836"/>
    <w:rsid w:val="008864B9"/>
    <w:rsid w:val="00886566"/>
    <w:rsid w:val="00886772"/>
    <w:rsid w:val="00886C4E"/>
    <w:rsid w:val="00886D2A"/>
    <w:rsid w:val="008871BA"/>
    <w:rsid w:val="0088776F"/>
    <w:rsid w:val="00887965"/>
    <w:rsid w:val="00887E2A"/>
    <w:rsid w:val="00890322"/>
    <w:rsid w:val="008903C2"/>
    <w:rsid w:val="0089080D"/>
    <w:rsid w:val="0089092E"/>
    <w:rsid w:val="00890A31"/>
    <w:rsid w:val="00890E09"/>
    <w:rsid w:val="00890E6C"/>
    <w:rsid w:val="0089128B"/>
    <w:rsid w:val="00891597"/>
    <w:rsid w:val="008915B1"/>
    <w:rsid w:val="00891E3D"/>
    <w:rsid w:val="00891F8B"/>
    <w:rsid w:val="00892030"/>
    <w:rsid w:val="00892305"/>
    <w:rsid w:val="00892BBA"/>
    <w:rsid w:val="00892CCA"/>
    <w:rsid w:val="0089311C"/>
    <w:rsid w:val="00893648"/>
    <w:rsid w:val="00893A89"/>
    <w:rsid w:val="00894239"/>
    <w:rsid w:val="00894EB9"/>
    <w:rsid w:val="00895038"/>
    <w:rsid w:val="00895484"/>
    <w:rsid w:val="008956EE"/>
    <w:rsid w:val="0089637F"/>
    <w:rsid w:val="00896488"/>
    <w:rsid w:val="0089729C"/>
    <w:rsid w:val="008972DF"/>
    <w:rsid w:val="008972E3"/>
    <w:rsid w:val="00897797"/>
    <w:rsid w:val="008A0A6F"/>
    <w:rsid w:val="008A0D94"/>
    <w:rsid w:val="008A0F3B"/>
    <w:rsid w:val="008A11DD"/>
    <w:rsid w:val="008A140F"/>
    <w:rsid w:val="008A14A4"/>
    <w:rsid w:val="008A19A2"/>
    <w:rsid w:val="008A1DA3"/>
    <w:rsid w:val="008A278A"/>
    <w:rsid w:val="008A27B0"/>
    <w:rsid w:val="008A28DD"/>
    <w:rsid w:val="008A2DBF"/>
    <w:rsid w:val="008A3C0C"/>
    <w:rsid w:val="008A3DB0"/>
    <w:rsid w:val="008A4082"/>
    <w:rsid w:val="008A4154"/>
    <w:rsid w:val="008A42C0"/>
    <w:rsid w:val="008A54F5"/>
    <w:rsid w:val="008A563D"/>
    <w:rsid w:val="008A5714"/>
    <w:rsid w:val="008A59FE"/>
    <w:rsid w:val="008A65ED"/>
    <w:rsid w:val="008A6D48"/>
    <w:rsid w:val="008A7507"/>
    <w:rsid w:val="008A7985"/>
    <w:rsid w:val="008A7ECF"/>
    <w:rsid w:val="008B081D"/>
    <w:rsid w:val="008B09E1"/>
    <w:rsid w:val="008B0CB1"/>
    <w:rsid w:val="008B0E9B"/>
    <w:rsid w:val="008B1027"/>
    <w:rsid w:val="008B1867"/>
    <w:rsid w:val="008B1B66"/>
    <w:rsid w:val="008B1DFC"/>
    <w:rsid w:val="008B25F0"/>
    <w:rsid w:val="008B28FB"/>
    <w:rsid w:val="008B29F3"/>
    <w:rsid w:val="008B3071"/>
    <w:rsid w:val="008B37E1"/>
    <w:rsid w:val="008B3986"/>
    <w:rsid w:val="008B398E"/>
    <w:rsid w:val="008B3CDD"/>
    <w:rsid w:val="008B3CE9"/>
    <w:rsid w:val="008B4307"/>
    <w:rsid w:val="008B5811"/>
    <w:rsid w:val="008B588F"/>
    <w:rsid w:val="008B6389"/>
    <w:rsid w:val="008B665E"/>
    <w:rsid w:val="008B74AF"/>
    <w:rsid w:val="008B752B"/>
    <w:rsid w:val="008B7E41"/>
    <w:rsid w:val="008B7FE7"/>
    <w:rsid w:val="008C0119"/>
    <w:rsid w:val="008C0586"/>
    <w:rsid w:val="008C121E"/>
    <w:rsid w:val="008C18E7"/>
    <w:rsid w:val="008C18F2"/>
    <w:rsid w:val="008C1AA6"/>
    <w:rsid w:val="008C1C15"/>
    <w:rsid w:val="008C2A71"/>
    <w:rsid w:val="008C2B19"/>
    <w:rsid w:val="008C2B6B"/>
    <w:rsid w:val="008C301A"/>
    <w:rsid w:val="008C312E"/>
    <w:rsid w:val="008C33BD"/>
    <w:rsid w:val="008C3576"/>
    <w:rsid w:val="008C36C3"/>
    <w:rsid w:val="008C402C"/>
    <w:rsid w:val="008C46F5"/>
    <w:rsid w:val="008C4B27"/>
    <w:rsid w:val="008C5B56"/>
    <w:rsid w:val="008C5DBF"/>
    <w:rsid w:val="008C5FA0"/>
    <w:rsid w:val="008C62DF"/>
    <w:rsid w:val="008C6458"/>
    <w:rsid w:val="008C66F5"/>
    <w:rsid w:val="008C6AE9"/>
    <w:rsid w:val="008C6D31"/>
    <w:rsid w:val="008C6E5F"/>
    <w:rsid w:val="008C7416"/>
    <w:rsid w:val="008C76D7"/>
    <w:rsid w:val="008C7BD2"/>
    <w:rsid w:val="008C7D08"/>
    <w:rsid w:val="008D0F9C"/>
    <w:rsid w:val="008D143A"/>
    <w:rsid w:val="008D2046"/>
    <w:rsid w:val="008D2184"/>
    <w:rsid w:val="008D2285"/>
    <w:rsid w:val="008D2F46"/>
    <w:rsid w:val="008D33B8"/>
    <w:rsid w:val="008D38A3"/>
    <w:rsid w:val="008D3F9A"/>
    <w:rsid w:val="008D41B9"/>
    <w:rsid w:val="008D428D"/>
    <w:rsid w:val="008D486A"/>
    <w:rsid w:val="008D4957"/>
    <w:rsid w:val="008D4D60"/>
    <w:rsid w:val="008D521B"/>
    <w:rsid w:val="008D5495"/>
    <w:rsid w:val="008D5673"/>
    <w:rsid w:val="008D56D8"/>
    <w:rsid w:val="008D5954"/>
    <w:rsid w:val="008D5DCC"/>
    <w:rsid w:val="008D5F07"/>
    <w:rsid w:val="008D6581"/>
    <w:rsid w:val="008D65EA"/>
    <w:rsid w:val="008D6DF5"/>
    <w:rsid w:val="008D6EB6"/>
    <w:rsid w:val="008D73A3"/>
    <w:rsid w:val="008D7460"/>
    <w:rsid w:val="008D7471"/>
    <w:rsid w:val="008D7AD4"/>
    <w:rsid w:val="008E0014"/>
    <w:rsid w:val="008E0444"/>
    <w:rsid w:val="008E10B3"/>
    <w:rsid w:val="008E14EF"/>
    <w:rsid w:val="008E19C8"/>
    <w:rsid w:val="008E1C3D"/>
    <w:rsid w:val="008E2190"/>
    <w:rsid w:val="008E26CA"/>
    <w:rsid w:val="008E284E"/>
    <w:rsid w:val="008E2900"/>
    <w:rsid w:val="008E2946"/>
    <w:rsid w:val="008E2F5D"/>
    <w:rsid w:val="008E37EC"/>
    <w:rsid w:val="008E43A7"/>
    <w:rsid w:val="008E4F6B"/>
    <w:rsid w:val="008E555F"/>
    <w:rsid w:val="008E55B7"/>
    <w:rsid w:val="008E560F"/>
    <w:rsid w:val="008E6046"/>
    <w:rsid w:val="008E6237"/>
    <w:rsid w:val="008E690E"/>
    <w:rsid w:val="008E699C"/>
    <w:rsid w:val="008E7353"/>
    <w:rsid w:val="008E7617"/>
    <w:rsid w:val="008E7915"/>
    <w:rsid w:val="008F0AFF"/>
    <w:rsid w:val="008F0E99"/>
    <w:rsid w:val="008F222C"/>
    <w:rsid w:val="008F23DC"/>
    <w:rsid w:val="008F24B9"/>
    <w:rsid w:val="008F2EA9"/>
    <w:rsid w:val="008F36EC"/>
    <w:rsid w:val="008F3FCF"/>
    <w:rsid w:val="008F428A"/>
    <w:rsid w:val="008F452C"/>
    <w:rsid w:val="008F4581"/>
    <w:rsid w:val="008F472F"/>
    <w:rsid w:val="008F4A7B"/>
    <w:rsid w:val="008F4C7D"/>
    <w:rsid w:val="008F537F"/>
    <w:rsid w:val="008F5741"/>
    <w:rsid w:val="008F5902"/>
    <w:rsid w:val="008F5990"/>
    <w:rsid w:val="008F5B69"/>
    <w:rsid w:val="008F6050"/>
    <w:rsid w:val="008F6852"/>
    <w:rsid w:val="008F6F70"/>
    <w:rsid w:val="008F7295"/>
    <w:rsid w:val="008F73F3"/>
    <w:rsid w:val="008F747A"/>
    <w:rsid w:val="008F766F"/>
    <w:rsid w:val="008F76E9"/>
    <w:rsid w:val="008F7FFB"/>
    <w:rsid w:val="009006FA"/>
    <w:rsid w:val="00900BC3"/>
    <w:rsid w:val="009019F2"/>
    <w:rsid w:val="00901BDD"/>
    <w:rsid w:val="00901E46"/>
    <w:rsid w:val="00902330"/>
    <w:rsid w:val="009029CF"/>
    <w:rsid w:val="00902AD4"/>
    <w:rsid w:val="00902AF6"/>
    <w:rsid w:val="00902F02"/>
    <w:rsid w:val="0090398C"/>
    <w:rsid w:val="00903AE0"/>
    <w:rsid w:val="00903B22"/>
    <w:rsid w:val="00903FED"/>
    <w:rsid w:val="00904002"/>
    <w:rsid w:val="00904004"/>
    <w:rsid w:val="00904AF9"/>
    <w:rsid w:val="00904BFD"/>
    <w:rsid w:val="00904F72"/>
    <w:rsid w:val="00904F9A"/>
    <w:rsid w:val="00905235"/>
    <w:rsid w:val="0090523E"/>
    <w:rsid w:val="009056B2"/>
    <w:rsid w:val="00905C5A"/>
    <w:rsid w:val="00906367"/>
    <w:rsid w:val="00906590"/>
    <w:rsid w:val="009073AF"/>
    <w:rsid w:val="00907820"/>
    <w:rsid w:val="00907C32"/>
    <w:rsid w:val="00907D78"/>
    <w:rsid w:val="00907FC9"/>
    <w:rsid w:val="0091065E"/>
    <w:rsid w:val="00911823"/>
    <w:rsid w:val="00912EC1"/>
    <w:rsid w:val="00913080"/>
    <w:rsid w:val="00913666"/>
    <w:rsid w:val="00913ABA"/>
    <w:rsid w:val="00913E29"/>
    <w:rsid w:val="009142AB"/>
    <w:rsid w:val="009142C6"/>
    <w:rsid w:val="00914554"/>
    <w:rsid w:val="0091493A"/>
    <w:rsid w:val="00914B3E"/>
    <w:rsid w:val="00914D8A"/>
    <w:rsid w:val="00914FF1"/>
    <w:rsid w:val="0091568E"/>
    <w:rsid w:val="00915E8A"/>
    <w:rsid w:val="00916596"/>
    <w:rsid w:val="00917604"/>
    <w:rsid w:val="009179BC"/>
    <w:rsid w:val="00917D76"/>
    <w:rsid w:val="00920167"/>
    <w:rsid w:val="009204EE"/>
    <w:rsid w:val="009207AF"/>
    <w:rsid w:val="00920900"/>
    <w:rsid w:val="00920E98"/>
    <w:rsid w:val="00921BB7"/>
    <w:rsid w:val="009223B7"/>
    <w:rsid w:val="00922741"/>
    <w:rsid w:val="009233D0"/>
    <w:rsid w:val="009234FA"/>
    <w:rsid w:val="00923820"/>
    <w:rsid w:val="0092385E"/>
    <w:rsid w:val="00923DBC"/>
    <w:rsid w:val="00924A40"/>
    <w:rsid w:val="00924B99"/>
    <w:rsid w:val="00924DD2"/>
    <w:rsid w:val="00924EE0"/>
    <w:rsid w:val="009251ED"/>
    <w:rsid w:val="00925797"/>
    <w:rsid w:val="00925926"/>
    <w:rsid w:val="00925F34"/>
    <w:rsid w:val="00926327"/>
    <w:rsid w:val="00926340"/>
    <w:rsid w:val="00926539"/>
    <w:rsid w:val="0092685A"/>
    <w:rsid w:val="00926AB1"/>
    <w:rsid w:val="00926BE7"/>
    <w:rsid w:val="00927232"/>
    <w:rsid w:val="009274A6"/>
    <w:rsid w:val="009278BC"/>
    <w:rsid w:val="00927BF9"/>
    <w:rsid w:val="009303A3"/>
    <w:rsid w:val="009304DF"/>
    <w:rsid w:val="00930C44"/>
    <w:rsid w:val="00930C6F"/>
    <w:rsid w:val="00930D7D"/>
    <w:rsid w:val="00931280"/>
    <w:rsid w:val="00931A66"/>
    <w:rsid w:val="00931E25"/>
    <w:rsid w:val="00931FF5"/>
    <w:rsid w:val="00933024"/>
    <w:rsid w:val="0093324B"/>
    <w:rsid w:val="009337F2"/>
    <w:rsid w:val="00933E85"/>
    <w:rsid w:val="00933F56"/>
    <w:rsid w:val="00933FAF"/>
    <w:rsid w:val="0093421B"/>
    <w:rsid w:val="00934FB1"/>
    <w:rsid w:val="009358C1"/>
    <w:rsid w:val="009359D2"/>
    <w:rsid w:val="00935C6A"/>
    <w:rsid w:val="0093605A"/>
    <w:rsid w:val="00936098"/>
    <w:rsid w:val="00936434"/>
    <w:rsid w:val="009368C4"/>
    <w:rsid w:val="00936C2A"/>
    <w:rsid w:val="00936E46"/>
    <w:rsid w:val="0093706B"/>
    <w:rsid w:val="009379C8"/>
    <w:rsid w:val="00937C5B"/>
    <w:rsid w:val="00937FE4"/>
    <w:rsid w:val="009400A7"/>
    <w:rsid w:val="00940BA3"/>
    <w:rsid w:val="00940D15"/>
    <w:rsid w:val="00940D4B"/>
    <w:rsid w:val="00940DB5"/>
    <w:rsid w:val="0094115F"/>
    <w:rsid w:val="00941AB4"/>
    <w:rsid w:val="00941CFE"/>
    <w:rsid w:val="00941E08"/>
    <w:rsid w:val="00942389"/>
    <w:rsid w:val="00942A81"/>
    <w:rsid w:val="00942C51"/>
    <w:rsid w:val="00942D27"/>
    <w:rsid w:val="009432B7"/>
    <w:rsid w:val="0094388D"/>
    <w:rsid w:val="00943966"/>
    <w:rsid w:val="00943D5F"/>
    <w:rsid w:val="00943E68"/>
    <w:rsid w:val="009443B5"/>
    <w:rsid w:val="0094447D"/>
    <w:rsid w:val="00944D20"/>
    <w:rsid w:val="00944FA0"/>
    <w:rsid w:val="00945949"/>
    <w:rsid w:val="00945AD8"/>
    <w:rsid w:val="00945E49"/>
    <w:rsid w:val="009460AC"/>
    <w:rsid w:val="0094625E"/>
    <w:rsid w:val="00946286"/>
    <w:rsid w:val="009468CE"/>
    <w:rsid w:val="00946A91"/>
    <w:rsid w:val="00946C09"/>
    <w:rsid w:val="00946F8C"/>
    <w:rsid w:val="00947349"/>
    <w:rsid w:val="0094767C"/>
    <w:rsid w:val="009476CA"/>
    <w:rsid w:val="00947824"/>
    <w:rsid w:val="00947E12"/>
    <w:rsid w:val="00947EA0"/>
    <w:rsid w:val="0095006B"/>
    <w:rsid w:val="009506F2"/>
    <w:rsid w:val="00950BB3"/>
    <w:rsid w:val="00950C6F"/>
    <w:rsid w:val="0095109B"/>
    <w:rsid w:val="0095216A"/>
    <w:rsid w:val="00952504"/>
    <w:rsid w:val="009525D7"/>
    <w:rsid w:val="00952911"/>
    <w:rsid w:val="009529D4"/>
    <w:rsid w:val="009529F5"/>
    <w:rsid w:val="00952BB0"/>
    <w:rsid w:val="009532F1"/>
    <w:rsid w:val="009533E4"/>
    <w:rsid w:val="0095361D"/>
    <w:rsid w:val="00953718"/>
    <w:rsid w:val="009539B6"/>
    <w:rsid w:val="00954D7C"/>
    <w:rsid w:val="00954E2D"/>
    <w:rsid w:val="00954ECE"/>
    <w:rsid w:val="009552D0"/>
    <w:rsid w:val="00955356"/>
    <w:rsid w:val="0095572C"/>
    <w:rsid w:val="00955AC2"/>
    <w:rsid w:val="00955B14"/>
    <w:rsid w:val="00955D85"/>
    <w:rsid w:val="009567F9"/>
    <w:rsid w:val="00956AB4"/>
    <w:rsid w:val="00956AEF"/>
    <w:rsid w:val="00956C37"/>
    <w:rsid w:val="00956D67"/>
    <w:rsid w:val="00956D98"/>
    <w:rsid w:val="00957850"/>
    <w:rsid w:val="00957BD9"/>
    <w:rsid w:val="00957EB0"/>
    <w:rsid w:val="00960E89"/>
    <w:rsid w:val="00961130"/>
    <w:rsid w:val="009619FD"/>
    <w:rsid w:val="00961E95"/>
    <w:rsid w:val="00961F2F"/>
    <w:rsid w:val="0096307C"/>
    <w:rsid w:val="00963506"/>
    <w:rsid w:val="00963FA5"/>
    <w:rsid w:val="00964112"/>
    <w:rsid w:val="0096420A"/>
    <w:rsid w:val="009647AC"/>
    <w:rsid w:val="00965B6C"/>
    <w:rsid w:val="00965E06"/>
    <w:rsid w:val="00966414"/>
    <w:rsid w:val="009665EA"/>
    <w:rsid w:val="009666A4"/>
    <w:rsid w:val="00966A76"/>
    <w:rsid w:val="00967A97"/>
    <w:rsid w:val="00967E32"/>
    <w:rsid w:val="009703B1"/>
    <w:rsid w:val="009704C9"/>
    <w:rsid w:val="00970646"/>
    <w:rsid w:val="00970C72"/>
    <w:rsid w:val="00970E60"/>
    <w:rsid w:val="00970FEB"/>
    <w:rsid w:val="00971769"/>
    <w:rsid w:val="009718E9"/>
    <w:rsid w:val="00971BDF"/>
    <w:rsid w:val="00972076"/>
    <w:rsid w:val="00972079"/>
    <w:rsid w:val="00972445"/>
    <w:rsid w:val="009725DA"/>
    <w:rsid w:val="0097291F"/>
    <w:rsid w:val="0097307E"/>
    <w:rsid w:val="009735FC"/>
    <w:rsid w:val="009737A1"/>
    <w:rsid w:val="00974112"/>
    <w:rsid w:val="0097426D"/>
    <w:rsid w:val="009746A7"/>
    <w:rsid w:val="00974CB3"/>
    <w:rsid w:val="0097550B"/>
    <w:rsid w:val="009755B7"/>
    <w:rsid w:val="0097588A"/>
    <w:rsid w:val="00975A14"/>
    <w:rsid w:val="00975DC4"/>
    <w:rsid w:val="00976120"/>
    <w:rsid w:val="00976C61"/>
    <w:rsid w:val="009770C5"/>
    <w:rsid w:val="00977131"/>
    <w:rsid w:val="0097734D"/>
    <w:rsid w:val="009776E4"/>
    <w:rsid w:val="00977708"/>
    <w:rsid w:val="00977BE0"/>
    <w:rsid w:val="00977E36"/>
    <w:rsid w:val="00977F44"/>
    <w:rsid w:val="0098013B"/>
    <w:rsid w:val="009807CA"/>
    <w:rsid w:val="00980CE2"/>
    <w:rsid w:val="00980E90"/>
    <w:rsid w:val="00980FBE"/>
    <w:rsid w:val="009812C6"/>
    <w:rsid w:val="00981780"/>
    <w:rsid w:val="0098252E"/>
    <w:rsid w:val="0098253A"/>
    <w:rsid w:val="00982647"/>
    <w:rsid w:val="00982B98"/>
    <w:rsid w:val="00982D17"/>
    <w:rsid w:val="00982EB2"/>
    <w:rsid w:val="00983084"/>
    <w:rsid w:val="00983231"/>
    <w:rsid w:val="00983862"/>
    <w:rsid w:val="00983CC3"/>
    <w:rsid w:val="00984306"/>
    <w:rsid w:val="009843C9"/>
    <w:rsid w:val="00984491"/>
    <w:rsid w:val="00984682"/>
    <w:rsid w:val="00984FFC"/>
    <w:rsid w:val="009852F4"/>
    <w:rsid w:val="00985417"/>
    <w:rsid w:val="0098562B"/>
    <w:rsid w:val="009857E6"/>
    <w:rsid w:val="009859FD"/>
    <w:rsid w:val="00985B0A"/>
    <w:rsid w:val="00985BAD"/>
    <w:rsid w:val="009861EC"/>
    <w:rsid w:val="00986283"/>
    <w:rsid w:val="0098691B"/>
    <w:rsid w:val="00986A81"/>
    <w:rsid w:val="00986BB2"/>
    <w:rsid w:val="00986EC3"/>
    <w:rsid w:val="009871E6"/>
    <w:rsid w:val="00987642"/>
    <w:rsid w:val="009877B8"/>
    <w:rsid w:val="00987CE4"/>
    <w:rsid w:val="009902D9"/>
    <w:rsid w:val="00990954"/>
    <w:rsid w:val="00990BB7"/>
    <w:rsid w:val="00990BD7"/>
    <w:rsid w:val="00990CD4"/>
    <w:rsid w:val="00991035"/>
    <w:rsid w:val="00991873"/>
    <w:rsid w:val="009918A7"/>
    <w:rsid w:val="00991A3A"/>
    <w:rsid w:val="00992864"/>
    <w:rsid w:val="00992AC8"/>
    <w:rsid w:val="00993279"/>
    <w:rsid w:val="009934D0"/>
    <w:rsid w:val="00993C96"/>
    <w:rsid w:val="009940AF"/>
    <w:rsid w:val="009942D4"/>
    <w:rsid w:val="00994B27"/>
    <w:rsid w:val="00994D90"/>
    <w:rsid w:val="009954DF"/>
    <w:rsid w:val="0099550D"/>
    <w:rsid w:val="00995DE1"/>
    <w:rsid w:val="00996102"/>
    <w:rsid w:val="009966EE"/>
    <w:rsid w:val="0099697E"/>
    <w:rsid w:val="00996A3E"/>
    <w:rsid w:val="00996AD0"/>
    <w:rsid w:val="00996D49"/>
    <w:rsid w:val="00997992"/>
    <w:rsid w:val="00997B6F"/>
    <w:rsid w:val="009A05ED"/>
    <w:rsid w:val="009A07AE"/>
    <w:rsid w:val="009A0AA4"/>
    <w:rsid w:val="009A1397"/>
    <w:rsid w:val="009A1514"/>
    <w:rsid w:val="009A15B5"/>
    <w:rsid w:val="009A1676"/>
    <w:rsid w:val="009A1CD9"/>
    <w:rsid w:val="009A1D4C"/>
    <w:rsid w:val="009A1E18"/>
    <w:rsid w:val="009A1EE7"/>
    <w:rsid w:val="009A2314"/>
    <w:rsid w:val="009A2725"/>
    <w:rsid w:val="009A2848"/>
    <w:rsid w:val="009A287C"/>
    <w:rsid w:val="009A2B09"/>
    <w:rsid w:val="009A2B42"/>
    <w:rsid w:val="009A2E5D"/>
    <w:rsid w:val="009A2F63"/>
    <w:rsid w:val="009A303F"/>
    <w:rsid w:val="009A374E"/>
    <w:rsid w:val="009A3771"/>
    <w:rsid w:val="009A5AB3"/>
    <w:rsid w:val="009A6110"/>
    <w:rsid w:val="009A619A"/>
    <w:rsid w:val="009A6836"/>
    <w:rsid w:val="009A69A7"/>
    <w:rsid w:val="009A72FF"/>
    <w:rsid w:val="009A7D14"/>
    <w:rsid w:val="009A7F45"/>
    <w:rsid w:val="009B0409"/>
    <w:rsid w:val="009B0891"/>
    <w:rsid w:val="009B0AE5"/>
    <w:rsid w:val="009B0D43"/>
    <w:rsid w:val="009B1288"/>
    <w:rsid w:val="009B14AD"/>
    <w:rsid w:val="009B1746"/>
    <w:rsid w:val="009B222B"/>
    <w:rsid w:val="009B392D"/>
    <w:rsid w:val="009B3935"/>
    <w:rsid w:val="009B3CFC"/>
    <w:rsid w:val="009B4C0B"/>
    <w:rsid w:val="009B50E0"/>
    <w:rsid w:val="009B5C51"/>
    <w:rsid w:val="009B62CC"/>
    <w:rsid w:val="009B6507"/>
    <w:rsid w:val="009B6B0B"/>
    <w:rsid w:val="009B7053"/>
    <w:rsid w:val="009B72C1"/>
    <w:rsid w:val="009B7593"/>
    <w:rsid w:val="009B75D9"/>
    <w:rsid w:val="009B786F"/>
    <w:rsid w:val="009B7876"/>
    <w:rsid w:val="009B7FD0"/>
    <w:rsid w:val="009C0111"/>
    <w:rsid w:val="009C0206"/>
    <w:rsid w:val="009C0416"/>
    <w:rsid w:val="009C097D"/>
    <w:rsid w:val="009C0A21"/>
    <w:rsid w:val="009C0D07"/>
    <w:rsid w:val="009C0E6E"/>
    <w:rsid w:val="009C0EA6"/>
    <w:rsid w:val="009C1201"/>
    <w:rsid w:val="009C174D"/>
    <w:rsid w:val="009C1A55"/>
    <w:rsid w:val="009C1EDA"/>
    <w:rsid w:val="009C208C"/>
    <w:rsid w:val="009C216F"/>
    <w:rsid w:val="009C21E6"/>
    <w:rsid w:val="009C2677"/>
    <w:rsid w:val="009C26B8"/>
    <w:rsid w:val="009C2DE8"/>
    <w:rsid w:val="009C31F4"/>
    <w:rsid w:val="009C35F8"/>
    <w:rsid w:val="009C398F"/>
    <w:rsid w:val="009C3E03"/>
    <w:rsid w:val="009C4B6F"/>
    <w:rsid w:val="009C4C93"/>
    <w:rsid w:val="009C530D"/>
    <w:rsid w:val="009C546C"/>
    <w:rsid w:val="009C5689"/>
    <w:rsid w:val="009C5692"/>
    <w:rsid w:val="009C5A21"/>
    <w:rsid w:val="009C632F"/>
    <w:rsid w:val="009C63C5"/>
    <w:rsid w:val="009C65E7"/>
    <w:rsid w:val="009C70C2"/>
    <w:rsid w:val="009C7605"/>
    <w:rsid w:val="009C7799"/>
    <w:rsid w:val="009C7AAB"/>
    <w:rsid w:val="009C7AEF"/>
    <w:rsid w:val="009C7E04"/>
    <w:rsid w:val="009D010D"/>
    <w:rsid w:val="009D0127"/>
    <w:rsid w:val="009D0952"/>
    <w:rsid w:val="009D0A1A"/>
    <w:rsid w:val="009D1395"/>
    <w:rsid w:val="009D1B01"/>
    <w:rsid w:val="009D1FAF"/>
    <w:rsid w:val="009D23A2"/>
    <w:rsid w:val="009D2AA5"/>
    <w:rsid w:val="009D2BBB"/>
    <w:rsid w:val="009D2BD3"/>
    <w:rsid w:val="009D2EFA"/>
    <w:rsid w:val="009D2F88"/>
    <w:rsid w:val="009D3272"/>
    <w:rsid w:val="009D38EA"/>
    <w:rsid w:val="009D3986"/>
    <w:rsid w:val="009D3AF4"/>
    <w:rsid w:val="009D3AFD"/>
    <w:rsid w:val="009D3C7C"/>
    <w:rsid w:val="009D3D82"/>
    <w:rsid w:val="009D4289"/>
    <w:rsid w:val="009D4913"/>
    <w:rsid w:val="009D4953"/>
    <w:rsid w:val="009D4A29"/>
    <w:rsid w:val="009D4B14"/>
    <w:rsid w:val="009D518F"/>
    <w:rsid w:val="009D5396"/>
    <w:rsid w:val="009D544E"/>
    <w:rsid w:val="009D55A8"/>
    <w:rsid w:val="009D5C05"/>
    <w:rsid w:val="009D5D0B"/>
    <w:rsid w:val="009D5DDC"/>
    <w:rsid w:val="009D60E6"/>
    <w:rsid w:val="009D6DAC"/>
    <w:rsid w:val="009D71A1"/>
    <w:rsid w:val="009D72A9"/>
    <w:rsid w:val="009D7770"/>
    <w:rsid w:val="009D7F6C"/>
    <w:rsid w:val="009E1584"/>
    <w:rsid w:val="009E15EB"/>
    <w:rsid w:val="009E2C2D"/>
    <w:rsid w:val="009E2D6E"/>
    <w:rsid w:val="009E356A"/>
    <w:rsid w:val="009E37FD"/>
    <w:rsid w:val="009E3FAE"/>
    <w:rsid w:val="009E4229"/>
    <w:rsid w:val="009E49A5"/>
    <w:rsid w:val="009E510C"/>
    <w:rsid w:val="009E541D"/>
    <w:rsid w:val="009E562C"/>
    <w:rsid w:val="009E5C5E"/>
    <w:rsid w:val="009E6BEA"/>
    <w:rsid w:val="009E7B1B"/>
    <w:rsid w:val="009E7C75"/>
    <w:rsid w:val="009F0347"/>
    <w:rsid w:val="009F0840"/>
    <w:rsid w:val="009F0A73"/>
    <w:rsid w:val="009F25BD"/>
    <w:rsid w:val="009F2AA6"/>
    <w:rsid w:val="009F2B89"/>
    <w:rsid w:val="009F2BAA"/>
    <w:rsid w:val="009F314F"/>
    <w:rsid w:val="009F3523"/>
    <w:rsid w:val="009F3638"/>
    <w:rsid w:val="009F3645"/>
    <w:rsid w:val="009F3C74"/>
    <w:rsid w:val="009F428F"/>
    <w:rsid w:val="009F4449"/>
    <w:rsid w:val="009F45C6"/>
    <w:rsid w:val="009F45F3"/>
    <w:rsid w:val="009F4DF4"/>
    <w:rsid w:val="009F4E9B"/>
    <w:rsid w:val="009F506C"/>
    <w:rsid w:val="009F5A4A"/>
    <w:rsid w:val="009F5B72"/>
    <w:rsid w:val="009F64FB"/>
    <w:rsid w:val="009F6A3E"/>
    <w:rsid w:val="009F70B1"/>
    <w:rsid w:val="009F7DFA"/>
    <w:rsid w:val="00A00244"/>
    <w:rsid w:val="00A0036D"/>
    <w:rsid w:val="00A00420"/>
    <w:rsid w:val="00A005C1"/>
    <w:rsid w:val="00A00B08"/>
    <w:rsid w:val="00A00D44"/>
    <w:rsid w:val="00A01319"/>
    <w:rsid w:val="00A01633"/>
    <w:rsid w:val="00A01AC6"/>
    <w:rsid w:val="00A01B11"/>
    <w:rsid w:val="00A01CB5"/>
    <w:rsid w:val="00A01CE3"/>
    <w:rsid w:val="00A025A5"/>
    <w:rsid w:val="00A029EC"/>
    <w:rsid w:val="00A03336"/>
    <w:rsid w:val="00A033E9"/>
    <w:rsid w:val="00A035DD"/>
    <w:rsid w:val="00A03B14"/>
    <w:rsid w:val="00A03F53"/>
    <w:rsid w:val="00A0418F"/>
    <w:rsid w:val="00A0453B"/>
    <w:rsid w:val="00A047AC"/>
    <w:rsid w:val="00A04CF5"/>
    <w:rsid w:val="00A04E10"/>
    <w:rsid w:val="00A05427"/>
    <w:rsid w:val="00A067D9"/>
    <w:rsid w:val="00A06AC3"/>
    <w:rsid w:val="00A06AEB"/>
    <w:rsid w:val="00A07695"/>
    <w:rsid w:val="00A078DE"/>
    <w:rsid w:val="00A07B14"/>
    <w:rsid w:val="00A07B51"/>
    <w:rsid w:val="00A07D83"/>
    <w:rsid w:val="00A104CE"/>
    <w:rsid w:val="00A1067C"/>
    <w:rsid w:val="00A10BE2"/>
    <w:rsid w:val="00A10D57"/>
    <w:rsid w:val="00A11020"/>
    <w:rsid w:val="00A11092"/>
    <w:rsid w:val="00A11174"/>
    <w:rsid w:val="00A11295"/>
    <w:rsid w:val="00A11345"/>
    <w:rsid w:val="00A11375"/>
    <w:rsid w:val="00A113BF"/>
    <w:rsid w:val="00A117BE"/>
    <w:rsid w:val="00A119EA"/>
    <w:rsid w:val="00A11E86"/>
    <w:rsid w:val="00A12ECA"/>
    <w:rsid w:val="00A136DE"/>
    <w:rsid w:val="00A13D2F"/>
    <w:rsid w:val="00A145D1"/>
    <w:rsid w:val="00A14B3A"/>
    <w:rsid w:val="00A16859"/>
    <w:rsid w:val="00A16861"/>
    <w:rsid w:val="00A16F18"/>
    <w:rsid w:val="00A17805"/>
    <w:rsid w:val="00A17844"/>
    <w:rsid w:val="00A17B04"/>
    <w:rsid w:val="00A17B16"/>
    <w:rsid w:val="00A20A62"/>
    <w:rsid w:val="00A215DD"/>
    <w:rsid w:val="00A21946"/>
    <w:rsid w:val="00A2203B"/>
    <w:rsid w:val="00A22368"/>
    <w:rsid w:val="00A2268E"/>
    <w:rsid w:val="00A229AF"/>
    <w:rsid w:val="00A22B9B"/>
    <w:rsid w:val="00A22F04"/>
    <w:rsid w:val="00A2345A"/>
    <w:rsid w:val="00A235A7"/>
    <w:rsid w:val="00A23B59"/>
    <w:rsid w:val="00A23EC8"/>
    <w:rsid w:val="00A24B41"/>
    <w:rsid w:val="00A24C0C"/>
    <w:rsid w:val="00A24F95"/>
    <w:rsid w:val="00A2528B"/>
    <w:rsid w:val="00A25D34"/>
    <w:rsid w:val="00A25E88"/>
    <w:rsid w:val="00A260C4"/>
    <w:rsid w:val="00A260FD"/>
    <w:rsid w:val="00A26289"/>
    <w:rsid w:val="00A26584"/>
    <w:rsid w:val="00A26A46"/>
    <w:rsid w:val="00A26AE1"/>
    <w:rsid w:val="00A26B3A"/>
    <w:rsid w:val="00A26C2F"/>
    <w:rsid w:val="00A26E5F"/>
    <w:rsid w:val="00A2788B"/>
    <w:rsid w:val="00A30078"/>
    <w:rsid w:val="00A3037D"/>
    <w:rsid w:val="00A3058B"/>
    <w:rsid w:val="00A313BF"/>
    <w:rsid w:val="00A318BD"/>
    <w:rsid w:val="00A31B70"/>
    <w:rsid w:val="00A31E96"/>
    <w:rsid w:val="00A31FD4"/>
    <w:rsid w:val="00A3233B"/>
    <w:rsid w:val="00A32613"/>
    <w:rsid w:val="00A32730"/>
    <w:rsid w:val="00A32995"/>
    <w:rsid w:val="00A329C5"/>
    <w:rsid w:val="00A32A19"/>
    <w:rsid w:val="00A330FA"/>
    <w:rsid w:val="00A335C3"/>
    <w:rsid w:val="00A33774"/>
    <w:rsid w:val="00A33881"/>
    <w:rsid w:val="00A33CCB"/>
    <w:rsid w:val="00A33D16"/>
    <w:rsid w:val="00A348DD"/>
    <w:rsid w:val="00A35447"/>
    <w:rsid w:val="00A3590E"/>
    <w:rsid w:val="00A35ABC"/>
    <w:rsid w:val="00A35E19"/>
    <w:rsid w:val="00A363A4"/>
    <w:rsid w:val="00A36D79"/>
    <w:rsid w:val="00A37064"/>
    <w:rsid w:val="00A370FE"/>
    <w:rsid w:val="00A3767C"/>
    <w:rsid w:val="00A37E70"/>
    <w:rsid w:val="00A4059D"/>
    <w:rsid w:val="00A405B5"/>
    <w:rsid w:val="00A40E87"/>
    <w:rsid w:val="00A40EF3"/>
    <w:rsid w:val="00A40F2D"/>
    <w:rsid w:val="00A41D68"/>
    <w:rsid w:val="00A41F3B"/>
    <w:rsid w:val="00A42146"/>
    <w:rsid w:val="00A4227D"/>
    <w:rsid w:val="00A428B8"/>
    <w:rsid w:val="00A429B1"/>
    <w:rsid w:val="00A42CC7"/>
    <w:rsid w:val="00A432D2"/>
    <w:rsid w:val="00A438FC"/>
    <w:rsid w:val="00A43975"/>
    <w:rsid w:val="00A43A40"/>
    <w:rsid w:val="00A43BA7"/>
    <w:rsid w:val="00A443A4"/>
    <w:rsid w:val="00A4455A"/>
    <w:rsid w:val="00A44851"/>
    <w:rsid w:val="00A44E2B"/>
    <w:rsid w:val="00A45035"/>
    <w:rsid w:val="00A4516B"/>
    <w:rsid w:val="00A451B2"/>
    <w:rsid w:val="00A45BA3"/>
    <w:rsid w:val="00A45D5A"/>
    <w:rsid w:val="00A46050"/>
    <w:rsid w:val="00A46ED3"/>
    <w:rsid w:val="00A472BE"/>
    <w:rsid w:val="00A47A4B"/>
    <w:rsid w:val="00A47B69"/>
    <w:rsid w:val="00A47C94"/>
    <w:rsid w:val="00A47CEC"/>
    <w:rsid w:val="00A502C7"/>
    <w:rsid w:val="00A509C9"/>
    <w:rsid w:val="00A50B99"/>
    <w:rsid w:val="00A50C41"/>
    <w:rsid w:val="00A50F89"/>
    <w:rsid w:val="00A51A21"/>
    <w:rsid w:val="00A5231F"/>
    <w:rsid w:val="00A524ED"/>
    <w:rsid w:val="00A52621"/>
    <w:rsid w:val="00A52E7B"/>
    <w:rsid w:val="00A53101"/>
    <w:rsid w:val="00A53BEE"/>
    <w:rsid w:val="00A53D7E"/>
    <w:rsid w:val="00A53F68"/>
    <w:rsid w:val="00A54443"/>
    <w:rsid w:val="00A5458F"/>
    <w:rsid w:val="00A546B3"/>
    <w:rsid w:val="00A5527E"/>
    <w:rsid w:val="00A5641B"/>
    <w:rsid w:val="00A5661F"/>
    <w:rsid w:val="00A56EFA"/>
    <w:rsid w:val="00A5706E"/>
    <w:rsid w:val="00A575C6"/>
    <w:rsid w:val="00A57618"/>
    <w:rsid w:val="00A57739"/>
    <w:rsid w:val="00A578D0"/>
    <w:rsid w:val="00A57AB9"/>
    <w:rsid w:val="00A57C72"/>
    <w:rsid w:val="00A604F5"/>
    <w:rsid w:val="00A60996"/>
    <w:rsid w:val="00A60B45"/>
    <w:rsid w:val="00A60CBE"/>
    <w:rsid w:val="00A613DC"/>
    <w:rsid w:val="00A61AD8"/>
    <w:rsid w:val="00A61B34"/>
    <w:rsid w:val="00A62288"/>
    <w:rsid w:val="00A63717"/>
    <w:rsid w:val="00A6382A"/>
    <w:rsid w:val="00A63D52"/>
    <w:rsid w:val="00A6416D"/>
    <w:rsid w:val="00A65201"/>
    <w:rsid w:val="00A6537E"/>
    <w:rsid w:val="00A65546"/>
    <w:rsid w:val="00A65A0C"/>
    <w:rsid w:val="00A65D0C"/>
    <w:rsid w:val="00A66270"/>
    <w:rsid w:val="00A66ACC"/>
    <w:rsid w:val="00A7026F"/>
    <w:rsid w:val="00A703E1"/>
    <w:rsid w:val="00A7051D"/>
    <w:rsid w:val="00A7080D"/>
    <w:rsid w:val="00A70D8B"/>
    <w:rsid w:val="00A71CB5"/>
    <w:rsid w:val="00A71CFE"/>
    <w:rsid w:val="00A71EB5"/>
    <w:rsid w:val="00A72162"/>
    <w:rsid w:val="00A72168"/>
    <w:rsid w:val="00A725F0"/>
    <w:rsid w:val="00A7272D"/>
    <w:rsid w:val="00A727E1"/>
    <w:rsid w:val="00A72A17"/>
    <w:rsid w:val="00A72B98"/>
    <w:rsid w:val="00A72C3C"/>
    <w:rsid w:val="00A730A5"/>
    <w:rsid w:val="00A7356A"/>
    <w:rsid w:val="00A73CBF"/>
    <w:rsid w:val="00A74ED5"/>
    <w:rsid w:val="00A7554F"/>
    <w:rsid w:val="00A7557E"/>
    <w:rsid w:val="00A7558F"/>
    <w:rsid w:val="00A755CC"/>
    <w:rsid w:val="00A760FA"/>
    <w:rsid w:val="00A76361"/>
    <w:rsid w:val="00A76780"/>
    <w:rsid w:val="00A77158"/>
    <w:rsid w:val="00A777AD"/>
    <w:rsid w:val="00A7795C"/>
    <w:rsid w:val="00A77D85"/>
    <w:rsid w:val="00A77E20"/>
    <w:rsid w:val="00A80121"/>
    <w:rsid w:val="00A80A73"/>
    <w:rsid w:val="00A813E7"/>
    <w:rsid w:val="00A819A9"/>
    <w:rsid w:val="00A81BC5"/>
    <w:rsid w:val="00A81D34"/>
    <w:rsid w:val="00A820B4"/>
    <w:rsid w:val="00A82563"/>
    <w:rsid w:val="00A827F9"/>
    <w:rsid w:val="00A82DC5"/>
    <w:rsid w:val="00A832EB"/>
    <w:rsid w:val="00A83582"/>
    <w:rsid w:val="00A84099"/>
    <w:rsid w:val="00A84724"/>
    <w:rsid w:val="00A847EA"/>
    <w:rsid w:val="00A8517A"/>
    <w:rsid w:val="00A854C8"/>
    <w:rsid w:val="00A85563"/>
    <w:rsid w:val="00A8579A"/>
    <w:rsid w:val="00A85FDB"/>
    <w:rsid w:val="00A85FDD"/>
    <w:rsid w:val="00A86060"/>
    <w:rsid w:val="00A87499"/>
    <w:rsid w:val="00A874CB"/>
    <w:rsid w:val="00A87D74"/>
    <w:rsid w:val="00A900D1"/>
    <w:rsid w:val="00A9018F"/>
    <w:rsid w:val="00A901F0"/>
    <w:rsid w:val="00A90DCD"/>
    <w:rsid w:val="00A90EE6"/>
    <w:rsid w:val="00A91424"/>
    <w:rsid w:val="00A920DF"/>
    <w:rsid w:val="00A9247F"/>
    <w:rsid w:val="00A924EC"/>
    <w:rsid w:val="00A924FC"/>
    <w:rsid w:val="00A925B3"/>
    <w:rsid w:val="00A92E6D"/>
    <w:rsid w:val="00A931DB"/>
    <w:rsid w:val="00A93B3F"/>
    <w:rsid w:val="00A93C43"/>
    <w:rsid w:val="00A93D2C"/>
    <w:rsid w:val="00A94003"/>
    <w:rsid w:val="00A94296"/>
    <w:rsid w:val="00A94A17"/>
    <w:rsid w:val="00A94B05"/>
    <w:rsid w:val="00A94FCB"/>
    <w:rsid w:val="00A95918"/>
    <w:rsid w:val="00A968AE"/>
    <w:rsid w:val="00A971A9"/>
    <w:rsid w:val="00A971D7"/>
    <w:rsid w:val="00A976D3"/>
    <w:rsid w:val="00A977E5"/>
    <w:rsid w:val="00A978E1"/>
    <w:rsid w:val="00AA0148"/>
    <w:rsid w:val="00AA0721"/>
    <w:rsid w:val="00AA0DA1"/>
    <w:rsid w:val="00AA0EB5"/>
    <w:rsid w:val="00AA120F"/>
    <w:rsid w:val="00AA1B51"/>
    <w:rsid w:val="00AA2353"/>
    <w:rsid w:val="00AA2B7D"/>
    <w:rsid w:val="00AA2CE9"/>
    <w:rsid w:val="00AA2EB0"/>
    <w:rsid w:val="00AA2FC6"/>
    <w:rsid w:val="00AA323A"/>
    <w:rsid w:val="00AA3D89"/>
    <w:rsid w:val="00AA3ED3"/>
    <w:rsid w:val="00AA475E"/>
    <w:rsid w:val="00AA4DB4"/>
    <w:rsid w:val="00AA52B9"/>
    <w:rsid w:val="00AA5930"/>
    <w:rsid w:val="00AA5A51"/>
    <w:rsid w:val="00AA5E0D"/>
    <w:rsid w:val="00AA5EBF"/>
    <w:rsid w:val="00AA5F77"/>
    <w:rsid w:val="00AA62CF"/>
    <w:rsid w:val="00AA6463"/>
    <w:rsid w:val="00AA667A"/>
    <w:rsid w:val="00AA691E"/>
    <w:rsid w:val="00AA6931"/>
    <w:rsid w:val="00AA6E2E"/>
    <w:rsid w:val="00AA70F6"/>
    <w:rsid w:val="00AA712E"/>
    <w:rsid w:val="00AA766B"/>
    <w:rsid w:val="00AA7AE5"/>
    <w:rsid w:val="00AA7EB4"/>
    <w:rsid w:val="00AB0393"/>
    <w:rsid w:val="00AB0791"/>
    <w:rsid w:val="00AB0A9F"/>
    <w:rsid w:val="00AB0CEC"/>
    <w:rsid w:val="00AB0F6D"/>
    <w:rsid w:val="00AB1558"/>
    <w:rsid w:val="00AB1585"/>
    <w:rsid w:val="00AB1834"/>
    <w:rsid w:val="00AB1AF2"/>
    <w:rsid w:val="00AB1B47"/>
    <w:rsid w:val="00AB1C40"/>
    <w:rsid w:val="00AB1C8F"/>
    <w:rsid w:val="00AB1F09"/>
    <w:rsid w:val="00AB25C5"/>
    <w:rsid w:val="00AB2648"/>
    <w:rsid w:val="00AB3206"/>
    <w:rsid w:val="00AB3284"/>
    <w:rsid w:val="00AB362E"/>
    <w:rsid w:val="00AB384A"/>
    <w:rsid w:val="00AB4428"/>
    <w:rsid w:val="00AB4957"/>
    <w:rsid w:val="00AB4B77"/>
    <w:rsid w:val="00AB4EB5"/>
    <w:rsid w:val="00AB58F4"/>
    <w:rsid w:val="00AB61A6"/>
    <w:rsid w:val="00AB61DD"/>
    <w:rsid w:val="00AB622D"/>
    <w:rsid w:val="00AB65C0"/>
    <w:rsid w:val="00AB660D"/>
    <w:rsid w:val="00AB671D"/>
    <w:rsid w:val="00AB672B"/>
    <w:rsid w:val="00AB756C"/>
    <w:rsid w:val="00AC146F"/>
    <w:rsid w:val="00AC1793"/>
    <w:rsid w:val="00AC17D0"/>
    <w:rsid w:val="00AC189D"/>
    <w:rsid w:val="00AC1A43"/>
    <w:rsid w:val="00AC1F66"/>
    <w:rsid w:val="00AC1F77"/>
    <w:rsid w:val="00AC2038"/>
    <w:rsid w:val="00AC21DD"/>
    <w:rsid w:val="00AC239C"/>
    <w:rsid w:val="00AC2417"/>
    <w:rsid w:val="00AC2619"/>
    <w:rsid w:val="00AC2702"/>
    <w:rsid w:val="00AC298E"/>
    <w:rsid w:val="00AC2FB2"/>
    <w:rsid w:val="00AC3F39"/>
    <w:rsid w:val="00AC406F"/>
    <w:rsid w:val="00AC42C2"/>
    <w:rsid w:val="00AC43A6"/>
    <w:rsid w:val="00AC4FBE"/>
    <w:rsid w:val="00AC5098"/>
    <w:rsid w:val="00AC547D"/>
    <w:rsid w:val="00AC5B84"/>
    <w:rsid w:val="00AC5BDB"/>
    <w:rsid w:val="00AC5C35"/>
    <w:rsid w:val="00AC5EE4"/>
    <w:rsid w:val="00AC62B0"/>
    <w:rsid w:val="00AC67D6"/>
    <w:rsid w:val="00AC69DE"/>
    <w:rsid w:val="00AC6BA6"/>
    <w:rsid w:val="00AC732B"/>
    <w:rsid w:val="00AC753F"/>
    <w:rsid w:val="00AC7680"/>
    <w:rsid w:val="00AC78D5"/>
    <w:rsid w:val="00AC7990"/>
    <w:rsid w:val="00AD0BF2"/>
    <w:rsid w:val="00AD1897"/>
    <w:rsid w:val="00AD1A76"/>
    <w:rsid w:val="00AD2138"/>
    <w:rsid w:val="00AD2986"/>
    <w:rsid w:val="00AD2AF1"/>
    <w:rsid w:val="00AD2EA6"/>
    <w:rsid w:val="00AD3287"/>
    <w:rsid w:val="00AD3424"/>
    <w:rsid w:val="00AD3A75"/>
    <w:rsid w:val="00AD3B5E"/>
    <w:rsid w:val="00AD46B4"/>
    <w:rsid w:val="00AD4792"/>
    <w:rsid w:val="00AD4AE3"/>
    <w:rsid w:val="00AD5971"/>
    <w:rsid w:val="00AD5B80"/>
    <w:rsid w:val="00AD5EC8"/>
    <w:rsid w:val="00AD630B"/>
    <w:rsid w:val="00AD6CB3"/>
    <w:rsid w:val="00AD6E68"/>
    <w:rsid w:val="00AD7B64"/>
    <w:rsid w:val="00AE008D"/>
    <w:rsid w:val="00AE06D8"/>
    <w:rsid w:val="00AE07D5"/>
    <w:rsid w:val="00AE0EE7"/>
    <w:rsid w:val="00AE15B1"/>
    <w:rsid w:val="00AE1B75"/>
    <w:rsid w:val="00AE1EB2"/>
    <w:rsid w:val="00AE323A"/>
    <w:rsid w:val="00AE3526"/>
    <w:rsid w:val="00AE35A7"/>
    <w:rsid w:val="00AE390A"/>
    <w:rsid w:val="00AE3940"/>
    <w:rsid w:val="00AE3B62"/>
    <w:rsid w:val="00AE40CB"/>
    <w:rsid w:val="00AE46AF"/>
    <w:rsid w:val="00AE5214"/>
    <w:rsid w:val="00AE57AD"/>
    <w:rsid w:val="00AE5BA6"/>
    <w:rsid w:val="00AE5C3F"/>
    <w:rsid w:val="00AE5E29"/>
    <w:rsid w:val="00AE6283"/>
    <w:rsid w:val="00AE7047"/>
    <w:rsid w:val="00AE79BD"/>
    <w:rsid w:val="00AE7E9F"/>
    <w:rsid w:val="00AF00BB"/>
    <w:rsid w:val="00AF02B3"/>
    <w:rsid w:val="00AF041A"/>
    <w:rsid w:val="00AF0749"/>
    <w:rsid w:val="00AF089F"/>
    <w:rsid w:val="00AF0949"/>
    <w:rsid w:val="00AF0F5A"/>
    <w:rsid w:val="00AF1023"/>
    <w:rsid w:val="00AF16E4"/>
    <w:rsid w:val="00AF173C"/>
    <w:rsid w:val="00AF1B1F"/>
    <w:rsid w:val="00AF204F"/>
    <w:rsid w:val="00AF218F"/>
    <w:rsid w:val="00AF21FB"/>
    <w:rsid w:val="00AF22E3"/>
    <w:rsid w:val="00AF2413"/>
    <w:rsid w:val="00AF26D3"/>
    <w:rsid w:val="00AF2BFA"/>
    <w:rsid w:val="00AF3846"/>
    <w:rsid w:val="00AF4ACA"/>
    <w:rsid w:val="00AF5066"/>
    <w:rsid w:val="00AF5B97"/>
    <w:rsid w:val="00AF5EA5"/>
    <w:rsid w:val="00AF62B3"/>
    <w:rsid w:val="00AF66ED"/>
    <w:rsid w:val="00AF67C9"/>
    <w:rsid w:val="00AF6D24"/>
    <w:rsid w:val="00AF6DA9"/>
    <w:rsid w:val="00AF743A"/>
    <w:rsid w:val="00AF7474"/>
    <w:rsid w:val="00AF74E5"/>
    <w:rsid w:val="00AF77E9"/>
    <w:rsid w:val="00AF7E80"/>
    <w:rsid w:val="00AF7F1C"/>
    <w:rsid w:val="00B01892"/>
    <w:rsid w:val="00B01B8B"/>
    <w:rsid w:val="00B01BC2"/>
    <w:rsid w:val="00B02013"/>
    <w:rsid w:val="00B02153"/>
    <w:rsid w:val="00B0239A"/>
    <w:rsid w:val="00B027FF"/>
    <w:rsid w:val="00B02A9C"/>
    <w:rsid w:val="00B02B66"/>
    <w:rsid w:val="00B02C56"/>
    <w:rsid w:val="00B032D4"/>
    <w:rsid w:val="00B036EC"/>
    <w:rsid w:val="00B03E47"/>
    <w:rsid w:val="00B03FE8"/>
    <w:rsid w:val="00B0402B"/>
    <w:rsid w:val="00B04031"/>
    <w:rsid w:val="00B04329"/>
    <w:rsid w:val="00B04B62"/>
    <w:rsid w:val="00B04F06"/>
    <w:rsid w:val="00B04F89"/>
    <w:rsid w:val="00B051A6"/>
    <w:rsid w:val="00B052ED"/>
    <w:rsid w:val="00B058AE"/>
    <w:rsid w:val="00B058EA"/>
    <w:rsid w:val="00B05AD3"/>
    <w:rsid w:val="00B05E76"/>
    <w:rsid w:val="00B0732F"/>
    <w:rsid w:val="00B07812"/>
    <w:rsid w:val="00B07C9E"/>
    <w:rsid w:val="00B100EE"/>
    <w:rsid w:val="00B10246"/>
    <w:rsid w:val="00B10C77"/>
    <w:rsid w:val="00B111D0"/>
    <w:rsid w:val="00B112F2"/>
    <w:rsid w:val="00B11370"/>
    <w:rsid w:val="00B11874"/>
    <w:rsid w:val="00B119CC"/>
    <w:rsid w:val="00B11DC5"/>
    <w:rsid w:val="00B126C2"/>
    <w:rsid w:val="00B129C3"/>
    <w:rsid w:val="00B12F53"/>
    <w:rsid w:val="00B13BC8"/>
    <w:rsid w:val="00B13E20"/>
    <w:rsid w:val="00B13E59"/>
    <w:rsid w:val="00B14D2E"/>
    <w:rsid w:val="00B14DBD"/>
    <w:rsid w:val="00B14E33"/>
    <w:rsid w:val="00B15137"/>
    <w:rsid w:val="00B15335"/>
    <w:rsid w:val="00B15499"/>
    <w:rsid w:val="00B15B8F"/>
    <w:rsid w:val="00B16A79"/>
    <w:rsid w:val="00B171B6"/>
    <w:rsid w:val="00B17288"/>
    <w:rsid w:val="00B172C9"/>
    <w:rsid w:val="00B17772"/>
    <w:rsid w:val="00B1789B"/>
    <w:rsid w:val="00B17999"/>
    <w:rsid w:val="00B17DAE"/>
    <w:rsid w:val="00B17DF5"/>
    <w:rsid w:val="00B200BA"/>
    <w:rsid w:val="00B204B9"/>
    <w:rsid w:val="00B20797"/>
    <w:rsid w:val="00B210E7"/>
    <w:rsid w:val="00B21695"/>
    <w:rsid w:val="00B21697"/>
    <w:rsid w:val="00B21D2B"/>
    <w:rsid w:val="00B23061"/>
    <w:rsid w:val="00B23314"/>
    <w:rsid w:val="00B24FB4"/>
    <w:rsid w:val="00B25066"/>
    <w:rsid w:val="00B25129"/>
    <w:rsid w:val="00B25904"/>
    <w:rsid w:val="00B25B0E"/>
    <w:rsid w:val="00B25D19"/>
    <w:rsid w:val="00B25DE4"/>
    <w:rsid w:val="00B25FD7"/>
    <w:rsid w:val="00B2611D"/>
    <w:rsid w:val="00B26386"/>
    <w:rsid w:val="00B26DD9"/>
    <w:rsid w:val="00B2717C"/>
    <w:rsid w:val="00B274BA"/>
    <w:rsid w:val="00B27E38"/>
    <w:rsid w:val="00B27E43"/>
    <w:rsid w:val="00B30D61"/>
    <w:rsid w:val="00B3190D"/>
    <w:rsid w:val="00B31987"/>
    <w:rsid w:val="00B31C82"/>
    <w:rsid w:val="00B31F90"/>
    <w:rsid w:val="00B32A69"/>
    <w:rsid w:val="00B32B90"/>
    <w:rsid w:val="00B330B6"/>
    <w:rsid w:val="00B333C8"/>
    <w:rsid w:val="00B33A01"/>
    <w:rsid w:val="00B33B2F"/>
    <w:rsid w:val="00B33D90"/>
    <w:rsid w:val="00B342A6"/>
    <w:rsid w:val="00B34721"/>
    <w:rsid w:val="00B34F4D"/>
    <w:rsid w:val="00B35219"/>
    <w:rsid w:val="00B352D0"/>
    <w:rsid w:val="00B3552D"/>
    <w:rsid w:val="00B3584E"/>
    <w:rsid w:val="00B35CAF"/>
    <w:rsid w:val="00B363FF"/>
    <w:rsid w:val="00B3650B"/>
    <w:rsid w:val="00B371C7"/>
    <w:rsid w:val="00B37A78"/>
    <w:rsid w:val="00B402D9"/>
    <w:rsid w:val="00B408AB"/>
    <w:rsid w:val="00B408F0"/>
    <w:rsid w:val="00B41221"/>
    <w:rsid w:val="00B4146A"/>
    <w:rsid w:val="00B41787"/>
    <w:rsid w:val="00B41D38"/>
    <w:rsid w:val="00B428F7"/>
    <w:rsid w:val="00B43B91"/>
    <w:rsid w:val="00B43D8E"/>
    <w:rsid w:val="00B43DAB"/>
    <w:rsid w:val="00B4477F"/>
    <w:rsid w:val="00B4482B"/>
    <w:rsid w:val="00B44A9B"/>
    <w:rsid w:val="00B44F0E"/>
    <w:rsid w:val="00B44F24"/>
    <w:rsid w:val="00B45884"/>
    <w:rsid w:val="00B45C0D"/>
    <w:rsid w:val="00B45D72"/>
    <w:rsid w:val="00B46862"/>
    <w:rsid w:val="00B468FF"/>
    <w:rsid w:val="00B471DD"/>
    <w:rsid w:val="00B4726D"/>
    <w:rsid w:val="00B4751E"/>
    <w:rsid w:val="00B47745"/>
    <w:rsid w:val="00B47A91"/>
    <w:rsid w:val="00B47C9D"/>
    <w:rsid w:val="00B50208"/>
    <w:rsid w:val="00B50B41"/>
    <w:rsid w:val="00B511D0"/>
    <w:rsid w:val="00B5134D"/>
    <w:rsid w:val="00B513DD"/>
    <w:rsid w:val="00B51466"/>
    <w:rsid w:val="00B514A1"/>
    <w:rsid w:val="00B5150F"/>
    <w:rsid w:val="00B51755"/>
    <w:rsid w:val="00B518B0"/>
    <w:rsid w:val="00B51B5B"/>
    <w:rsid w:val="00B51E08"/>
    <w:rsid w:val="00B5211F"/>
    <w:rsid w:val="00B52955"/>
    <w:rsid w:val="00B536A4"/>
    <w:rsid w:val="00B53731"/>
    <w:rsid w:val="00B53AB6"/>
    <w:rsid w:val="00B53C4F"/>
    <w:rsid w:val="00B54112"/>
    <w:rsid w:val="00B54161"/>
    <w:rsid w:val="00B5456F"/>
    <w:rsid w:val="00B54EE2"/>
    <w:rsid w:val="00B5564A"/>
    <w:rsid w:val="00B5582F"/>
    <w:rsid w:val="00B55BD9"/>
    <w:rsid w:val="00B55C8C"/>
    <w:rsid w:val="00B5668D"/>
    <w:rsid w:val="00B56BF5"/>
    <w:rsid w:val="00B56E01"/>
    <w:rsid w:val="00B570D2"/>
    <w:rsid w:val="00B575A1"/>
    <w:rsid w:val="00B5763B"/>
    <w:rsid w:val="00B57DEF"/>
    <w:rsid w:val="00B606FF"/>
    <w:rsid w:val="00B608EF"/>
    <w:rsid w:val="00B60EF0"/>
    <w:rsid w:val="00B61069"/>
    <w:rsid w:val="00B616AB"/>
    <w:rsid w:val="00B61881"/>
    <w:rsid w:val="00B61C7D"/>
    <w:rsid w:val="00B61E2E"/>
    <w:rsid w:val="00B627CE"/>
    <w:rsid w:val="00B62C98"/>
    <w:rsid w:val="00B62CDE"/>
    <w:rsid w:val="00B631C9"/>
    <w:rsid w:val="00B63D0C"/>
    <w:rsid w:val="00B6417F"/>
    <w:rsid w:val="00B64304"/>
    <w:rsid w:val="00B64347"/>
    <w:rsid w:val="00B64D0E"/>
    <w:rsid w:val="00B64E6A"/>
    <w:rsid w:val="00B650C4"/>
    <w:rsid w:val="00B650DB"/>
    <w:rsid w:val="00B657AC"/>
    <w:rsid w:val="00B65BA1"/>
    <w:rsid w:val="00B665B8"/>
    <w:rsid w:val="00B67B2B"/>
    <w:rsid w:val="00B70315"/>
    <w:rsid w:val="00B71748"/>
    <w:rsid w:val="00B720C0"/>
    <w:rsid w:val="00B72734"/>
    <w:rsid w:val="00B730D4"/>
    <w:rsid w:val="00B737A3"/>
    <w:rsid w:val="00B73D10"/>
    <w:rsid w:val="00B74582"/>
    <w:rsid w:val="00B74BE6"/>
    <w:rsid w:val="00B75460"/>
    <w:rsid w:val="00B75497"/>
    <w:rsid w:val="00B75BB5"/>
    <w:rsid w:val="00B75BD8"/>
    <w:rsid w:val="00B76156"/>
    <w:rsid w:val="00B76205"/>
    <w:rsid w:val="00B766D6"/>
    <w:rsid w:val="00B77B96"/>
    <w:rsid w:val="00B77BF1"/>
    <w:rsid w:val="00B80900"/>
    <w:rsid w:val="00B80CC7"/>
    <w:rsid w:val="00B80E0A"/>
    <w:rsid w:val="00B80EFA"/>
    <w:rsid w:val="00B815A0"/>
    <w:rsid w:val="00B81AAE"/>
    <w:rsid w:val="00B821CC"/>
    <w:rsid w:val="00B8257A"/>
    <w:rsid w:val="00B82905"/>
    <w:rsid w:val="00B82CA2"/>
    <w:rsid w:val="00B835A1"/>
    <w:rsid w:val="00B83777"/>
    <w:rsid w:val="00B83A7F"/>
    <w:rsid w:val="00B83AF9"/>
    <w:rsid w:val="00B83DBB"/>
    <w:rsid w:val="00B83F28"/>
    <w:rsid w:val="00B8515C"/>
    <w:rsid w:val="00B852E7"/>
    <w:rsid w:val="00B8543D"/>
    <w:rsid w:val="00B85A61"/>
    <w:rsid w:val="00B85AC5"/>
    <w:rsid w:val="00B85F37"/>
    <w:rsid w:val="00B86094"/>
    <w:rsid w:val="00B860F1"/>
    <w:rsid w:val="00B8644C"/>
    <w:rsid w:val="00B86728"/>
    <w:rsid w:val="00B86D3A"/>
    <w:rsid w:val="00B86D68"/>
    <w:rsid w:val="00B86E89"/>
    <w:rsid w:val="00B86FA7"/>
    <w:rsid w:val="00B875F5"/>
    <w:rsid w:val="00B87662"/>
    <w:rsid w:val="00B900CB"/>
    <w:rsid w:val="00B9023A"/>
    <w:rsid w:val="00B90607"/>
    <w:rsid w:val="00B907D4"/>
    <w:rsid w:val="00B908A1"/>
    <w:rsid w:val="00B919F9"/>
    <w:rsid w:val="00B91F17"/>
    <w:rsid w:val="00B92627"/>
    <w:rsid w:val="00B927D1"/>
    <w:rsid w:val="00B927F8"/>
    <w:rsid w:val="00B92BD1"/>
    <w:rsid w:val="00B92DD3"/>
    <w:rsid w:val="00B92E45"/>
    <w:rsid w:val="00B9375D"/>
    <w:rsid w:val="00B93981"/>
    <w:rsid w:val="00B93B7E"/>
    <w:rsid w:val="00B93BE1"/>
    <w:rsid w:val="00B93E6D"/>
    <w:rsid w:val="00B940F6"/>
    <w:rsid w:val="00B9430F"/>
    <w:rsid w:val="00B94864"/>
    <w:rsid w:val="00B94F9D"/>
    <w:rsid w:val="00B951DA"/>
    <w:rsid w:val="00B9529E"/>
    <w:rsid w:val="00B954DE"/>
    <w:rsid w:val="00B95BF0"/>
    <w:rsid w:val="00B96034"/>
    <w:rsid w:val="00BA0159"/>
    <w:rsid w:val="00BA093C"/>
    <w:rsid w:val="00BA0DA5"/>
    <w:rsid w:val="00BA0E35"/>
    <w:rsid w:val="00BA0F8F"/>
    <w:rsid w:val="00BA171E"/>
    <w:rsid w:val="00BA19CA"/>
    <w:rsid w:val="00BA1A5E"/>
    <w:rsid w:val="00BA1C34"/>
    <w:rsid w:val="00BA1C52"/>
    <w:rsid w:val="00BA230C"/>
    <w:rsid w:val="00BA3B5A"/>
    <w:rsid w:val="00BA3E75"/>
    <w:rsid w:val="00BA40E7"/>
    <w:rsid w:val="00BA4374"/>
    <w:rsid w:val="00BA45E0"/>
    <w:rsid w:val="00BA4970"/>
    <w:rsid w:val="00BA51E8"/>
    <w:rsid w:val="00BA5B48"/>
    <w:rsid w:val="00BA5F52"/>
    <w:rsid w:val="00BA636D"/>
    <w:rsid w:val="00BA642E"/>
    <w:rsid w:val="00BA6494"/>
    <w:rsid w:val="00BA6840"/>
    <w:rsid w:val="00BA6971"/>
    <w:rsid w:val="00BA6C0C"/>
    <w:rsid w:val="00BA6D2C"/>
    <w:rsid w:val="00BA72BA"/>
    <w:rsid w:val="00BA7C56"/>
    <w:rsid w:val="00BA7D07"/>
    <w:rsid w:val="00BB00B6"/>
    <w:rsid w:val="00BB071E"/>
    <w:rsid w:val="00BB0C82"/>
    <w:rsid w:val="00BB1012"/>
    <w:rsid w:val="00BB1A73"/>
    <w:rsid w:val="00BB1AD8"/>
    <w:rsid w:val="00BB2095"/>
    <w:rsid w:val="00BB2D9B"/>
    <w:rsid w:val="00BB2FA1"/>
    <w:rsid w:val="00BB319A"/>
    <w:rsid w:val="00BB3701"/>
    <w:rsid w:val="00BB3D5A"/>
    <w:rsid w:val="00BB4259"/>
    <w:rsid w:val="00BB42FF"/>
    <w:rsid w:val="00BB49D6"/>
    <w:rsid w:val="00BB4D99"/>
    <w:rsid w:val="00BB4DC6"/>
    <w:rsid w:val="00BB4F3B"/>
    <w:rsid w:val="00BB5E8C"/>
    <w:rsid w:val="00BB63BE"/>
    <w:rsid w:val="00BB6709"/>
    <w:rsid w:val="00BB685D"/>
    <w:rsid w:val="00BB6BDF"/>
    <w:rsid w:val="00BB6BF6"/>
    <w:rsid w:val="00BB784C"/>
    <w:rsid w:val="00BB7975"/>
    <w:rsid w:val="00BB7C5D"/>
    <w:rsid w:val="00BC05F3"/>
    <w:rsid w:val="00BC0BD8"/>
    <w:rsid w:val="00BC115F"/>
    <w:rsid w:val="00BC299D"/>
    <w:rsid w:val="00BC2A5D"/>
    <w:rsid w:val="00BC2EB1"/>
    <w:rsid w:val="00BC30D6"/>
    <w:rsid w:val="00BC3C74"/>
    <w:rsid w:val="00BC3E8D"/>
    <w:rsid w:val="00BC44FB"/>
    <w:rsid w:val="00BC490B"/>
    <w:rsid w:val="00BC4960"/>
    <w:rsid w:val="00BC4E14"/>
    <w:rsid w:val="00BC50F3"/>
    <w:rsid w:val="00BC59CA"/>
    <w:rsid w:val="00BC60AF"/>
    <w:rsid w:val="00BC636A"/>
    <w:rsid w:val="00BC6887"/>
    <w:rsid w:val="00BC6A86"/>
    <w:rsid w:val="00BC751B"/>
    <w:rsid w:val="00BC788E"/>
    <w:rsid w:val="00BC7981"/>
    <w:rsid w:val="00BC7992"/>
    <w:rsid w:val="00BC7A7A"/>
    <w:rsid w:val="00BD005B"/>
    <w:rsid w:val="00BD01B0"/>
    <w:rsid w:val="00BD0799"/>
    <w:rsid w:val="00BD13CC"/>
    <w:rsid w:val="00BD1555"/>
    <w:rsid w:val="00BD1630"/>
    <w:rsid w:val="00BD1966"/>
    <w:rsid w:val="00BD1CC0"/>
    <w:rsid w:val="00BD2CAB"/>
    <w:rsid w:val="00BD2F67"/>
    <w:rsid w:val="00BD3215"/>
    <w:rsid w:val="00BD32FB"/>
    <w:rsid w:val="00BD3791"/>
    <w:rsid w:val="00BD3843"/>
    <w:rsid w:val="00BD3C53"/>
    <w:rsid w:val="00BD3FB7"/>
    <w:rsid w:val="00BD41A6"/>
    <w:rsid w:val="00BD4A8C"/>
    <w:rsid w:val="00BD5DD4"/>
    <w:rsid w:val="00BD5FC4"/>
    <w:rsid w:val="00BD6672"/>
    <w:rsid w:val="00BD687B"/>
    <w:rsid w:val="00BD68AE"/>
    <w:rsid w:val="00BD6DDD"/>
    <w:rsid w:val="00BD708C"/>
    <w:rsid w:val="00BD72F8"/>
    <w:rsid w:val="00BD777B"/>
    <w:rsid w:val="00BE0199"/>
    <w:rsid w:val="00BE05AB"/>
    <w:rsid w:val="00BE0867"/>
    <w:rsid w:val="00BE09D8"/>
    <w:rsid w:val="00BE1002"/>
    <w:rsid w:val="00BE1D8C"/>
    <w:rsid w:val="00BE2862"/>
    <w:rsid w:val="00BE312B"/>
    <w:rsid w:val="00BE330A"/>
    <w:rsid w:val="00BE380B"/>
    <w:rsid w:val="00BE39E6"/>
    <w:rsid w:val="00BE3A44"/>
    <w:rsid w:val="00BE3C22"/>
    <w:rsid w:val="00BE418F"/>
    <w:rsid w:val="00BE4ADF"/>
    <w:rsid w:val="00BE4AFA"/>
    <w:rsid w:val="00BE5122"/>
    <w:rsid w:val="00BE5381"/>
    <w:rsid w:val="00BE580E"/>
    <w:rsid w:val="00BE5A07"/>
    <w:rsid w:val="00BE6251"/>
    <w:rsid w:val="00BE636D"/>
    <w:rsid w:val="00BE6445"/>
    <w:rsid w:val="00BE6476"/>
    <w:rsid w:val="00BE7EC0"/>
    <w:rsid w:val="00BF0420"/>
    <w:rsid w:val="00BF0CB2"/>
    <w:rsid w:val="00BF0D78"/>
    <w:rsid w:val="00BF0EAF"/>
    <w:rsid w:val="00BF0ECE"/>
    <w:rsid w:val="00BF10D8"/>
    <w:rsid w:val="00BF164C"/>
    <w:rsid w:val="00BF1F71"/>
    <w:rsid w:val="00BF259B"/>
    <w:rsid w:val="00BF3096"/>
    <w:rsid w:val="00BF31D8"/>
    <w:rsid w:val="00BF3B23"/>
    <w:rsid w:val="00BF3BE0"/>
    <w:rsid w:val="00BF3D0A"/>
    <w:rsid w:val="00BF4ACB"/>
    <w:rsid w:val="00BF4BDD"/>
    <w:rsid w:val="00BF5660"/>
    <w:rsid w:val="00BF59C7"/>
    <w:rsid w:val="00BF5AE2"/>
    <w:rsid w:val="00BF5B96"/>
    <w:rsid w:val="00BF5E76"/>
    <w:rsid w:val="00BF6880"/>
    <w:rsid w:val="00BF7438"/>
    <w:rsid w:val="00BF780C"/>
    <w:rsid w:val="00BF7B91"/>
    <w:rsid w:val="00BF7EC0"/>
    <w:rsid w:val="00C003E4"/>
    <w:rsid w:val="00C00453"/>
    <w:rsid w:val="00C004D9"/>
    <w:rsid w:val="00C00A63"/>
    <w:rsid w:val="00C01670"/>
    <w:rsid w:val="00C01937"/>
    <w:rsid w:val="00C01C80"/>
    <w:rsid w:val="00C01D6A"/>
    <w:rsid w:val="00C01FD3"/>
    <w:rsid w:val="00C01FDA"/>
    <w:rsid w:val="00C0213F"/>
    <w:rsid w:val="00C028E1"/>
    <w:rsid w:val="00C032D4"/>
    <w:rsid w:val="00C03393"/>
    <w:rsid w:val="00C03B61"/>
    <w:rsid w:val="00C04B43"/>
    <w:rsid w:val="00C04E05"/>
    <w:rsid w:val="00C04EA1"/>
    <w:rsid w:val="00C04F47"/>
    <w:rsid w:val="00C0513C"/>
    <w:rsid w:val="00C057AE"/>
    <w:rsid w:val="00C05AC8"/>
    <w:rsid w:val="00C0682B"/>
    <w:rsid w:val="00C06D9E"/>
    <w:rsid w:val="00C072D6"/>
    <w:rsid w:val="00C07327"/>
    <w:rsid w:val="00C1042E"/>
    <w:rsid w:val="00C1052D"/>
    <w:rsid w:val="00C10968"/>
    <w:rsid w:val="00C11163"/>
    <w:rsid w:val="00C1128E"/>
    <w:rsid w:val="00C116AD"/>
    <w:rsid w:val="00C117CA"/>
    <w:rsid w:val="00C11852"/>
    <w:rsid w:val="00C11D90"/>
    <w:rsid w:val="00C12025"/>
    <w:rsid w:val="00C120F6"/>
    <w:rsid w:val="00C1236D"/>
    <w:rsid w:val="00C12484"/>
    <w:rsid w:val="00C12499"/>
    <w:rsid w:val="00C12527"/>
    <w:rsid w:val="00C12693"/>
    <w:rsid w:val="00C12DC2"/>
    <w:rsid w:val="00C13097"/>
    <w:rsid w:val="00C13D96"/>
    <w:rsid w:val="00C13DE7"/>
    <w:rsid w:val="00C1414D"/>
    <w:rsid w:val="00C142D5"/>
    <w:rsid w:val="00C148B8"/>
    <w:rsid w:val="00C14A46"/>
    <w:rsid w:val="00C14DF8"/>
    <w:rsid w:val="00C1525D"/>
    <w:rsid w:val="00C1528A"/>
    <w:rsid w:val="00C1592D"/>
    <w:rsid w:val="00C160F8"/>
    <w:rsid w:val="00C162D7"/>
    <w:rsid w:val="00C163FF"/>
    <w:rsid w:val="00C169EB"/>
    <w:rsid w:val="00C17BFC"/>
    <w:rsid w:val="00C20063"/>
    <w:rsid w:val="00C20178"/>
    <w:rsid w:val="00C206CB"/>
    <w:rsid w:val="00C20D93"/>
    <w:rsid w:val="00C21298"/>
    <w:rsid w:val="00C2140B"/>
    <w:rsid w:val="00C21846"/>
    <w:rsid w:val="00C21B36"/>
    <w:rsid w:val="00C22838"/>
    <w:rsid w:val="00C22E09"/>
    <w:rsid w:val="00C22E62"/>
    <w:rsid w:val="00C2350A"/>
    <w:rsid w:val="00C239D4"/>
    <w:rsid w:val="00C24492"/>
    <w:rsid w:val="00C24DA1"/>
    <w:rsid w:val="00C251FC"/>
    <w:rsid w:val="00C25E30"/>
    <w:rsid w:val="00C25F02"/>
    <w:rsid w:val="00C25F1A"/>
    <w:rsid w:val="00C25F66"/>
    <w:rsid w:val="00C25FCF"/>
    <w:rsid w:val="00C26078"/>
    <w:rsid w:val="00C26417"/>
    <w:rsid w:val="00C26815"/>
    <w:rsid w:val="00C26F5A"/>
    <w:rsid w:val="00C27CFE"/>
    <w:rsid w:val="00C27E6D"/>
    <w:rsid w:val="00C300AF"/>
    <w:rsid w:val="00C303BC"/>
    <w:rsid w:val="00C30547"/>
    <w:rsid w:val="00C30850"/>
    <w:rsid w:val="00C31489"/>
    <w:rsid w:val="00C3175B"/>
    <w:rsid w:val="00C31965"/>
    <w:rsid w:val="00C31FB6"/>
    <w:rsid w:val="00C320C8"/>
    <w:rsid w:val="00C3351B"/>
    <w:rsid w:val="00C339C1"/>
    <w:rsid w:val="00C33BE9"/>
    <w:rsid w:val="00C34284"/>
    <w:rsid w:val="00C3457F"/>
    <w:rsid w:val="00C34599"/>
    <w:rsid w:val="00C34751"/>
    <w:rsid w:val="00C34B14"/>
    <w:rsid w:val="00C3513B"/>
    <w:rsid w:val="00C352B3"/>
    <w:rsid w:val="00C359AC"/>
    <w:rsid w:val="00C35D77"/>
    <w:rsid w:val="00C36B08"/>
    <w:rsid w:val="00C37473"/>
    <w:rsid w:val="00C377A0"/>
    <w:rsid w:val="00C3798C"/>
    <w:rsid w:val="00C40330"/>
    <w:rsid w:val="00C415E0"/>
    <w:rsid w:val="00C416E7"/>
    <w:rsid w:val="00C419EB"/>
    <w:rsid w:val="00C41A2B"/>
    <w:rsid w:val="00C42022"/>
    <w:rsid w:val="00C42402"/>
    <w:rsid w:val="00C42B91"/>
    <w:rsid w:val="00C42EC5"/>
    <w:rsid w:val="00C43147"/>
    <w:rsid w:val="00C43A9F"/>
    <w:rsid w:val="00C43FF8"/>
    <w:rsid w:val="00C4411B"/>
    <w:rsid w:val="00C4456B"/>
    <w:rsid w:val="00C44D45"/>
    <w:rsid w:val="00C44DD3"/>
    <w:rsid w:val="00C46F12"/>
    <w:rsid w:val="00C47023"/>
    <w:rsid w:val="00C47377"/>
    <w:rsid w:val="00C47488"/>
    <w:rsid w:val="00C476B1"/>
    <w:rsid w:val="00C476E4"/>
    <w:rsid w:val="00C47832"/>
    <w:rsid w:val="00C478F9"/>
    <w:rsid w:val="00C47F9D"/>
    <w:rsid w:val="00C50A16"/>
    <w:rsid w:val="00C50B3E"/>
    <w:rsid w:val="00C50B56"/>
    <w:rsid w:val="00C5132C"/>
    <w:rsid w:val="00C51759"/>
    <w:rsid w:val="00C51A61"/>
    <w:rsid w:val="00C51D69"/>
    <w:rsid w:val="00C51DC4"/>
    <w:rsid w:val="00C5258F"/>
    <w:rsid w:val="00C5394D"/>
    <w:rsid w:val="00C53A74"/>
    <w:rsid w:val="00C53A9D"/>
    <w:rsid w:val="00C53BBC"/>
    <w:rsid w:val="00C53D93"/>
    <w:rsid w:val="00C54A10"/>
    <w:rsid w:val="00C55392"/>
    <w:rsid w:val="00C555C1"/>
    <w:rsid w:val="00C560F1"/>
    <w:rsid w:val="00C56E06"/>
    <w:rsid w:val="00C56E61"/>
    <w:rsid w:val="00C5716E"/>
    <w:rsid w:val="00C60152"/>
    <w:rsid w:val="00C602B1"/>
    <w:rsid w:val="00C60478"/>
    <w:rsid w:val="00C606BF"/>
    <w:rsid w:val="00C609E3"/>
    <w:rsid w:val="00C6136D"/>
    <w:rsid w:val="00C6186F"/>
    <w:rsid w:val="00C61A75"/>
    <w:rsid w:val="00C61BEB"/>
    <w:rsid w:val="00C61D9E"/>
    <w:rsid w:val="00C626AF"/>
    <w:rsid w:val="00C626F8"/>
    <w:rsid w:val="00C632D8"/>
    <w:rsid w:val="00C633E8"/>
    <w:rsid w:val="00C63875"/>
    <w:rsid w:val="00C63A89"/>
    <w:rsid w:val="00C641A8"/>
    <w:rsid w:val="00C64879"/>
    <w:rsid w:val="00C649A8"/>
    <w:rsid w:val="00C64FAD"/>
    <w:rsid w:val="00C6549A"/>
    <w:rsid w:val="00C65F36"/>
    <w:rsid w:val="00C65F5A"/>
    <w:rsid w:val="00C66441"/>
    <w:rsid w:val="00C66B47"/>
    <w:rsid w:val="00C66ED0"/>
    <w:rsid w:val="00C670FA"/>
    <w:rsid w:val="00C678A4"/>
    <w:rsid w:val="00C67932"/>
    <w:rsid w:val="00C67DC6"/>
    <w:rsid w:val="00C7048C"/>
    <w:rsid w:val="00C70EB8"/>
    <w:rsid w:val="00C70F5F"/>
    <w:rsid w:val="00C71129"/>
    <w:rsid w:val="00C71252"/>
    <w:rsid w:val="00C71483"/>
    <w:rsid w:val="00C714DE"/>
    <w:rsid w:val="00C715CA"/>
    <w:rsid w:val="00C71F6F"/>
    <w:rsid w:val="00C7203A"/>
    <w:rsid w:val="00C72199"/>
    <w:rsid w:val="00C72682"/>
    <w:rsid w:val="00C7274D"/>
    <w:rsid w:val="00C7280F"/>
    <w:rsid w:val="00C73398"/>
    <w:rsid w:val="00C7360B"/>
    <w:rsid w:val="00C7379E"/>
    <w:rsid w:val="00C73CCC"/>
    <w:rsid w:val="00C75752"/>
    <w:rsid w:val="00C758B6"/>
    <w:rsid w:val="00C75922"/>
    <w:rsid w:val="00C75B19"/>
    <w:rsid w:val="00C75CA2"/>
    <w:rsid w:val="00C75E2E"/>
    <w:rsid w:val="00C75E4B"/>
    <w:rsid w:val="00C76319"/>
    <w:rsid w:val="00C76811"/>
    <w:rsid w:val="00C7693D"/>
    <w:rsid w:val="00C77A69"/>
    <w:rsid w:val="00C77E75"/>
    <w:rsid w:val="00C80294"/>
    <w:rsid w:val="00C806D7"/>
    <w:rsid w:val="00C8070C"/>
    <w:rsid w:val="00C80C75"/>
    <w:rsid w:val="00C81449"/>
    <w:rsid w:val="00C81CB8"/>
    <w:rsid w:val="00C81E39"/>
    <w:rsid w:val="00C82567"/>
    <w:rsid w:val="00C827D4"/>
    <w:rsid w:val="00C82DDA"/>
    <w:rsid w:val="00C831C1"/>
    <w:rsid w:val="00C8326B"/>
    <w:rsid w:val="00C8377B"/>
    <w:rsid w:val="00C839FB"/>
    <w:rsid w:val="00C83A03"/>
    <w:rsid w:val="00C84269"/>
    <w:rsid w:val="00C84460"/>
    <w:rsid w:val="00C84C6A"/>
    <w:rsid w:val="00C8578F"/>
    <w:rsid w:val="00C85ED7"/>
    <w:rsid w:val="00C8625A"/>
    <w:rsid w:val="00C86AA2"/>
    <w:rsid w:val="00C87147"/>
    <w:rsid w:val="00C87379"/>
    <w:rsid w:val="00C87923"/>
    <w:rsid w:val="00C879BF"/>
    <w:rsid w:val="00C87F04"/>
    <w:rsid w:val="00C90233"/>
    <w:rsid w:val="00C906BB"/>
    <w:rsid w:val="00C90AF7"/>
    <w:rsid w:val="00C90F8C"/>
    <w:rsid w:val="00C9118E"/>
    <w:rsid w:val="00C912D9"/>
    <w:rsid w:val="00C9131F"/>
    <w:rsid w:val="00C9141D"/>
    <w:rsid w:val="00C921EB"/>
    <w:rsid w:val="00C92455"/>
    <w:rsid w:val="00C92950"/>
    <w:rsid w:val="00C937C6"/>
    <w:rsid w:val="00C93B2A"/>
    <w:rsid w:val="00C94246"/>
    <w:rsid w:val="00C94BC4"/>
    <w:rsid w:val="00C94E8C"/>
    <w:rsid w:val="00C96371"/>
    <w:rsid w:val="00C96E21"/>
    <w:rsid w:val="00C96FBE"/>
    <w:rsid w:val="00C97416"/>
    <w:rsid w:val="00C97790"/>
    <w:rsid w:val="00C97C8E"/>
    <w:rsid w:val="00C97E2A"/>
    <w:rsid w:val="00CA0113"/>
    <w:rsid w:val="00CA02C3"/>
    <w:rsid w:val="00CA0AD0"/>
    <w:rsid w:val="00CA0F33"/>
    <w:rsid w:val="00CA141E"/>
    <w:rsid w:val="00CA1876"/>
    <w:rsid w:val="00CA1EAD"/>
    <w:rsid w:val="00CA21AC"/>
    <w:rsid w:val="00CA27B9"/>
    <w:rsid w:val="00CA33AF"/>
    <w:rsid w:val="00CA3C85"/>
    <w:rsid w:val="00CA415B"/>
    <w:rsid w:val="00CA43FF"/>
    <w:rsid w:val="00CA4735"/>
    <w:rsid w:val="00CA4DED"/>
    <w:rsid w:val="00CA507A"/>
    <w:rsid w:val="00CA5260"/>
    <w:rsid w:val="00CA56C3"/>
    <w:rsid w:val="00CA5B40"/>
    <w:rsid w:val="00CA5E2E"/>
    <w:rsid w:val="00CA5E43"/>
    <w:rsid w:val="00CA5FC1"/>
    <w:rsid w:val="00CA6159"/>
    <w:rsid w:val="00CA61C8"/>
    <w:rsid w:val="00CA75A7"/>
    <w:rsid w:val="00CA7AA3"/>
    <w:rsid w:val="00CB01F7"/>
    <w:rsid w:val="00CB074A"/>
    <w:rsid w:val="00CB083E"/>
    <w:rsid w:val="00CB0E86"/>
    <w:rsid w:val="00CB124C"/>
    <w:rsid w:val="00CB1810"/>
    <w:rsid w:val="00CB18C4"/>
    <w:rsid w:val="00CB231F"/>
    <w:rsid w:val="00CB2522"/>
    <w:rsid w:val="00CB2814"/>
    <w:rsid w:val="00CB2BAD"/>
    <w:rsid w:val="00CB2EB1"/>
    <w:rsid w:val="00CB388E"/>
    <w:rsid w:val="00CB3FFC"/>
    <w:rsid w:val="00CB443E"/>
    <w:rsid w:val="00CB44D9"/>
    <w:rsid w:val="00CB5F24"/>
    <w:rsid w:val="00CB61F0"/>
    <w:rsid w:val="00CB6CA2"/>
    <w:rsid w:val="00CB6D52"/>
    <w:rsid w:val="00CB7439"/>
    <w:rsid w:val="00CB78BC"/>
    <w:rsid w:val="00CB7B62"/>
    <w:rsid w:val="00CB7DB8"/>
    <w:rsid w:val="00CB7E73"/>
    <w:rsid w:val="00CB7F44"/>
    <w:rsid w:val="00CC0216"/>
    <w:rsid w:val="00CC059E"/>
    <w:rsid w:val="00CC0776"/>
    <w:rsid w:val="00CC121A"/>
    <w:rsid w:val="00CC16AF"/>
    <w:rsid w:val="00CC16CE"/>
    <w:rsid w:val="00CC1B4C"/>
    <w:rsid w:val="00CC2AE8"/>
    <w:rsid w:val="00CC2B8B"/>
    <w:rsid w:val="00CC3E96"/>
    <w:rsid w:val="00CC3E9F"/>
    <w:rsid w:val="00CC47F5"/>
    <w:rsid w:val="00CC4A74"/>
    <w:rsid w:val="00CC4B78"/>
    <w:rsid w:val="00CC52BE"/>
    <w:rsid w:val="00CC5DD1"/>
    <w:rsid w:val="00CC5E42"/>
    <w:rsid w:val="00CC7636"/>
    <w:rsid w:val="00CC79C6"/>
    <w:rsid w:val="00CD0187"/>
    <w:rsid w:val="00CD033C"/>
    <w:rsid w:val="00CD057F"/>
    <w:rsid w:val="00CD085C"/>
    <w:rsid w:val="00CD0FBD"/>
    <w:rsid w:val="00CD1C7F"/>
    <w:rsid w:val="00CD1CBD"/>
    <w:rsid w:val="00CD1FA9"/>
    <w:rsid w:val="00CD20FD"/>
    <w:rsid w:val="00CD219E"/>
    <w:rsid w:val="00CD27DF"/>
    <w:rsid w:val="00CD34AF"/>
    <w:rsid w:val="00CD38D5"/>
    <w:rsid w:val="00CD3A04"/>
    <w:rsid w:val="00CD42D0"/>
    <w:rsid w:val="00CD528D"/>
    <w:rsid w:val="00CD54D3"/>
    <w:rsid w:val="00CD61BC"/>
    <w:rsid w:val="00CD6437"/>
    <w:rsid w:val="00CD7136"/>
    <w:rsid w:val="00CD77EA"/>
    <w:rsid w:val="00CE1124"/>
    <w:rsid w:val="00CE1D83"/>
    <w:rsid w:val="00CE215E"/>
    <w:rsid w:val="00CE253A"/>
    <w:rsid w:val="00CE263A"/>
    <w:rsid w:val="00CE28D1"/>
    <w:rsid w:val="00CE291B"/>
    <w:rsid w:val="00CE375D"/>
    <w:rsid w:val="00CE3B46"/>
    <w:rsid w:val="00CE3B75"/>
    <w:rsid w:val="00CE41D6"/>
    <w:rsid w:val="00CE4D74"/>
    <w:rsid w:val="00CE554F"/>
    <w:rsid w:val="00CE5615"/>
    <w:rsid w:val="00CE5AC1"/>
    <w:rsid w:val="00CE5D6F"/>
    <w:rsid w:val="00CE5F10"/>
    <w:rsid w:val="00CE616B"/>
    <w:rsid w:val="00CE6B9A"/>
    <w:rsid w:val="00CE72B1"/>
    <w:rsid w:val="00CE7307"/>
    <w:rsid w:val="00CE769A"/>
    <w:rsid w:val="00CE790F"/>
    <w:rsid w:val="00CE7B69"/>
    <w:rsid w:val="00CE7C92"/>
    <w:rsid w:val="00CE7D26"/>
    <w:rsid w:val="00CF05F6"/>
    <w:rsid w:val="00CF0E90"/>
    <w:rsid w:val="00CF0F1D"/>
    <w:rsid w:val="00CF1433"/>
    <w:rsid w:val="00CF166B"/>
    <w:rsid w:val="00CF1ABC"/>
    <w:rsid w:val="00CF1E28"/>
    <w:rsid w:val="00CF2063"/>
    <w:rsid w:val="00CF27F3"/>
    <w:rsid w:val="00CF2E0C"/>
    <w:rsid w:val="00CF3DD3"/>
    <w:rsid w:val="00CF3E59"/>
    <w:rsid w:val="00CF3F9C"/>
    <w:rsid w:val="00CF434C"/>
    <w:rsid w:val="00CF4513"/>
    <w:rsid w:val="00CF46BF"/>
    <w:rsid w:val="00CF4B4D"/>
    <w:rsid w:val="00CF4E2C"/>
    <w:rsid w:val="00CF4E4D"/>
    <w:rsid w:val="00CF5D79"/>
    <w:rsid w:val="00CF5F83"/>
    <w:rsid w:val="00CF6072"/>
    <w:rsid w:val="00CF6669"/>
    <w:rsid w:val="00CF7004"/>
    <w:rsid w:val="00CF70F6"/>
    <w:rsid w:val="00CF7DFB"/>
    <w:rsid w:val="00D00307"/>
    <w:rsid w:val="00D01457"/>
    <w:rsid w:val="00D01ECD"/>
    <w:rsid w:val="00D026F1"/>
    <w:rsid w:val="00D02B19"/>
    <w:rsid w:val="00D02E72"/>
    <w:rsid w:val="00D035D0"/>
    <w:rsid w:val="00D03858"/>
    <w:rsid w:val="00D04269"/>
    <w:rsid w:val="00D044EA"/>
    <w:rsid w:val="00D04729"/>
    <w:rsid w:val="00D04EC4"/>
    <w:rsid w:val="00D05222"/>
    <w:rsid w:val="00D05478"/>
    <w:rsid w:val="00D059F2"/>
    <w:rsid w:val="00D05C4D"/>
    <w:rsid w:val="00D0629C"/>
    <w:rsid w:val="00D06C0B"/>
    <w:rsid w:val="00D06DB7"/>
    <w:rsid w:val="00D0714F"/>
    <w:rsid w:val="00D07322"/>
    <w:rsid w:val="00D07C79"/>
    <w:rsid w:val="00D07FDB"/>
    <w:rsid w:val="00D101EE"/>
    <w:rsid w:val="00D106E0"/>
    <w:rsid w:val="00D1076D"/>
    <w:rsid w:val="00D10992"/>
    <w:rsid w:val="00D10A84"/>
    <w:rsid w:val="00D115C5"/>
    <w:rsid w:val="00D11A3B"/>
    <w:rsid w:val="00D11AEA"/>
    <w:rsid w:val="00D12CC4"/>
    <w:rsid w:val="00D12E8C"/>
    <w:rsid w:val="00D13251"/>
    <w:rsid w:val="00D140BA"/>
    <w:rsid w:val="00D142BB"/>
    <w:rsid w:val="00D1483C"/>
    <w:rsid w:val="00D14B71"/>
    <w:rsid w:val="00D15085"/>
    <w:rsid w:val="00D1540C"/>
    <w:rsid w:val="00D154AE"/>
    <w:rsid w:val="00D15A28"/>
    <w:rsid w:val="00D15CED"/>
    <w:rsid w:val="00D15E0C"/>
    <w:rsid w:val="00D16255"/>
    <w:rsid w:val="00D16D4C"/>
    <w:rsid w:val="00D1705F"/>
    <w:rsid w:val="00D17294"/>
    <w:rsid w:val="00D17BF3"/>
    <w:rsid w:val="00D204CE"/>
    <w:rsid w:val="00D207A1"/>
    <w:rsid w:val="00D20965"/>
    <w:rsid w:val="00D20C51"/>
    <w:rsid w:val="00D21F8F"/>
    <w:rsid w:val="00D223CF"/>
    <w:rsid w:val="00D237DA"/>
    <w:rsid w:val="00D23A0B"/>
    <w:rsid w:val="00D23C39"/>
    <w:rsid w:val="00D23F43"/>
    <w:rsid w:val="00D24661"/>
    <w:rsid w:val="00D249D6"/>
    <w:rsid w:val="00D24DE1"/>
    <w:rsid w:val="00D24E15"/>
    <w:rsid w:val="00D25ADD"/>
    <w:rsid w:val="00D25B3C"/>
    <w:rsid w:val="00D2735A"/>
    <w:rsid w:val="00D27455"/>
    <w:rsid w:val="00D27564"/>
    <w:rsid w:val="00D276F7"/>
    <w:rsid w:val="00D2792B"/>
    <w:rsid w:val="00D303F5"/>
    <w:rsid w:val="00D30546"/>
    <w:rsid w:val="00D30E4E"/>
    <w:rsid w:val="00D30E57"/>
    <w:rsid w:val="00D31120"/>
    <w:rsid w:val="00D31229"/>
    <w:rsid w:val="00D31758"/>
    <w:rsid w:val="00D31C17"/>
    <w:rsid w:val="00D3240D"/>
    <w:rsid w:val="00D33002"/>
    <w:rsid w:val="00D332BF"/>
    <w:rsid w:val="00D334A9"/>
    <w:rsid w:val="00D33996"/>
    <w:rsid w:val="00D33AE7"/>
    <w:rsid w:val="00D33D6E"/>
    <w:rsid w:val="00D34D04"/>
    <w:rsid w:val="00D3538F"/>
    <w:rsid w:val="00D35716"/>
    <w:rsid w:val="00D357E9"/>
    <w:rsid w:val="00D36014"/>
    <w:rsid w:val="00D3665E"/>
    <w:rsid w:val="00D36A80"/>
    <w:rsid w:val="00D36AF5"/>
    <w:rsid w:val="00D36B66"/>
    <w:rsid w:val="00D36ED6"/>
    <w:rsid w:val="00D37593"/>
    <w:rsid w:val="00D37AD8"/>
    <w:rsid w:val="00D37BA2"/>
    <w:rsid w:val="00D37C71"/>
    <w:rsid w:val="00D402E6"/>
    <w:rsid w:val="00D4065E"/>
    <w:rsid w:val="00D40829"/>
    <w:rsid w:val="00D40A9A"/>
    <w:rsid w:val="00D40E7C"/>
    <w:rsid w:val="00D41443"/>
    <w:rsid w:val="00D41D22"/>
    <w:rsid w:val="00D42727"/>
    <w:rsid w:val="00D4341C"/>
    <w:rsid w:val="00D43717"/>
    <w:rsid w:val="00D43AB3"/>
    <w:rsid w:val="00D43B4D"/>
    <w:rsid w:val="00D43D79"/>
    <w:rsid w:val="00D44A7A"/>
    <w:rsid w:val="00D44DF5"/>
    <w:rsid w:val="00D44EDC"/>
    <w:rsid w:val="00D45084"/>
    <w:rsid w:val="00D453E1"/>
    <w:rsid w:val="00D454EC"/>
    <w:rsid w:val="00D463F8"/>
    <w:rsid w:val="00D46BB4"/>
    <w:rsid w:val="00D46F40"/>
    <w:rsid w:val="00D47781"/>
    <w:rsid w:val="00D479AA"/>
    <w:rsid w:val="00D479F6"/>
    <w:rsid w:val="00D47ABE"/>
    <w:rsid w:val="00D47D9F"/>
    <w:rsid w:val="00D50203"/>
    <w:rsid w:val="00D50813"/>
    <w:rsid w:val="00D50940"/>
    <w:rsid w:val="00D5096F"/>
    <w:rsid w:val="00D51932"/>
    <w:rsid w:val="00D51C5A"/>
    <w:rsid w:val="00D520F3"/>
    <w:rsid w:val="00D52733"/>
    <w:rsid w:val="00D52E05"/>
    <w:rsid w:val="00D52FB8"/>
    <w:rsid w:val="00D5370E"/>
    <w:rsid w:val="00D5395F"/>
    <w:rsid w:val="00D53A1A"/>
    <w:rsid w:val="00D53B07"/>
    <w:rsid w:val="00D53CB9"/>
    <w:rsid w:val="00D53CD6"/>
    <w:rsid w:val="00D552BB"/>
    <w:rsid w:val="00D554E2"/>
    <w:rsid w:val="00D557FC"/>
    <w:rsid w:val="00D55C60"/>
    <w:rsid w:val="00D55CC4"/>
    <w:rsid w:val="00D55EFC"/>
    <w:rsid w:val="00D56435"/>
    <w:rsid w:val="00D5674D"/>
    <w:rsid w:val="00D57004"/>
    <w:rsid w:val="00D57BF4"/>
    <w:rsid w:val="00D60AA6"/>
    <w:rsid w:val="00D60E6D"/>
    <w:rsid w:val="00D61232"/>
    <w:rsid w:val="00D61FA7"/>
    <w:rsid w:val="00D6206E"/>
    <w:rsid w:val="00D62C39"/>
    <w:rsid w:val="00D63542"/>
    <w:rsid w:val="00D63697"/>
    <w:rsid w:val="00D63809"/>
    <w:rsid w:val="00D64466"/>
    <w:rsid w:val="00D6464B"/>
    <w:rsid w:val="00D64A49"/>
    <w:rsid w:val="00D64F91"/>
    <w:rsid w:val="00D64FB0"/>
    <w:rsid w:val="00D650BC"/>
    <w:rsid w:val="00D6540C"/>
    <w:rsid w:val="00D6547B"/>
    <w:rsid w:val="00D66036"/>
    <w:rsid w:val="00D66A80"/>
    <w:rsid w:val="00D66BE0"/>
    <w:rsid w:val="00D6759E"/>
    <w:rsid w:val="00D675FC"/>
    <w:rsid w:val="00D678C1"/>
    <w:rsid w:val="00D7017E"/>
    <w:rsid w:val="00D70399"/>
    <w:rsid w:val="00D704EF"/>
    <w:rsid w:val="00D706D6"/>
    <w:rsid w:val="00D707CE"/>
    <w:rsid w:val="00D708C2"/>
    <w:rsid w:val="00D708E7"/>
    <w:rsid w:val="00D7092D"/>
    <w:rsid w:val="00D71357"/>
    <w:rsid w:val="00D719A4"/>
    <w:rsid w:val="00D725A4"/>
    <w:rsid w:val="00D7297A"/>
    <w:rsid w:val="00D72B36"/>
    <w:rsid w:val="00D72D61"/>
    <w:rsid w:val="00D72DA3"/>
    <w:rsid w:val="00D73178"/>
    <w:rsid w:val="00D735A0"/>
    <w:rsid w:val="00D7383F"/>
    <w:rsid w:val="00D73856"/>
    <w:rsid w:val="00D74037"/>
    <w:rsid w:val="00D752A8"/>
    <w:rsid w:val="00D7554D"/>
    <w:rsid w:val="00D757D7"/>
    <w:rsid w:val="00D76372"/>
    <w:rsid w:val="00D76495"/>
    <w:rsid w:val="00D7672B"/>
    <w:rsid w:val="00D768A4"/>
    <w:rsid w:val="00D7693F"/>
    <w:rsid w:val="00D76DCA"/>
    <w:rsid w:val="00D76FF4"/>
    <w:rsid w:val="00D77703"/>
    <w:rsid w:val="00D77B16"/>
    <w:rsid w:val="00D77BEA"/>
    <w:rsid w:val="00D802B6"/>
    <w:rsid w:val="00D80303"/>
    <w:rsid w:val="00D804FB"/>
    <w:rsid w:val="00D807E3"/>
    <w:rsid w:val="00D80F66"/>
    <w:rsid w:val="00D80FA0"/>
    <w:rsid w:val="00D810A6"/>
    <w:rsid w:val="00D81375"/>
    <w:rsid w:val="00D817BC"/>
    <w:rsid w:val="00D825CA"/>
    <w:rsid w:val="00D827A4"/>
    <w:rsid w:val="00D82ADB"/>
    <w:rsid w:val="00D82F26"/>
    <w:rsid w:val="00D83097"/>
    <w:rsid w:val="00D8361D"/>
    <w:rsid w:val="00D839CB"/>
    <w:rsid w:val="00D842DE"/>
    <w:rsid w:val="00D84CE8"/>
    <w:rsid w:val="00D8504E"/>
    <w:rsid w:val="00D859FD"/>
    <w:rsid w:val="00D85B9F"/>
    <w:rsid w:val="00D864D3"/>
    <w:rsid w:val="00D86618"/>
    <w:rsid w:val="00D87850"/>
    <w:rsid w:val="00D903BB"/>
    <w:rsid w:val="00D9060F"/>
    <w:rsid w:val="00D90C40"/>
    <w:rsid w:val="00D90F50"/>
    <w:rsid w:val="00D915BB"/>
    <w:rsid w:val="00D916F6"/>
    <w:rsid w:val="00D924F6"/>
    <w:rsid w:val="00D92E86"/>
    <w:rsid w:val="00D937CE"/>
    <w:rsid w:val="00D93DFD"/>
    <w:rsid w:val="00D9457F"/>
    <w:rsid w:val="00D949D5"/>
    <w:rsid w:val="00D94A1D"/>
    <w:rsid w:val="00D94D4B"/>
    <w:rsid w:val="00D94DFC"/>
    <w:rsid w:val="00D94F47"/>
    <w:rsid w:val="00D95615"/>
    <w:rsid w:val="00D956E9"/>
    <w:rsid w:val="00D9581C"/>
    <w:rsid w:val="00D962A1"/>
    <w:rsid w:val="00D962EF"/>
    <w:rsid w:val="00D966A0"/>
    <w:rsid w:val="00D968AD"/>
    <w:rsid w:val="00D96B91"/>
    <w:rsid w:val="00D973CA"/>
    <w:rsid w:val="00D97E20"/>
    <w:rsid w:val="00D97F5F"/>
    <w:rsid w:val="00DA021C"/>
    <w:rsid w:val="00DA0514"/>
    <w:rsid w:val="00DA0520"/>
    <w:rsid w:val="00DA0699"/>
    <w:rsid w:val="00DA1D37"/>
    <w:rsid w:val="00DA2085"/>
    <w:rsid w:val="00DA262C"/>
    <w:rsid w:val="00DA26DD"/>
    <w:rsid w:val="00DA3BFF"/>
    <w:rsid w:val="00DA3D4F"/>
    <w:rsid w:val="00DA3D8C"/>
    <w:rsid w:val="00DA441F"/>
    <w:rsid w:val="00DA4E8F"/>
    <w:rsid w:val="00DA4FF6"/>
    <w:rsid w:val="00DA531F"/>
    <w:rsid w:val="00DA5504"/>
    <w:rsid w:val="00DA5695"/>
    <w:rsid w:val="00DA5776"/>
    <w:rsid w:val="00DA6424"/>
    <w:rsid w:val="00DA68C5"/>
    <w:rsid w:val="00DA68E0"/>
    <w:rsid w:val="00DA6C75"/>
    <w:rsid w:val="00DA7113"/>
    <w:rsid w:val="00DA73C4"/>
    <w:rsid w:val="00DA7688"/>
    <w:rsid w:val="00DA7765"/>
    <w:rsid w:val="00DA77EC"/>
    <w:rsid w:val="00DA7BEC"/>
    <w:rsid w:val="00DA7DB8"/>
    <w:rsid w:val="00DA7F5D"/>
    <w:rsid w:val="00DB03B9"/>
    <w:rsid w:val="00DB0635"/>
    <w:rsid w:val="00DB093D"/>
    <w:rsid w:val="00DB0AEA"/>
    <w:rsid w:val="00DB0D44"/>
    <w:rsid w:val="00DB0FF9"/>
    <w:rsid w:val="00DB1B0A"/>
    <w:rsid w:val="00DB1E0C"/>
    <w:rsid w:val="00DB2255"/>
    <w:rsid w:val="00DB22EB"/>
    <w:rsid w:val="00DB25B8"/>
    <w:rsid w:val="00DB26DC"/>
    <w:rsid w:val="00DB28E8"/>
    <w:rsid w:val="00DB2D25"/>
    <w:rsid w:val="00DB2FAC"/>
    <w:rsid w:val="00DB3181"/>
    <w:rsid w:val="00DB46BD"/>
    <w:rsid w:val="00DB473F"/>
    <w:rsid w:val="00DB56CF"/>
    <w:rsid w:val="00DB5ACA"/>
    <w:rsid w:val="00DB6545"/>
    <w:rsid w:val="00DB66F9"/>
    <w:rsid w:val="00DB67C6"/>
    <w:rsid w:val="00DB6800"/>
    <w:rsid w:val="00DB6861"/>
    <w:rsid w:val="00DB6883"/>
    <w:rsid w:val="00DB6D5E"/>
    <w:rsid w:val="00DB7070"/>
    <w:rsid w:val="00DB7505"/>
    <w:rsid w:val="00DC0152"/>
    <w:rsid w:val="00DC0E2C"/>
    <w:rsid w:val="00DC10BF"/>
    <w:rsid w:val="00DC1605"/>
    <w:rsid w:val="00DC1B62"/>
    <w:rsid w:val="00DC1FB8"/>
    <w:rsid w:val="00DC3AD3"/>
    <w:rsid w:val="00DC3B02"/>
    <w:rsid w:val="00DC3C0B"/>
    <w:rsid w:val="00DC417D"/>
    <w:rsid w:val="00DC4403"/>
    <w:rsid w:val="00DC4782"/>
    <w:rsid w:val="00DC4B14"/>
    <w:rsid w:val="00DC4B5D"/>
    <w:rsid w:val="00DC4D53"/>
    <w:rsid w:val="00DC5A8C"/>
    <w:rsid w:val="00DC5AB1"/>
    <w:rsid w:val="00DC5E82"/>
    <w:rsid w:val="00DC606D"/>
    <w:rsid w:val="00DC61CF"/>
    <w:rsid w:val="00DC69AE"/>
    <w:rsid w:val="00DC6DA9"/>
    <w:rsid w:val="00DC71F5"/>
    <w:rsid w:val="00DC7766"/>
    <w:rsid w:val="00DD05D1"/>
    <w:rsid w:val="00DD0791"/>
    <w:rsid w:val="00DD0AF8"/>
    <w:rsid w:val="00DD1406"/>
    <w:rsid w:val="00DD18E7"/>
    <w:rsid w:val="00DD1CBB"/>
    <w:rsid w:val="00DD1D14"/>
    <w:rsid w:val="00DD21B1"/>
    <w:rsid w:val="00DD22D3"/>
    <w:rsid w:val="00DD2DF3"/>
    <w:rsid w:val="00DD370C"/>
    <w:rsid w:val="00DD3B0F"/>
    <w:rsid w:val="00DD4074"/>
    <w:rsid w:val="00DD4B1F"/>
    <w:rsid w:val="00DD4CCB"/>
    <w:rsid w:val="00DD5115"/>
    <w:rsid w:val="00DD5719"/>
    <w:rsid w:val="00DD5AAF"/>
    <w:rsid w:val="00DD5F0D"/>
    <w:rsid w:val="00DD6194"/>
    <w:rsid w:val="00DD633D"/>
    <w:rsid w:val="00DD6F6A"/>
    <w:rsid w:val="00DD6F6B"/>
    <w:rsid w:val="00DD7C2A"/>
    <w:rsid w:val="00DD7CDE"/>
    <w:rsid w:val="00DE00E4"/>
    <w:rsid w:val="00DE0137"/>
    <w:rsid w:val="00DE064B"/>
    <w:rsid w:val="00DE1143"/>
    <w:rsid w:val="00DE15D2"/>
    <w:rsid w:val="00DE1798"/>
    <w:rsid w:val="00DE2190"/>
    <w:rsid w:val="00DE2674"/>
    <w:rsid w:val="00DE2732"/>
    <w:rsid w:val="00DE2CF6"/>
    <w:rsid w:val="00DE3071"/>
    <w:rsid w:val="00DE47FA"/>
    <w:rsid w:val="00DE6857"/>
    <w:rsid w:val="00DE699E"/>
    <w:rsid w:val="00DE69AE"/>
    <w:rsid w:val="00DE6C85"/>
    <w:rsid w:val="00DE716D"/>
    <w:rsid w:val="00DE7217"/>
    <w:rsid w:val="00DE7291"/>
    <w:rsid w:val="00DE7302"/>
    <w:rsid w:val="00DE78E3"/>
    <w:rsid w:val="00DF12CA"/>
    <w:rsid w:val="00DF1317"/>
    <w:rsid w:val="00DF1670"/>
    <w:rsid w:val="00DF173E"/>
    <w:rsid w:val="00DF192F"/>
    <w:rsid w:val="00DF1A82"/>
    <w:rsid w:val="00DF1B64"/>
    <w:rsid w:val="00DF1D1A"/>
    <w:rsid w:val="00DF2020"/>
    <w:rsid w:val="00DF27A6"/>
    <w:rsid w:val="00DF2E76"/>
    <w:rsid w:val="00DF3946"/>
    <w:rsid w:val="00DF3AAF"/>
    <w:rsid w:val="00DF48C5"/>
    <w:rsid w:val="00DF4FBC"/>
    <w:rsid w:val="00DF52F4"/>
    <w:rsid w:val="00DF5AA8"/>
    <w:rsid w:val="00DF6186"/>
    <w:rsid w:val="00DF6273"/>
    <w:rsid w:val="00DF6313"/>
    <w:rsid w:val="00DF643D"/>
    <w:rsid w:val="00DF6C9A"/>
    <w:rsid w:val="00DF6F55"/>
    <w:rsid w:val="00DF70BE"/>
    <w:rsid w:val="00DF713D"/>
    <w:rsid w:val="00DF71D1"/>
    <w:rsid w:val="00DF7631"/>
    <w:rsid w:val="00DF7685"/>
    <w:rsid w:val="00DF787C"/>
    <w:rsid w:val="00DF7D07"/>
    <w:rsid w:val="00DF7D7B"/>
    <w:rsid w:val="00E0054D"/>
    <w:rsid w:val="00E011B6"/>
    <w:rsid w:val="00E0132E"/>
    <w:rsid w:val="00E01431"/>
    <w:rsid w:val="00E01443"/>
    <w:rsid w:val="00E01B2A"/>
    <w:rsid w:val="00E01F19"/>
    <w:rsid w:val="00E02066"/>
    <w:rsid w:val="00E023E1"/>
    <w:rsid w:val="00E023ED"/>
    <w:rsid w:val="00E0243F"/>
    <w:rsid w:val="00E0256F"/>
    <w:rsid w:val="00E02853"/>
    <w:rsid w:val="00E02AFF"/>
    <w:rsid w:val="00E02F04"/>
    <w:rsid w:val="00E03572"/>
    <w:rsid w:val="00E03747"/>
    <w:rsid w:val="00E038FA"/>
    <w:rsid w:val="00E03F9E"/>
    <w:rsid w:val="00E041DF"/>
    <w:rsid w:val="00E04562"/>
    <w:rsid w:val="00E05212"/>
    <w:rsid w:val="00E057BE"/>
    <w:rsid w:val="00E05CB8"/>
    <w:rsid w:val="00E05E3B"/>
    <w:rsid w:val="00E06477"/>
    <w:rsid w:val="00E06567"/>
    <w:rsid w:val="00E072AC"/>
    <w:rsid w:val="00E07909"/>
    <w:rsid w:val="00E07FA3"/>
    <w:rsid w:val="00E107D4"/>
    <w:rsid w:val="00E10803"/>
    <w:rsid w:val="00E1083A"/>
    <w:rsid w:val="00E11180"/>
    <w:rsid w:val="00E11524"/>
    <w:rsid w:val="00E122C5"/>
    <w:rsid w:val="00E124BA"/>
    <w:rsid w:val="00E12E1A"/>
    <w:rsid w:val="00E13BC4"/>
    <w:rsid w:val="00E140F2"/>
    <w:rsid w:val="00E14844"/>
    <w:rsid w:val="00E14921"/>
    <w:rsid w:val="00E149C8"/>
    <w:rsid w:val="00E152E6"/>
    <w:rsid w:val="00E15789"/>
    <w:rsid w:val="00E15C79"/>
    <w:rsid w:val="00E16367"/>
    <w:rsid w:val="00E16B31"/>
    <w:rsid w:val="00E16C3E"/>
    <w:rsid w:val="00E16E9C"/>
    <w:rsid w:val="00E17B5F"/>
    <w:rsid w:val="00E17C68"/>
    <w:rsid w:val="00E17CEC"/>
    <w:rsid w:val="00E201E5"/>
    <w:rsid w:val="00E20672"/>
    <w:rsid w:val="00E206AE"/>
    <w:rsid w:val="00E21300"/>
    <w:rsid w:val="00E215C8"/>
    <w:rsid w:val="00E215E6"/>
    <w:rsid w:val="00E21E02"/>
    <w:rsid w:val="00E220EB"/>
    <w:rsid w:val="00E2213E"/>
    <w:rsid w:val="00E224E5"/>
    <w:rsid w:val="00E2275C"/>
    <w:rsid w:val="00E232BD"/>
    <w:rsid w:val="00E233E1"/>
    <w:rsid w:val="00E236CB"/>
    <w:rsid w:val="00E23A88"/>
    <w:rsid w:val="00E242B2"/>
    <w:rsid w:val="00E24CE3"/>
    <w:rsid w:val="00E25040"/>
    <w:rsid w:val="00E25072"/>
    <w:rsid w:val="00E25CA0"/>
    <w:rsid w:val="00E26043"/>
    <w:rsid w:val="00E26093"/>
    <w:rsid w:val="00E26758"/>
    <w:rsid w:val="00E26BA8"/>
    <w:rsid w:val="00E26C76"/>
    <w:rsid w:val="00E27369"/>
    <w:rsid w:val="00E274BD"/>
    <w:rsid w:val="00E275BA"/>
    <w:rsid w:val="00E276C4"/>
    <w:rsid w:val="00E27D15"/>
    <w:rsid w:val="00E30381"/>
    <w:rsid w:val="00E30987"/>
    <w:rsid w:val="00E30B47"/>
    <w:rsid w:val="00E30B7A"/>
    <w:rsid w:val="00E30C8F"/>
    <w:rsid w:val="00E30E8C"/>
    <w:rsid w:val="00E3154C"/>
    <w:rsid w:val="00E315D3"/>
    <w:rsid w:val="00E316D0"/>
    <w:rsid w:val="00E319C2"/>
    <w:rsid w:val="00E319F2"/>
    <w:rsid w:val="00E31A3F"/>
    <w:rsid w:val="00E31D87"/>
    <w:rsid w:val="00E31F6B"/>
    <w:rsid w:val="00E31FF4"/>
    <w:rsid w:val="00E3204F"/>
    <w:rsid w:val="00E320F5"/>
    <w:rsid w:val="00E321F1"/>
    <w:rsid w:val="00E323F9"/>
    <w:rsid w:val="00E33096"/>
    <w:rsid w:val="00E33212"/>
    <w:rsid w:val="00E333B0"/>
    <w:rsid w:val="00E339B3"/>
    <w:rsid w:val="00E34561"/>
    <w:rsid w:val="00E34566"/>
    <w:rsid w:val="00E34ADB"/>
    <w:rsid w:val="00E34F40"/>
    <w:rsid w:val="00E34F74"/>
    <w:rsid w:val="00E364F9"/>
    <w:rsid w:val="00E36891"/>
    <w:rsid w:val="00E36AAC"/>
    <w:rsid w:val="00E3788A"/>
    <w:rsid w:val="00E401D2"/>
    <w:rsid w:val="00E40A51"/>
    <w:rsid w:val="00E4109F"/>
    <w:rsid w:val="00E415E5"/>
    <w:rsid w:val="00E41A45"/>
    <w:rsid w:val="00E41ACB"/>
    <w:rsid w:val="00E41CC4"/>
    <w:rsid w:val="00E422C9"/>
    <w:rsid w:val="00E422DF"/>
    <w:rsid w:val="00E427FC"/>
    <w:rsid w:val="00E42E6B"/>
    <w:rsid w:val="00E433AC"/>
    <w:rsid w:val="00E440B5"/>
    <w:rsid w:val="00E441BE"/>
    <w:rsid w:val="00E446D8"/>
    <w:rsid w:val="00E45313"/>
    <w:rsid w:val="00E4534B"/>
    <w:rsid w:val="00E45912"/>
    <w:rsid w:val="00E46347"/>
    <w:rsid w:val="00E466DE"/>
    <w:rsid w:val="00E46D49"/>
    <w:rsid w:val="00E4716F"/>
    <w:rsid w:val="00E47239"/>
    <w:rsid w:val="00E47271"/>
    <w:rsid w:val="00E474FD"/>
    <w:rsid w:val="00E47947"/>
    <w:rsid w:val="00E47AF6"/>
    <w:rsid w:val="00E501E1"/>
    <w:rsid w:val="00E50AFF"/>
    <w:rsid w:val="00E50B06"/>
    <w:rsid w:val="00E50DB8"/>
    <w:rsid w:val="00E5143D"/>
    <w:rsid w:val="00E51CFD"/>
    <w:rsid w:val="00E52423"/>
    <w:rsid w:val="00E52E3C"/>
    <w:rsid w:val="00E52F62"/>
    <w:rsid w:val="00E5358B"/>
    <w:rsid w:val="00E537B6"/>
    <w:rsid w:val="00E539AC"/>
    <w:rsid w:val="00E53D53"/>
    <w:rsid w:val="00E54E58"/>
    <w:rsid w:val="00E5639B"/>
    <w:rsid w:val="00E56456"/>
    <w:rsid w:val="00E56AC6"/>
    <w:rsid w:val="00E56B88"/>
    <w:rsid w:val="00E5737D"/>
    <w:rsid w:val="00E574CB"/>
    <w:rsid w:val="00E57A77"/>
    <w:rsid w:val="00E57A9E"/>
    <w:rsid w:val="00E60331"/>
    <w:rsid w:val="00E607E0"/>
    <w:rsid w:val="00E60803"/>
    <w:rsid w:val="00E60EBD"/>
    <w:rsid w:val="00E61293"/>
    <w:rsid w:val="00E61344"/>
    <w:rsid w:val="00E613EE"/>
    <w:rsid w:val="00E61AEA"/>
    <w:rsid w:val="00E621C6"/>
    <w:rsid w:val="00E6264C"/>
    <w:rsid w:val="00E62659"/>
    <w:rsid w:val="00E62888"/>
    <w:rsid w:val="00E62C98"/>
    <w:rsid w:val="00E62E04"/>
    <w:rsid w:val="00E631D8"/>
    <w:rsid w:val="00E636CE"/>
    <w:rsid w:val="00E6398C"/>
    <w:rsid w:val="00E646E9"/>
    <w:rsid w:val="00E64D00"/>
    <w:rsid w:val="00E64E99"/>
    <w:rsid w:val="00E656E0"/>
    <w:rsid w:val="00E657AD"/>
    <w:rsid w:val="00E65DFD"/>
    <w:rsid w:val="00E66775"/>
    <w:rsid w:val="00E670FA"/>
    <w:rsid w:val="00E67211"/>
    <w:rsid w:val="00E672BB"/>
    <w:rsid w:val="00E673CD"/>
    <w:rsid w:val="00E6794D"/>
    <w:rsid w:val="00E67ADA"/>
    <w:rsid w:val="00E67BDA"/>
    <w:rsid w:val="00E701EE"/>
    <w:rsid w:val="00E7059C"/>
    <w:rsid w:val="00E70A9A"/>
    <w:rsid w:val="00E715A3"/>
    <w:rsid w:val="00E715EB"/>
    <w:rsid w:val="00E716F3"/>
    <w:rsid w:val="00E719B0"/>
    <w:rsid w:val="00E71B3A"/>
    <w:rsid w:val="00E72362"/>
    <w:rsid w:val="00E72796"/>
    <w:rsid w:val="00E73890"/>
    <w:rsid w:val="00E73AA6"/>
    <w:rsid w:val="00E73FE1"/>
    <w:rsid w:val="00E74475"/>
    <w:rsid w:val="00E7453A"/>
    <w:rsid w:val="00E7472E"/>
    <w:rsid w:val="00E74922"/>
    <w:rsid w:val="00E74E52"/>
    <w:rsid w:val="00E752FE"/>
    <w:rsid w:val="00E757EF"/>
    <w:rsid w:val="00E762DD"/>
    <w:rsid w:val="00E7672F"/>
    <w:rsid w:val="00E77A5F"/>
    <w:rsid w:val="00E8198E"/>
    <w:rsid w:val="00E81E0E"/>
    <w:rsid w:val="00E8269B"/>
    <w:rsid w:val="00E828D8"/>
    <w:rsid w:val="00E82940"/>
    <w:rsid w:val="00E82ADD"/>
    <w:rsid w:val="00E82BE5"/>
    <w:rsid w:val="00E83236"/>
    <w:rsid w:val="00E83855"/>
    <w:rsid w:val="00E838D1"/>
    <w:rsid w:val="00E83C90"/>
    <w:rsid w:val="00E84032"/>
    <w:rsid w:val="00E84077"/>
    <w:rsid w:val="00E84087"/>
    <w:rsid w:val="00E84435"/>
    <w:rsid w:val="00E84486"/>
    <w:rsid w:val="00E84603"/>
    <w:rsid w:val="00E84744"/>
    <w:rsid w:val="00E848ED"/>
    <w:rsid w:val="00E84921"/>
    <w:rsid w:val="00E84F85"/>
    <w:rsid w:val="00E85E53"/>
    <w:rsid w:val="00E861AC"/>
    <w:rsid w:val="00E8705D"/>
    <w:rsid w:val="00E870BB"/>
    <w:rsid w:val="00E878B9"/>
    <w:rsid w:val="00E87F0A"/>
    <w:rsid w:val="00E903CC"/>
    <w:rsid w:val="00E9053D"/>
    <w:rsid w:val="00E90724"/>
    <w:rsid w:val="00E90C5D"/>
    <w:rsid w:val="00E91025"/>
    <w:rsid w:val="00E91035"/>
    <w:rsid w:val="00E910E6"/>
    <w:rsid w:val="00E914D7"/>
    <w:rsid w:val="00E91538"/>
    <w:rsid w:val="00E91D22"/>
    <w:rsid w:val="00E92FD1"/>
    <w:rsid w:val="00E9391F"/>
    <w:rsid w:val="00E94578"/>
    <w:rsid w:val="00E955EE"/>
    <w:rsid w:val="00E9567E"/>
    <w:rsid w:val="00E957E1"/>
    <w:rsid w:val="00E95F0A"/>
    <w:rsid w:val="00E96001"/>
    <w:rsid w:val="00E96727"/>
    <w:rsid w:val="00E9677C"/>
    <w:rsid w:val="00E96FE2"/>
    <w:rsid w:val="00E97457"/>
    <w:rsid w:val="00EA013A"/>
    <w:rsid w:val="00EA062B"/>
    <w:rsid w:val="00EA0C3B"/>
    <w:rsid w:val="00EA17B4"/>
    <w:rsid w:val="00EA1913"/>
    <w:rsid w:val="00EA1A55"/>
    <w:rsid w:val="00EA1C64"/>
    <w:rsid w:val="00EA1F17"/>
    <w:rsid w:val="00EA2615"/>
    <w:rsid w:val="00EA3235"/>
    <w:rsid w:val="00EA3367"/>
    <w:rsid w:val="00EA37AF"/>
    <w:rsid w:val="00EA38F6"/>
    <w:rsid w:val="00EA3B6E"/>
    <w:rsid w:val="00EA3F4D"/>
    <w:rsid w:val="00EA4200"/>
    <w:rsid w:val="00EA4568"/>
    <w:rsid w:val="00EA47AF"/>
    <w:rsid w:val="00EA4DDB"/>
    <w:rsid w:val="00EA571D"/>
    <w:rsid w:val="00EA59C9"/>
    <w:rsid w:val="00EA608C"/>
    <w:rsid w:val="00EA61F0"/>
    <w:rsid w:val="00EA65EB"/>
    <w:rsid w:val="00EA6C48"/>
    <w:rsid w:val="00EA70C1"/>
    <w:rsid w:val="00EA7520"/>
    <w:rsid w:val="00EA783B"/>
    <w:rsid w:val="00EA7874"/>
    <w:rsid w:val="00EA7E5B"/>
    <w:rsid w:val="00EB0429"/>
    <w:rsid w:val="00EB0E72"/>
    <w:rsid w:val="00EB19BD"/>
    <w:rsid w:val="00EB1A76"/>
    <w:rsid w:val="00EB1BAB"/>
    <w:rsid w:val="00EB1E20"/>
    <w:rsid w:val="00EB2024"/>
    <w:rsid w:val="00EB2D43"/>
    <w:rsid w:val="00EB2DC0"/>
    <w:rsid w:val="00EB35B9"/>
    <w:rsid w:val="00EB37F8"/>
    <w:rsid w:val="00EB409C"/>
    <w:rsid w:val="00EB40D2"/>
    <w:rsid w:val="00EB4230"/>
    <w:rsid w:val="00EB428D"/>
    <w:rsid w:val="00EB43A1"/>
    <w:rsid w:val="00EB473C"/>
    <w:rsid w:val="00EB4A37"/>
    <w:rsid w:val="00EB525E"/>
    <w:rsid w:val="00EB5950"/>
    <w:rsid w:val="00EB645F"/>
    <w:rsid w:val="00EB7263"/>
    <w:rsid w:val="00EB7620"/>
    <w:rsid w:val="00EB7ADF"/>
    <w:rsid w:val="00EB7EFC"/>
    <w:rsid w:val="00EB7FD0"/>
    <w:rsid w:val="00EC02E6"/>
    <w:rsid w:val="00EC04BC"/>
    <w:rsid w:val="00EC05C2"/>
    <w:rsid w:val="00EC1527"/>
    <w:rsid w:val="00EC1ABC"/>
    <w:rsid w:val="00EC2979"/>
    <w:rsid w:val="00EC2BDF"/>
    <w:rsid w:val="00EC2E8E"/>
    <w:rsid w:val="00EC3126"/>
    <w:rsid w:val="00EC369D"/>
    <w:rsid w:val="00EC3F37"/>
    <w:rsid w:val="00EC3F8B"/>
    <w:rsid w:val="00EC58E2"/>
    <w:rsid w:val="00EC65FE"/>
    <w:rsid w:val="00EC690A"/>
    <w:rsid w:val="00EC69D9"/>
    <w:rsid w:val="00EC6DBC"/>
    <w:rsid w:val="00EC6F5E"/>
    <w:rsid w:val="00EC7618"/>
    <w:rsid w:val="00EC7B58"/>
    <w:rsid w:val="00EC7CEA"/>
    <w:rsid w:val="00ED02FD"/>
    <w:rsid w:val="00ED101D"/>
    <w:rsid w:val="00ED1643"/>
    <w:rsid w:val="00ED1924"/>
    <w:rsid w:val="00ED1C83"/>
    <w:rsid w:val="00ED2FE7"/>
    <w:rsid w:val="00ED39F4"/>
    <w:rsid w:val="00ED4210"/>
    <w:rsid w:val="00ED45E9"/>
    <w:rsid w:val="00ED4F6C"/>
    <w:rsid w:val="00ED500C"/>
    <w:rsid w:val="00ED5676"/>
    <w:rsid w:val="00ED5A42"/>
    <w:rsid w:val="00ED5B3A"/>
    <w:rsid w:val="00ED5B5B"/>
    <w:rsid w:val="00ED65E5"/>
    <w:rsid w:val="00ED6670"/>
    <w:rsid w:val="00ED6D62"/>
    <w:rsid w:val="00ED79FA"/>
    <w:rsid w:val="00ED7E37"/>
    <w:rsid w:val="00EE0112"/>
    <w:rsid w:val="00EE0D22"/>
    <w:rsid w:val="00EE0FDE"/>
    <w:rsid w:val="00EE1166"/>
    <w:rsid w:val="00EE1186"/>
    <w:rsid w:val="00EE1950"/>
    <w:rsid w:val="00EE1E52"/>
    <w:rsid w:val="00EE241C"/>
    <w:rsid w:val="00EE2788"/>
    <w:rsid w:val="00EE2858"/>
    <w:rsid w:val="00EE2B19"/>
    <w:rsid w:val="00EE2EB7"/>
    <w:rsid w:val="00EE376A"/>
    <w:rsid w:val="00EE3A4A"/>
    <w:rsid w:val="00EE3CEC"/>
    <w:rsid w:val="00EE40A3"/>
    <w:rsid w:val="00EE415B"/>
    <w:rsid w:val="00EE42D4"/>
    <w:rsid w:val="00EE69C5"/>
    <w:rsid w:val="00EE7424"/>
    <w:rsid w:val="00EE7507"/>
    <w:rsid w:val="00EE7BC7"/>
    <w:rsid w:val="00EE7C01"/>
    <w:rsid w:val="00EF1F4B"/>
    <w:rsid w:val="00EF1FDE"/>
    <w:rsid w:val="00EF2319"/>
    <w:rsid w:val="00EF2CCA"/>
    <w:rsid w:val="00EF2D4C"/>
    <w:rsid w:val="00EF3B0A"/>
    <w:rsid w:val="00EF3CC5"/>
    <w:rsid w:val="00EF3D1E"/>
    <w:rsid w:val="00EF44EC"/>
    <w:rsid w:val="00EF460D"/>
    <w:rsid w:val="00EF4824"/>
    <w:rsid w:val="00EF4A2A"/>
    <w:rsid w:val="00EF579B"/>
    <w:rsid w:val="00EF57FD"/>
    <w:rsid w:val="00EF5A4A"/>
    <w:rsid w:val="00EF5EFC"/>
    <w:rsid w:val="00EF602A"/>
    <w:rsid w:val="00EF61EF"/>
    <w:rsid w:val="00EF6224"/>
    <w:rsid w:val="00EF645C"/>
    <w:rsid w:val="00EF64AF"/>
    <w:rsid w:val="00EF64E3"/>
    <w:rsid w:val="00EF65B7"/>
    <w:rsid w:val="00EF667D"/>
    <w:rsid w:val="00EF7051"/>
    <w:rsid w:val="00EF71EF"/>
    <w:rsid w:val="00EF73DB"/>
    <w:rsid w:val="00EF77CC"/>
    <w:rsid w:val="00F00272"/>
    <w:rsid w:val="00F002E5"/>
    <w:rsid w:val="00F00396"/>
    <w:rsid w:val="00F00B2D"/>
    <w:rsid w:val="00F00DC6"/>
    <w:rsid w:val="00F0112C"/>
    <w:rsid w:val="00F01F3C"/>
    <w:rsid w:val="00F02720"/>
    <w:rsid w:val="00F02CEC"/>
    <w:rsid w:val="00F0440A"/>
    <w:rsid w:val="00F048DA"/>
    <w:rsid w:val="00F04955"/>
    <w:rsid w:val="00F049C8"/>
    <w:rsid w:val="00F04BBB"/>
    <w:rsid w:val="00F04F42"/>
    <w:rsid w:val="00F05577"/>
    <w:rsid w:val="00F05B4D"/>
    <w:rsid w:val="00F05F0E"/>
    <w:rsid w:val="00F068D7"/>
    <w:rsid w:val="00F06D8A"/>
    <w:rsid w:val="00F072E8"/>
    <w:rsid w:val="00F07704"/>
    <w:rsid w:val="00F07789"/>
    <w:rsid w:val="00F07881"/>
    <w:rsid w:val="00F07EA5"/>
    <w:rsid w:val="00F10BC7"/>
    <w:rsid w:val="00F10BF7"/>
    <w:rsid w:val="00F11306"/>
    <w:rsid w:val="00F115E1"/>
    <w:rsid w:val="00F1302C"/>
    <w:rsid w:val="00F1368A"/>
    <w:rsid w:val="00F142ED"/>
    <w:rsid w:val="00F14A95"/>
    <w:rsid w:val="00F14A9C"/>
    <w:rsid w:val="00F14D6F"/>
    <w:rsid w:val="00F161C8"/>
    <w:rsid w:val="00F16443"/>
    <w:rsid w:val="00F169EC"/>
    <w:rsid w:val="00F17536"/>
    <w:rsid w:val="00F1770E"/>
    <w:rsid w:val="00F17E78"/>
    <w:rsid w:val="00F200AB"/>
    <w:rsid w:val="00F2031C"/>
    <w:rsid w:val="00F20379"/>
    <w:rsid w:val="00F20BCE"/>
    <w:rsid w:val="00F2182E"/>
    <w:rsid w:val="00F21926"/>
    <w:rsid w:val="00F21F5F"/>
    <w:rsid w:val="00F221DA"/>
    <w:rsid w:val="00F228C2"/>
    <w:rsid w:val="00F22C0A"/>
    <w:rsid w:val="00F22E9F"/>
    <w:rsid w:val="00F23064"/>
    <w:rsid w:val="00F23422"/>
    <w:rsid w:val="00F24568"/>
    <w:rsid w:val="00F24B31"/>
    <w:rsid w:val="00F250CD"/>
    <w:rsid w:val="00F25180"/>
    <w:rsid w:val="00F25859"/>
    <w:rsid w:val="00F25BE9"/>
    <w:rsid w:val="00F2601C"/>
    <w:rsid w:val="00F2642A"/>
    <w:rsid w:val="00F26646"/>
    <w:rsid w:val="00F26C93"/>
    <w:rsid w:val="00F2710F"/>
    <w:rsid w:val="00F27510"/>
    <w:rsid w:val="00F27546"/>
    <w:rsid w:val="00F27917"/>
    <w:rsid w:val="00F279A1"/>
    <w:rsid w:val="00F27A0A"/>
    <w:rsid w:val="00F27AED"/>
    <w:rsid w:val="00F27BCD"/>
    <w:rsid w:val="00F27CEF"/>
    <w:rsid w:val="00F30018"/>
    <w:rsid w:val="00F3023B"/>
    <w:rsid w:val="00F3070B"/>
    <w:rsid w:val="00F30775"/>
    <w:rsid w:val="00F310F9"/>
    <w:rsid w:val="00F314A5"/>
    <w:rsid w:val="00F319FB"/>
    <w:rsid w:val="00F31DDD"/>
    <w:rsid w:val="00F31DF7"/>
    <w:rsid w:val="00F31F11"/>
    <w:rsid w:val="00F32139"/>
    <w:rsid w:val="00F325F4"/>
    <w:rsid w:val="00F3262A"/>
    <w:rsid w:val="00F327B4"/>
    <w:rsid w:val="00F32DD1"/>
    <w:rsid w:val="00F33011"/>
    <w:rsid w:val="00F3302A"/>
    <w:rsid w:val="00F33DF6"/>
    <w:rsid w:val="00F33FE2"/>
    <w:rsid w:val="00F34070"/>
    <w:rsid w:val="00F3442C"/>
    <w:rsid w:val="00F346F8"/>
    <w:rsid w:val="00F34CF0"/>
    <w:rsid w:val="00F358ED"/>
    <w:rsid w:val="00F35ED7"/>
    <w:rsid w:val="00F36D63"/>
    <w:rsid w:val="00F37672"/>
    <w:rsid w:val="00F3783E"/>
    <w:rsid w:val="00F4014B"/>
    <w:rsid w:val="00F40321"/>
    <w:rsid w:val="00F40334"/>
    <w:rsid w:val="00F40B1A"/>
    <w:rsid w:val="00F40BE2"/>
    <w:rsid w:val="00F411D8"/>
    <w:rsid w:val="00F4121C"/>
    <w:rsid w:val="00F413AD"/>
    <w:rsid w:val="00F413EB"/>
    <w:rsid w:val="00F414A9"/>
    <w:rsid w:val="00F4170C"/>
    <w:rsid w:val="00F4284C"/>
    <w:rsid w:val="00F42A5D"/>
    <w:rsid w:val="00F438F3"/>
    <w:rsid w:val="00F439C5"/>
    <w:rsid w:val="00F43B03"/>
    <w:rsid w:val="00F4414B"/>
    <w:rsid w:val="00F4417D"/>
    <w:rsid w:val="00F44433"/>
    <w:rsid w:val="00F446B4"/>
    <w:rsid w:val="00F4504A"/>
    <w:rsid w:val="00F453E3"/>
    <w:rsid w:val="00F4556C"/>
    <w:rsid w:val="00F45859"/>
    <w:rsid w:val="00F463BA"/>
    <w:rsid w:val="00F467DD"/>
    <w:rsid w:val="00F46B69"/>
    <w:rsid w:val="00F47A1D"/>
    <w:rsid w:val="00F47F59"/>
    <w:rsid w:val="00F500DB"/>
    <w:rsid w:val="00F5019A"/>
    <w:rsid w:val="00F505C2"/>
    <w:rsid w:val="00F50646"/>
    <w:rsid w:val="00F5069D"/>
    <w:rsid w:val="00F5073D"/>
    <w:rsid w:val="00F50A25"/>
    <w:rsid w:val="00F50D96"/>
    <w:rsid w:val="00F50F92"/>
    <w:rsid w:val="00F51B11"/>
    <w:rsid w:val="00F51B4C"/>
    <w:rsid w:val="00F51E5C"/>
    <w:rsid w:val="00F52134"/>
    <w:rsid w:val="00F5280F"/>
    <w:rsid w:val="00F529F9"/>
    <w:rsid w:val="00F53107"/>
    <w:rsid w:val="00F532C5"/>
    <w:rsid w:val="00F535BB"/>
    <w:rsid w:val="00F53B30"/>
    <w:rsid w:val="00F54824"/>
    <w:rsid w:val="00F54F51"/>
    <w:rsid w:val="00F5502E"/>
    <w:rsid w:val="00F55339"/>
    <w:rsid w:val="00F55A62"/>
    <w:rsid w:val="00F561A1"/>
    <w:rsid w:val="00F56455"/>
    <w:rsid w:val="00F56701"/>
    <w:rsid w:val="00F5679C"/>
    <w:rsid w:val="00F568F1"/>
    <w:rsid w:val="00F568FD"/>
    <w:rsid w:val="00F57069"/>
    <w:rsid w:val="00F57372"/>
    <w:rsid w:val="00F577E4"/>
    <w:rsid w:val="00F5798E"/>
    <w:rsid w:val="00F57A88"/>
    <w:rsid w:val="00F57FB2"/>
    <w:rsid w:val="00F60700"/>
    <w:rsid w:val="00F6081A"/>
    <w:rsid w:val="00F60AED"/>
    <w:rsid w:val="00F61AD3"/>
    <w:rsid w:val="00F61FB5"/>
    <w:rsid w:val="00F626B1"/>
    <w:rsid w:val="00F62C93"/>
    <w:rsid w:val="00F63698"/>
    <w:rsid w:val="00F63C28"/>
    <w:rsid w:val="00F63D92"/>
    <w:rsid w:val="00F649C3"/>
    <w:rsid w:val="00F64AF1"/>
    <w:rsid w:val="00F650A1"/>
    <w:rsid w:val="00F65354"/>
    <w:rsid w:val="00F65563"/>
    <w:rsid w:val="00F6590A"/>
    <w:rsid w:val="00F6617F"/>
    <w:rsid w:val="00F664AA"/>
    <w:rsid w:val="00F66685"/>
    <w:rsid w:val="00F6705F"/>
    <w:rsid w:val="00F673CF"/>
    <w:rsid w:val="00F67DF7"/>
    <w:rsid w:val="00F67FE4"/>
    <w:rsid w:val="00F7060F"/>
    <w:rsid w:val="00F70BAE"/>
    <w:rsid w:val="00F71000"/>
    <w:rsid w:val="00F71946"/>
    <w:rsid w:val="00F7195E"/>
    <w:rsid w:val="00F72147"/>
    <w:rsid w:val="00F7271D"/>
    <w:rsid w:val="00F72CCA"/>
    <w:rsid w:val="00F72DED"/>
    <w:rsid w:val="00F72F03"/>
    <w:rsid w:val="00F72F0C"/>
    <w:rsid w:val="00F73566"/>
    <w:rsid w:val="00F73569"/>
    <w:rsid w:val="00F73B35"/>
    <w:rsid w:val="00F73FD8"/>
    <w:rsid w:val="00F7420A"/>
    <w:rsid w:val="00F7474A"/>
    <w:rsid w:val="00F74BDE"/>
    <w:rsid w:val="00F75353"/>
    <w:rsid w:val="00F75E01"/>
    <w:rsid w:val="00F76299"/>
    <w:rsid w:val="00F766E3"/>
    <w:rsid w:val="00F7699A"/>
    <w:rsid w:val="00F76F36"/>
    <w:rsid w:val="00F77311"/>
    <w:rsid w:val="00F773FA"/>
    <w:rsid w:val="00F77551"/>
    <w:rsid w:val="00F77739"/>
    <w:rsid w:val="00F77F31"/>
    <w:rsid w:val="00F801C0"/>
    <w:rsid w:val="00F81247"/>
    <w:rsid w:val="00F817C0"/>
    <w:rsid w:val="00F819AB"/>
    <w:rsid w:val="00F81AC0"/>
    <w:rsid w:val="00F8228B"/>
    <w:rsid w:val="00F822A3"/>
    <w:rsid w:val="00F82D54"/>
    <w:rsid w:val="00F83313"/>
    <w:rsid w:val="00F8378A"/>
    <w:rsid w:val="00F84773"/>
    <w:rsid w:val="00F84A87"/>
    <w:rsid w:val="00F84FA5"/>
    <w:rsid w:val="00F85155"/>
    <w:rsid w:val="00F855A1"/>
    <w:rsid w:val="00F855CE"/>
    <w:rsid w:val="00F85A7D"/>
    <w:rsid w:val="00F85A8B"/>
    <w:rsid w:val="00F85D71"/>
    <w:rsid w:val="00F8646B"/>
    <w:rsid w:val="00F86479"/>
    <w:rsid w:val="00F8679F"/>
    <w:rsid w:val="00F86B90"/>
    <w:rsid w:val="00F86F14"/>
    <w:rsid w:val="00F878D7"/>
    <w:rsid w:val="00F879A5"/>
    <w:rsid w:val="00F9049C"/>
    <w:rsid w:val="00F905FC"/>
    <w:rsid w:val="00F90E1E"/>
    <w:rsid w:val="00F91498"/>
    <w:rsid w:val="00F926E4"/>
    <w:rsid w:val="00F9289C"/>
    <w:rsid w:val="00F92B79"/>
    <w:rsid w:val="00F92EEB"/>
    <w:rsid w:val="00F92FF7"/>
    <w:rsid w:val="00F93317"/>
    <w:rsid w:val="00F93CD4"/>
    <w:rsid w:val="00F94EC0"/>
    <w:rsid w:val="00F9509F"/>
    <w:rsid w:val="00F95292"/>
    <w:rsid w:val="00F95FF8"/>
    <w:rsid w:val="00F9642B"/>
    <w:rsid w:val="00F96700"/>
    <w:rsid w:val="00F96913"/>
    <w:rsid w:val="00F96D51"/>
    <w:rsid w:val="00F96FF9"/>
    <w:rsid w:val="00F972F0"/>
    <w:rsid w:val="00F9792F"/>
    <w:rsid w:val="00F97E81"/>
    <w:rsid w:val="00F97FA9"/>
    <w:rsid w:val="00FA00F2"/>
    <w:rsid w:val="00FA02D1"/>
    <w:rsid w:val="00FA0394"/>
    <w:rsid w:val="00FA07DC"/>
    <w:rsid w:val="00FA07E1"/>
    <w:rsid w:val="00FA08F1"/>
    <w:rsid w:val="00FA0B0F"/>
    <w:rsid w:val="00FA0F06"/>
    <w:rsid w:val="00FA1022"/>
    <w:rsid w:val="00FA148F"/>
    <w:rsid w:val="00FA1851"/>
    <w:rsid w:val="00FA238A"/>
    <w:rsid w:val="00FA25D2"/>
    <w:rsid w:val="00FA2A3F"/>
    <w:rsid w:val="00FA2CD3"/>
    <w:rsid w:val="00FA3203"/>
    <w:rsid w:val="00FA392C"/>
    <w:rsid w:val="00FA3CE4"/>
    <w:rsid w:val="00FA4893"/>
    <w:rsid w:val="00FA4EDE"/>
    <w:rsid w:val="00FA5B56"/>
    <w:rsid w:val="00FA60D1"/>
    <w:rsid w:val="00FA614C"/>
    <w:rsid w:val="00FA626A"/>
    <w:rsid w:val="00FA6496"/>
    <w:rsid w:val="00FA6D83"/>
    <w:rsid w:val="00FA7559"/>
    <w:rsid w:val="00FA7566"/>
    <w:rsid w:val="00FA7585"/>
    <w:rsid w:val="00FA7C58"/>
    <w:rsid w:val="00FA7CEF"/>
    <w:rsid w:val="00FB03D2"/>
    <w:rsid w:val="00FB0646"/>
    <w:rsid w:val="00FB07E4"/>
    <w:rsid w:val="00FB07F5"/>
    <w:rsid w:val="00FB09C7"/>
    <w:rsid w:val="00FB0A3B"/>
    <w:rsid w:val="00FB1133"/>
    <w:rsid w:val="00FB13F1"/>
    <w:rsid w:val="00FB2009"/>
    <w:rsid w:val="00FB2A9D"/>
    <w:rsid w:val="00FB343A"/>
    <w:rsid w:val="00FB34B5"/>
    <w:rsid w:val="00FB39F0"/>
    <w:rsid w:val="00FB3CC0"/>
    <w:rsid w:val="00FB3E6C"/>
    <w:rsid w:val="00FB465D"/>
    <w:rsid w:val="00FB4726"/>
    <w:rsid w:val="00FB4B5E"/>
    <w:rsid w:val="00FB4C8D"/>
    <w:rsid w:val="00FB5347"/>
    <w:rsid w:val="00FB5739"/>
    <w:rsid w:val="00FB5A38"/>
    <w:rsid w:val="00FB6F8D"/>
    <w:rsid w:val="00FB706A"/>
    <w:rsid w:val="00FB75E2"/>
    <w:rsid w:val="00FB78E8"/>
    <w:rsid w:val="00FB7BF6"/>
    <w:rsid w:val="00FB7F83"/>
    <w:rsid w:val="00FC0386"/>
    <w:rsid w:val="00FC051F"/>
    <w:rsid w:val="00FC0AE7"/>
    <w:rsid w:val="00FC119C"/>
    <w:rsid w:val="00FC1299"/>
    <w:rsid w:val="00FC1609"/>
    <w:rsid w:val="00FC19EF"/>
    <w:rsid w:val="00FC1B08"/>
    <w:rsid w:val="00FC1CE5"/>
    <w:rsid w:val="00FC2186"/>
    <w:rsid w:val="00FC249A"/>
    <w:rsid w:val="00FC24DC"/>
    <w:rsid w:val="00FC2BB6"/>
    <w:rsid w:val="00FC2D64"/>
    <w:rsid w:val="00FC2F72"/>
    <w:rsid w:val="00FC3024"/>
    <w:rsid w:val="00FC3882"/>
    <w:rsid w:val="00FC3A6E"/>
    <w:rsid w:val="00FC3AF4"/>
    <w:rsid w:val="00FC5068"/>
    <w:rsid w:val="00FC525E"/>
    <w:rsid w:val="00FC53A6"/>
    <w:rsid w:val="00FC5782"/>
    <w:rsid w:val="00FC578A"/>
    <w:rsid w:val="00FC5AC2"/>
    <w:rsid w:val="00FC5E25"/>
    <w:rsid w:val="00FC5ED7"/>
    <w:rsid w:val="00FC5FCA"/>
    <w:rsid w:val="00FC6172"/>
    <w:rsid w:val="00FC649B"/>
    <w:rsid w:val="00FC7727"/>
    <w:rsid w:val="00FC7DA9"/>
    <w:rsid w:val="00FD01D3"/>
    <w:rsid w:val="00FD0244"/>
    <w:rsid w:val="00FD0442"/>
    <w:rsid w:val="00FD0968"/>
    <w:rsid w:val="00FD1042"/>
    <w:rsid w:val="00FD1E77"/>
    <w:rsid w:val="00FD2661"/>
    <w:rsid w:val="00FD2E84"/>
    <w:rsid w:val="00FD320D"/>
    <w:rsid w:val="00FD35E1"/>
    <w:rsid w:val="00FD38CF"/>
    <w:rsid w:val="00FD3B3E"/>
    <w:rsid w:val="00FD3EF3"/>
    <w:rsid w:val="00FD4117"/>
    <w:rsid w:val="00FD4638"/>
    <w:rsid w:val="00FD475A"/>
    <w:rsid w:val="00FD4AC9"/>
    <w:rsid w:val="00FD4E25"/>
    <w:rsid w:val="00FD590A"/>
    <w:rsid w:val="00FD65F2"/>
    <w:rsid w:val="00FD662B"/>
    <w:rsid w:val="00FD67B8"/>
    <w:rsid w:val="00FD6BF7"/>
    <w:rsid w:val="00FD6DA6"/>
    <w:rsid w:val="00FD729F"/>
    <w:rsid w:val="00FD760C"/>
    <w:rsid w:val="00FD7E25"/>
    <w:rsid w:val="00FE007A"/>
    <w:rsid w:val="00FE0A53"/>
    <w:rsid w:val="00FE0DEA"/>
    <w:rsid w:val="00FE1A8C"/>
    <w:rsid w:val="00FE1C5C"/>
    <w:rsid w:val="00FE2612"/>
    <w:rsid w:val="00FE2BA9"/>
    <w:rsid w:val="00FE2FB4"/>
    <w:rsid w:val="00FE3598"/>
    <w:rsid w:val="00FE3FF8"/>
    <w:rsid w:val="00FE4799"/>
    <w:rsid w:val="00FE494C"/>
    <w:rsid w:val="00FE4B5A"/>
    <w:rsid w:val="00FE4D95"/>
    <w:rsid w:val="00FE53DE"/>
    <w:rsid w:val="00FE54F7"/>
    <w:rsid w:val="00FE5E91"/>
    <w:rsid w:val="00FE6007"/>
    <w:rsid w:val="00FE6758"/>
    <w:rsid w:val="00FE74E3"/>
    <w:rsid w:val="00FE75D9"/>
    <w:rsid w:val="00FE7E31"/>
    <w:rsid w:val="00FF05D5"/>
    <w:rsid w:val="00FF0987"/>
    <w:rsid w:val="00FF09E6"/>
    <w:rsid w:val="00FF1930"/>
    <w:rsid w:val="00FF2089"/>
    <w:rsid w:val="00FF2295"/>
    <w:rsid w:val="00FF2550"/>
    <w:rsid w:val="00FF2682"/>
    <w:rsid w:val="00FF2AA5"/>
    <w:rsid w:val="00FF3644"/>
    <w:rsid w:val="00FF39BB"/>
    <w:rsid w:val="00FF3B7C"/>
    <w:rsid w:val="00FF3E38"/>
    <w:rsid w:val="00FF42E9"/>
    <w:rsid w:val="00FF44B2"/>
    <w:rsid w:val="00FF5057"/>
    <w:rsid w:val="00FF5313"/>
    <w:rsid w:val="00FF5532"/>
    <w:rsid w:val="00FF56D0"/>
    <w:rsid w:val="00FF605E"/>
    <w:rsid w:val="00FF6113"/>
    <w:rsid w:val="00FF63E7"/>
    <w:rsid w:val="00FF69E1"/>
    <w:rsid w:val="00FF77F4"/>
    <w:rsid w:val="00FF7AE1"/>
    <w:rsid w:val="00FF7E85"/>
    <w:rsid w:val="014A0977"/>
    <w:rsid w:val="04685532"/>
    <w:rsid w:val="1686A8FC"/>
    <w:rsid w:val="1EB0C864"/>
    <w:rsid w:val="1FF53BA3"/>
    <w:rsid w:val="248269AA"/>
    <w:rsid w:val="29D2FED1"/>
    <w:rsid w:val="2C16C0C6"/>
    <w:rsid w:val="2D716471"/>
    <w:rsid w:val="33DDE91D"/>
    <w:rsid w:val="340B3AFF"/>
    <w:rsid w:val="37C840B0"/>
    <w:rsid w:val="3E9BFA74"/>
    <w:rsid w:val="4159B565"/>
    <w:rsid w:val="41907547"/>
    <w:rsid w:val="4465C8D8"/>
    <w:rsid w:val="48E9FF4B"/>
    <w:rsid w:val="4AE78565"/>
    <w:rsid w:val="4D351078"/>
    <w:rsid w:val="50646776"/>
    <w:rsid w:val="54CB4778"/>
    <w:rsid w:val="5540225D"/>
    <w:rsid w:val="5633E550"/>
    <w:rsid w:val="57F8D2FE"/>
    <w:rsid w:val="5D7EA434"/>
    <w:rsid w:val="628D3165"/>
    <w:rsid w:val="644AA343"/>
    <w:rsid w:val="6F09FEB4"/>
    <w:rsid w:val="75E51BFD"/>
    <w:rsid w:val="77C6AA6C"/>
    <w:rsid w:val="79E5E010"/>
    <w:rsid w:val="7C3D63F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81BA4"/>
  <w15:chartTrackingRefBased/>
  <w15:docId w15:val="{CF2A9789-4D28-4556-95FB-06C894E5E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tulo1">
    <w:name w:val="heading 1"/>
    <w:basedOn w:val="Normal"/>
    <w:next w:val="Normal"/>
    <w:link w:val="Ttulo1Car"/>
    <w:uiPriority w:val="9"/>
    <w:qFormat/>
    <w:rsid w:val="007B20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B20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115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63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6361"/>
    <w:rPr>
      <w:lang w:val="es-ES_tradnl"/>
    </w:rPr>
  </w:style>
  <w:style w:type="paragraph" w:styleId="Piedepgina">
    <w:name w:val="footer"/>
    <w:basedOn w:val="Normal"/>
    <w:link w:val="PiedepginaCar"/>
    <w:uiPriority w:val="99"/>
    <w:unhideWhenUsed/>
    <w:rsid w:val="00A763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6361"/>
    <w:rPr>
      <w:lang w:val="es-ES_tradnl"/>
    </w:rPr>
  </w:style>
  <w:style w:type="table" w:styleId="Tablaconcuadrcula">
    <w:name w:val="Table Grid"/>
    <w:basedOn w:val="Tablanormal"/>
    <w:uiPriority w:val="39"/>
    <w:rsid w:val="00A76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B2079"/>
    <w:rPr>
      <w:rFonts w:asciiTheme="majorHAnsi" w:eastAsiaTheme="majorEastAsia" w:hAnsiTheme="majorHAnsi" w:cstheme="majorBidi"/>
      <w:color w:val="2F5496" w:themeColor="accent1" w:themeShade="BF"/>
      <w:sz w:val="32"/>
      <w:szCs w:val="32"/>
      <w:lang w:val="es-ES_tradnl"/>
    </w:rPr>
  </w:style>
  <w:style w:type="character" w:customStyle="1" w:styleId="Ttulo2Car">
    <w:name w:val="Título 2 Car"/>
    <w:basedOn w:val="Fuentedeprrafopredeter"/>
    <w:link w:val="Ttulo2"/>
    <w:uiPriority w:val="9"/>
    <w:rsid w:val="007B2079"/>
    <w:rPr>
      <w:rFonts w:asciiTheme="majorHAnsi" w:eastAsiaTheme="majorEastAsia" w:hAnsiTheme="majorHAnsi" w:cstheme="majorBidi"/>
      <w:color w:val="2F5496" w:themeColor="accent1" w:themeShade="BF"/>
      <w:sz w:val="26"/>
      <w:szCs w:val="26"/>
      <w:lang w:val="es-ES_tradnl"/>
    </w:rPr>
  </w:style>
  <w:style w:type="paragraph" w:styleId="Prrafodelista">
    <w:name w:val="List Paragraph"/>
    <w:aliases w:val="Dot pt,F5 List Paragraph,No Spacing1,List Paragraph Char Char Char,Indicator Text,Numbered Para 1,Bullet 1,Bullet Points,List Paragraph2,MAIN CONTENT,Normal numbered,List Bullet Mary,Title Style 1,Párrafo de lista1,En tête,Titulo 4"/>
    <w:basedOn w:val="Normal"/>
    <w:link w:val="PrrafodelistaCar"/>
    <w:uiPriority w:val="34"/>
    <w:qFormat/>
    <w:rsid w:val="007B2079"/>
    <w:pPr>
      <w:ind w:left="720"/>
      <w:contextualSpacing/>
    </w:pPr>
  </w:style>
  <w:style w:type="character" w:customStyle="1" w:styleId="Ttulo3Car">
    <w:name w:val="Título 3 Car"/>
    <w:basedOn w:val="Fuentedeprrafopredeter"/>
    <w:link w:val="Ttulo3"/>
    <w:uiPriority w:val="9"/>
    <w:rsid w:val="00F115E1"/>
    <w:rPr>
      <w:rFonts w:asciiTheme="majorHAnsi" w:eastAsiaTheme="majorEastAsia" w:hAnsiTheme="majorHAnsi" w:cstheme="majorBidi"/>
      <w:color w:val="1F3763" w:themeColor="accent1" w:themeShade="7F"/>
      <w:sz w:val="24"/>
      <w:szCs w:val="24"/>
      <w:lang w:val="es-ES_tradnl"/>
    </w:rPr>
  </w:style>
  <w:style w:type="paragraph" w:styleId="TtuloTDC">
    <w:name w:val="TOC Heading"/>
    <w:basedOn w:val="Ttulo1"/>
    <w:next w:val="Normal"/>
    <w:uiPriority w:val="39"/>
    <w:unhideWhenUsed/>
    <w:qFormat/>
    <w:rsid w:val="00CC3E96"/>
    <w:pPr>
      <w:outlineLvl w:val="9"/>
    </w:pPr>
    <w:rPr>
      <w:lang w:val="es-EC" w:eastAsia="es-EC"/>
    </w:rPr>
  </w:style>
  <w:style w:type="paragraph" w:styleId="TDC1">
    <w:name w:val="toc 1"/>
    <w:basedOn w:val="Normal"/>
    <w:next w:val="Normal"/>
    <w:autoRedefine/>
    <w:uiPriority w:val="39"/>
    <w:unhideWhenUsed/>
    <w:rsid w:val="00CC3E96"/>
    <w:pPr>
      <w:spacing w:after="100"/>
    </w:pPr>
  </w:style>
  <w:style w:type="paragraph" w:styleId="TDC2">
    <w:name w:val="toc 2"/>
    <w:basedOn w:val="Normal"/>
    <w:next w:val="Normal"/>
    <w:autoRedefine/>
    <w:uiPriority w:val="39"/>
    <w:unhideWhenUsed/>
    <w:rsid w:val="00CC3E96"/>
    <w:pPr>
      <w:spacing w:after="100"/>
      <w:ind w:left="220"/>
    </w:pPr>
  </w:style>
  <w:style w:type="paragraph" w:styleId="TDC3">
    <w:name w:val="toc 3"/>
    <w:basedOn w:val="Normal"/>
    <w:next w:val="Normal"/>
    <w:autoRedefine/>
    <w:uiPriority w:val="39"/>
    <w:unhideWhenUsed/>
    <w:rsid w:val="00CC3E96"/>
    <w:pPr>
      <w:spacing w:after="100"/>
      <w:ind w:left="440"/>
    </w:pPr>
  </w:style>
  <w:style w:type="character" w:styleId="Hipervnculo">
    <w:name w:val="Hyperlink"/>
    <w:basedOn w:val="Fuentedeprrafopredeter"/>
    <w:uiPriority w:val="99"/>
    <w:unhideWhenUsed/>
    <w:rsid w:val="00CC3E96"/>
    <w:rPr>
      <w:color w:val="0563C1" w:themeColor="hyperlink"/>
      <w:u w:val="single"/>
    </w:rPr>
  </w:style>
  <w:style w:type="paragraph" w:styleId="Descripcin">
    <w:name w:val="caption"/>
    <w:basedOn w:val="Normal"/>
    <w:next w:val="Normal"/>
    <w:uiPriority w:val="35"/>
    <w:unhideWhenUsed/>
    <w:qFormat/>
    <w:rsid w:val="006C5468"/>
    <w:pPr>
      <w:spacing w:after="200" w:line="240" w:lineRule="auto"/>
      <w:jc w:val="center"/>
    </w:pPr>
    <w:rPr>
      <w:rFonts w:ascii="Calibri" w:hAnsi="Calibri"/>
      <w:iCs/>
      <w:color w:val="404040" w:themeColor="text1" w:themeTint="BF"/>
      <w:sz w:val="20"/>
      <w:szCs w:val="18"/>
      <w:lang w:val="es-ES" w:eastAsia="ja-JP"/>
    </w:rPr>
  </w:style>
  <w:style w:type="character" w:customStyle="1" w:styleId="TextonotapieCar">
    <w:name w:val="Texto nota pie Car"/>
    <w:aliases w:val="Geneva 9 Car,Font: Geneva 9 Car,Boston 10 Car,f Car,single space Car,footnote text Car,Footnote Car,otnote Text Car,Footnote Text Char Char Char Car,Footnote Text Char Char Char Char Char Char Char Car,Footnotes Car,fn Car"/>
    <w:basedOn w:val="Fuentedeprrafopredeter"/>
    <w:link w:val="Textonotapie"/>
    <w:locked/>
    <w:rsid w:val="00F21926"/>
    <w:rPr>
      <w:rFonts w:ascii="Courier" w:hAnsi="Courier"/>
      <w:lang w:val="en-US"/>
    </w:rPr>
  </w:style>
  <w:style w:type="paragraph" w:styleId="Textonotapie">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TextonotapieCar"/>
    <w:unhideWhenUsed/>
    <w:qFormat/>
    <w:rsid w:val="00F21926"/>
    <w:pPr>
      <w:widowControl w:val="0"/>
      <w:spacing w:after="60" w:line="240" w:lineRule="auto"/>
      <w:jc w:val="both"/>
    </w:pPr>
    <w:rPr>
      <w:rFonts w:ascii="Courier" w:hAnsi="Courier"/>
    </w:rPr>
  </w:style>
  <w:style w:type="character" w:customStyle="1" w:styleId="TextonotapieCar1">
    <w:name w:val="Texto nota pie Car1"/>
    <w:basedOn w:val="Fuentedeprrafopredeter"/>
    <w:uiPriority w:val="99"/>
    <w:semiHidden/>
    <w:rsid w:val="00F21926"/>
    <w:rPr>
      <w:sz w:val="20"/>
      <w:szCs w:val="20"/>
      <w:lang w:val="es-ES_tradnl"/>
    </w:rPr>
  </w:style>
  <w:style w:type="character" w:styleId="Refdenotaalpie">
    <w:name w:val="footnote reference"/>
    <w:aliases w:val="16 Point,Superscript 6 Point,Superscript 6 Point + 11 pt,ftref,Footnote Reference Number,SUPERS,SUPERS1,SUPERS2,SUPERS3,BVI fnr,BVI fnr Car Car,BVI fnr Car,BVI fnr Car Car Car Car,FNRefe Char Char Char,BVI fnr Char Char Char,fr,Ref,n"/>
    <w:link w:val="CharCharCharCharCarChar"/>
    <w:unhideWhenUsed/>
    <w:rsid w:val="00F21926"/>
    <w:rPr>
      <w:rFonts w:ascii="Arial" w:hAnsi="Arial" w:cs="Arial"/>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Refdenotaalpie"/>
    <w:rsid w:val="00F21926"/>
    <w:pPr>
      <w:spacing w:line="240" w:lineRule="exact"/>
      <w:jc w:val="both"/>
    </w:pPr>
    <w:rPr>
      <w:rFonts w:ascii="Arial" w:hAnsi="Arial" w:cs="Arial"/>
      <w:sz w:val="18"/>
      <w:vertAlign w:val="superscript"/>
      <w:lang w:val="es-EC"/>
    </w:rPr>
  </w:style>
  <w:style w:type="character" w:customStyle="1" w:styleId="PrrafodelistaCar">
    <w:name w:val="Párrafo de lista Car"/>
    <w:aliases w:val="Dot pt Car,F5 List Paragraph Car,No Spacing1 Car,List Paragraph Char Char Char Car,Indicator Text Car,Numbered Para 1 Car,Bullet 1 Car,Bullet Points Car,List Paragraph2 Car,MAIN CONTENT Car,Normal numbered Car,List Bullet Mary Car"/>
    <w:link w:val="Prrafodelista"/>
    <w:uiPriority w:val="34"/>
    <w:qFormat/>
    <w:locked/>
    <w:rsid w:val="008A7ECF"/>
    <w:rPr>
      <w:lang w:val="es-ES_tradnl"/>
    </w:rPr>
  </w:style>
  <w:style w:type="paragraph" w:customStyle="1" w:styleId="Default">
    <w:name w:val="Default"/>
    <w:rsid w:val="00FB07F5"/>
    <w:pPr>
      <w:autoSpaceDE w:val="0"/>
      <w:autoSpaceDN w:val="0"/>
      <w:adjustRightInd w:val="0"/>
      <w:spacing w:after="0" w:line="240" w:lineRule="auto"/>
    </w:pPr>
    <w:rPr>
      <w:rFonts w:ascii="Garamond" w:hAnsi="Garamond" w:cs="Garamond"/>
      <w:color w:val="000000"/>
      <w:sz w:val="24"/>
      <w:szCs w:val="24"/>
      <w:lang w:val="en-US"/>
    </w:rPr>
  </w:style>
  <w:style w:type="paragraph" w:styleId="Textocomentario">
    <w:name w:val="annotation text"/>
    <w:basedOn w:val="Normal"/>
    <w:link w:val="TextocomentarioCar"/>
    <w:uiPriority w:val="99"/>
    <w:unhideWhenUsed/>
    <w:rsid w:val="00233934"/>
    <w:pPr>
      <w:spacing w:line="240" w:lineRule="auto"/>
    </w:pPr>
    <w:rPr>
      <w:sz w:val="20"/>
      <w:szCs w:val="20"/>
    </w:rPr>
  </w:style>
  <w:style w:type="character" w:customStyle="1" w:styleId="TextocomentarioCar">
    <w:name w:val="Texto comentario Car"/>
    <w:basedOn w:val="Fuentedeprrafopredeter"/>
    <w:link w:val="Textocomentario"/>
    <w:uiPriority w:val="99"/>
    <w:rsid w:val="00233934"/>
    <w:rPr>
      <w:sz w:val="20"/>
      <w:szCs w:val="20"/>
      <w:lang w:val="es-ES_tradnl"/>
    </w:rPr>
  </w:style>
  <w:style w:type="character" w:styleId="Refdecomentario">
    <w:name w:val="annotation reference"/>
    <w:basedOn w:val="Fuentedeprrafopredeter"/>
    <w:uiPriority w:val="99"/>
    <w:semiHidden/>
    <w:unhideWhenUsed/>
    <w:rsid w:val="00233934"/>
    <w:rPr>
      <w:sz w:val="16"/>
      <w:szCs w:val="16"/>
    </w:rPr>
  </w:style>
  <w:style w:type="paragraph" w:styleId="Asuntodelcomentario">
    <w:name w:val="annotation subject"/>
    <w:basedOn w:val="Textocomentario"/>
    <w:next w:val="Textocomentario"/>
    <w:link w:val="AsuntodelcomentarioCar"/>
    <w:uiPriority w:val="99"/>
    <w:semiHidden/>
    <w:unhideWhenUsed/>
    <w:rsid w:val="00A07B14"/>
    <w:rPr>
      <w:b/>
      <w:bCs/>
    </w:rPr>
  </w:style>
  <w:style w:type="character" w:customStyle="1" w:styleId="AsuntodelcomentarioCar">
    <w:name w:val="Asunto del comentario Car"/>
    <w:basedOn w:val="TextocomentarioCar"/>
    <w:link w:val="Asuntodelcomentario"/>
    <w:uiPriority w:val="99"/>
    <w:semiHidden/>
    <w:rsid w:val="00A07B14"/>
    <w:rPr>
      <w:b/>
      <w:bCs/>
      <w:sz w:val="20"/>
      <w:szCs w:val="20"/>
      <w:lang w:val="es-ES_tradnl"/>
    </w:rPr>
  </w:style>
  <w:style w:type="paragraph" w:styleId="Revisin">
    <w:name w:val="Revision"/>
    <w:hidden/>
    <w:uiPriority w:val="99"/>
    <w:semiHidden/>
    <w:rsid w:val="001F38DA"/>
    <w:pPr>
      <w:spacing w:after="0" w:line="240" w:lineRule="auto"/>
    </w:pPr>
    <w:rPr>
      <w:lang w:val="es-ES_tradnl"/>
    </w:rPr>
  </w:style>
  <w:style w:type="paragraph" w:styleId="NormalWeb">
    <w:name w:val="Normal (Web)"/>
    <w:aliases w:val=" webb"/>
    <w:basedOn w:val="Normal"/>
    <w:uiPriority w:val="99"/>
    <w:rsid w:val="00D05478"/>
    <w:pPr>
      <w:spacing w:before="100" w:beforeAutospacing="1" w:after="100" w:afterAutospacing="1" w:line="240" w:lineRule="auto"/>
      <w:jc w:val="both"/>
    </w:pPr>
    <w:rPr>
      <w:rFonts w:ascii="Times New Roman" w:eastAsia="SimSun" w:hAnsi="Times New Roman" w:cs="Times New Roman"/>
      <w:sz w:val="24"/>
      <w:szCs w:val="24"/>
    </w:rPr>
  </w:style>
  <w:style w:type="paragraph" w:styleId="HTMLconformatoprevio">
    <w:name w:val="HTML Preformatted"/>
    <w:basedOn w:val="Normal"/>
    <w:link w:val="HTMLconformatoprevioCar"/>
    <w:uiPriority w:val="99"/>
    <w:semiHidden/>
    <w:unhideWhenUsed/>
    <w:rsid w:val="0088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8811CA"/>
    <w:rPr>
      <w:rFonts w:ascii="Courier New" w:eastAsia="Times New Roman" w:hAnsi="Courier New" w:cs="Courier New"/>
      <w:sz w:val="20"/>
      <w:szCs w:val="20"/>
      <w:lang w:val="es-ES" w:eastAsia="es-ES"/>
    </w:rPr>
  </w:style>
  <w:style w:type="character" w:customStyle="1" w:styleId="y2iqfc">
    <w:name w:val="y2iqfc"/>
    <w:basedOn w:val="Fuentedeprrafopredeter"/>
    <w:rsid w:val="002E4D66"/>
  </w:style>
  <w:style w:type="paragraph" w:styleId="Sinespaciado">
    <w:name w:val="No Spacing"/>
    <w:link w:val="SinespaciadoCar"/>
    <w:uiPriority w:val="1"/>
    <w:qFormat/>
    <w:rsid w:val="00550792"/>
    <w:pPr>
      <w:spacing w:after="0" w:line="240" w:lineRule="auto"/>
    </w:pPr>
    <w:rPr>
      <w:rFonts w:ascii="Times" w:eastAsia="Times" w:hAnsi="Times" w:cs="Times New Roman"/>
      <w:sz w:val="24"/>
      <w:szCs w:val="24"/>
      <w:lang w:val="en-US"/>
    </w:rPr>
  </w:style>
  <w:style w:type="character" w:customStyle="1" w:styleId="SinespaciadoCar">
    <w:name w:val="Sin espaciado Car"/>
    <w:link w:val="Sinespaciado"/>
    <w:uiPriority w:val="1"/>
    <w:rsid w:val="00550792"/>
    <w:rPr>
      <w:rFonts w:ascii="Times" w:eastAsia="Times" w:hAnsi="Times" w:cs="Times New Roman"/>
      <w:sz w:val="24"/>
      <w:szCs w:val="24"/>
      <w:lang w:val="en-US"/>
    </w:rPr>
  </w:style>
  <w:style w:type="table" w:customStyle="1" w:styleId="33">
    <w:name w:val="33"/>
    <w:basedOn w:val="Tablanormal"/>
    <w:rsid w:val="00A82563"/>
    <w:pPr>
      <w:spacing w:after="240" w:line="312" w:lineRule="auto"/>
      <w:jc w:val="both"/>
    </w:pPr>
    <w:rPr>
      <w:rFonts w:ascii="Libre Baskerville" w:eastAsia="Libre Baskerville" w:hAnsi="Libre Baskerville" w:cs="Libre Baskerville"/>
      <w:color w:val="404040"/>
      <w:lang w:val="es-ES_tradnl" w:eastAsia="es-EC"/>
    </w:rPr>
    <w:tblPr>
      <w:tblStyleRowBandSize w:val="1"/>
      <w:tblStyleColBandSize w:val="1"/>
      <w:tblCellMar>
        <w:left w:w="0" w:type="dxa"/>
        <w:right w:w="0" w:type="dxa"/>
      </w:tblCellMar>
    </w:tblPr>
  </w:style>
  <w:style w:type="paragraph" w:styleId="Tabladeilustraciones">
    <w:name w:val="table of figures"/>
    <w:basedOn w:val="Normal"/>
    <w:next w:val="Normal"/>
    <w:uiPriority w:val="99"/>
    <w:unhideWhenUsed/>
    <w:rsid w:val="00F358ED"/>
    <w:pPr>
      <w:spacing w:after="0"/>
    </w:pPr>
  </w:style>
  <w:style w:type="character" w:customStyle="1" w:styleId="field">
    <w:name w:val="field"/>
    <w:basedOn w:val="Fuentedeprrafopredeter"/>
    <w:rsid w:val="00E215C8"/>
  </w:style>
  <w:style w:type="character" w:styleId="Mencinsinresolver">
    <w:name w:val="Unresolved Mention"/>
    <w:basedOn w:val="Fuentedeprrafopredeter"/>
    <w:uiPriority w:val="99"/>
    <w:semiHidden/>
    <w:unhideWhenUsed/>
    <w:rsid w:val="001F2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1222">
      <w:bodyDiv w:val="1"/>
      <w:marLeft w:val="0"/>
      <w:marRight w:val="0"/>
      <w:marTop w:val="0"/>
      <w:marBottom w:val="0"/>
      <w:divBdr>
        <w:top w:val="none" w:sz="0" w:space="0" w:color="auto"/>
        <w:left w:val="none" w:sz="0" w:space="0" w:color="auto"/>
        <w:bottom w:val="none" w:sz="0" w:space="0" w:color="auto"/>
        <w:right w:val="none" w:sz="0" w:space="0" w:color="auto"/>
      </w:divBdr>
    </w:div>
    <w:div w:id="24524014">
      <w:bodyDiv w:val="1"/>
      <w:marLeft w:val="0"/>
      <w:marRight w:val="0"/>
      <w:marTop w:val="0"/>
      <w:marBottom w:val="0"/>
      <w:divBdr>
        <w:top w:val="none" w:sz="0" w:space="0" w:color="auto"/>
        <w:left w:val="none" w:sz="0" w:space="0" w:color="auto"/>
        <w:bottom w:val="none" w:sz="0" w:space="0" w:color="auto"/>
        <w:right w:val="none" w:sz="0" w:space="0" w:color="auto"/>
      </w:divBdr>
    </w:div>
    <w:div w:id="42215993">
      <w:bodyDiv w:val="1"/>
      <w:marLeft w:val="0"/>
      <w:marRight w:val="0"/>
      <w:marTop w:val="0"/>
      <w:marBottom w:val="0"/>
      <w:divBdr>
        <w:top w:val="none" w:sz="0" w:space="0" w:color="auto"/>
        <w:left w:val="none" w:sz="0" w:space="0" w:color="auto"/>
        <w:bottom w:val="none" w:sz="0" w:space="0" w:color="auto"/>
        <w:right w:val="none" w:sz="0" w:space="0" w:color="auto"/>
      </w:divBdr>
    </w:div>
    <w:div w:id="42995286">
      <w:bodyDiv w:val="1"/>
      <w:marLeft w:val="0"/>
      <w:marRight w:val="0"/>
      <w:marTop w:val="0"/>
      <w:marBottom w:val="0"/>
      <w:divBdr>
        <w:top w:val="none" w:sz="0" w:space="0" w:color="auto"/>
        <w:left w:val="none" w:sz="0" w:space="0" w:color="auto"/>
        <w:bottom w:val="none" w:sz="0" w:space="0" w:color="auto"/>
        <w:right w:val="none" w:sz="0" w:space="0" w:color="auto"/>
      </w:divBdr>
    </w:div>
    <w:div w:id="104161920">
      <w:bodyDiv w:val="1"/>
      <w:marLeft w:val="0"/>
      <w:marRight w:val="0"/>
      <w:marTop w:val="0"/>
      <w:marBottom w:val="0"/>
      <w:divBdr>
        <w:top w:val="none" w:sz="0" w:space="0" w:color="auto"/>
        <w:left w:val="none" w:sz="0" w:space="0" w:color="auto"/>
        <w:bottom w:val="none" w:sz="0" w:space="0" w:color="auto"/>
        <w:right w:val="none" w:sz="0" w:space="0" w:color="auto"/>
      </w:divBdr>
    </w:div>
    <w:div w:id="111170504">
      <w:bodyDiv w:val="1"/>
      <w:marLeft w:val="0"/>
      <w:marRight w:val="0"/>
      <w:marTop w:val="0"/>
      <w:marBottom w:val="0"/>
      <w:divBdr>
        <w:top w:val="none" w:sz="0" w:space="0" w:color="auto"/>
        <w:left w:val="none" w:sz="0" w:space="0" w:color="auto"/>
        <w:bottom w:val="none" w:sz="0" w:space="0" w:color="auto"/>
        <w:right w:val="none" w:sz="0" w:space="0" w:color="auto"/>
      </w:divBdr>
    </w:div>
    <w:div w:id="145828168">
      <w:bodyDiv w:val="1"/>
      <w:marLeft w:val="0"/>
      <w:marRight w:val="0"/>
      <w:marTop w:val="0"/>
      <w:marBottom w:val="0"/>
      <w:divBdr>
        <w:top w:val="none" w:sz="0" w:space="0" w:color="auto"/>
        <w:left w:val="none" w:sz="0" w:space="0" w:color="auto"/>
        <w:bottom w:val="none" w:sz="0" w:space="0" w:color="auto"/>
        <w:right w:val="none" w:sz="0" w:space="0" w:color="auto"/>
      </w:divBdr>
    </w:div>
    <w:div w:id="157889332">
      <w:bodyDiv w:val="1"/>
      <w:marLeft w:val="0"/>
      <w:marRight w:val="0"/>
      <w:marTop w:val="0"/>
      <w:marBottom w:val="0"/>
      <w:divBdr>
        <w:top w:val="none" w:sz="0" w:space="0" w:color="auto"/>
        <w:left w:val="none" w:sz="0" w:space="0" w:color="auto"/>
        <w:bottom w:val="none" w:sz="0" w:space="0" w:color="auto"/>
        <w:right w:val="none" w:sz="0" w:space="0" w:color="auto"/>
      </w:divBdr>
    </w:div>
    <w:div w:id="209611925">
      <w:bodyDiv w:val="1"/>
      <w:marLeft w:val="0"/>
      <w:marRight w:val="0"/>
      <w:marTop w:val="0"/>
      <w:marBottom w:val="0"/>
      <w:divBdr>
        <w:top w:val="none" w:sz="0" w:space="0" w:color="auto"/>
        <w:left w:val="none" w:sz="0" w:space="0" w:color="auto"/>
        <w:bottom w:val="none" w:sz="0" w:space="0" w:color="auto"/>
        <w:right w:val="none" w:sz="0" w:space="0" w:color="auto"/>
      </w:divBdr>
    </w:div>
    <w:div w:id="277642245">
      <w:bodyDiv w:val="1"/>
      <w:marLeft w:val="0"/>
      <w:marRight w:val="0"/>
      <w:marTop w:val="0"/>
      <w:marBottom w:val="0"/>
      <w:divBdr>
        <w:top w:val="none" w:sz="0" w:space="0" w:color="auto"/>
        <w:left w:val="none" w:sz="0" w:space="0" w:color="auto"/>
        <w:bottom w:val="none" w:sz="0" w:space="0" w:color="auto"/>
        <w:right w:val="none" w:sz="0" w:space="0" w:color="auto"/>
      </w:divBdr>
    </w:div>
    <w:div w:id="282152137">
      <w:bodyDiv w:val="1"/>
      <w:marLeft w:val="0"/>
      <w:marRight w:val="0"/>
      <w:marTop w:val="0"/>
      <w:marBottom w:val="0"/>
      <w:divBdr>
        <w:top w:val="none" w:sz="0" w:space="0" w:color="auto"/>
        <w:left w:val="none" w:sz="0" w:space="0" w:color="auto"/>
        <w:bottom w:val="none" w:sz="0" w:space="0" w:color="auto"/>
        <w:right w:val="none" w:sz="0" w:space="0" w:color="auto"/>
      </w:divBdr>
    </w:div>
    <w:div w:id="336688547">
      <w:bodyDiv w:val="1"/>
      <w:marLeft w:val="0"/>
      <w:marRight w:val="0"/>
      <w:marTop w:val="0"/>
      <w:marBottom w:val="0"/>
      <w:divBdr>
        <w:top w:val="none" w:sz="0" w:space="0" w:color="auto"/>
        <w:left w:val="none" w:sz="0" w:space="0" w:color="auto"/>
        <w:bottom w:val="none" w:sz="0" w:space="0" w:color="auto"/>
        <w:right w:val="none" w:sz="0" w:space="0" w:color="auto"/>
      </w:divBdr>
    </w:div>
    <w:div w:id="353187985">
      <w:bodyDiv w:val="1"/>
      <w:marLeft w:val="0"/>
      <w:marRight w:val="0"/>
      <w:marTop w:val="0"/>
      <w:marBottom w:val="0"/>
      <w:divBdr>
        <w:top w:val="none" w:sz="0" w:space="0" w:color="auto"/>
        <w:left w:val="none" w:sz="0" w:space="0" w:color="auto"/>
        <w:bottom w:val="none" w:sz="0" w:space="0" w:color="auto"/>
        <w:right w:val="none" w:sz="0" w:space="0" w:color="auto"/>
      </w:divBdr>
    </w:div>
    <w:div w:id="386957222">
      <w:bodyDiv w:val="1"/>
      <w:marLeft w:val="0"/>
      <w:marRight w:val="0"/>
      <w:marTop w:val="0"/>
      <w:marBottom w:val="0"/>
      <w:divBdr>
        <w:top w:val="none" w:sz="0" w:space="0" w:color="auto"/>
        <w:left w:val="none" w:sz="0" w:space="0" w:color="auto"/>
        <w:bottom w:val="none" w:sz="0" w:space="0" w:color="auto"/>
        <w:right w:val="none" w:sz="0" w:space="0" w:color="auto"/>
      </w:divBdr>
    </w:div>
    <w:div w:id="412046092">
      <w:bodyDiv w:val="1"/>
      <w:marLeft w:val="0"/>
      <w:marRight w:val="0"/>
      <w:marTop w:val="0"/>
      <w:marBottom w:val="0"/>
      <w:divBdr>
        <w:top w:val="none" w:sz="0" w:space="0" w:color="auto"/>
        <w:left w:val="none" w:sz="0" w:space="0" w:color="auto"/>
        <w:bottom w:val="none" w:sz="0" w:space="0" w:color="auto"/>
        <w:right w:val="none" w:sz="0" w:space="0" w:color="auto"/>
      </w:divBdr>
    </w:div>
    <w:div w:id="435442706">
      <w:bodyDiv w:val="1"/>
      <w:marLeft w:val="0"/>
      <w:marRight w:val="0"/>
      <w:marTop w:val="0"/>
      <w:marBottom w:val="0"/>
      <w:divBdr>
        <w:top w:val="none" w:sz="0" w:space="0" w:color="auto"/>
        <w:left w:val="none" w:sz="0" w:space="0" w:color="auto"/>
        <w:bottom w:val="none" w:sz="0" w:space="0" w:color="auto"/>
        <w:right w:val="none" w:sz="0" w:space="0" w:color="auto"/>
      </w:divBdr>
    </w:div>
    <w:div w:id="499857137">
      <w:bodyDiv w:val="1"/>
      <w:marLeft w:val="0"/>
      <w:marRight w:val="0"/>
      <w:marTop w:val="0"/>
      <w:marBottom w:val="0"/>
      <w:divBdr>
        <w:top w:val="none" w:sz="0" w:space="0" w:color="auto"/>
        <w:left w:val="none" w:sz="0" w:space="0" w:color="auto"/>
        <w:bottom w:val="none" w:sz="0" w:space="0" w:color="auto"/>
        <w:right w:val="none" w:sz="0" w:space="0" w:color="auto"/>
      </w:divBdr>
    </w:div>
    <w:div w:id="533427322">
      <w:bodyDiv w:val="1"/>
      <w:marLeft w:val="0"/>
      <w:marRight w:val="0"/>
      <w:marTop w:val="0"/>
      <w:marBottom w:val="0"/>
      <w:divBdr>
        <w:top w:val="none" w:sz="0" w:space="0" w:color="auto"/>
        <w:left w:val="none" w:sz="0" w:space="0" w:color="auto"/>
        <w:bottom w:val="none" w:sz="0" w:space="0" w:color="auto"/>
        <w:right w:val="none" w:sz="0" w:space="0" w:color="auto"/>
      </w:divBdr>
    </w:div>
    <w:div w:id="537670690">
      <w:bodyDiv w:val="1"/>
      <w:marLeft w:val="0"/>
      <w:marRight w:val="0"/>
      <w:marTop w:val="0"/>
      <w:marBottom w:val="0"/>
      <w:divBdr>
        <w:top w:val="none" w:sz="0" w:space="0" w:color="auto"/>
        <w:left w:val="none" w:sz="0" w:space="0" w:color="auto"/>
        <w:bottom w:val="none" w:sz="0" w:space="0" w:color="auto"/>
        <w:right w:val="none" w:sz="0" w:space="0" w:color="auto"/>
      </w:divBdr>
    </w:div>
    <w:div w:id="587733642">
      <w:bodyDiv w:val="1"/>
      <w:marLeft w:val="0"/>
      <w:marRight w:val="0"/>
      <w:marTop w:val="0"/>
      <w:marBottom w:val="0"/>
      <w:divBdr>
        <w:top w:val="none" w:sz="0" w:space="0" w:color="auto"/>
        <w:left w:val="none" w:sz="0" w:space="0" w:color="auto"/>
        <w:bottom w:val="none" w:sz="0" w:space="0" w:color="auto"/>
        <w:right w:val="none" w:sz="0" w:space="0" w:color="auto"/>
      </w:divBdr>
    </w:div>
    <w:div w:id="635329943">
      <w:bodyDiv w:val="1"/>
      <w:marLeft w:val="0"/>
      <w:marRight w:val="0"/>
      <w:marTop w:val="0"/>
      <w:marBottom w:val="0"/>
      <w:divBdr>
        <w:top w:val="none" w:sz="0" w:space="0" w:color="auto"/>
        <w:left w:val="none" w:sz="0" w:space="0" w:color="auto"/>
        <w:bottom w:val="none" w:sz="0" w:space="0" w:color="auto"/>
        <w:right w:val="none" w:sz="0" w:space="0" w:color="auto"/>
      </w:divBdr>
    </w:div>
    <w:div w:id="694580075">
      <w:bodyDiv w:val="1"/>
      <w:marLeft w:val="0"/>
      <w:marRight w:val="0"/>
      <w:marTop w:val="0"/>
      <w:marBottom w:val="0"/>
      <w:divBdr>
        <w:top w:val="none" w:sz="0" w:space="0" w:color="auto"/>
        <w:left w:val="none" w:sz="0" w:space="0" w:color="auto"/>
        <w:bottom w:val="none" w:sz="0" w:space="0" w:color="auto"/>
        <w:right w:val="none" w:sz="0" w:space="0" w:color="auto"/>
      </w:divBdr>
    </w:div>
    <w:div w:id="702756288">
      <w:bodyDiv w:val="1"/>
      <w:marLeft w:val="0"/>
      <w:marRight w:val="0"/>
      <w:marTop w:val="0"/>
      <w:marBottom w:val="0"/>
      <w:divBdr>
        <w:top w:val="none" w:sz="0" w:space="0" w:color="auto"/>
        <w:left w:val="none" w:sz="0" w:space="0" w:color="auto"/>
        <w:bottom w:val="none" w:sz="0" w:space="0" w:color="auto"/>
        <w:right w:val="none" w:sz="0" w:space="0" w:color="auto"/>
      </w:divBdr>
    </w:div>
    <w:div w:id="771316913">
      <w:bodyDiv w:val="1"/>
      <w:marLeft w:val="0"/>
      <w:marRight w:val="0"/>
      <w:marTop w:val="0"/>
      <w:marBottom w:val="0"/>
      <w:divBdr>
        <w:top w:val="none" w:sz="0" w:space="0" w:color="auto"/>
        <w:left w:val="none" w:sz="0" w:space="0" w:color="auto"/>
        <w:bottom w:val="none" w:sz="0" w:space="0" w:color="auto"/>
        <w:right w:val="none" w:sz="0" w:space="0" w:color="auto"/>
      </w:divBdr>
    </w:div>
    <w:div w:id="803158990">
      <w:bodyDiv w:val="1"/>
      <w:marLeft w:val="0"/>
      <w:marRight w:val="0"/>
      <w:marTop w:val="0"/>
      <w:marBottom w:val="0"/>
      <w:divBdr>
        <w:top w:val="none" w:sz="0" w:space="0" w:color="auto"/>
        <w:left w:val="none" w:sz="0" w:space="0" w:color="auto"/>
        <w:bottom w:val="none" w:sz="0" w:space="0" w:color="auto"/>
        <w:right w:val="none" w:sz="0" w:space="0" w:color="auto"/>
      </w:divBdr>
    </w:div>
    <w:div w:id="804591789">
      <w:bodyDiv w:val="1"/>
      <w:marLeft w:val="0"/>
      <w:marRight w:val="0"/>
      <w:marTop w:val="0"/>
      <w:marBottom w:val="0"/>
      <w:divBdr>
        <w:top w:val="none" w:sz="0" w:space="0" w:color="auto"/>
        <w:left w:val="none" w:sz="0" w:space="0" w:color="auto"/>
        <w:bottom w:val="none" w:sz="0" w:space="0" w:color="auto"/>
        <w:right w:val="none" w:sz="0" w:space="0" w:color="auto"/>
      </w:divBdr>
    </w:div>
    <w:div w:id="836533875">
      <w:bodyDiv w:val="1"/>
      <w:marLeft w:val="0"/>
      <w:marRight w:val="0"/>
      <w:marTop w:val="0"/>
      <w:marBottom w:val="0"/>
      <w:divBdr>
        <w:top w:val="none" w:sz="0" w:space="0" w:color="auto"/>
        <w:left w:val="none" w:sz="0" w:space="0" w:color="auto"/>
        <w:bottom w:val="none" w:sz="0" w:space="0" w:color="auto"/>
        <w:right w:val="none" w:sz="0" w:space="0" w:color="auto"/>
      </w:divBdr>
    </w:div>
    <w:div w:id="861287711">
      <w:bodyDiv w:val="1"/>
      <w:marLeft w:val="0"/>
      <w:marRight w:val="0"/>
      <w:marTop w:val="0"/>
      <w:marBottom w:val="0"/>
      <w:divBdr>
        <w:top w:val="none" w:sz="0" w:space="0" w:color="auto"/>
        <w:left w:val="none" w:sz="0" w:space="0" w:color="auto"/>
        <w:bottom w:val="none" w:sz="0" w:space="0" w:color="auto"/>
        <w:right w:val="none" w:sz="0" w:space="0" w:color="auto"/>
      </w:divBdr>
    </w:div>
    <w:div w:id="924798965">
      <w:bodyDiv w:val="1"/>
      <w:marLeft w:val="0"/>
      <w:marRight w:val="0"/>
      <w:marTop w:val="0"/>
      <w:marBottom w:val="0"/>
      <w:divBdr>
        <w:top w:val="none" w:sz="0" w:space="0" w:color="auto"/>
        <w:left w:val="none" w:sz="0" w:space="0" w:color="auto"/>
        <w:bottom w:val="none" w:sz="0" w:space="0" w:color="auto"/>
        <w:right w:val="none" w:sz="0" w:space="0" w:color="auto"/>
      </w:divBdr>
    </w:div>
    <w:div w:id="944922148">
      <w:bodyDiv w:val="1"/>
      <w:marLeft w:val="0"/>
      <w:marRight w:val="0"/>
      <w:marTop w:val="0"/>
      <w:marBottom w:val="0"/>
      <w:divBdr>
        <w:top w:val="none" w:sz="0" w:space="0" w:color="auto"/>
        <w:left w:val="none" w:sz="0" w:space="0" w:color="auto"/>
        <w:bottom w:val="none" w:sz="0" w:space="0" w:color="auto"/>
        <w:right w:val="none" w:sz="0" w:space="0" w:color="auto"/>
      </w:divBdr>
    </w:div>
    <w:div w:id="961151013">
      <w:bodyDiv w:val="1"/>
      <w:marLeft w:val="0"/>
      <w:marRight w:val="0"/>
      <w:marTop w:val="0"/>
      <w:marBottom w:val="0"/>
      <w:divBdr>
        <w:top w:val="none" w:sz="0" w:space="0" w:color="auto"/>
        <w:left w:val="none" w:sz="0" w:space="0" w:color="auto"/>
        <w:bottom w:val="none" w:sz="0" w:space="0" w:color="auto"/>
        <w:right w:val="none" w:sz="0" w:space="0" w:color="auto"/>
      </w:divBdr>
    </w:div>
    <w:div w:id="981159947">
      <w:bodyDiv w:val="1"/>
      <w:marLeft w:val="0"/>
      <w:marRight w:val="0"/>
      <w:marTop w:val="0"/>
      <w:marBottom w:val="0"/>
      <w:divBdr>
        <w:top w:val="none" w:sz="0" w:space="0" w:color="auto"/>
        <w:left w:val="none" w:sz="0" w:space="0" w:color="auto"/>
        <w:bottom w:val="none" w:sz="0" w:space="0" w:color="auto"/>
        <w:right w:val="none" w:sz="0" w:space="0" w:color="auto"/>
      </w:divBdr>
    </w:div>
    <w:div w:id="987396222">
      <w:bodyDiv w:val="1"/>
      <w:marLeft w:val="0"/>
      <w:marRight w:val="0"/>
      <w:marTop w:val="0"/>
      <w:marBottom w:val="0"/>
      <w:divBdr>
        <w:top w:val="none" w:sz="0" w:space="0" w:color="auto"/>
        <w:left w:val="none" w:sz="0" w:space="0" w:color="auto"/>
        <w:bottom w:val="none" w:sz="0" w:space="0" w:color="auto"/>
        <w:right w:val="none" w:sz="0" w:space="0" w:color="auto"/>
      </w:divBdr>
    </w:div>
    <w:div w:id="998768684">
      <w:bodyDiv w:val="1"/>
      <w:marLeft w:val="0"/>
      <w:marRight w:val="0"/>
      <w:marTop w:val="0"/>
      <w:marBottom w:val="0"/>
      <w:divBdr>
        <w:top w:val="none" w:sz="0" w:space="0" w:color="auto"/>
        <w:left w:val="none" w:sz="0" w:space="0" w:color="auto"/>
        <w:bottom w:val="none" w:sz="0" w:space="0" w:color="auto"/>
        <w:right w:val="none" w:sz="0" w:space="0" w:color="auto"/>
      </w:divBdr>
    </w:div>
    <w:div w:id="1005089871">
      <w:bodyDiv w:val="1"/>
      <w:marLeft w:val="0"/>
      <w:marRight w:val="0"/>
      <w:marTop w:val="0"/>
      <w:marBottom w:val="0"/>
      <w:divBdr>
        <w:top w:val="none" w:sz="0" w:space="0" w:color="auto"/>
        <w:left w:val="none" w:sz="0" w:space="0" w:color="auto"/>
        <w:bottom w:val="none" w:sz="0" w:space="0" w:color="auto"/>
        <w:right w:val="none" w:sz="0" w:space="0" w:color="auto"/>
      </w:divBdr>
    </w:div>
    <w:div w:id="1019355969">
      <w:bodyDiv w:val="1"/>
      <w:marLeft w:val="0"/>
      <w:marRight w:val="0"/>
      <w:marTop w:val="0"/>
      <w:marBottom w:val="0"/>
      <w:divBdr>
        <w:top w:val="none" w:sz="0" w:space="0" w:color="auto"/>
        <w:left w:val="none" w:sz="0" w:space="0" w:color="auto"/>
        <w:bottom w:val="none" w:sz="0" w:space="0" w:color="auto"/>
        <w:right w:val="none" w:sz="0" w:space="0" w:color="auto"/>
      </w:divBdr>
    </w:div>
    <w:div w:id="1042630393">
      <w:bodyDiv w:val="1"/>
      <w:marLeft w:val="0"/>
      <w:marRight w:val="0"/>
      <w:marTop w:val="0"/>
      <w:marBottom w:val="0"/>
      <w:divBdr>
        <w:top w:val="none" w:sz="0" w:space="0" w:color="auto"/>
        <w:left w:val="none" w:sz="0" w:space="0" w:color="auto"/>
        <w:bottom w:val="none" w:sz="0" w:space="0" w:color="auto"/>
        <w:right w:val="none" w:sz="0" w:space="0" w:color="auto"/>
      </w:divBdr>
    </w:div>
    <w:div w:id="1107458451">
      <w:bodyDiv w:val="1"/>
      <w:marLeft w:val="0"/>
      <w:marRight w:val="0"/>
      <w:marTop w:val="0"/>
      <w:marBottom w:val="0"/>
      <w:divBdr>
        <w:top w:val="none" w:sz="0" w:space="0" w:color="auto"/>
        <w:left w:val="none" w:sz="0" w:space="0" w:color="auto"/>
        <w:bottom w:val="none" w:sz="0" w:space="0" w:color="auto"/>
        <w:right w:val="none" w:sz="0" w:space="0" w:color="auto"/>
      </w:divBdr>
    </w:div>
    <w:div w:id="1133013878">
      <w:bodyDiv w:val="1"/>
      <w:marLeft w:val="0"/>
      <w:marRight w:val="0"/>
      <w:marTop w:val="0"/>
      <w:marBottom w:val="0"/>
      <w:divBdr>
        <w:top w:val="none" w:sz="0" w:space="0" w:color="auto"/>
        <w:left w:val="none" w:sz="0" w:space="0" w:color="auto"/>
        <w:bottom w:val="none" w:sz="0" w:space="0" w:color="auto"/>
        <w:right w:val="none" w:sz="0" w:space="0" w:color="auto"/>
      </w:divBdr>
    </w:div>
    <w:div w:id="1138305819">
      <w:bodyDiv w:val="1"/>
      <w:marLeft w:val="0"/>
      <w:marRight w:val="0"/>
      <w:marTop w:val="0"/>
      <w:marBottom w:val="0"/>
      <w:divBdr>
        <w:top w:val="none" w:sz="0" w:space="0" w:color="auto"/>
        <w:left w:val="none" w:sz="0" w:space="0" w:color="auto"/>
        <w:bottom w:val="none" w:sz="0" w:space="0" w:color="auto"/>
        <w:right w:val="none" w:sz="0" w:space="0" w:color="auto"/>
      </w:divBdr>
    </w:div>
    <w:div w:id="1222443651">
      <w:bodyDiv w:val="1"/>
      <w:marLeft w:val="0"/>
      <w:marRight w:val="0"/>
      <w:marTop w:val="0"/>
      <w:marBottom w:val="0"/>
      <w:divBdr>
        <w:top w:val="none" w:sz="0" w:space="0" w:color="auto"/>
        <w:left w:val="none" w:sz="0" w:space="0" w:color="auto"/>
        <w:bottom w:val="none" w:sz="0" w:space="0" w:color="auto"/>
        <w:right w:val="none" w:sz="0" w:space="0" w:color="auto"/>
      </w:divBdr>
    </w:div>
    <w:div w:id="1225067433">
      <w:bodyDiv w:val="1"/>
      <w:marLeft w:val="0"/>
      <w:marRight w:val="0"/>
      <w:marTop w:val="0"/>
      <w:marBottom w:val="0"/>
      <w:divBdr>
        <w:top w:val="none" w:sz="0" w:space="0" w:color="auto"/>
        <w:left w:val="none" w:sz="0" w:space="0" w:color="auto"/>
        <w:bottom w:val="none" w:sz="0" w:space="0" w:color="auto"/>
        <w:right w:val="none" w:sz="0" w:space="0" w:color="auto"/>
      </w:divBdr>
    </w:div>
    <w:div w:id="1236745705">
      <w:bodyDiv w:val="1"/>
      <w:marLeft w:val="0"/>
      <w:marRight w:val="0"/>
      <w:marTop w:val="0"/>
      <w:marBottom w:val="0"/>
      <w:divBdr>
        <w:top w:val="none" w:sz="0" w:space="0" w:color="auto"/>
        <w:left w:val="none" w:sz="0" w:space="0" w:color="auto"/>
        <w:bottom w:val="none" w:sz="0" w:space="0" w:color="auto"/>
        <w:right w:val="none" w:sz="0" w:space="0" w:color="auto"/>
      </w:divBdr>
    </w:div>
    <w:div w:id="1337078007">
      <w:bodyDiv w:val="1"/>
      <w:marLeft w:val="0"/>
      <w:marRight w:val="0"/>
      <w:marTop w:val="0"/>
      <w:marBottom w:val="0"/>
      <w:divBdr>
        <w:top w:val="none" w:sz="0" w:space="0" w:color="auto"/>
        <w:left w:val="none" w:sz="0" w:space="0" w:color="auto"/>
        <w:bottom w:val="none" w:sz="0" w:space="0" w:color="auto"/>
        <w:right w:val="none" w:sz="0" w:space="0" w:color="auto"/>
      </w:divBdr>
    </w:div>
    <w:div w:id="1357192805">
      <w:bodyDiv w:val="1"/>
      <w:marLeft w:val="0"/>
      <w:marRight w:val="0"/>
      <w:marTop w:val="0"/>
      <w:marBottom w:val="0"/>
      <w:divBdr>
        <w:top w:val="none" w:sz="0" w:space="0" w:color="auto"/>
        <w:left w:val="none" w:sz="0" w:space="0" w:color="auto"/>
        <w:bottom w:val="none" w:sz="0" w:space="0" w:color="auto"/>
        <w:right w:val="none" w:sz="0" w:space="0" w:color="auto"/>
      </w:divBdr>
    </w:div>
    <w:div w:id="1419711762">
      <w:bodyDiv w:val="1"/>
      <w:marLeft w:val="0"/>
      <w:marRight w:val="0"/>
      <w:marTop w:val="0"/>
      <w:marBottom w:val="0"/>
      <w:divBdr>
        <w:top w:val="none" w:sz="0" w:space="0" w:color="auto"/>
        <w:left w:val="none" w:sz="0" w:space="0" w:color="auto"/>
        <w:bottom w:val="none" w:sz="0" w:space="0" w:color="auto"/>
        <w:right w:val="none" w:sz="0" w:space="0" w:color="auto"/>
      </w:divBdr>
    </w:div>
    <w:div w:id="1474828139">
      <w:bodyDiv w:val="1"/>
      <w:marLeft w:val="0"/>
      <w:marRight w:val="0"/>
      <w:marTop w:val="0"/>
      <w:marBottom w:val="0"/>
      <w:divBdr>
        <w:top w:val="none" w:sz="0" w:space="0" w:color="auto"/>
        <w:left w:val="none" w:sz="0" w:space="0" w:color="auto"/>
        <w:bottom w:val="none" w:sz="0" w:space="0" w:color="auto"/>
        <w:right w:val="none" w:sz="0" w:space="0" w:color="auto"/>
      </w:divBdr>
    </w:div>
    <w:div w:id="1495411909">
      <w:bodyDiv w:val="1"/>
      <w:marLeft w:val="0"/>
      <w:marRight w:val="0"/>
      <w:marTop w:val="0"/>
      <w:marBottom w:val="0"/>
      <w:divBdr>
        <w:top w:val="none" w:sz="0" w:space="0" w:color="auto"/>
        <w:left w:val="none" w:sz="0" w:space="0" w:color="auto"/>
        <w:bottom w:val="none" w:sz="0" w:space="0" w:color="auto"/>
        <w:right w:val="none" w:sz="0" w:space="0" w:color="auto"/>
      </w:divBdr>
    </w:div>
    <w:div w:id="1511681346">
      <w:bodyDiv w:val="1"/>
      <w:marLeft w:val="0"/>
      <w:marRight w:val="0"/>
      <w:marTop w:val="0"/>
      <w:marBottom w:val="0"/>
      <w:divBdr>
        <w:top w:val="none" w:sz="0" w:space="0" w:color="auto"/>
        <w:left w:val="none" w:sz="0" w:space="0" w:color="auto"/>
        <w:bottom w:val="none" w:sz="0" w:space="0" w:color="auto"/>
        <w:right w:val="none" w:sz="0" w:space="0" w:color="auto"/>
      </w:divBdr>
    </w:div>
    <w:div w:id="1534153293">
      <w:bodyDiv w:val="1"/>
      <w:marLeft w:val="0"/>
      <w:marRight w:val="0"/>
      <w:marTop w:val="0"/>
      <w:marBottom w:val="0"/>
      <w:divBdr>
        <w:top w:val="none" w:sz="0" w:space="0" w:color="auto"/>
        <w:left w:val="none" w:sz="0" w:space="0" w:color="auto"/>
        <w:bottom w:val="none" w:sz="0" w:space="0" w:color="auto"/>
        <w:right w:val="none" w:sz="0" w:space="0" w:color="auto"/>
      </w:divBdr>
    </w:div>
    <w:div w:id="1587836893">
      <w:bodyDiv w:val="1"/>
      <w:marLeft w:val="0"/>
      <w:marRight w:val="0"/>
      <w:marTop w:val="0"/>
      <w:marBottom w:val="0"/>
      <w:divBdr>
        <w:top w:val="none" w:sz="0" w:space="0" w:color="auto"/>
        <w:left w:val="none" w:sz="0" w:space="0" w:color="auto"/>
        <w:bottom w:val="none" w:sz="0" w:space="0" w:color="auto"/>
        <w:right w:val="none" w:sz="0" w:space="0" w:color="auto"/>
      </w:divBdr>
    </w:div>
    <w:div w:id="1650673153">
      <w:bodyDiv w:val="1"/>
      <w:marLeft w:val="0"/>
      <w:marRight w:val="0"/>
      <w:marTop w:val="0"/>
      <w:marBottom w:val="0"/>
      <w:divBdr>
        <w:top w:val="none" w:sz="0" w:space="0" w:color="auto"/>
        <w:left w:val="none" w:sz="0" w:space="0" w:color="auto"/>
        <w:bottom w:val="none" w:sz="0" w:space="0" w:color="auto"/>
        <w:right w:val="none" w:sz="0" w:space="0" w:color="auto"/>
      </w:divBdr>
    </w:div>
    <w:div w:id="1747216595">
      <w:bodyDiv w:val="1"/>
      <w:marLeft w:val="0"/>
      <w:marRight w:val="0"/>
      <w:marTop w:val="0"/>
      <w:marBottom w:val="0"/>
      <w:divBdr>
        <w:top w:val="none" w:sz="0" w:space="0" w:color="auto"/>
        <w:left w:val="none" w:sz="0" w:space="0" w:color="auto"/>
        <w:bottom w:val="none" w:sz="0" w:space="0" w:color="auto"/>
        <w:right w:val="none" w:sz="0" w:space="0" w:color="auto"/>
      </w:divBdr>
    </w:div>
    <w:div w:id="1816599715">
      <w:bodyDiv w:val="1"/>
      <w:marLeft w:val="0"/>
      <w:marRight w:val="0"/>
      <w:marTop w:val="0"/>
      <w:marBottom w:val="0"/>
      <w:divBdr>
        <w:top w:val="none" w:sz="0" w:space="0" w:color="auto"/>
        <w:left w:val="none" w:sz="0" w:space="0" w:color="auto"/>
        <w:bottom w:val="none" w:sz="0" w:space="0" w:color="auto"/>
        <w:right w:val="none" w:sz="0" w:space="0" w:color="auto"/>
      </w:divBdr>
    </w:div>
    <w:div w:id="1837383455">
      <w:bodyDiv w:val="1"/>
      <w:marLeft w:val="0"/>
      <w:marRight w:val="0"/>
      <w:marTop w:val="0"/>
      <w:marBottom w:val="0"/>
      <w:divBdr>
        <w:top w:val="none" w:sz="0" w:space="0" w:color="auto"/>
        <w:left w:val="none" w:sz="0" w:space="0" w:color="auto"/>
        <w:bottom w:val="none" w:sz="0" w:space="0" w:color="auto"/>
        <w:right w:val="none" w:sz="0" w:space="0" w:color="auto"/>
      </w:divBdr>
    </w:div>
    <w:div w:id="1851412380">
      <w:bodyDiv w:val="1"/>
      <w:marLeft w:val="0"/>
      <w:marRight w:val="0"/>
      <w:marTop w:val="0"/>
      <w:marBottom w:val="0"/>
      <w:divBdr>
        <w:top w:val="none" w:sz="0" w:space="0" w:color="auto"/>
        <w:left w:val="none" w:sz="0" w:space="0" w:color="auto"/>
        <w:bottom w:val="none" w:sz="0" w:space="0" w:color="auto"/>
        <w:right w:val="none" w:sz="0" w:space="0" w:color="auto"/>
      </w:divBdr>
    </w:div>
    <w:div w:id="1917472046">
      <w:bodyDiv w:val="1"/>
      <w:marLeft w:val="0"/>
      <w:marRight w:val="0"/>
      <w:marTop w:val="0"/>
      <w:marBottom w:val="0"/>
      <w:divBdr>
        <w:top w:val="none" w:sz="0" w:space="0" w:color="auto"/>
        <w:left w:val="none" w:sz="0" w:space="0" w:color="auto"/>
        <w:bottom w:val="none" w:sz="0" w:space="0" w:color="auto"/>
        <w:right w:val="none" w:sz="0" w:space="0" w:color="auto"/>
      </w:divBdr>
    </w:div>
    <w:div w:id="1933463635">
      <w:bodyDiv w:val="1"/>
      <w:marLeft w:val="0"/>
      <w:marRight w:val="0"/>
      <w:marTop w:val="0"/>
      <w:marBottom w:val="0"/>
      <w:divBdr>
        <w:top w:val="none" w:sz="0" w:space="0" w:color="auto"/>
        <w:left w:val="none" w:sz="0" w:space="0" w:color="auto"/>
        <w:bottom w:val="none" w:sz="0" w:space="0" w:color="auto"/>
        <w:right w:val="none" w:sz="0" w:space="0" w:color="auto"/>
      </w:divBdr>
    </w:div>
    <w:div w:id="1940521309">
      <w:bodyDiv w:val="1"/>
      <w:marLeft w:val="0"/>
      <w:marRight w:val="0"/>
      <w:marTop w:val="0"/>
      <w:marBottom w:val="0"/>
      <w:divBdr>
        <w:top w:val="none" w:sz="0" w:space="0" w:color="auto"/>
        <w:left w:val="none" w:sz="0" w:space="0" w:color="auto"/>
        <w:bottom w:val="none" w:sz="0" w:space="0" w:color="auto"/>
        <w:right w:val="none" w:sz="0" w:space="0" w:color="auto"/>
      </w:divBdr>
    </w:div>
    <w:div w:id="1996061977">
      <w:bodyDiv w:val="1"/>
      <w:marLeft w:val="0"/>
      <w:marRight w:val="0"/>
      <w:marTop w:val="0"/>
      <w:marBottom w:val="0"/>
      <w:divBdr>
        <w:top w:val="none" w:sz="0" w:space="0" w:color="auto"/>
        <w:left w:val="none" w:sz="0" w:space="0" w:color="auto"/>
        <w:bottom w:val="none" w:sz="0" w:space="0" w:color="auto"/>
        <w:right w:val="none" w:sz="0" w:space="0" w:color="auto"/>
      </w:divBdr>
    </w:div>
    <w:div w:id="2047756297">
      <w:bodyDiv w:val="1"/>
      <w:marLeft w:val="0"/>
      <w:marRight w:val="0"/>
      <w:marTop w:val="0"/>
      <w:marBottom w:val="0"/>
      <w:divBdr>
        <w:top w:val="none" w:sz="0" w:space="0" w:color="auto"/>
        <w:left w:val="none" w:sz="0" w:space="0" w:color="auto"/>
        <w:bottom w:val="none" w:sz="0" w:space="0" w:color="auto"/>
        <w:right w:val="none" w:sz="0" w:space="0" w:color="auto"/>
      </w:divBdr>
    </w:div>
    <w:div w:id="2086415069">
      <w:bodyDiv w:val="1"/>
      <w:marLeft w:val="0"/>
      <w:marRight w:val="0"/>
      <w:marTop w:val="0"/>
      <w:marBottom w:val="0"/>
      <w:divBdr>
        <w:top w:val="none" w:sz="0" w:space="0" w:color="auto"/>
        <w:left w:val="none" w:sz="0" w:space="0" w:color="auto"/>
        <w:bottom w:val="none" w:sz="0" w:space="0" w:color="auto"/>
        <w:right w:val="none" w:sz="0" w:space="0" w:color="auto"/>
      </w:divBdr>
    </w:div>
    <w:div w:id="211278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mp"/><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oat.ambiente.gob.ar/" TargetMode="External"/><Relationship Id="rId17" Type="http://schemas.openxmlformats.org/officeDocument/2006/relationships/image" Target="media/image6.png"/><Relationship Id="rId25" Type="http://schemas.openxmlformats.org/officeDocument/2006/relationships/hyperlink" Target="file:///C:\Users\agdgq\Documents\Evaluaciones%20de%20proyectos\Ordenamiento-ambiental-Medio%20termino\Informe_Rastro_OAT.doc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oat.ambiente.gob.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png"/><Relationship Id="rId28" Type="http://schemas.openxmlformats.org/officeDocument/2006/relationships/hyperlink" Target="https://avena.ambiente.gob.ar/" TargetMode="Externa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1.xml"/><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image" Target="media/image13.tmp"/></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Yessenia\Documents\Evaluaciones%20de%20proyectos\Yungas-Chaco\graf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essenia\Documents\Evaluaciones%20de%20proyectos\Yungas-Chaco\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598079948526623"/>
          <c:y val="6.5289442986293383E-2"/>
          <c:w val="0.8260471028565376"/>
          <c:h val="0.64435185185185184"/>
        </c:manualLayout>
      </c:layout>
      <c:barChart>
        <c:barDir val="col"/>
        <c:grouping val="stacked"/>
        <c:varyColors val="0"/>
        <c:ser>
          <c:idx val="0"/>
          <c:order val="0"/>
          <c:tx>
            <c:v>Resultado 1</c:v>
          </c:tx>
          <c:spPr>
            <a:solidFill>
              <a:srgbClr val="0070C0"/>
            </a:solidFill>
            <a:ln>
              <a:noFill/>
            </a:ln>
          </c:spPr>
          <c:invertIfNegative val="0"/>
          <c:cat>
            <c:strRef>
              <c:f>Hoja1!$C$24:$K$24</c:f>
              <c:strCache>
                <c:ptCount val="9"/>
                <c:pt idx="0">
                  <c:v>Año 2020</c:v>
                </c:pt>
                <c:pt idx="1">
                  <c:v>Año 2021</c:v>
                </c:pt>
                <c:pt idx="2">
                  <c:v>Año 2022</c:v>
                </c:pt>
                <c:pt idx="3">
                  <c:v>Por ejecutar</c:v>
                </c:pt>
                <c:pt idx="4">
                  <c:v>Año 2019</c:v>
                </c:pt>
                <c:pt idx="5">
                  <c:v>Año 2020</c:v>
                </c:pt>
                <c:pt idx="6">
                  <c:v>Año 2021</c:v>
                </c:pt>
                <c:pt idx="7">
                  <c:v>Año 2022 (estimado)</c:v>
                </c:pt>
                <c:pt idx="8">
                  <c:v>TOTAL</c:v>
                </c:pt>
              </c:strCache>
            </c:strRef>
          </c:cat>
          <c:val>
            <c:numRef>
              <c:f>Hoja1!$C$25:$F$25</c:f>
              <c:numCache>
                <c:formatCode>#,##0.00</c:formatCode>
                <c:ptCount val="4"/>
                <c:pt idx="0">
                  <c:v>97886.05</c:v>
                </c:pt>
                <c:pt idx="1">
                  <c:v>65158.93</c:v>
                </c:pt>
                <c:pt idx="2">
                  <c:v>80217.7</c:v>
                </c:pt>
                <c:pt idx="3" formatCode="&quot;$&quot;\ #,##0.00">
                  <c:v>1354397.32</c:v>
                </c:pt>
              </c:numCache>
            </c:numRef>
          </c:val>
          <c:extLst>
            <c:ext xmlns:c16="http://schemas.microsoft.com/office/drawing/2014/chart" uri="{C3380CC4-5D6E-409C-BE32-E72D297353CC}">
              <c16:uniqueId val="{00000000-4E8D-4C9F-BE5E-7B6EF815AA8A}"/>
            </c:ext>
          </c:extLst>
        </c:ser>
        <c:ser>
          <c:idx val="1"/>
          <c:order val="1"/>
          <c:tx>
            <c:v>Resultado 2</c:v>
          </c:tx>
          <c:spPr>
            <a:solidFill>
              <a:schemeClr val="accent1">
                <a:lumMod val="40000"/>
                <a:lumOff val="60000"/>
              </a:schemeClr>
            </a:solidFill>
            <a:ln>
              <a:noFill/>
            </a:ln>
          </c:spPr>
          <c:invertIfNegative val="0"/>
          <c:cat>
            <c:strRef>
              <c:f>Hoja1!$C$24:$K$24</c:f>
              <c:strCache>
                <c:ptCount val="9"/>
                <c:pt idx="0">
                  <c:v>Año 2020</c:v>
                </c:pt>
                <c:pt idx="1">
                  <c:v>Año 2021</c:v>
                </c:pt>
                <c:pt idx="2">
                  <c:v>Año 2022</c:v>
                </c:pt>
                <c:pt idx="3">
                  <c:v>Por ejecutar</c:v>
                </c:pt>
                <c:pt idx="4">
                  <c:v>Año 2019</c:v>
                </c:pt>
                <c:pt idx="5">
                  <c:v>Año 2020</c:v>
                </c:pt>
                <c:pt idx="6">
                  <c:v>Año 2021</c:v>
                </c:pt>
                <c:pt idx="7">
                  <c:v>Año 2022 (estimado)</c:v>
                </c:pt>
                <c:pt idx="8">
                  <c:v>TOTAL</c:v>
                </c:pt>
              </c:strCache>
            </c:strRef>
          </c:cat>
          <c:val>
            <c:numRef>
              <c:f>Hoja1!$C$26:$F$26</c:f>
              <c:numCache>
                <c:formatCode>#,##0.00</c:formatCode>
                <c:ptCount val="4"/>
                <c:pt idx="0">
                  <c:v>158965.57999999999</c:v>
                </c:pt>
                <c:pt idx="1">
                  <c:v>424374.6</c:v>
                </c:pt>
                <c:pt idx="2">
                  <c:v>824185.28</c:v>
                </c:pt>
                <c:pt idx="3" formatCode="&quot;$&quot;\ #,##0.00">
                  <c:v>4465233.54</c:v>
                </c:pt>
              </c:numCache>
            </c:numRef>
          </c:val>
          <c:extLst>
            <c:ext xmlns:c16="http://schemas.microsoft.com/office/drawing/2014/chart" uri="{C3380CC4-5D6E-409C-BE32-E72D297353CC}">
              <c16:uniqueId val="{00000001-4E8D-4C9F-BE5E-7B6EF815AA8A}"/>
            </c:ext>
          </c:extLst>
        </c:ser>
        <c:ser>
          <c:idx val="2"/>
          <c:order val="2"/>
          <c:tx>
            <c:v>Resultado 3</c:v>
          </c:tx>
          <c:spPr>
            <a:solidFill>
              <a:srgbClr val="00B050"/>
            </a:solidFill>
            <a:ln>
              <a:noFill/>
            </a:ln>
          </c:spPr>
          <c:invertIfNegative val="0"/>
          <c:cat>
            <c:strRef>
              <c:f>Hoja1!$C$24:$K$24</c:f>
              <c:strCache>
                <c:ptCount val="9"/>
                <c:pt idx="0">
                  <c:v>Año 2020</c:v>
                </c:pt>
                <c:pt idx="1">
                  <c:v>Año 2021</c:v>
                </c:pt>
                <c:pt idx="2">
                  <c:v>Año 2022</c:v>
                </c:pt>
                <c:pt idx="3">
                  <c:v>Por ejecutar</c:v>
                </c:pt>
                <c:pt idx="4">
                  <c:v>Año 2019</c:v>
                </c:pt>
                <c:pt idx="5">
                  <c:v>Año 2020</c:v>
                </c:pt>
                <c:pt idx="6">
                  <c:v>Año 2021</c:v>
                </c:pt>
                <c:pt idx="7">
                  <c:v>Año 2022 (estimado)</c:v>
                </c:pt>
                <c:pt idx="8">
                  <c:v>TOTAL</c:v>
                </c:pt>
              </c:strCache>
            </c:strRef>
          </c:cat>
          <c:val>
            <c:numRef>
              <c:f>Hoja1!$C$27:$F$27</c:f>
              <c:numCache>
                <c:formatCode>#,##0.00</c:formatCode>
                <c:ptCount val="4"/>
                <c:pt idx="0">
                  <c:v>10051.34</c:v>
                </c:pt>
                <c:pt idx="1">
                  <c:v>78295.509999999995</c:v>
                </c:pt>
                <c:pt idx="2">
                  <c:v>102274.82</c:v>
                </c:pt>
                <c:pt idx="3" formatCode="&quot;$&quot;\ #,##0.00">
                  <c:v>449030.33</c:v>
                </c:pt>
              </c:numCache>
            </c:numRef>
          </c:val>
          <c:extLst>
            <c:ext xmlns:c16="http://schemas.microsoft.com/office/drawing/2014/chart" uri="{C3380CC4-5D6E-409C-BE32-E72D297353CC}">
              <c16:uniqueId val="{00000002-4E8D-4C9F-BE5E-7B6EF815AA8A}"/>
            </c:ext>
          </c:extLst>
        </c:ser>
        <c:ser>
          <c:idx val="3"/>
          <c:order val="3"/>
          <c:tx>
            <c:v>Resultado 4</c:v>
          </c:tx>
          <c:spPr>
            <a:solidFill>
              <a:srgbClr val="7030A0"/>
            </a:solidFill>
            <a:ln>
              <a:noFill/>
            </a:ln>
          </c:spPr>
          <c:invertIfNegative val="0"/>
          <c:cat>
            <c:strRef>
              <c:f>Hoja1!$C$24:$K$24</c:f>
              <c:strCache>
                <c:ptCount val="9"/>
                <c:pt idx="0">
                  <c:v>Año 2020</c:v>
                </c:pt>
                <c:pt idx="1">
                  <c:v>Año 2021</c:v>
                </c:pt>
                <c:pt idx="2">
                  <c:v>Año 2022</c:v>
                </c:pt>
                <c:pt idx="3">
                  <c:v>Por ejecutar</c:v>
                </c:pt>
                <c:pt idx="4">
                  <c:v>Año 2019</c:v>
                </c:pt>
                <c:pt idx="5">
                  <c:v>Año 2020</c:v>
                </c:pt>
                <c:pt idx="6">
                  <c:v>Año 2021</c:v>
                </c:pt>
                <c:pt idx="7">
                  <c:v>Año 2022 (estimado)</c:v>
                </c:pt>
                <c:pt idx="8">
                  <c:v>TOTAL</c:v>
                </c:pt>
              </c:strCache>
            </c:strRef>
          </c:cat>
          <c:val>
            <c:numRef>
              <c:f>Hoja1!$C$28:$F$28</c:f>
              <c:numCache>
                <c:formatCode>#,##0.00</c:formatCode>
                <c:ptCount val="4"/>
                <c:pt idx="0">
                  <c:v>808.85</c:v>
                </c:pt>
                <c:pt idx="1">
                  <c:v>5802.35</c:v>
                </c:pt>
                <c:pt idx="2">
                  <c:v>44322.7</c:v>
                </c:pt>
                <c:pt idx="3" formatCode="&quot;$&quot;\ #,##0.00">
                  <c:v>406075.1</c:v>
                </c:pt>
              </c:numCache>
            </c:numRef>
          </c:val>
          <c:extLst>
            <c:ext xmlns:c16="http://schemas.microsoft.com/office/drawing/2014/chart" uri="{C3380CC4-5D6E-409C-BE32-E72D297353CC}">
              <c16:uniqueId val="{00000003-4E8D-4C9F-BE5E-7B6EF815AA8A}"/>
            </c:ext>
          </c:extLst>
        </c:ser>
        <c:ser>
          <c:idx val="4"/>
          <c:order val="4"/>
          <c:tx>
            <c:v>Gestión del proyecto</c:v>
          </c:tx>
          <c:spPr>
            <a:solidFill>
              <a:srgbClr val="FFC000"/>
            </a:solidFill>
            <a:ln>
              <a:noFill/>
            </a:ln>
          </c:spPr>
          <c:invertIfNegative val="0"/>
          <c:val>
            <c:numRef>
              <c:f>Hoja1!$C$29:$F$29</c:f>
              <c:numCache>
                <c:formatCode>#,##0.00</c:formatCode>
                <c:ptCount val="4"/>
                <c:pt idx="0">
                  <c:v>14794.2</c:v>
                </c:pt>
                <c:pt idx="1">
                  <c:v>26496.37</c:v>
                </c:pt>
                <c:pt idx="2">
                  <c:v>32197.96</c:v>
                </c:pt>
                <c:pt idx="3" formatCode="&quot;$&quot;\ #,##0.00">
                  <c:v>354865.47</c:v>
                </c:pt>
              </c:numCache>
            </c:numRef>
          </c:val>
          <c:extLst>
            <c:ext xmlns:c16="http://schemas.microsoft.com/office/drawing/2014/chart" uri="{C3380CC4-5D6E-409C-BE32-E72D297353CC}">
              <c16:uniqueId val="{00000004-4E8D-4C9F-BE5E-7B6EF815AA8A}"/>
            </c:ext>
          </c:extLst>
        </c:ser>
        <c:ser>
          <c:idx val="5"/>
          <c:order val="5"/>
          <c:tx>
            <c:v>Avance de anticipos</c:v>
          </c:tx>
          <c:spPr>
            <a:solidFill>
              <a:srgbClr val="FF0066"/>
            </a:solidFill>
            <a:ln>
              <a:noFill/>
            </a:ln>
          </c:spPr>
          <c:invertIfNegative val="0"/>
          <c:val>
            <c:numRef>
              <c:f>Hoja1!$C$30:$E$30</c:f>
              <c:numCache>
                <c:formatCode>#,##0.00</c:formatCode>
                <c:ptCount val="3"/>
                <c:pt idx="0">
                  <c:v>0</c:v>
                </c:pt>
                <c:pt idx="1">
                  <c:v>10765.23</c:v>
                </c:pt>
                <c:pt idx="2">
                  <c:v>58785.84</c:v>
                </c:pt>
              </c:numCache>
            </c:numRef>
          </c:val>
          <c:extLst>
            <c:ext xmlns:c16="http://schemas.microsoft.com/office/drawing/2014/chart" uri="{C3380CC4-5D6E-409C-BE32-E72D297353CC}">
              <c16:uniqueId val="{00000005-4E8D-4C9F-BE5E-7B6EF815AA8A}"/>
            </c:ext>
          </c:extLst>
        </c:ser>
        <c:dLbls>
          <c:showLegendKey val="0"/>
          <c:showVal val="0"/>
          <c:showCatName val="0"/>
          <c:showSerName val="0"/>
          <c:showPercent val="0"/>
          <c:showBubbleSize val="0"/>
        </c:dLbls>
        <c:gapWidth val="150"/>
        <c:overlap val="100"/>
        <c:axId val="54880896"/>
        <c:axId val="54899072"/>
      </c:barChart>
      <c:catAx>
        <c:axId val="54880896"/>
        <c:scaling>
          <c:orientation val="minMax"/>
        </c:scaling>
        <c:delete val="0"/>
        <c:axPos val="b"/>
        <c:numFmt formatCode="General" sourceLinked="0"/>
        <c:majorTickMark val="out"/>
        <c:minorTickMark val="none"/>
        <c:tickLblPos val="nextTo"/>
        <c:crossAx val="54899072"/>
        <c:crosses val="autoZero"/>
        <c:auto val="1"/>
        <c:lblAlgn val="ctr"/>
        <c:lblOffset val="100"/>
        <c:noMultiLvlLbl val="0"/>
      </c:catAx>
      <c:valAx>
        <c:axId val="54899072"/>
        <c:scaling>
          <c:orientation val="minMax"/>
          <c:max val="7500000"/>
          <c:min val="0"/>
        </c:scaling>
        <c:delete val="0"/>
        <c:axPos val="l"/>
        <c:majorGridlines/>
        <c:numFmt formatCode="#,##0.00" sourceLinked="1"/>
        <c:majorTickMark val="out"/>
        <c:minorTickMark val="none"/>
        <c:tickLblPos val="nextTo"/>
        <c:crossAx val="54880896"/>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Prodoc</c:v>
          </c:tx>
          <c:spPr>
            <a:solidFill>
              <a:srgbClr val="00B050"/>
            </a:solidFill>
          </c:spPr>
          <c:invertIfNegative val="0"/>
          <c:cat>
            <c:strRef>
              <c:f>Hoja1!$J$55:$J$67</c:f>
              <c:strCache>
                <c:ptCount val="13"/>
                <c:pt idx="0">
                  <c:v>SPARN</c:v>
                </c:pt>
                <c:pt idx="1">
                  <c:v>SPARN</c:v>
                </c:pt>
                <c:pt idx="2">
                  <c:v>INTA</c:v>
                </c:pt>
                <c:pt idx="3">
                  <c:v>INTA</c:v>
                </c:pt>
                <c:pt idx="4">
                  <c:v>OPDS</c:v>
                </c:pt>
                <c:pt idx="5">
                  <c:v>OPDS</c:v>
                </c:pt>
                <c:pt idx="6">
                  <c:v>Pcia. Jujuy</c:v>
                </c:pt>
                <c:pt idx="7">
                  <c:v>Pcia. Jujuy</c:v>
                </c:pt>
                <c:pt idx="8">
                  <c:v>Pcia. Mendoza</c:v>
                </c:pt>
                <c:pt idx="9">
                  <c:v>Pcia. Mendoza</c:v>
                </c:pt>
                <c:pt idx="10">
                  <c:v>CONICET</c:v>
                </c:pt>
                <c:pt idx="11">
                  <c:v>INAI</c:v>
                </c:pt>
                <c:pt idx="12">
                  <c:v>PNUD</c:v>
                </c:pt>
              </c:strCache>
            </c:strRef>
          </c:cat>
          <c:val>
            <c:numRef>
              <c:f>Hoja1!$K$55:$K$67</c:f>
              <c:numCache>
                <c:formatCode>0.00</c:formatCode>
                <c:ptCount val="13"/>
                <c:pt idx="0">
                  <c:v>12611232</c:v>
                </c:pt>
                <c:pt idx="1">
                  <c:v>2910000</c:v>
                </c:pt>
                <c:pt idx="2">
                  <c:v>4500000</c:v>
                </c:pt>
                <c:pt idx="3">
                  <c:v>1640000</c:v>
                </c:pt>
                <c:pt idx="4">
                  <c:v>6666666</c:v>
                </c:pt>
                <c:pt idx="5">
                  <c:v>166666</c:v>
                </c:pt>
                <c:pt idx="6">
                  <c:v>1054054</c:v>
                </c:pt>
                <c:pt idx="7">
                  <c:v>458050</c:v>
                </c:pt>
                <c:pt idx="8">
                  <c:v>6666666</c:v>
                </c:pt>
                <c:pt idx="9">
                  <c:v>166666</c:v>
                </c:pt>
                <c:pt idx="10">
                  <c:v>5000000</c:v>
                </c:pt>
                <c:pt idx="11">
                  <c:v>350000</c:v>
                </c:pt>
                <c:pt idx="12">
                  <c:v>200000</c:v>
                </c:pt>
              </c:numCache>
            </c:numRef>
          </c:val>
          <c:extLst>
            <c:ext xmlns:c16="http://schemas.microsoft.com/office/drawing/2014/chart" uri="{C3380CC4-5D6E-409C-BE32-E72D297353CC}">
              <c16:uniqueId val="{00000000-CF8C-4F74-9DF6-2978ACE5510C}"/>
            </c:ext>
          </c:extLst>
        </c:ser>
        <c:ser>
          <c:idx val="1"/>
          <c:order val="1"/>
          <c:tx>
            <c:v>Ejecutado</c:v>
          </c:tx>
          <c:spPr>
            <a:solidFill>
              <a:srgbClr val="0070C0"/>
            </a:solidFill>
          </c:spPr>
          <c:invertIfNegative val="0"/>
          <c:cat>
            <c:strRef>
              <c:f>Hoja1!$J$55:$J$67</c:f>
              <c:strCache>
                <c:ptCount val="13"/>
                <c:pt idx="0">
                  <c:v>SPARN</c:v>
                </c:pt>
                <c:pt idx="1">
                  <c:v>SPARN</c:v>
                </c:pt>
                <c:pt idx="2">
                  <c:v>INTA</c:v>
                </c:pt>
                <c:pt idx="3">
                  <c:v>INTA</c:v>
                </c:pt>
                <c:pt idx="4">
                  <c:v>OPDS</c:v>
                </c:pt>
                <c:pt idx="5">
                  <c:v>OPDS</c:v>
                </c:pt>
                <c:pt idx="6">
                  <c:v>Pcia. Jujuy</c:v>
                </c:pt>
                <c:pt idx="7">
                  <c:v>Pcia. Jujuy</c:v>
                </c:pt>
                <c:pt idx="8">
                  <c:v>Pcia. Mendoza</c:v>
                </c:pt>
                <c:pt idx="9">
                  <c:v>Pcia. Mendoza</c:v>
                </c:pt>
                <c:pt idx="10">
                  <c:v>CONICET</c:v>
                </c:pt>
                <c:pt idx="11">
                  <c:v>INAI</c:v>
                </c:pt>
                <c:pt idx="12">
                  <c:v>PNUD</c:v>
                </c:pt>
              </c:strCache>
            </c:strRef>
          </c:cat>
          <c:val>
            <c:numRef>
              <c:f>Hoja1!$L$55:$L$67</c:f>
              <c:numCache>
                <c:formatCode>0.00</c:formatCode>
                <c:ptCount val="13"/>
                <c:pt idx="0">
                  <c:v>1620230</c:v>
                </c:pt>
                <c:pt idx="1">
                  <c:v>370000</c:v>
                </c:pt>
                <c:pt idx="2">
                  <c:v>220000</c:v>
                </c:pt>
                <c:pt idx="3">
                  <c:v>32000</c:v>
                </c:pt>
                <c:pt idx="4">
                  <c:v>100000</c:v>
                </c:pt>
                <c:pt idx="5">
                  <c:v>3400</c:v>
                </c:pt>
                <c:pt idx="6">
                  <c:v>22000</c:v>
                </c:pt>
                <c:pt idx="7">
                  <c:v>6400</c:v>
                </c:pt>
                <c:pt idx="8">
                  <c:v>800000</c:v>
                </c:pt>
                <c:pt idx="9">
                  <c:v>5300</c:v>
                </c:pt>
                <c:pt idx="10">
                  <c:v>0</c:v>
                </c:pt>
                <c:pt idx="11">
                  <c:v>0</c:v>
                </c:pt>
                <c:pt idx="12">
                  <c:v>33333</c:v>
                </c:pt>
              </c:numCache>
            </c:numRef>
          </c:val>
          <c:extLst>
            <c:ext xmlns:c16="http://schemas.microsoft.com/office/drawing/2014/chart" uri="{C3380CC4-5D6E-409C-BE32-E72D297353CC}">
              <c16:uniqueId val="{00000001-CF8C-4F74-9DF6-2978ACE5510C}"/>
            </c:ext>
          </c:extLst>
        </c:ser>
        <c:dLbls>
          <c:showLegendKey val="0"/>
          <c:showVal val="0"/>
          <c:showCatName val="0"/>
          <c:showSerName val="0"/>
          <c:showPercent val="0"/>
          <c:showBubbleSize val="0"/>
        </c:dLbls>
        <c:gapWidth val="150"/>
        <c:axId val="-1652985760"/>
        <c:axId val="-1433497008"/>
      </c:barChart>
      <c:lineChart>
        <c:grouping val="stacked"/>
        <c:varyColors val="0"/>
        <c:ser>
          <c:idx val="2"/>
          <c:order val="2"/>
          <c:tx>
            <c:v>Porcentaje</c:v>
          </c:tx>
          <c:spPr>
            <a:ln w="15875">
              <a:solidFill>
                <a:schemeClr val="accent5">
                  <a:lumMod val="20000"/>
                  <a:lumOff val="80000"/>
                </a:schemeClr>
              </a:solidFill>
              <a:prstDash val="sysDot"/>
              <a:headEnd type="none"/>
              <a:extLst>
                <a:ext uri="{C807C97D-BFC1-408E-A445-0C87EB9F89A2}">
                  <ask:lineSketchStyleProps xmlns:ask="http://schemas.microsoft.com/office/drawing/2018/sketchyshapes">
                    <ask:type>
                      <ask:lineSketchFreehand/>
                    </ask:type>
                  </ask:lineSketchStyleProps>
                </a:ext>
              </a:extLst>
            </a:ln>
          </c:spPr>
          <c:marker>
            <c:symbol val="none"/>
          </c:marker>
          <c:val>
            <c:numRef>
              <c:f>Hoja1!$M$55:$M$67</c:f>
              <c:numCache>
                <c:formatCode>0%</c:formatCode>
                <c:ptCount val="13"/>
                <c:pt idx="0">
                  <c:v>0.12847515611480306</c:v>
                </c:pt>
                <c:pt idx="1">
                  <c:v>0.12714776632302405</c:v>
                </c:pt>
                <c:pt idx="2">
                  <c:v>4.8888888888888891E-2</c:v>
                </c:pt>
                <c:pt idx="3">
                  <c:v>1.9512195121951219E-2</c:v>
                </c:pt>
                <c:pt idx="4">
                  <c:v>1.500000150000015E-2</c:v>
                </c:pt>
                <c:pt idx="5">
                  <c:v>2.04000816003264E-2</c:v>
                </c:pt>
                <c:pt idx="6">
                  <c:v>2.0871795942143383E-2</c:v>
                </c:pt>
                <c:pt idx="7">
                  <c:v>1.3972273769239166E-2</c:v>
                </c:pt>
                <c:pt idx="8">
                  <c:v>0.1200000120000012</c:v>
                </c:pt>
                <c:pt idx="9">
                  <c:v>3.1800127200508801E-2</c:v>
                </c:pt>
                <c:pt idx="10">
                  <c:v>0</c:v>
                </c:pt>
                <c:pt idx="11">
                  <c:v>0</c:v>
                </c:pt>
                <c:pt idx="12">
                  <c:v>0.16666500000000001</c:v>
                </c:pt>
              </c:numCache>
            </c:numRef>
          </c:val>
          <c:smooth val="0"/>
          <c:extLst>
            <c:ext xmlns:c16="http://schemas.microsoft.com/office/drawing/2014/chart" uri="{C3380CC4-5D6E-409C-BE32-E72D297353CC}">
              <c16:uniqueId val="{00000002-CF8C-4F74-9DF6-2978ACE5510C}"/>
            </c:ext>
          </c:extLst>
        </c:ser>
        <c:dLbls>
          <c:showLegendKey val="0"/>
          <c:showVal val="0"/>
          <c:showCatName val="0"/>
          <c:showSerName val="0"/>
          <c:showPercent val="0"/>
          <c:showBubbleSize val="0"/>
        </c:dLbls>
        <c:marker val="1"/>
        <c:smooth val="0"/>
        <c:axId val="-1433503536"/>
        <c:axId val="-1433498640"/>
      </c:lineChart>
      <c:catAx>
        <c:axId val="-1652985760"/>
        <c:scaling>
          <c:orientation val="minMax"/>
        </c:scaling>
        <c:delete val="0"/>
        <c:axPos val="b"/>
        <c:numFmt formatCode="General" sourceLinked="0"/>
        <c:majorTickMark val="out"/>
        <c:minorTickMark val="none"/>
        <c:tickLblPos val="nextTo"/>
        <c:txPr>
          <a:bodyPr/>
          <a:lstStyle/>
          <a:p>
            <a:pPr>
              <a:defRPr sz="900"/>
            </a:pPr>
            <a:endParaRPr lang="en-US"/>
          </a:p>
        </c:txPr>
        <c:crossAx val="-1433497008"/>
        <c:crosses val="autoZero"/>
        <c:auto val="1"/>
        <c:lblAlgn val="ctr"/>
        <c:lblOffset val="100"/>
        <c:noMultiLvlLbl val="0"/>
      </c:catAx>
      <c:valAx>
        <c:axId val="-1433497008"/>
        <c:scaling>
          <c:orientation val="minMax"/>
          <c:max val="6000000"/>
          <c:min val="0"/>
        </c:scaling>
        <c:delete val="0"/>
        <c:axPos val="l"/>
        <c:majorGridlines/>
        <c:numFmt formatCode="0.00" sourceLinked="1"/>
        <c:majorTickMark val="out"/>
        <c:minorTickMark val="none"/>
        <c:tickLblPos val="nextTo"/>
        <c:crossAx val="-1652985760"/>
        <c:crosses val="autoZero"/>
        <c:crossBetween val="between"/>
      </c:valAx>
      <c:valAx>
        <c:axId val="-1433498640"/>
        <c:scaling>
          <c:orientation val="minMax"/>
          <c:max val="1"/>
        </c:scaling>
        <c:delete val="0"/>
        <c:axPos val="r"/>
        <c:numFmt formatCode="0%" sourceLinked="1"/>
        <c:majorTickMark val="out"/>
        <c:minorTickMark val="none"/>
        <c:tickLblPos val="nextTo"/>
        <c:crossAx val="-1433503536"/>
        <c:crosses val="max"/>
        <c:crossBetween val="between"/>
      </c:valAx>
      <c:catAx>
        <c:axId val="-1433503536"/>
        <c:scaling>
          <c:orientation val="minMax"/>
        </c:scaling>
        <c:delete val="1"/>
        <c:axPos val="b"/>
        <c:majorTickMark val="out"/>
        <c:minorTickMark val="none"/>
        <c:tickLblPos val="none"/>
        <c:crossAx val="-143349864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0.60646</cdr:x>
      <cdr:y>0.53881</cdr:y>
    </cdr:from>
    <cdr:to>
      <cdr:x>0.78791</cdr:x>
      <cdr:y>0.70803</cdr:y>
    </cdr:to>
    <cdr:sp macro="" textlink="">
      <cdr:nvSpPr>
        <cdr:cNvPr id="11" name="1 CuadroTexto"/>
        <cdr:cNvSpPr txBox="1"/>
      </cdr:nvSpPr>
      <cdr:spPr>
        <a:xfrm xmlns:a="http://schemas.openxmlformats.org/drawingml/2006/main">
          <a:off x="3032294" y="1515015"/>
          <a:ext cx="907246" cy="4758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C" sz="900" b="1"/>
            <a:t>$1,141,984.30</a:t>
          </a:r>
        </a:p>
      </cdr:txBody>
    </cdr:sp>
  </cdr:relSizeAnchor>
  <cdr:relSizeAnchor xmlns:cdr="http://schemas.openxmlformats.org/drawingml/2006/chartDrawing">
    <cdr:from>
      <cdr:x>0.41225</cdr:x>
      <cdr:y>0.58648</cdr:y>
    </cdr:from>
    <cdr:to>
      <cdr:x>0.5776</cdr:x>
      <cdr:y>0.7557</cdr:y>
    </cdr:to>
    <cdr:sp macro="" textlink="">
      <cdr:nvSpPr>
        <cdr:cNvPr id="3" name="1 CuadroTexto">
          <a:extLst xmlns:a="http://schemas.openxmlformats.org/drawingml/2006/main">
            <a:ext uri="{FF2B5EF4-FFF2-40B4-BE49-F238E27FC236}">
              <a16:creationId xmlns:a16="http://schemas.microsoft.com/office/drawing/2014/main" id="{90CDB1DB-0573-357A-6A44-1AEB9E1F6D27}"/>
            </a:ext>
          </a:extLst>
        </cdr:cNvPr>
        <cdr:cNvSpPr txBox="1"/>
      </cdr:nvSpPr>
      <cdr:spPr>
        <a:xfrm xmlns:a="http://schemas.openxmlformats.org/drawingml/2006/main">
          <a:off x="2061246" y="1649053"/>
          <a:ext cx="826734" cy="4758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900" b="1"/>
            <a:t>$ 610,892.99</a:t>
          </a:r>
        </a:p>
      </cdr:txBody>
    </cdr:sp>
  </cdr:relSizeAnchor>
  <cdr:relSizeAnchor xmlns:cdr="http://schemas.openxmlformats.org/drawingml/2006/chartDrawing">
    <cdr:from>
      <cdr:x>0.20622</cdr:x>
      <cdr:y>0.60667</cdr:y>
    </cdr:from>
    <cdr:to>
      <cdr:x>0.37948</cdr:x>
      <cdr:y>0.77589</cdr:y>
    </cdr:to>
    <cdr:sp macro="" textlink="">
      <cdr:nvSpPr>
        <cdr:cNvPr id="4" name="1 CuadroTexto">
          <a:extLst xmlns:a="http://schemas.openxmlformats.org/drawingml/2006/main">
            <a:ext uri="{FF2B5EF4-FFF2-40B4-BE49-F238E27FC236}">
              <a16:creationId xmlns:a16="http://schemas.microsoft.com/office/drawing/2014/main" id="{82F28A10-89F4-B1DD-D740-7EB264BB6138}"/>
            </a:ext>
          </a:extLst>
        </cdr:cNvPr>
        <cdr:cNvSpPr txBox="1"/>
      </cdr:nvSpPr>
      <cdr:spPr>
        <a:xfrm xmlns:a="http://schemas.openxmlformats.org/drawingml/2006/main">
          <a:off x="1031098" y="1705823"/>
          <a:ext cx="866282" cy="4758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900" b="1"/>
            <a:t>$ 282,506.02</a:t>
          </a:r>
        </a:p>
      </cdr:txBody>
    </cdr:sp>
  </cdr:relSizeAnchor>
  <cdr:relSizeAnchor xmlns:cdr="http://schemas.openxmlformats.org/drawingml/2006/chartDrawing">
    <cdr:from>
      <cdr:x>0.80992</cdr:x>
      <cdr:y>0</cdr:y>
    </cdr:from>
    <cdr:to>
      <cdr:x>1</cdr:x>
      <cdr:y>0.16922</cdr:y>
    </cdr:to>
    <cdr:sp macro="" textlink="">
      <cdr:nvSpPr>
        <cdr:cNvPr id="12" name="1 CuadroTexto">
          <a:extLst xmlns:a="http://schemas.openxmlformats.org/drawingml/2006/main">
            <a:ext uri="{FF2B5EF4-FFF2-40B4-BE49-F238E27FC236}">
              <a16:creationId xmlns:a16="http://schemas.microsoft.com/office/drawing/2014/main" id="{5BED8BD5-F54B-0D01-CD3B-DE46DF912A30}"/>
            </a:ext>
          </a:extLst>
        </cdr:cNvPr>
        <cdr:cNvSpPr txBox="1"/>
      </cdr:nvSpPr>
      <cdr:spPr>
        <a:xfrm xmlns:a="http://schemas.openxmlformats.org/drawingml/2006/main">
          <a:off x="4049592" y="0"/>
          <a:ext cx="950398" cy="4758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900" b="1"/>
            <a:t>$ 6,960,050.69</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655C3-E2D8-4CE8-A83B-78BBC2C4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29129</Words>
  <Characters>166036</Characters>
  <Application>Microsoft Office Word</Application>
  <DocSecurity>0</DocSecurity>
  <Lines>1383</Lines>
  <Paragraphs>389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194776</CharactersWithSpaces>
  <SharedDoc>false</SharedDoc>
  <HLinks>
    <vt:vector size="300" baseType="variant">
      <vt:variant>
        <vt:i4>1441844</vt:i4>
      </vt:variant>
      <vt:variant>
        <vt:i4>299</vt:i4>
      </vt:variant>
      <vt:variant>
        <vt:i4>0</vt:i4>
      </vt:variant>
      <vt:variant>
        <vt:i4>5</vt:i4>
      </vt:variant>
      <vt:variant>
        <vt:lpwstr/>
      </vt:variant>
      <vt:variant>
        <vt:lpwstr>_Toc123674111</vt:lpwstr>
      </vt:variant>
      <vt:variant>
        <vt:i4>1441844</vt:i4>
      </vt:variant>
      <vt:variant>
        <vt:i4>293</vt:i4>
      </vt:variant>
      <vt:variant>
        <vt:i4>0</vt:i4>
      </vt:variant>
      <vt:variant>
        <vt:i4>5</vt:i4>
      </vt:variant>
      <vt:variant>
        <vt:lpwstr/>
      </vt:variant>
      <vt:variant>
        <vt:lpwstr>_Toc123674110</vt:lpwstr>
      </vt:variant>
      <vt:variant>
        <vt:i4>1507380</vt:i4>
      </vt:variant>
      <vt:variant>
        <vt:i4>287</vt:i4>
      </vt:variant>
      <vt:variant>
        <vt:i4>0</vt:i4>
      </vt:variant>
      <vt:variant>
        <vt:i4>5</vt:i4>
      </vt:variant>
      <vt:variant>
        <vt:lpwstr/>
      </vt:variant>
      <vt:variant>
        <vt:lpwstr>_Toc123674109</vt:lpwstr>
      </vt:variant>
      <vt:variant>
        <vt:i4>1507380</vt:i4>
      </vt:variant>
      <vt:variant>
        <vt:i4>281</vt:i4>
      </vt:variant>
      <vt:variant>
        <vt:i4>0</vt:i4>
      </vt:variant>
      <vt:variant>
        <vt:i4>5</vt:i4>
      </vt:variant>
      <vt:variant>
        <vt:lpwstr/>
      </vt:variant>
      <vt:variant>
        <vt:lpwstr>_Toc123674108</vt:lpwstr>
      </vt:variant>
      <vt:variant>
        <vt:i4>1507380</vt:i4>
      </vt:variant>
      <vt:variant>
        <vt:i4>275</vt:i4>
      </vt:variant>
      <vt:variant>
        <vt:i4>0</vt:i4>
      </vt:variant>
      <vt:variant>
        <vt:i4>5</vt:i4>
      </vt:variant>
      <vt:variant>
        <vt:lpwstr/>
      </vt:variant>
      <vt:variant>
        <vt:lpwstr>_Toc123674107</vt:lpwstr>
      </vt:variant>
      <vt:variant>
        <vt:i4>1507380</vt:i4>
      </vt:variant>
      <vt:variant>
        <vt:i4>269</vt:i4>
      </vt:variant>
      <vt:variant>
        <vt:i4>0</vt:i4>
      </vt:variant>
      <vt:variant>
        <vt:i4>5</vt:i4>
      </vt:variant>
      <vt:variant>
        <vt:lpwstr/>
      </vt:variant>
      <vt:variant>
        <vt:lpwstr>_Toc123674106</vt:lpwstr>
      </vt:variant>
      <vt:variant>
        <vt:i4>1507380</vt:i4>
      </vt:variant>
      <vt:variant>
        <vt:i4>263</vt:i4>
      </vt:variant>
      <vt:variant>
        <vt:i4>0</vt:i4>
      </vt:variant>
      <vt:variant>
        <vt:i4>5</vt:i4>
      </vt:variant>
      <vt:variant>
        <vt:lpwstr/>
      </vt:variant>
      <vt:variant>
        <vt:lpwstr>_Toc123674105</vt:lpwstr>
      </vt:variant>
      <vt:variant>
        <vt:i4>1507380</vt:i4>
      </vt:variant>
      <vt:variant>
        <vt:i4>257</vt:i4>
      </vt:variant>
      <vt:variant>
        <vt:i4>0</vt:i4>
      </vt:variant>
      <vt:variant>
        <vt:i4>5</vt:i4>
      </vt:variant>
      <vt:variant>
        <vt:lpwstr/>
      </vt:variant>
      <vt:variant>
        <vt:lpwstr>_Toc123674104</vt:lpwstr>
      </vt:variant>
      <vt:variant>
        <vt:i4>1507380</vt:i4>
      </vt:variant>
      <vt:variant>
        <vt:i4>251</vt:i4>
      </vt:variant>
      <vt:variant>
        <vt:i4>0</vt:i4>
      </vt:variant>
      <vt:variant>
        <vt:i4>5</vt:i4>
      </vt:variant>
      <vt:variant>
        <vt:lpwstr/>
      </vt:variant>
      <vt:variant>
        <vt:lpwstr>_Toc123674103</vt:lpwstr>
      </vt:variant>
      <vt:variant>
        <vt:i4>1507380</vt:i4>
      </vt:variant>
      <vt:variant>
        <vt:i4>245</vt:i4>
      </vt:variant>
      <vt:variant>
        <vt:i4>0</vt:i4>
      </vt:variant>
      <vt:variant>
        <vt:i4>5</vt:i4>
      </vt:variant>
      <vt:variant>
        <vt:lpwstr/>
      </vt:variant>
      <vt:variant>
        <vt:lpwstr>_Toc123674102</vt:lpwstr>
      </vt:variant>
      <vt:variant>
        <vt:i4>1507380</vt:i4>
      </vt:variant>
      <vt:variant>
        <vt:i4>239</vt:i4>
      </vt:variant>
      <vt:variant>
        <vt:i4>0</vt:i4>
      </vt:variant>
      <vt:variant>
        <vt:i4>5</vt:i4>
      </vt:variant>
      <vt:variant>
        <vt:lpwstr/>
      </vt:variant>
      <vt:variant>
        <vt:lpwstr>_Toc123674101</vt:lpwstr>
      </vt:variant>
      <vt:variant>
        <vt:i4>1507380</vt:i4>
      </vt:variant>
      <vt:variant>
        <vt:i4>233</vt:i4>
      </vt:variant>
      <vt:variant>
        <vt:i4>0</vt:i4>
      </vt:variant>
      <vt:variant>
        <vt:i4>5</vt:i4>
      </vt:variant>
      <vt:variant>
        <vt:lpwstr/>
      </vt:variant>
      <vt:variant>
        <vt:lpwstr>_Toc123674100</vt:lpwstr>
      </vt:variant>
      <vt:variant>
        <vt:i4>1966133</vt:i4>
      </vt:variant>
      <vt:variant>
        <vt:i4>227</vt:i4>
      </vt:variant>
      <vt:variant>
        <vt:i4>0</vt:i4>
      </vt:variant>
      <vt:variant>
        <vt:i4>5</vt:i4>
      </vt:variant>
      <vt:variant>
        <vt:lpwstr/>
      </vt:variant>
      <vt:variant>
        <vt:lpwstr>_Toc123674099</vt:lpwstr>
      </vt:variant>
      <vt:variant>
        <vt:i4>1966133</vt:i4>
      </vt:variant>
      <vt:variant>
        <vt:i4>221</vt:i4>
      </vt:variant>
      <vt:variant>
        <vt:i4>0</vt:i4>
      </vt:variant>
      <vt:variant>
        <vt:i4>5</vt:i4>
      </vt:variant>
      <vt:variant>
        <vt:lpwstr/>
      </vt:variant>
      <vt:variant>
        <vt:lpwstr>_Toc123674098</vt:lpwstr>
      </vt:variant>
      <vt:variant>
        <vt:i4>1966133</vt:i4>
      </vt:variant>
      <vt:variant>
        <vt:i4>215</vt:i4>
      </vt:variant>
      <vt:variant>
        <vt:i4>0</vt:i4>
      </vt:variant>
      <vt:variant>
        <vt:i4>5</vt:i4>
      </vt:variant>
      <vt:variant>
        <vt:lpwstr/>
      </vt:variant>
      <vt:variant>
        <vt:lpwstr>_Toc123674097</vt:lpwstr>
      </vt:variant>
      <vt:variant>
        <vt:i4>1966133</vt:i4>
      </vt:variant>
      <vt:variant>
        <vt:i4>209</vt:i4>
      </vt:variant>
      <vt:variant>
        <vt:i4>0</vt:i4>
      </vt:variant>
      <vt:variant>
        <vt:i4>5</vt:i4>
      </vt:variant>
      <vt:variant>
        <vt:lpwstr/>
      </vt:variant>
      <vt:variant>
        <vt:lpwstr>_Toc123674096</vt:lpwstr>
      </vt:variant>
      <vt:variant>
        <vt:i4>1966133</vt:i4>
      </vt:variant>
      <vt:variant>
        <vt:i4>203</vt:i4>
      </vt:variant>
      <vt:variant>
        <vt:i4>0</vt:i4>
      </vt:variant>
      <vt:variant>
        <vt:i4>5</vt:i4>
      </vt:variant>
      <vt:variant>
        <vt:lpwstr/>
      </vt:variant>
      <vt:variant>
        <vt:lpwstr>_Toc123674095</vt:lpwstr>
      </vt:variant>
      <vt:variant>
        <vt:i4>1966133</vt:i4>
      </vt:variant>
      <vt:variant>
        <vt:i4>197</vt:i4>
      </vt:variant>
      <vt:variant>
        <vt:i4>0</vt:i4>
      </vt:variant>
      <vt:variant>
        <vt:i4>5</vt:i4>
      </vt:variant>
      <vt:variant>
        <vt:lpwstr/>
      </vt:variant>
      <vt:variant>
        <vt:lpwstr>_Toc123674094</vt:lpwstr>
      </vt:variant>
      <vt:variant>
        <vt:i4>1966133</vt:i4>
      </vt:variant>
      <vt:variant>
        <vt:i4>191</vt:i4>
      </vt:variant>
      <vt:variant>
        <vt:i4>0</vt:i4>
      </vt:variant>
      <vt:variant>
        <vt:i4>5</vt:i4>
      </vt:variant>
      <vt:variant>
        <vt:lpwstr/>
      </vt:variant>
      <vt:variant>
        <vt:lpwstr>_Toc123674093</vt:lpwstr>
      </vt:variant>
      <vt:variant>
        <vt:i4>1966133</vt:i4>
      </vt:variant>
      <vt:variant>
        <vt:i4>185</vt:i4>
      </vt:variant>
      <vt:variant>
        <vt:i4>0</vt:i4>
      </vt:variant>
      <vt:variant>
        <vt:i4>5</vt:i4>
      </vt:variant>
      <vt:variant>
        <vt:lpwstr/>
      </vt:variant>
      <vt:variant>
        <vt:lpwstr>_Toc123674092</vt:lpwstr>
      </vt:variant>
      <vt:variant>
        <vt:i4>1966133</vt:i4>
      </vt:variant>
      <vt:variant>
        <vt:i4>179</vt:i4>
      </vt:variant>
      <vt:variant>
        <vt:i4>0</vt:i4>
      </vt:variant>
      <vt:variant>
        <vt:i4>5</vt:i4>
      </vt:variant>
      <vt:variant>
        <vt:lpwstr/>
      </vt:variant>
      <vt:variant>
        <vt:lpwstr>_Toc123674091</vt:lpwstr>
      </vt:variant>
      <vt:variant>
        <vt:i4>1966133</vt:i4>
      </vt:variant>
      <vt:variant>
        <vt:i4>173</vt:i4>
      </vt:variant>
      <vt:variant>
        <vt:i4>0</vt:i4>
      </vt:variant>
      <vt:variant>
        <vt:i4>5</vt:i4>
      </vt:variant>
      <vt:variant>
        <vt:lpwstr/>
      </vt:variant>
      <vt:variant>
        <vt:lpwstr>_Toc123674090</vt:lpwstr>
      </vt:variant>
      <vt:variant>
        <vt:i4>2031669</vt:i4>
      </vt:variant>
      <vt:variant>
        <vt:i4>167</vt:i4>
      </vt:variant>
      <vt:variant>
        <vt:i4>0</vt:i4>
      </vt:variant>
      <vt:variant>
        <vt:i4>5</vt:i4>
      </vt:variant>
      <vt:variant>
        <vt:lpwstr/>
      </vt:variant>
      <vt:variant>
        <vt:lpwstr>_Toc123674089</vt:lpwstr>
      </vt:variant>
      <vt:variant>
        <vt:i4>2031669</vt:i4>
      </vt:variant>
      <vt:variant>
        <vt:i4>161</vt:i4>
      </vt:variant>
      <vt:variant>
        <vt:i4>0</vt:i4>
      </vt:variant>
      <vt:variant>
        <vt:i4>5</vt:i4>
      </vt:variant>
      <vt:variant>
        <vt:lpwstr/>
      </vt:variant>
      <vt:variant>
        <vt:lpwstr>_Toc123674088</vt:lpwstr>
      </vt:variant>
      <vt:variant>
        <vt:i4>2031669</vt:i4>
      </vt:variant>
      <vt:variant>
        <vt:i4>155</vt:i4>
      </vt:variant>
      <vt:variant>
        <vt:i4>0</vt:i4>
      </vt:variant>
      <vt:variant>
        <vt:i4>5</vt:i4>
      </vt:variant>
      <vt:variant>
        <vt:lpwstr/>
      </vt:variant>
      <vt:variant>
        <vt:lpwstr>_Toc123674087</vt:lpwstr>
      </vt:variant>
      <vt:variant>
        <vt:i4>2031669</vt:i4>
      </vt:variant>
      <vt:variant>
        <vt:i4>149</vt:i4>
      </vt:variant>
      <vt:variant>
        <vt:i4>0</vt:i4>
      </vt:variant>
      <vt:variant>
        <vt:i4>5</vt:i4>
      </vt:variant>
      <vt:variant>
        <vt:lpwstr/>
      </vt:variant>
      <vt:variant>
        <vt:lpwstr>_Toc123674086</vt:lpwstr>
      </vt:variant>
      <vt:variant>
        <vt:i4>2031669</vt:i4>
      </vt:variant>
      <vt:variant>
        <vt:i4>143</vt:i4>
      </vt:variant>
      <vt:variant>
        <vt:i4>0</vt:i4>
      </vt:variant>
      <vt:variant>
        <vt:i4>5</vt:i4>
      </vt:variant>
      <vt:variant>
        <vt:lpwstr/>
      </vt:variant>
      <vt:variant>
        <vt:lpwstr>_Toc123674085</vt:lpwstr>
      </vt:variant>
      <vt:variant>
        <vt:i4>2031669</vt:i4>
      </vt:variant>
      <vt:variant>
        <vt:i4>137</vt:i4>
      </vt:variant>
      <vt:variant>
        <vt:i4>0</vt:i4>
      </vt:variant>
      <vt:variant>
        <vt:i4>5</vt:i4>
      </vt:variant>
      <vt:variant>
        <vt:lpwstr/>
      </vt:variant>
      <vt:variant>
        <vt:lpwstr>_Toc123674084</vt:lpwstr>
      </vt:variant>
      <vt:variant>
        <vt:i4>2031669</vt:i4>
      </vt:variant>
      <vt:variant>
        <vt:i4>131</vt:i4>
      </vt:variant>
      <vt:variant>
        <vt:i4>0</vt:i4>
      </vt:variant>
      <vt:variant>
        <vt:i4>5</vt:i4>
      </vt:variant>
      <vt:variant>
        <vt:lpwstr/>
      </vt:variant>
      <vt:variant>
        <vt:lpwstr>_Toc123674083</vt:lpwstr>
      </vt:variant>
      <vt:variant>
        <vt:i4>2031669</vt:i4>
      </vt:variant>
      <vt:variant>
        <vt:i4>125</vt:i4>
      </vt:variant>
      <vt:variant>
        <vt:i4>0</vt:i4>
      </vt:variant>
      <vt:variant>
        <vt:i4>5</vt:i4>
      </vt:variant>
      <vt:variant>
        <vt:lpwstr/>
      </vt:variant>
      <vt:variant>
        <vt:lpwstr>_Toc123674082</vt:lpwstr>
      </vt:variant>
      <vt:variant>
        <vt:i4>2031669</vt:i4>
      </vt:variant>
      <vt:variant>
        <vt:i4>119</vt:i4>
      </vt:variant>
      <vt:variant>
        <vt:i4>0</vt:i4>
      </vt:variant>
      <vt:variant>
        <vt:i4>5</vt:i4>
      </vt:variant>
      <vt:variant>
        <vt:lpwstr/>
      </vt:variant>
      <vt:variant>
        <vt:lpwstr>_Toc123674081</vt:lpwstr>
      </vt:variant>
      <vt:variant>
        <vt:i4>2031669</vt:i4>
      </vt:variant>
      <vt:variant>
        <vt:i4>113</vt:i4>
      </vt:variant>
      <vt:variant>
        <vt:i4>0</vt:i4>
      </vt:variant>
      <vt:variant>
        <vt:i4>5</vt:i4>
      </vt:variant>
      <vt:variant>
        <vt:lpwstr/>
      </vt:variant>
      <vt:variant>
        <vt:lpwstr>_Toc123674080</vt:lpwstr>
      </vt:variant>
      <vt:variant>
        <vt:i4>1048629</vt:i4>
      </vt:variant>
      <vt:variant>
        <vt:i4>107</vt:i4>
      </vt:variant>
      <vt:variant>
        <vt:i4>0</vt:i4>
      </vt:variant>
      <vt:variant>
        <vt:i4>5</vt:i4>
      </vt:variant>
      <vt:variant>
        <vt:lpwstr/>
      </vt:variant>
      <vt:variant>
        <vt:lpwstr>_Toc123674079</vt:lpwstr>
      </vt:variant>
      <vt:variant>
        <vt:i4>1048629</vt:i4>
      </vt:variant>
      <vt:variant>
        <vt:i4>101</vt:i4>
      </vt:variant>
      <vt:variant>
        <vt:i4>0</vt:i4>
      </vt:variant>
      <vt:variant>
        <vt:i4>5</vt:i4>
      </vt:variant>
      <vt:variant>
        <vt:lpwstr/>
      </vt:variant>
      <vt:variant>
        <vt:lpwstr>_Toc123674078</vt:lpwstr>
      </vt:variant>
      <vt:variant>
        <vt:i4>1048629</vt:i4>
      </vt:variant>
      <vt:variant>
        <vt:i4>95</vt:i4>
      </vt:variant>
      <vt:variant>
        <vt:i4>0</vt:i4>
      </vt:variant>
      <vt:variant>
        <vt:i4>5</vt:i4>
      </vt:variant>
      <vt:variant>
        <vt:lpwstr/>
      </vt:variant>
      <vt:variant>
        <vt:lpwstr>_Toc123674077</vt:lpwstr>
      </vt:variant>
      <vt:variant>
        <vt:i4>1048629</vt:i4>
      </vt:variant>
      <vt:variant>
        <vt:i4>89</vt:i4>
      </vt:variant>
      <vt:variant>
        <vt:i4>0</vt:i4>
      </vt:variant>
      <vt:variant>
        <vt:i4>5</vt:i4>
      </vt:variant>
      <vt:variant>
        <vt:lpwstr/>
      </vt:variant>
      <vt:variant>
        <vt:lpwstr>_Toc123674076</vt:lpwstr>
      </vt:variant>
      <vt:variant>
        <vt:i4>1048629</vt:i4>
      </vt:variant>
      <vt:variant>
        <vt:i4>83</vt:i4>
      </vt:variant>
      <vt:variant>
        <vt:i4>0</vt:i4>
      </vt:variant>
      <vt:variant>
        <vt:i4>5</vt:i4>
      </vt:variant>
      <vt:variant>
        <vt:lpwstr/>
      </vt:variant>
      <vt:variant>
        <vt:lpwstr>_Toc123674075</vt:lpwstr>
      </vt:variant>
      <vt:variant>
        <vt:i4>1048629</vt:i4>
      </vt:variant>
      <vt:variant>
        <vt:i4>77</vt:i4>
      </vt:variant>
      <vt:variant>
        <vt:i4>0</vt:i4>
      </vt:variant>
      <vt:variant>
        <vt:i4>5</vt:i4>
      </vt:variant>
      <vt:variant>
        <vt:lpwstr/>
      </vt:variant>
      <vt:variant>
        <vt:lpwstr>_Toc123674074</vt:lpwstr>
      </vt:variant>
      <vt:variant>
        <vt:i4>1048629</vt:i4>
      </vt:variant>
      <vt:variant>
        <vt:i4>71</vt:i4>
      </vt:variant>
      <vt:variant>
        <vt:i4>0</vt:i4>
      </vt:variant>
      <vt:variant>
        <vt:i4>5</vt:i4>
      </vt:variant>
      <vt:variant>
        <vt:lpwstr/>
      </vt:variant>
      <vt:variant>
        <vt:lpwstr>_Toc123674073</vt:lpwstr>
      </vt:variant>
      <vt:variant>
        <vt:i4>1048629</vt:i4>
      </vt:variant>
      <vt:variant>
        <vt:i4>65</vt:i4>
      </vt:variant>
      <vt:variant>
        <vt:i4>0</vt:i4>
      </vt:variant>
      <vt:variant>
        <vt:i4>5</vt:i4>
      </vt:variant>
      <vt:variant>
        <vt:lpwstr/>
      </vt:variant>
      <vt:variant>
        <vt:lpwstr>_Toc123674072</vt:lpwstr>
      </vt:variant>
      <vt:variant>
        <vt:i4>1048629</vt:i4>
      </vt:variant>
      <vt:variant>
        <vt:i4>59</vt:i4>
      </vt:variant>
      <vt:variant>
        <vt:i4>0</vt:i4>
      </vt:variant>
      <vt:variant>
        <vt:i4>5</vt:i4>
      </vt:variant>
      <vt:variant>
        <vt:lpwstr/>
      </vt:variant>
      <vt:variant>
        <vt:lpwstr>_Toc123674071</vt:lpwstr>
      </vt:variant>
      <vt:variant>
        <vt:i4>1048629</vt:i4>
      </vt:variant>
      <vt:variant>
        <vt:i4>53</vt:i4>
      </vt:variant>
      <vt:variant>
        <vt:i4>0</vt:i4>
      </vt:variant>
      <vt:variant>
        <vt:i4>5</vt:i4>
      </vt:variant>
      <vt:variant>
        <vt:lpwstr/>
      </vt:variant>
      <vt:variant>
        <vt:lpwstr>_Toc123674070</vt:lpwstr>
      </vt:variant>
      <vt:variant>
        <vt:i4>1114165</vt:i4>
      </vt:variant>
      <vt:variant>
        <vt:i4>47</vt:i4>
      </vt:variant>
      <vt:variant>
        <vt:i4>0</vt:i4>
      </vt:variant>
      <vt:variant>
        <vt:i4>5</vt:i4>
      </vt:variant>
      <vt:variant>
        <vt:lpwstr/>
      </vt:variant>
      <vt:variant>
        <vt:lpwstr>_Toc123674069</vt:lpwstr>
      </vt:variant>
      <vt:variant>
        <vt:i4>1114165</vt:i4>
      </vt:variant>
      <vt:variant>
        <vt:i4>41</vt:i4>
      </vt:variant>
      <vt:variant>
        <vt:i4>0</vt:i4>
      </vt:variant>
      <vt:variant>
        <vt:i4>5</vt:i4>
      </vt:variant>
      <vt:variant>
        <vt:lpwstr/>
      </vt:variant>
      <vt:variant>
        <vt:lpwstr>_Toc123674068</vt:lpwstr>
      </vt:variant>
      <vt:variant>
        <vt:i4>1114165</vt:i4>
      </vt:variant>
      <vt:variant>
        <vt:i4>35</vt:i4>
      </vt:variant>
      <vt:variant>
        <vt:i4>0</vt:i4>
      </vt:variant>
      <vt:variant>
        <vt:i4>5</vt:i4>
      </vt:variant>
      <vt:variant>
        <vt:lpwstr/>
      </vt:variant>
      <vt:variant>
        <vt:lpwstr>_Toc123674067</vt:lpwstr>
      </vt:variant>
      <vt:variant>
        <vt:i4>1114165</vt:i4>
      </vt:variant>
      <vt:variant>
        <vt:i4>29</vt:i4>
      </vt:variant>
      <vt:variant>
        <vt:i4>0</vt:i4>
      </vt:variant>
      <vt:variant>
        <vt:i4>5</vt:i4>
      </vt:variant>
      <vt:variant>
        <vt:lpwstr/>
      </vt:variant>
      <vt:variant>
        <vt:lpwstr>_Toc123674066</vt:lpwstr>
      </vt:variant>
      <vt:variant>
        <vt:i4>1114165</vt:i4>
      </vt:variant>
      <vt:variant>
        <vt:i4>23</vt:i4>
      </vt:variant>
      <vt:variant>
        <vt:i4>0</vt:i4>
      </vt:variant>
      <vt:variant>
        <vt:i4>5</vt:i4>
      </vt:variant>
      <vt:variant>
        <vt:lpwstr/>
      </vt:variant>
      <vt:variant>
        <vt:lpwstr>_Toc123674065</vt:lpwstr>
      </vt:variant>
      <vt:variant>
        <vt:i4>1114165</vt:i4>
      </vt:variant>
      <vt:variant>
        <vt:i4>17</vt:i4>
      </vt:variant>
      <vt:variant>
        <vt:i4>0</vt:i4>
      </vt:variant>
      <vt:variant>
        <vt:i4>5</vt:i4>
      </vt:variant>
      <vt:variant>
        <vt:lpwstr/>
      </vt:variant>
      <vt:variant>
        <vt:lpwstr>_Toc123674064</vt:lpwstr>
      </vt:variant>
      <vt:variant>
        <vt:i4>1114165</vt:i4>
      </vt:variant>
      <vt:variant>
        <vt:i4>11</vt:i4>
      </vt:variant>
      <vt:variant>
        <vt:i4>0</vt:i4>
      </vt:variant>
      <vt:variant>
        <vt:i4>5</vt:i4>
      </vt:variant>
      <vt:variant>
        <vt:lpwstr/>
      </vt:variant>
      <vt:variant>
        <vt:lpwstr>_Toc123674063</vt:lpwstr>
      </vt:variant>
      <vt:variant>
        <vt:i4>1114165</vt:i4>
      </vt:variant>
      <vt:variant>
        <vt:i4>5</vt:i4>
      </vt:variant>
      <vt:variant>
        <vt:i4>0</vt:i4>
      </vt:variant>
      <vt:variant>
        <vt:i4>5</vt:i4>
      </vt:variant>
      <vt:variant>
        <vt:lpwstr/>
      </vt:variant>
      <vt:variant>
        <vt:lpwstr>_Toc123674062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Yessenia Alquinga Herrera</dc:creator>
  <cp:keywords/>
  <dc:description/>
  <cp:lastModifiedBy>Diego Quishpe Landeta</cp:lastModifiedBy>
  <cp:revision>2</cp:revision>
  <dcterms:created xsi:type="dcterms:W3CDTF">2023-07-12T01:33:00Z</dcterms:created>
  <dcterms:modified xsi:type="dcterms:W3CDTF">2023-07-12T01:33:00Z</dcterms:modified>
</cp:coreProperties>
</file>